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EF2F1" w14:textId="47EF2E66" w:rsidR="008005EF" w:rsidRPr="006F3942" w:rsidRDefault="006F3942" w:rsidP="004B5C5D">
      <w:pPr>
        <w:spacing w:line="276" w:lineRule="auto"/>
        <w:ind w:firstLine="720"/>
        <w:jc w:val="center"/>
        <w:rPr>
          <w:rFonts w:cs="Arial"/>
        </w:rPr>
      </w:pPr>
      <w:r>
        <w:rPr>
          <w:noProof/>
        </w:rPr>
        <w:drawing>
          <wp:inline distT="0" distB="0" distL="0" distR="0" wp14:anchorId="145F2A21" wp14:editId="4CA1EB95">
            <wp:extent cx="2024380" cy="784860"/>
            <wp:effectExtent l="0" t="0" r="0" b="0"/>
            <wp:docPr id="16" name="Picture 15" descr="A close up of a sign&#10;&#10;Description automatically generated">
              <a:extLst xmlns:a="http://schemas.openxmlformats.org/drawingml/2006/main">
                <a:ext uri="{FF2B5EF4-FFF2-40B4-BE49-F238E27FC236}">
                  <a16:creationId xmlns:a16="http://schemas.microsoft.com/office/drawing/2014/main" id="{C7D17E36-9C8E-45A4-83BC-6AE102FF03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close up of a sign&#10;&#10;Description automatically generated">
                      <a:extLst>
                        <a:ext uri="{FF2B5EF4-FFF2-40B4-BE49-F238E27FC236}">
                          <a16:creationId xmlns:a16="http://schemas.microsoft.com/office/drawing/2014/main" id="{C7D17E36-9C8E-45A4-83BC-6AE102FF0356}"/>
                        </a:ext>
                      </a:extLst>
                    </pic:cNvPr>
                    <pic:cNvPicPr>
                      <a:picLocks noChangeAspect="1"/>
                    </pic:cNvPicPr>
                  </pic:nvPicPr>
                  <pic:blipFill rotWithShape="1">
                    <a:blip r:embed="rId11"/>
                    <a:srcRect t="12918" b="17046"/>
                    <a:stretch/>
                  </pic:blipFill>
                  <pic:spPr bwMode="auto">
                    <a:xfrm>
                      <a:off x="0" y="0"/>
                      <a:ext cx="2025445" cy="785273"/>
                    </a:xfrm>
                    <a:prstGeom prst="rect">
                      <a:avLst/>
                    </a:prstGeom>
                    <a:ln>
                      <a:noFill/>
                    </a:ln>
                    <a:extLst>
                      <a:ext uri="{53640926-AAD7-44D8-BBD7-CCE9431645EC}">
                        <a14:shadowObscured xmlns:a14="http://schemas.microsoft.com/office/drawing/2010/main"/>
                      </a:ext>
                    </a:extLst>
                  </pic:spPr>
                </pic:pic>
              </a:graphicData>
            </a:graphic>
          </wp:inline>
        </w:drawing>
      </w:r>
    </w:p>
    <w:p w14:paraId="4E9739AD" w14:textId="77777777" w:rsidR="0097596F" w:rsidRDefault="0097596F" w:rsidP="0097596F">
      <w:pPr>
        <w:spacing w:line="276" w:lineRule="auto"/>
        <w:jc w:val="center"/>
        <w:rPr>
          <w:rFonts w:cs="Arial"/>
          <w:color w:val="FF0000"/>
          <w:sz w:val="21"/>
          <w:szCs w:val="21"/>
        </w:rPr>
      </w:pPr>
    </w:p>
    <w:p w14:paraId="0C61974C" w14:textId="275AF8A6" w:rsidR="00E36780" w:rsidRPr="008520CC" w:rsidRDefault="00D000BE" w:rsidP="008520CC">
      <w:pPr>
        <w:spacing w:line="276" w:lineRule="auto"/>
        <w:rPr>
          <w:rFonts w:cs="Arial"/>
          <w:sz w:val="21"/>
          <w:szCs w:val="21"/>
        </w:rPr>
      </w:pPr>
      <w:r>
        <w:rPr>
          <w:rFonts w:cs="Arial"/>
          <w:sz w:val="21"/>
          <w:szCs w:val="21"/>
        </w:rPr>
        <w:t>8</w:t>
      </w:r>
      <w:r w:rsidR="002941E1">
        <w:rPr>
          <w:rFonts w:cs="Arial"/>
          <w:sz w:val="21"/>
          <w:szCs w:val="21"/>
        </w:rPr>
        <w:t xml:space="preserve"> </w:t>
      </w:r>
      <w:r w:rsidR="005D1028">
        <w:rPr>
          <w:rFonts w:cs="Arial"/>
          <w:sz w:val="21"/>
          <w:szCs w:val="21"/>
        </w:rPr>
        <w:t xml:space="preserve">September </w:t>
      </w:r>
      <w:r w:rsidR="00E36780" w:rsidRPr="00E36780">
        <w:rPr>
          <w:rFonts w:cs="Arial"/>
          <w:sz w:val="21"/>
          <w:szCs w:val="21"/>
        </w:rPr>
        <w:t>20</w:t>
      </w:r>
      <w:r w:rsidR="00F8404F">
        <w:rPr>
          <w:rFonts w:cs="Arial"/>
          <w:sz w:val="21"/>
          <w:szCs w:val="21"/>
        </w:rPr>
        <w:t>20</w:t>
      </w:r>
    </w:p>
    <w:p w14:paraId="774625C7" w14:textId="3B9A7A41" w:rsidR="00E36780" w:rsidRDefault="00E36780" w:rsidP="00C40656">
      <w:pPr>
        <w:spacing w:before="120" w:after="240" w:line="276" w:lineRule="auto"/>
        <w:jc w:val="center"/>
        <w:rPr>
          <w:rFonts w:cs="Arial"/>
          <w:b/>
          <w:sz w:val="30"/>
          <w:szCs w:val="30"/>
        </w:rPr>
      </w:pPr>
      <w:r w:rsidRPr="004B2EA0">
        <w:rPr>
          <w:rFonts w:cs="Arial"/>
          <w:b/>
          <w:sz w:val="30"/>
          <w:szCs w:val="30"/>
        </w:rPr>
        <w:t xml:space="preserve">Glenveagh Properties </w:t>
      </w:r>
      <w:r w:rsidR="008520CC">
        <w:rPr>
          <w:rFonts w:cs="Arial"/>
          <w:b/>
          <w:sz w:val="30"/>
          <w:szCs w:val="30"/>
        </w:rPr>
        <w:t>plc</w:t>
      </w:r>
    </w:p>
    <w:p w14:paraId="131A54DC" w14:textId="6AB4678D" w:rsidR="003F26A2" w:rsidRDefault="005D1028" w:rsidP="003F26A2">
      <w:pPr>
        <w:spacing w:before="120" w:line="276" w:lineRule="auto"/>
        <w:jc w:val="center"/>
        <w:rPr>
          <w:rFonts w:cs="Arial"/>
          <w:b/>
          <w:sz w:val="24"/>
          <w:szCs w:val="30"/>
        </w:rPr>
      </w:pPr>
      <w:r>
        <w:rPr>
          <w:rFonts w:cs="Arial"/>
          <w:b/>
          <w:sz w:val="24"/>
          <w:szCs w:val="30"/>
        </w:rPr>
        <w:t>Interim</w:t>
      </w:r>
      <w:r w:rsidR="00395FA5">
        <w:rPr>
          <w:rFonts w:cs="Arial"/>
          <w:b/>
          <w:sz w:val="24"/>
          <w:szCs w:val="30"/>
        </w:rPr>
        <w:t xml:space="preserve"> </w:t>
      </w:r>
      <w:r w:rsidR="00E36780">
        <w:rPr>
          <w:rFonts w:cs="Arial"/>
          <w:b/>
          <w:sz w:val="24"/>
          <w:szCs w:val="30"/>
        </w:rPr>
        <w:t xml:space="preserve">Results </w:t>
      </w:r>
      <w:r>
        <w:rPr>
          <w:rFonts w:cs="Arial"/>
          <w:b/>
          <w:sz w:val="24"/>
          <w:szCs w:val="30"/>
        </w:rPr>
        <w:t>2020</w:t>
      </w:r>
    </w:p>
    <w:p w14:paraId="181262A0" w14:textId="77777777" w:rsidR="002930DB" w:rsidRDefault="002930DB" w:rsidP="00C40656">
      <w:pPr>
        <w:spacing w:before="240" w:after="240" w:line="276" w:lineRule="auto"/>
        <w:jc w:val="center"/>
        <w:rPr>
          <w:rFonts w:cs="Arial"/>
          <w:b/>
          <w:sz w:val="24"/>
          <w:szCs w:val="30"/>
        </w:rPr>
      </w:pPr>
      <w:r w:rsidRPr="002930DB">
        <w:rPr>
          <w:rFonts w:cs="Arial"/>
          <w:b/>
          <w:sz w:val="24"/>
          <w:szCs w:val="30"/>
        </w:rPr>
        <w:t xml:space="preserve">Strong Demand </w:t>
      </w:r>
      <w:proofErr w:type="gramStart"/>
      <w:r w:rsidRPr="002930DB">
        <w:rPr>
          <w:rFonts w:cs="Arial"/>
          <w:b/>
          <w:sz w:val="24"/>
          <w:szCs w:val="30"/>
        </w:rPr>
        <w:t>For</w:t>
      </w:r>
      <w:proofErr w:type="gramEnd"/>
      <w:r w:rsidRPr="002930DB">
        <w:rPr>
          <w:rFonts w:cs="Arial"/>
          <w:b/>
          <w:sz w:val="24"/>
          <w:szCs w:val="30"/>
        </w:rPr>
        <w:t xml:space="preserve"> Starter-Homes Reaffirms Group Strategy</w:t>
      </w:r>
    </w:p>
    <w:p w14:paraId="4565E52A" w14:textId="79E66DE2" w:rsidR="00350063" w:rsidRDefault="009A60C5" w:rsidP="00350063">
      <w:pPr>
        <w:spacing w:before="240" w:line="276" w:lineRule="auto"/>
        <w:jc w:val="both"/>
        <w:rPr>
          <w:rFonts w:cs="Arial"/>
          <w:sz w:val="21"/>
          <w:szCs w:val="21"/>
        </w:rPr>
      </w:pPr>
      <w:r>
        <w:rPr>
          <w:rFonts w:cs="Arial"/>
          <w:sz w:val="21"/>
          <w:szCs w:val="21"/>
        </w:rPr>
        <w:t>Gle</w:t>
      </w:r>
      <w:r w:rsidR="00350063">
        <w:rPr>
          <w:rFonts w:cs="Arial"/>
          <w:sz w:val="21"/>
          <w:szCs w:val="21"/>
        </w:rPr>
        <w:t xml:space="preserve">nveagh Properties plc ("Glenveagh" or the "Group") a leading Irish homebuilder announces its Interim Results for the period ended 30 June 2020. </w:t>
      </w:r>
    </w:p>
    <w:p w14:paraId="2E4464A8" w14:textId="77777777" w:rsidR="003E69BB" w:rsidRDefault="003E69BB" w:rsidP="003E69BB">
      <w:pPr>
        <w:spacing w:before="360" w:line="276" w:lineRule="auto"/>
        <w:jc w:val="both"/>
        <w:rPr>
          <w:rFonts w:cs="Arial"/>
          <w:b/>
          <w:sz w:val="21"/>
          <w:szCs w:val="21"/>
        </w:rPr>
      </w:pPr>
      <w:r>
        <w:rPr>
          <w:rFonts w:cs="Arial"/>
          <w:b/>
          <w:sz w:val="21"/>
          <w:szCs w:val="21"/>
        </w:rPr>
        <w:t xml:space="preserve">Glenveagh's Chief Executive Stephen Garvey commented: </w:t>
      </w:r>
    </w:p>
    <w:p w14:paraId="48AC7399" w14:textId="1839F96D" w:rsidR="00E85A55" w:rsidRDefault="003E69BB" w:rsidP="00E85A55">
      <w:pPr>
        <w:spacing w:before="120" w:line="276" w:lineRule="auto"/>
        <w:jc w:val="both"/>
        <w:rPr>
          <w:rFonts w:cs="Arial"/>
          <w:sz w:val="21"/>
          <w:szCs w:val="21"/>
        </w:rPr>
      </w:pPr>
      <w:r>
        <w:rPr>
          <w:rFonts w:cs="Arial"/>
          <w:sz w:val="21"/>
          <w:szCs w:val="21"/>
        </w:rPr>
        <w:t>“</w:t>
      </w:r>
      <w:r w:rsidR="0003186A" w:rsidRPr="0003186A">
        <w:rPr>
          <w:rFonts w:cs="Arial"/>
          <w:sz w:val="21"/>
          <w:szCs w:val="21"/>
        </w:rPr>
        <w:t>The Group</w:t>
      </w:r>
      <w:r w:rsidR="0003186A">
        <w:rPr>
          <w:rFonts w:cs="Arial"/>
          <w:sz w:val="21"/>
          <w:szCs w:val="21"/>
        </w:rPr>
        <w:t xml:space="preserve"> reacted</w:t>
      </w:r>
      <w:r w:rsidR="0003186A" w:rsidRPr="0003186A">
        <w:rPr>
          <w:rFonts w:cs="Arial"/>
          <w:sz w:val="21"/>
          <w:szCs w:val="21"/>
        </w:rPr>
        <w:t xml:space="preserve"> </w:t>
      </w:r>
      <w:r w:rsidR="0061089D">
        <w:rPr>
          <w:rFonts w:cs="Arial"/>
          <w:sz w:val="21"/>
          <w:szCs w:val="21"/>
        </w:rPr>
        <w:t>quickly</w:t>
      </w:r>
      <w:r w:rsidR="0003186A" w:rsidRPr="0003186A">
        <w:rPr>
          <w:rFonts w:cs="Arial"/>
          <w:sz w:val="21"/>
          <w:szCs w:val="21"/>
        </w:rPr>
        <w:t xml:space="preserve"> and effectively to the challenges of the Covid-19 pandemic, with the safety and wellbeing of our </w:t>
      </w:r>
      <w:r w:rsidR="0003186A">
        <w:rPr>
          <w:rFonts w:cs="Arial"/>
          <w:sz w:val="21"/>
          <w:szCs w:val="21"/>
        </w:rPr>
        <w:t>people</w:t>
      </w:r>
      <w:r w:rsidR="0003186A" w:rsidRPr="0003186A">
        <w:rPr>
          <w:rFonts w:cs="Arial"/>
          <w:sz w:val="21"/>
          <w:szCs w:val="21"/>
        </w:rPr>
        <w:t xml:space="preserve">, customers and local communities our </w:t>
      </w:r>
      <w:r w:rsidR="0026766C" w:rsidRPr="0003186A">
        <w:rPr>
          <w:rFonts w:cs="Arial"/>
          <w:sz w:val="21"/>
          <w:szCs w:val="21"/>
        </w:rPr>
        <w:t>priority</w:t>
      </w:r>
      <w:r w:rsidR="0003186A" w:rsidRPr="0003186A">
        <w:rPr>
          <w:rFonts w:cs="Arial"/>
          <w:sz w:val="21"/>
          <w:szCs w:val="21"/>
        </w:rPr>
        <w:t>.</w:t>
      </w:r>
      <w:r w:rsidR="00292074">
        <w:rPr>
          <w:rFonts w:cs="Arial"/>
          <w:sz w:val="21"/>
          <w:szCs w:val="21"/>
        </w:rPr>
        <w:t xml:space="preserve"> </w:t>
      </w:r>
      <w:r w:rsidR="00E85A55">
        <w:rPr>
          <w:rFonts w:cs="Arial"/>
          <w:sz w:val="21"/>
          <w:szCs w:val="21"/>
        </w:rPr>
        <w:t>Following the implementation of enhanced health &amp; safety protocols, all the Group’s</w:t>
      </w:r>
      <w:r w:rsidR="00717B80">
        <w:rPr>
          <w:rFonts w:cs="Arial"/>
          <w:sz w:val="21"/>
          <w:szCs w:val="21"/>
        </w:rPr>
        <w:t xml:space="preserve"> 18</w:t>
      </w:r>
      <w:r w:rsidR="00E85A55">
        <w:rPr>
          <w:rFonts w:cs="Arial"/>
          <w:sz w:val="21"/>
          <w:szCs w:val="21"/>
        </w:rPr>
        <w:t xml:space="preserve"> construction sites are now operational.</w:t>
      </w:r>
    </w:p>
    <w:p w14:paraId="6FC304B2" w14:textId="182EE413" w:rsidR="002429FE" w:rsidRDefault="00E85A55" w:rsidP="003E69BB">
      <w:pPr>
        <w:spacing w:before="120" w:line="276" w:lineRule="auto"/>
        <w:jc w:val="both"/>
        <w:rPr>
          <w:rFonts w:cs="Arial"/>
          <w:sz w:val="21"/>
          <w:szCs w:val="21"/>
        </w:rPr>
      </w:pPr>
      <w:r>
        <w:rPr>
          <w:rFonts w:cs="Arial"/>
          <w:sz w:val="21"/>
          <w:szCs w:val="21"/>
        </w:rPr>
        <w:t>The continued strong demand from our private customers on the Group’s starter-home developments and the robust performance of the PRS sector during the period is encouraging.</w:t>
      </w:r>
      <w:r w:rsidR="00F87162">
        <w:rPr>
          <w:rFonts w:cs="Arial"/>
          <w:sz w:val="21"/>
          <w:szCs w:val="21"/>
        </w:rPr>
        <w:t xml:space="preserve"> </w:t>
      </w:r>
      <w:r w:rsidR="00D441E1">
        <w:rPr>
          <w:rFonts w:cs="Arial"/>
          <w:sz w:val="21"/>
          <w:szCs w:val="21"/>
        </w:rPr>
        <w:t xml:space="preserve">Private </w:t>
      </w:r>
      <w:r w:rsidR="00936550">
        <w:rPr>
          <w:rFonts w:cs="Arial"/>
          <w:sz w:val="21"/>
          <w:szCs w:val="21"/>
        </w:rPr>
        <w:t>reservation rate</w:t>
      </w:r>
      <w:r w:rsidR="00F87162">
        <w:rPr>
          <w:rFonts w:cs="Arial"/>
          <w:sz w:val="21"/>
          <w:szCs w:val="21"/>
        </w:rPr>
        <w:t xml:space="preserve">s are </w:t>
      </w:r>
      <w:r w:rsidR="00325CAD">
        <w:rPr>
          <w:rFonts w:cs="Arial"/>
          <w:sz w:val="21"/>
          <w:szCs w:val="21"/>
        </w:rPr>
        <w:t xml:space="preserve">progressing </w:t>
      </w:r>
      <w:r w:rsidR="0020135D">
        <w:rPr>
          <w:rFonts w:cs="Arial"/>
          <w:sz w:val="21"/>
          <w:szCs w:val="21"/>
        </w:rPr>
        <w:t>well</w:t>
      </w:r>
      <w:r w:rsidR="00FE6F3E">
        <w:rPr>
          <w:rFonts w:cs="Arial"/>
          <w:sz w:val="21"/>
          <w:szCs w:val="21"/>
        </w:rPr>
        <w:t xml:space="preserve"> </w:t>
      </w:r>
      <w:r w:rsidR="00D5305D">
        <w:rPr>
          <w:rFonts w:cs="Arial"/>
          <w:sz w:val="21"/>
          <w:szCs w:val="21"/>
        </w:rPr>
        <w:t>and are</w:t>
      </w:r>
      <w:r w:rsidR="003E69BB" w:rsidRPr="005B4268">
        <w:rPr>
          <w:rFonts w:cs="Arial"/>
          <w:sz w:val="21"/>
          <w:szCs w:val="21"/>
        </w:rPr>
        <w:t xml:space="preserve"> </w:t>
      </w:r>
      <w:r w:rsidR="00F87162">
        <w:rPr>
          <w:rFonts w:cs="Arial"/>
          <w:sz w:val="21"/>
          <w:szCs w:val="21"/>
        </w:rPr>
        <w:t>+</w:t>
      </w:r>
      <w:r w:rsidR="00FB5BE8">
        <w:rPr>
          <w:rFonts w:cs="Arial"/>
          <w:sz w:val="21"/>
          <w:szCs w:val="21"/>
        </w:rPr>
        <w:t>2</w:t>
      </w:r>
      <w:r w:rsidR="00226A63">
        <w:rPr>
          <w:rFonts w:cs="Arial"/>
          <w:sz w:val="21"/>
          <w:szCs w:val="21"/>
        </w:rPr>
        <w:t>13</w:t>
      </w:r>
      <w:r w:rsidR="00F87162">
        <w:rPr>
          <w:rFonts w:cs="Arial"/>
          <w:sz w:val="21"/>
          <w:szCs w:val="21"/>
        </w:rPr>
        <w:t>%</w:t>
      </w:r>
      <w:r w:rsidR="003E69BB">
        <w:rPr>
          <w:rFonts w:cs="Arial"/>
          <w:sz w:val="21"/>
          <w:szCs w:val="21"/>
        </w:rPr>
        <w:t xml:space="preserve"> </w:t>
      </w:r>
      <w:r w:rsidR="003E69BB" w:rsidRPr="005B4268">
        <w:rPr>
          <w:rFonts w:cs="Arial"/>
          <w:sz w:val="21"/>
          <w:szCs w:val="21"/>
        </w:rPr>
        <w:t xml:space="preserve">year on year </w:t>
      </w:r>
      <w:r w:rsidR="00A17EC9">
        <w:rPr>
          <w:rFonts w:cs="Arial"/>
          <w:sz w:val="21"/>
          <w:szCs w:val="21"/>
        </w:rPr>
        <w:t xml:space="preserve">for </w:t>
      </w:r>
      <w:r w:rsidR="00995147">
        <w:rPr>
          <w:rFonts w:cs="Arial"/>
          <w:sz w:val="21"/>
          <w:szCs w:val="21"/>
        </w:rPr>
        <w:t>June</w:t>
      </w:r>
      <w:r w:rsidR="002918B0">
        <w:rPr>
          <w:rFonts w:cs="Arial"/>
          <w:sz w:val="21"/>
          <w:szCs w:val="21"/>
        </w:rPr>
        <w:t xml:space="preserve"> to</w:t>
      </w:r>
      <w:r w:rsidR="00A17EC9">
        <w:rPr>
          <w:rFonts w:cs="Arial"/>
          <w:sz w:val="21"/>
          <w:szCs w:val="21"/>
        </w:rPr>
        <w:t xml:space="preserve"> August</w:t>
      </w:r>
      <w:r w:rsidR="003E69BB" w:rsidRPr="005B4268">
        <w:rPr>
          <w:rFonts w:cs="Arial"/>
          <w:sz w:val="21"/>
          <w:szCs w:val="21"/>
        </w:rPr>
        <w:t xml:space="preserve">. </w:t>
      </w:r>
    </w:p>
    <w:p w14:paraId="7DC4F784" w14:textId="7DC6F89B" w:rsidR="002B4554" w:rsidRDefault="00F179FD" w:rsidP="002B4554">
      <w:pPr>
        <w:spacing w:before="120" w:line="276" w:lineRule="auto"/>
        <w:jc w:val="both"/>
        <w:rPr>
          <w:rFonts w:cs="Arial"/>
          <w:sz w:val="21"/>
          <w:szCs w:val="21"/>
        </w:rPr>
      </w:pPr>
      <w:r>
        <w:rPr>
          <w:rFonts w:cs="Arial"/>
          <w:sz w:val="21"/>
          <w:szCs w:val="21"/>
        </w:rPr>
        <w:t>The</w:t>
      </w:r>
      <w:r w:rsidR="00BF0A46">
        <w:rPr>
          <w:rFonts w:cs="Arial"/>
          <w:sz w:val="21"/>
          <w:szCs w:val="21"/>
        </w:rPr>
        <w:t xml:space="preserve"> strong reservation rate</w:t>
      </w:r>
      <w:r w:rsidR="00354E54">
        <w:rPr>
          <w:rFonts w:cs="Arial"/>
          <w:sz w:val="21"/>
          <w:szCs w:val="21"/>
        </w:rPr>
        <w:t xml:space="preserve"> </w:t>
      </w:r>
      <w:r w:rsidR="00FE6F3E">
        <w:rPr>
          <w:rFonts w:cs="Arial"/>
          <w:sz w:val="21"/>
          <w:szCs w:val="21"/>
        </w:rPr>
        <w:t>is reflected in the Group</w:t>
      </w:r>
      <w:r>
        <w:rPr>
          <w:rFonts w:cs="Arial"/>
          <w:sz w:val="21"/>
          <w:szCs w:val="21"/>
        </w:rPr>
        <w:t>’</w:t>
      </w:r>
      <w:r w:rsidR="00FE6F3E">
        <w:rPr>
          <w:rFonts w:cs="Arial"/>
          <w:sz w:val="21"/>
          <w:szCs w:val="21"/>
        </w:rPr>
        <w:t xml:space="preserve">s order book with </w:t>
      </w:r>
      <w:r w:rsidR="00AB4228">
        <w:rPr>
          <w:rFonts w:cs="Arial"/>
          <w:sz w:val="21"/>
          <w:szCs w:val="21"/>
        </w:rPr>
        <w:t>906</w:t>
      </w:r>
      <w:r w:rsidR="00354E54">
        <w:rPr>
          <w:rFonts w:cs="Arial"/>
          <w:sz w:val="21"/>
          <w:szCs w:val="21"/>
        </w:rPr>
        <w:t xml:space="preserve"> units sold</w:t>
      </w:r>
      <w:r w:rsidR="00FE6F3E">
        <w:rPr>
          <w:rFonts w:cs="Arial"/>
          <w:sz w:val="21"/>
          <w:szCs w:val="21"/>
        </w:rPr>
        <w:t>,</w:t>
      </w:r>
      <w:r w:rsidR="00354E54">
        <w:rPr>
          <w:rFonts w:cs="Arial"/>
          <w:sz w:val="21"/>
          <w:szCs w:val="21"/>
        </w:rPr>
        <w:t xml:space="preserve"> </w:t>
      </w:r>
      <w:r w:rsidR="00FE6F3E">
        <w:rPr>
          <w:rFonts w:cs="Arial"/>
          <w:sz w:val="21"/>
          <w:szCs w:val="21"/>
        </w:rPr>
        <w:t>signed,</w:t>
      </w:r>
      <w:r w:rsidR="00354E54">
        <w:rPr>
          <w:rFonts w:cs="Arial"/>
          <w:sz w:val="21"/>
          <w:szCs w:val="21"/>
        </w:rPr>
        <w:t xml:space="preserve"> or reserved</w:t>
      </w:r>
      <w:r w:rsidR="00354E54">
        <w:rPr>
          <w:rStyle w:val="FootnoteReference"/>
          <w:rFonts w:cs="Arial"/>
          <w:sz w:val="21"/>
          <w:szCs w:val="21"/>
        </w:rPr>
        <w:footnoteReference w:id="2"/>
      </w:r>
      <w:r w:rsidR="00FE6F3E">
        <w:rPr>
          <w:rFonts w:cs="Arial"/>
          <w:sz w:val="21"/>
          <w:szCs w:val="21"/>
        </w:rPr>
        <w:t>.</w:t>
      </w:r>
      <w:r w:rsidR="00354E54">
        <w:rPr>
          <w:rFonts w:cs="Arial"/>
          <w:sz w:val="21"/>
          <w:szCs w:val="21"/>
        </w:rPr>
        <w:t xml:space="preserve"> </w:t>
      </w:r>
      <w:r>
        <w:rPr>
          <w:rFonts w:cs="Arial"/>
          <w:sz w:val="21"/>
          <w:szCs w:val="21"/>
        </w:rPr>
        <w:t>Our</w:t>
      </w:r>
      <w:r w:rsidR="00FE6F3E">
        <w:rPr>
          <w:rFonts w:cs="Arial"/>
          <w:sz w:val="21"/>
          <w:szCs w:val="21"/>
        </w:rPr>
        <w:t xml:space="preserve"> </w:t>
      </w:r>
      <w:r w:rsidR="00BF0A46">
        <w:rPr>
          <w:rFonts w:cs="Arial"/>
          <w:sz w:val="21"/>
          <w:szCs w:val="21"/>
        </w:rPr>
        <w:t>targeted</w:t>
      </w:r>
      <w:r w:rsidR="003E69BB">
        <w:rPr>
          <w:rFonts w:cs="Arial"/>
          <w:sz w:val="21"/>
          <w:szCs w:val="21"/>
        </w:rPr>
        <w:t xml:space="preserve"> investment in </w:t>
      </w:r>
      <w:r w:rsidR="00AB7136">
        <w:rPr>
          <w:rFonts w:cs="Arial"/>
          <w:sz w:val="21"/>
          <w:szCs w:val="21"/>
        </w:rPr>
        <w:t xml:space="preserve">work-in-progress </w:t>
      </w:r>
      <w:r w:rsidR="003E69BB">
        <w:rPr>
          <w:rFonts w:cs="Arial"/>
          <w:sz w:val="21"/>
          <w:szCs w:val="21"/>
        </w:rPr>
        <w:t>to date</w:t>
      </w:r>
      <w:r w:rsidR="003E69BB" w:rsidRPr="005B4268">
        <w:rPr>
          <w:rFonts w:cs="Arial"/>
          <w:sz w:val="21"/>
          <w:szCs w:val="21"/>
        </w:rPr>
        <w:t xml:space="preserve"> give</w:t>
      </w:r>
      <w:r w:rsidR="003E69BB">
        <w:rPr>
          <w:rFonts w:cs="Arial"/>
          <w:sz w:val="21"/>
          <w:szCs w:val="21"/>
        </w:rPr>
        <w:t>s</w:t>
      </w:r>
      <w:r w:rsidR="003E69BB" w:rsidRPr="005B4268">
        <w:rPr>
          <w:rFonts w:cs="Arial"/>
          <w:sz w:val="21"/>
          <w:szCs w:val="21"/>
        </w:rPr>
        <w:t xml:space="preserve"> us confidence in </w:t>
      </w:r>
      <w:r w:rsidR="003E69BB">
        <w:rPr>
          <w:rFonts w:cs="Arial"/>
          <w:sz w:val="21"/>
          <w:szCs w:val="21"/>
        </w:rPr>
        <w:t xml:space="preserve">delivering approximately </w:t>
      </w:r>
      <w:r w:rsidR="008116C2">
        <w:rPr>
          <w:rFonts w:cs="Arial"/>
          <w:sz w:val="21"/>
          <w:szCs w:val="21"/>
        </w:rPr>
        <w:t>650</w:t>
      </w:r>
      <w:r w:rsidR="00301A35">
        <w:rPr>
          <w:rFonts w:cs="Arial"/>
          <w:sz w:val="21"/>
          <w:szCs w:val="21"/>
        </w:rPr>
        <w:t xml:space="preserve"> </w:t>
      </w:r>
      <w:r w:rsidR="003E69BB">
        <w:rPr>
          <w:rFonts w:cs="Arial"/>
          <w:sz w:val="21"/>
          <w:szCs w:val="21"/>
        </w:rPr>
        <w:t xml:space="preserve">units </w:t>
      </w:r>
      <w:r w:rsidR="00CB1B23">
        <w:rPr>
          <w:rFonts w:cs="Arial"/>
          <w:sz w:val="21"/>
          <w:szCs w:val="21"/>
        </w:rPr>
        <w:t xml:space="preserve">in </w:t>
      </w:r>
      <w:r w:rsidR="003E69BB">
        <w:rPr>
          <w:rFonts w:cs="Arial"/>
          <w:sz w:val="21"/>
          <w:szCs w:val="21"/>
        </w:rPr>
        <w:t>2020</w:t>
      </w:r>
      <w:r w:rsidR="00CB1B23">
        <w:rPr>
          <w:rFonts w:cs="Arial"/>
          <w:sz w:val="21"/>
          <w:szCs w:val="21"/>
        </w:rPr>
        <w:t>,</w:t>
      </w:r>
      <w:r w:rsidR="0004507E">
        <w:rPr>
          <w:rFonts w:cs="Arial"/>
          <w:sz w:val="21"/>
          <w:szCs w:val="21"/>
        </w:rPr>
        <w:t xml:space="preserve"> </w:t>
      </w:r>
      <w:r w:rsidR="00ED2EC4">
        <w:rPr>
          <w:rFonts w:cs="Arial"/>
          <w:sz w:val="21"/>
          <w:szCs w:val="21"/>
        </w:rPr>
        <w:t xml:space="preserve">assuming no further </w:t>
      </w:r>
      <w:r w:rsidR="00F353F9">
        <w:rPr>
          <w:rFonts w:cs="Arial"/>
          <w:sz w:val="21"/>
          <w:szCs w:val="21"/>
        </w:rPr>
        <w:t>Covid</w:t>
      </w:r>
      <w:r w:rsidR="0062256F">
        <w:rPr>
          <w:rFonts w:cs="Arial"/>
          <w:sz w:val="21"/>
          <w:szCs w:val="21"/>
        </w:rPr>
        <w:t>-19 restrictions</w:t>
      </w:r>
      <w:r w:rsidR="00ED2EC4">
        <w:rPr>
          <w:rFonts w:cs="Arial"/>
          <w:sz w:val="21"/>
          <w:szCs w:val="21"/>
        </w:rPr>
        <w:t xml:space="preserve"> are introduced</w:t>
      </w:r>
      <w:r w:rsidR="003E69BB" w:rsidRPr="005B4268">
        <w:rPr>
          <w:rFonts w:cs="Arial"/>
          <w:sz w:val="21"/>
          <w:szCs w:val="21"/>
        </w:rPr>
        <w:t>.</w:t>
      </w:r>
      <w:r w:rsidR="007844E0" w:rsidRPr="007844E0">
        <w:rPr>
          <w:rFonts w:cs="Arial"/>
          <w:sz w:val="21"/>
          <w:szCs w:val="21"/>
        </w:rPr>
        <w:t xml:space="preserve"> </w:t>
      </w:r>
    </w:p>
    <w:p w14:paraId="02D72341" w14:textId="717FD243" w:rsidR="004A4DD1" w:rsidRDefault="005170FA" w:rsidP="003E69BB">
      <w:pPr>
        <w:spacing w:before="120" w:line="276" w:lineRule="auto"/>
        <w:jc w:val="both"/>
        <w:rPr>
          <w:rFonts w:cs="Arial"/>
          <w:noProof/>
          <w:sz w:val="21"/>
          <w:szCs w:val="21"/>
        </w:rPr>
      </w:pPr>
      <w:bookmarkStart w:id="0" w:name="_Hlk49506346"/>
      <w:r>
        <w:rPr>
          <w:rFonts w:cs="Arial"/>
          <w:sz w:val="21"/>
          <w:szCs w:val="21"/>
        </w:rPr>
        <w:t>Recent experience in the market has</w:t>
      </w:r>
      <w:r w:rsidR="00651D6B">
        <w:rPr>
          <w:rFonts w:cs="Arial"/>
          <w:sz w:val="21"/>
          <w:szCs w:val="21"/>
        </w:rPr>
        <w:t xml:space="preserve"> </w:t>
      </w:r>
      <w:r w:rsidR="00A07174">
        <w:rPr>
          <w:rFonts w:cs="Arial"/>
          <w:sz w:val="21"/>
          <w:szCs w:val="21"/>
        </w:rPr>
        <w:t xml:space="preserve">reaffirmed </w:t>
      </w:r>
      <w:r w:rsidR="00651D6B">
        <w:rPr>
          <w:rFonts w:cs="Arial"/>
          <w:sz w:val="21"/>
          <w:szCs w:val="21"/>
        </w:rPr>
        <w:t xml:space="preserve">our belief that the </w:t>
      </w:r>
      <w:r w:rsidR="003E69BB">
        <w:rPr>
          <w:rFonts w:cs="Arial"/>
          <w:sz w:val="21"/>
          <w:szCs w:val="21"/>
        </w:rPr>
        <w:t xml:space="preserve">Group's </w:t>
      </w:r>
      <w:r w:rsidR="00651D6B">
        <w:rPr>
          <w:rFonts w:cs="Arial"/>
          <w:sz w:val="21"/>
          <w:szCs w:val="21"/>
        </w:rPr>
        <w:t xml:space="preserve">strategic </w:t>
      </w:r>
      <w:r w:rsidR="003E69BB">
        <w:rPr>
          <w:rFonts w:cs="Arial"/>
          <w:sz w:val="21"/>
          <w:szCs w:val="21"/>
        </w:rPr>
        <w:t>focus on starter</w:t>
      </w:r>
      <w:r w:rsidR="00CB1B23">
        <w:rPr>
          <w:rFonts w:cs="Arial"/>
          <w:sz w:val="21"/>
          <w:szCs w:val="21"/>
        </w:rPr>
        <w:t>-</w:t>
      </w:r>
      <w:r w:rsidR="003E69BB">
        <w:rPr>
          <w:rFonts w:cs="Arial"/>
          <w:sz w:val="21"/>
          <w:szCs w:val="21"/>
        </w:rPr>
        <w:t xml:space="preserve">homes for sale, building quality </w:t>
      </w:r>
      <w:r w:rsidR="0053027E">
        <w:rPr>
          <w:rFonts w:cs="Arial"/>
          <w:sz w:val="21"/>
          <w:szCs w:val="21"/>
        </w:rPr>
        <w:t xml:space="preserve">affordable </w:t>
      </w:r>
      <w:r w:rsidR="003E69BB">
        <w:rPr>
          <w:rFonts w:cs="Arial"/>
          <w:sz w:val="21"/>
          <w:szCs w:val="21"/>
        </w:rPr>
        <w:t>PRS product in sustainable rental locations and placemaking with local authorities through partnership schemes, continues to hold the best proposition for the Irish residential market.</w:t>
      </w:r>
      <w:r w:rsidR="003F370A">
        <w:rPr>
          <w:rFonts w:cs="Arial"/>
          <w:sz w:val="21"/>
          <w:szCs w:val="21"/>
        </w:rPr>
        <w:t xml:space="preserve"> </w:t>
      </w:r>
      <w:r w:rsidR="008D2294">
        <w:rPr>
          <w:rFonts w:cs="Arial"/>
          <w:sz w:val="21"/>
          <w:szCs w:val="21"/>
        </w:rPr>
        <w:t xml:space="preserve">Our ambition remains to scale the business to 3,000 plus units </w:t>
      </w:r>
      <w:r w:rsidR="00F41B3E">
        <w:rPr>
          <w:rFonts w:cs="Arial"/>
          <w:sz w:val="21"/>
          <w:szCs w:val="21"/>
        </w:rPr>
        <w:t>in a prudent but expedient manner.</w:t>
      </w:r>
    </w:p>
    <w:bookmarkEnd w:id="0"/>
    <w:p w14:paraId="38E604FF" w14:textId="2940CE0C" w:rsidR="00A93DC2" w:rsidRDefault="00CA4F8D" w:rsidP="00011166">
      <w:pPr>
        <w:spacing w:before="120" w:line="276" w:lineRule="auto"/>
        <w:jc w:val="both"/>
        <w:rPr>
          <w:rFonts w:cs="Arial"/>
          <w:sz w:val="21"/>
          <w:szCs w:val="21"/>
        </w:rPr>
      </w:pPr>
      <w:r>
        <w:rPr>
          <w:rFonts w:cs="Arial"/>
          <w:sz w:val="21"/>
          <w:szCs w:val="21"/>
        </w:rPr>
        <w:t xml:space="preserve">The actions taken by the Group in H1 to deliver product safely, provide innovative solutions to our customers and maintain a strong financial position will stand to the business </w:t>
      </w:r>
      <w:r w:rsidR="00B27369">
        <w:rPr>
          <w:rFonts w:cs="Arial"/>
          <w:sz w:val="21"/>
          <w:szCs w:val="21"/>
        </w:rPr>
        <w:t>in the months to come</w:t>
      </w:r>
      <w:r>
        <w:rPr>
          <w:rFonts w:cs="Arial"/>
          <w:sz w:val="21"/>
          <w:szCs w:val="21"/>
        </w:rPr>
        <w:t xml:space="preserve">. </w:t>
      </w:r>
      <w:r w:rsidR="00B87F1E">
        <w:rPr>
          <w:rFonts w:cs="Arial"/>
          <w:sz w:val="21"/>
          <w:szCs w:val="21"/>
        </w:rPr>
        <w:t>I would like to thank all our staff</w:t>
      </w:r>
      <w:r w:rsidR="00FC26E4">
        <w:rPr>
          <w:rFonts w:cs="Arial"/>
          <w:sz w:val="21"/>
          <w:szCs w:val="21"/>
        </w:rPr>
        <w:t xml:space="preserve"> </w:t>
      </w:r>
      <w:r w:rsidR="00553299">
        <w:rPr>
          <w:rFonts w:cs="Arial"/>
          <w:sz w:val="21"/>
          <w:szCs w:val="21"/>
        </w:rPr>
        <w:t xml:space="preserve">and industry partners </w:t>
      </w:r>
      <w:r w:rsidR="00FC26E4">
        <w:rPr>
          <w:rFonts w:cs="Arial"/>
          <w:sz w:val="21"/>
          <w:szCs w:val="21"/>
        </w:rPr>
        <w:t>who, despite the challenges faced, ensured we continued to operate safely and deliver for our customers</w:t>
      </w:r>
      <w:r w:rsidR="00832938">
        <w:rPr>
          <w:rFonts w:cs="Arial"/>
          <w:sz w:val="21"/>
          <w:szCs w:val="21"/>
        </w:rPr>
        <w:t xml:space="preserve"> and the communities in which we operate</w:t>
      </w:r>
      <w:r w:rsidR="003E69BB">
        <w:rPr>
          <w:rFonts w:cs="Arial"/>
          <w:sz w:val="21"/>
          <w:szCs w:val="21"/>
        </w:rPr>
        <w:t>"</w:t>
      </w:r>
    </w:p>
    <w:p w14:paraId="362D79BA" w14:textId="77777777" w:rsidR="00417741" w:rsidRPr="00417741" w:rsidRDefault="00417741" w:rsidP="00417741">
      <w:pPr>
        <w:spacing w:line="276" w:lineRule="auto"/>
        <w:jc w:val="both"/>
        <w:rPr>
          <w:rFonts w:cs="Arial"/>
          <w:sz w:val="12"/>
          <w:szCs w:val="12"/>
        </w:rPr>
      </w:pPr>
    </w:p>
    <w:tbl>
      <w:tblPr>
        <w:tblStyle w:val="PlainTable3"/>
        <w:tblW w:w="9669" w:type="dxa"/>
        <w:tblLook w:val="04A0" w:firstRow="1" w:lastRow="0" w:firstColumn="1" w:lastColumn="0" w:noHBand="0" w:noVBand="1"/>
      </w:tblPr>
      <w:tblGrid>
        <w:gridCol w:w="9669"/>
      </w:tblGrid>
      <w:tr w:rsidR="00A93DC2" w:rsidRPr="00011166" w14:paraId="437A5B49" w14:textId="77777777" w:rsidTr="00597E72">
        <w:trPr>
          <w:cnfStyle w:val="100000000000" w:firstRow="1" w:lastRow="0" w:firstColumn="0" w:lastColumn="0" w:oddVBand="0" w:evenVBand="0" w:oddHBand="0" w:evenHBand="0" w:firstRowFirstColumn="0" w:firstRowLastColumn="0" w:lastRowFirstColumn="0" w:lastRowLastColumn="0"/>
          <w:trHeight w:val="353"/>
        </w:trPr>
        <w:tc>
          <w:tcPr>
            <w:cnfStyle w:val="001000000100" w:firstRow="0" w:lastRow="0" w:firstColumn="1" w:lastColumn="0" w:oddVBand="0" w:evenVBand="0" w:oddHBand="0" w:evenHBand="0" w:firstRowFirstColumn="1" w:firstRowLastColumn="0" w:lastRowFirstColumn="0" w:lastRowLastColumn="0"/>
            <w:tcW w:w="9669" w:type="dxa"/>
            <w:tcBorders>
              <w:bottom w:val="single" w:sz="4" w:space="0" w:color="auto"/>
            </w:tcBorders>
            <w:vAlign w:val="center"/>
          </w:tcPr>
          <w:p w14:paraId="192BE199" w14:textId="1D117E05" w:rsidR="00A93DC2" w:rsidRPr="00011166" w:rsidRDefault="00A93DC2" w:rsidP="00597E72">
            <w:pPr>
              <w:pStyle w:val="ListParagraph"/>
              <w:spacing w:line="276" w:lineRule="auto"/>
              <w:ind w:left="0"/>
              <w:rPr>
                <w:rFonts w:cs="Arial"/>
                <w:szCs w:val="20"/>
              </w:rPr>
            </w:pPr>
            <w:r>
              <w:rPr>
                <w:rFonts w:cs="Arial"/>
                <w:caps w:val="0"/>
                <w:szCs w:val="20"/>
              </w:rPr>
              <w:t xml:space="preserve">H1 </w:t>
            </w:r>
            <w:r w:rsidR="00454D5C">
              <w:rPr>
                <w:rFonts w:cs="Arial"/>
                <w:caps w:val="0"/>
                <w:szCs w:val="20"/>
              </w:rPr>
              <w:t>Highlights</w:t>
            </w:r>
          </w:p>
        </w:tc>
      </w:tr>
      <w:tr w:rsidR="00A93DC2" w:rsidRPr="00011166" w14:paraId="305D2BB3" w14:textId="77777777" w:rsidTr="00597E72">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9669" w:type="dxa"/>
            <w:tcBorders>
              <w:top w:val="single" w:sz="4" w:space="0" w:color="auto"/>
              <w:right w:val="none" w:sz="0" w:space="0" w:color="auto"/>
            </w:tcBorders>
            <w:vAlign w:val="center"/>
          </w:tcPr>
          <w:p w14:paraId="480CDBE8" w14:textId="675A1D6A" w:rsidR="00A93DC2" w:rsidRPr="001621F0" w:rsidRDefault="001621F0" w:rsidP="006A0253">
            <w:pPr>
              <w:pStyle w:val="ListParagraph"/>
              <w:numPr>
                <w:ilvl w:val="0"/>
                <w:numId w:val="34"/>
              </w:numPr>
              <w:spacing w:before="60" w:after="60" w:line="276" w:lineRule="auto"/>
              <w:rPr>
                <w:rFonts w:cs="Arial"/>
                <w:b w:val="0"/>
                <w:bCs w:val="0"/>
                <w:szCs w:val="20"/>
              </w:rPr>
            </w:pPr>
            <w:r>
              <w:rPr>
                <w:rFonts w:cs="Arial"/>
                <w:b w:val="0"/>
                <w:bCs w:val="0"/>
                <w:caps w:val="0"/>
                <w:szCs w:val="20"/>
              </w:rPr>
              <w:t>U</w:t>
            </w:r>
            <w:r w:rsidRPr="001621F0">
              <w:rPr>
                <w:rFonts w:cs="Arial"/>
                <w:b w:val="0"/>
                <w:bCs w:val="0"/>
                <w:caps w:val="0"/>
                <w:szCs w:val="20"/>
              </w:rPr>
              <w:t>nit closings 123 (</w:t>
            </w:r>
            <w:r w:rsidR="00A02320">
              <w:rPr>
                <w:rFonts w:cs="Arial"/>
                <w:b w:val="0"/>
                <w:bCs w:val="0"/>
                <w:caps w:val="0"/>
                <w:szCs w:val="20"/>
              </w:rPr>
              <w:t>H</w:t>
            </w:r>
            <w:r w:rsidRPr="001621F0">
              <w:rPr>
                <w:rFonts w:cs="Arial"/>
                <w:b w:val="0"/>
                <w:bCs w:val="0"/>
                <w:caps w:val="0"/>
                <w:szCs w:val="20"/>
              </w:rPr>
              <w:t>1 2019: 158) despite lengthy site closure period</w:t>
            </w:r>
          </w:p>
        </w:tc>
      </w:tr>
      <w:tr w:rsidR="00A93DC2" w:rsidRPr="00011166" w14:paraId="134FDCA9" w14:textId="77777777" w:rsidTr="00597E72">
        <w:trPr>
          <w:trHeight w:val="451"/>
        </w:trPr>
        <w:tc>
          <w:tcPr>
            <w:cnfStyle w:val="001000000000" w:firstRow="0" w:lastRow="0" w:firstColumn="1" w:lastColumn="0" w:oddVBand="0" w:evenVBand="0" w:oddHBand="0" w:evenHBand="0" w:firstRowFirstColumn="0" w:firstRowLastColumn="0" w:lastRowFirstColumn="0" w:lastRowLastColumn="0"/>
            <w:tcW w:w="9669" w:type="dxa"/>
            <w:tcBorders>
              <w:right w:val="none" w:sz="0" w:space="0" w:color="auto"/>
            </w:tcBorders>
            <w:vAlign w:val="center"/>
          </w:tcPr>
          <w:p w14:paraId="5F106718" w14:textId="282213DF" w:rsidR="00A93DC2" w:rsidRPr="001621F0" w:rsidRDefault="001621F0" w:rsidP="006A0253">
            <w:pPr>
              <w:pStyle w:val="ListParagraph"/>
              <w:numPr>
                <w:ilvl w:val="0"/>
                <w:numId w:val="34"/>
              </w:numPr>
              <w:spacing w:before="60" w:after="60" w:line="276" w:lineRule="auto"/>
              <w:rPr>
                <w:rFonts w:cs="Arial"/>
                <w:b w:val="0"/>
                <w:bCs w:val="0"/>
                <w:szCs w:val="20"/>
              </w:rPr>
            </w:pPr>
            <w:r>
              <w:rPr>
                <w:rFonts w:cs="Arial"/>
                <w:b w:val="0"/>
                <w:bCs w:val="0"/>
                <w:caps w:val="0"/>
                <w:szCs w:val="20"/>
              </w:rPr>
              <w:t>F</w:t>
            </w:r>
            <w:r w:rsidRPr="001621F0">
              <w:rPr>
                <w:rFonts w:cs="Arial"/>
                <w:b w:val="0"/>
                <w:bCs w:val="0"/>
                <w:caps w:val="0"/>
                <w:szCs w:val="20"/>
              </w:rPr>
              <w:t xml:space="preserve">ocused investment in </w:t>
            </w:r>
            <w:r>
              <w:rPr>
                <w:rFonts w:cs="Arial"/>
                <w:b w:val="0"/>
                <w:bCs w:val="0"/>
                <w:caps w:val="0"/>
                <w:szCs w:val="20"/>
              </w:rPr>
              <w:t>WIP</w:t>
            </w:r>
            <w:r w:rsidRPr="001621F0">
              <w:rPr>
                <w:rFonts w:cs="Arial"/>
                <w:b w:val="0"/>
                <w:bCs w:val="0"/>
                <w:caps w:val="0"/>
                <w:szCs w:val="20"/>
              </w:rPr>
              <w:t xml:space="preserve"> (€225 million) underpins deliveries in 2020 </w:t>
            </w:r>
            <w:r w:rsidR="00C40656">
              <w:rPr>
                <w:rFonts w:cs="Arial"/>
                <w:b w:val="0"/>
                <w:bCs w:val="0"/>
                <w:caps w:val="0"/>
                <w:szCs w:val="20"/>
              </w:rPr>
              <w:t xml:space="preserve">and </w:t>
            </w:r>
            <w:r w:rsidRPr="001621F0">
              <w:rPr>
                <w:rFonts w:cs="Arial"/>
                <w:b w:val="0"/>
                <w:bCs w:val="0"/>
                <w:caps w:val="0"/>
                <w:szCs w:val="20"/>
              </w:rPr>
              <w:t xml:space="preserve">2021 </w:t>
            </w:r>
          </w:p>
        </w:tc>
      </w:tr>
      <w:tr w:rsidR="00A93DC2" w:rsidRPr="00011166" w14:paraId="2AFAAE98" w14:textId="77777777" w:rsidTr="00597E72">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9669" w:type="dxa"/>
            <w:tcBorders>
              <w:right w:val="none" w:sz="0" w:space="0" w:color="auto"/>
            </w:tcBorders>
            <w:vAlign w:val="center"/>
          </w:tcPr>
          <w:p w14:paraId="760EA5C7" w14:textId="0BDBEFF2" w:rsidR="00A93DC2" w:rsidRPr="001621F0" w:rsidRDefault="001621F0" w:rsidP="006A0253">
            <w:pPr>
              <w:pStyle w:val="ListParagraph"/>
              <w:numPr>
                <w:ilvl w:val="0"/>
                <w:numId w:val="34"/>
              </w:numPr>
              <w:spacing w:before="60" w:after="60" w:line="276" w:lineRule="auto"/>
              <w:rPr>
                <w:rFonts w:cs="Arial"/>
                <w:b w:val="0"/>
                <w:bCs w:val="0"/>
                <w:szCs w:val="20"/>
              </w:rPr>
            </w:pPr>
            <w:r>
              <w:rPr>
                <w:rFonts w:cs="Arial"/>
                <w:b w:val="0"/>
                <w:bCs w:val="0"/>
                <w:caps w:val="0"/>
                <w:szCs w:val="20"/>
              </w:rPr>
              <w:t>A</w:t>
            </w:r>
            <w:r w:rsidRPr="001621F0">
              <w:rPr>
                <w:rFonts w:cs="Arial"/>
                <w:b w:val="0"/>
                <w:bCs w:val="0"/>
                <w:caps w:val="0"/>
                <w:szCs w:val="20"/>
              </w:rPr>
              <w:t xml:space="preserve">ccelerated sales </w:t>
            </w:r>
            <w:r w:rsidR="005455A2">
              <w:rPr>
                <w:rFonts w:cs="Arial"/>
                <w:b w:val="0"/>
                <w:bCs w:val="0"/>
                <w:caps w:val="0"/>
                <w:szCs w:val="20"/>
              </w:rPr>
              <w:t>of</w:t>
            </w:r>
            <w:r w:rsidRPr="001621F0">
              <w:rPr>
                <w:rFonts w:cs="Arial"/>
                <w:b w:val="0"/>
                <w:bCs w:val="0"/>
                <w:caps w:val="0"/>
                <w:szCs w:val="20"/>
              </w:rPr>
              <w:t xml:space="preserve"> non-core, high-end, private </w:t>
            </w:r>
            <w:proofErr w:type="gramStart"/>
            <w:r w:rsidR="00FB2C21" w:rsidRPr="001621F0">
              <w:rPr>
                <w:rFonts w:cs="Arial"/>
                <w:b w:val="0"/>
                <w:bCs w:val="0"/>
                <w:caps w:val="0"/>
                <w:szCs w:val="20"/>
              </w:rPr>
              <w:t>developments</w:t>
            </w:r>
            <w:proofErr w:type="gramEnd"/>
            <w:r w:rsidRPr="001621F0">
              <w:rPr>
                <w:rFonts w:cs="Arial"/>
                <w:b w:val="0"/>
                <w:bCs w:val="0"/>
                <w:caps w:val="0"/>
                <w:szCs w:val="20"/>
              </w:rPr>
              <w:t xml:space="preserve"> and sites to deliver &gt;€100 million of cash flow within 12 months result</w:t>
            </w:r>
            <w:r w:rsidR="007B75C2">
              <w:rPr>
                <w:rFonts w:cs="Arial"/>
                <w:b w:val="0"/>
                <w:bCs w:val="0"/>
                <w:caps w:val="0"/>
                <w:szCs w:val="20"/>
              </w:rPr>
              <w:t>ing</w:t>
            </w:r>
            <w:r w:rsidRPr="001621F0">
              <w:rPr>
                <w:rFonts w:cs="Arial"/>
                <w:b w:val="0"/>
                <w:bCs w:val="0"/>
                <w:caps w:val="0"/>
                <w:szCs w:val="20"/>
              </w:rPr>
              <w:t xml:space="preserve"> in a €20.3 million asset impairment</w:t>
            </w:r>
          </w:p>
        </w:tc>
      </w:tr>
      <w:tr w:rsidR="00440463" w:rsidRPr="00011166" w14:paraId="7F031139" w14:textId="77777777" w:rsidTr="00597E72">
        <w:trPr>
          <w:trHeight w:val="451"/>
        </w:trPr>
        <w:tc>
          <w:tcPr>
            <w:cnfStyle w:val="001000000000" w:firstRow="0" w:lastRow="0" w:firstColumn="1" w:lastColumn="0" w:oddVBand="0" w:evenVBand="0" w:oddHBand="0" w:evenHBand="0" w:firstRowFirstColumn="0" w:firstRowLastColumn="0" w:lastRowFirstColumn="0" w:lastRowLastColumn="0"/>
            <w:tcW w:w="9669" w:type="dxa"/>
            <w:tcBorders>
              <w:right w:val="none" w:sz="0" w:space="0" w:color="auto"/>
            </w:tcBorders>
            <w:shd w:val="clear" w:color="auto" w:fill="auto"/>
            <w:vAlign w:val="center"/>
          </w:tcPr>
          <w:p w14:paraId="097F9851" w14:textId="10018736" w:rsidR="00440463" w:rsidRDefault="00E65A35" w:rsidP="006A0253">
            <w:pPr>
              <w:pStyle w:val="ListParagraph"/>
              <w:numPr>
                <w:ilvl w:val="0"/>
                <w:numId w:val="34"/>
              </w:numPr>
              <w:spacing w:before="60" w:after="60" w:line="276" w:lineRule="auto"/>
              <w:rPr>
                <w:rFonts w:cs="Arial"/>
                <w:b w:val="0"/>
                <w:caps w:val="0"/>
              </w:rPr>
            </w:pPr>
            <w:r w:rsidRPr="1BC79442">
              <w:rPr>
                <w:rFonts w:cs="Arial"/>
                <w:b w:val="0"/>
                <w:caps w:val="0"/>
              </w:rPr>
              <w:t>Significant</w:t>
            </w:r>
            <w:r w:rsidR="00440463" w:rsidRPr="1BC79442">
              <w:rPr>
                <w:rFonts w:cs="Arial"/>
                <w:b w:val="0"/>
                <w:caps w:val="0"/>
              </w:rPr>
              <w:t xml:space="preserve"> net assets </w:t>
            </w:r>
            <w:r w:rsidR="00440463" w:rsidRPr="1BC79442">
              <w:rPr>
                <w:rFonts w:cs="Arial"/>
                <w:b w:val="0"/>
                <w:bCs w:val="0"/>
                <w:caps w:val="0"/>
              </w:rPr>
              <w:t>(€</w:t>
            </w:r>
            <w:r w:rsidR="00C91BFF" w:rsidRPr="1BC79442">
              <w:rPr>
                <w:rFonts w:cs="Arial"/>
                <w:b w:val="0"/>
                <w:caps w:val="0"/>
              </w:rPr>
              <w:t>843</w:t>
            </w:r>
            <w:r w:rsidR="00094B04" w:rsidRPr="1BC79442">
              <w:rPr>
                <w:rFonts w:cs="Arial"/>
                <w:b w:val="0"/>
                <w:caps w:val="0"/>
              </w:rPr>
              <w:t xml:space="preserve"> </w:t>
            </w:r>
            <w:r w:rsidR="00440463" w:rsidRPr="1BC79442">
              <w:rPr>
                <w:rFonts w:cs="Arial"/>
                <w:b w:val="0"/>
                <w:caps w:val="0"/>
              </w:rPr>
              <w:t>m</w:t>
            </w:r>
            <w:r w:rsidR="00094B04" w:rsidRPr="1BC79442">
              <w:rPr>
                <w:rFonts w:cs="Arial"/>
                <w:b w:val="0"/>
                <w:caps w:val="0"/>
              </w:rPr>
              <w:t>illion</w:t>
            </w:r>
            <w:r w:rsidR="00440463" w:rsidRPr="1BC79442">
              <w:rPr>
                <w:rFonts w:cs="Arial"/>
                <w:b w:val="0"/>
                <w:caps w:val="0"/>
              </w:rPr>
              <w:t xml:space="preserve">), limited net debt </w:t>
            </w:r>
            <w:r w:rsidR="00440463" w:rsidRPr="667E8B40">
              <w:rPr>
                <w:rFonts w:cs="Arial"/>
                <w:b w:val="0"/>
                <w:bCs w:val="0"/>
                <w:caps w:val="0"/>
              </w:rPr>
              <w:t>(€</w:t>
            </w:r>
            <w:r w:rsidR="00172504" w:rsidRPr="1BC79442">
              <w:rPr>
                <w:rFonts w:cs="Arial"/>
                <w:b w:val="0"/>
                <w:caps w:val="0"/>
              </w:rPr>
              <w:t>49</w:t>
            </w:r>
            <w:r w:rsidR="00094B04" w:rsidRPr="1BC79442">
              <w:rPr>
                <w:rFonts w:cs="Arial"/>
                <w:b w:val="0"/>
                <w:caps w:val="0"/>
              </w:rPr>
              <w:t xml:space="preserve"> </w:t>
            </w:r>
            <w:r w:rsidR="00440463" w:rsidRPr="1BC79442">
              <w:rPr>
                <w:rFonts w:cs="Arial"/>
                <w:b w:val="0"/>
                <w:caps w:val="0"/>
              </w:rPr>
              <w:t>m</w:t>
            </w:r>
            <w:r w:rsidR="00094B04" w:rsidRPr="1BC79442">
              <w:rPr>
                <w:rFonts w:cs="Arial"/>
                <w:b w:val="0"/>
                <w:caps w:val="0"/>
              </w:rPr>
              <w:t>illion</w:t>
            </w:r>
            <w:r w:rsidR="00440463" w:rsidRPr="1BC79442">
              <w:rPr>
                <w:rFonts w:cs="Arial"/>
                <w:b w:val="0"/>
                <w:caps w:val="0"/>
              </w:rPr>
              <w:t xml:space="preserve">), </w:t>
            </w:r>
            <w:r w:rsidR="00190143" w:rsidRPr="1BC79442">
              <w:rPr>
                <w:rFonts w:cs="Arial"/>
                <w:b w:val="0"/>
                <w:caps w:val="0"/>
              </w:rPr>
              <w:t>s</w:t>
            </w:r>
            <w:r w:rsidR="000D2AB9" w:rsidRPr="1BC79442">
              <w:rPr>
                <w:rFonts w:cs="Arial"/>
                <w:b w:val="0"/>
                <w:caps w:val="0"/>
              </w:rPr>
              <w:t>tron</w:t>
            </w:r>
            <w:r w:rsidR="00630219" w:rsidRPr="1BC79442">
              <w:rPr>
                <w:rFonts w:cs="Arial"/>
                <w:b w:val="0"/>
                <w:caps w:val="0"/>
              </w:rPr>
              <w:t>g</w:t>
            </w:r>
            <w:r w:rsidRPr="1BC79442">
              <w:rPr>
                <w:rFonts w:cs="Arial"/>
                <w:b w:val="0"/>
                <w:caps w:val="0"/>
              </w:rPr>
              <w:t xml:space="preserve"> </w:t>
            </w:r>
            <w:r w:rsidR="00244EF7" w:rsidRPr="1BC79442">
              <w:rPr>
                <w:rFonts w:cs="Arial"/>
                <w:b w:val="0"/>
                <w:caps w:val="0"/>
              </w:rPr>
              <w:t>cash and available facilities</w:t>
            </w:r>
            <w:r w:rsidR="00440463" w:rsidRPr="1BC79442">
              <w:rPr>
                <w:rFonts w:cs="Arial"/>
                <w:b w:val="0"/>
                <w:caps w:val="0"/>
              </w:rPr>
              <w:t xml:space="preserve"> </w:t>
            </w:r>
            <w:r w:rsidR="00440463" w:rsidRPr="72E7656F">
              <w:rPr>
                <w:rFonts w:cs="Arial"/>
                <w:b w:val="0"/>
                <w:bCs w:val="0"/>
                <w:caps w:val="0"/>
              </w:rPr>
              <w:t>(€</w:t>
            </w:r>
            <w:r w:rsidR="00094B04" w:rsidRPr="72E7656F">
              <w:rPr>
                <w:rFonts w:cs="Arial"/>
                <w:b w:val="0"/>
                <w:bCs w:val="0"/>
                <w:caps w:val="0"/>
              </w:rPr>
              <w:t>78</w:t>
            </w:r>
            <w:r w:rsidR="00196FC4">
              <w:rPr>
                <w:rFonts w:cs="Arial"/>
                <w:b w:val="0"/>
                <w:bCs w:val="0"/>
                <w:caps w:val="0"/>
              </w:rPr>
              <w:t xml:space="preserve"> </w:t>
            </w:r>
            <w:r w:rsidR="00016C36" w:rsidRPr="72E7656F">
              <w:rPr>
                <w:rFonts w:cs="Arial"/>
                <w:b w:val="0"/>
                <w:bCs w:val="0"/>
                <w:caps w:val="0"/>
              </w:rPr>
              <w:t>million</w:t>
            </w:r>
            <w:r w:rsidR="00094B04" w:rsidRPr="1BC79442">
              <w:rPr>
                <w:rFonts w:cs="Arial"/>
                <w:b w:val="0"/>
                <w:caps w:val="0"/>
              </w:rPr>
              <w:t>, plus a further €125</w:t>
            </w:r>
            <w:r w:rsidR="00FE447E" w:rsidRPr="1BC79442">
              <w:rPr>
                <w:rFonts w:cs="Arial"/>
                <w:b w:val="0"/>
                <w:caps w:val="0"/>
              </w:rPr>
              <w:t xml:space="preserve"> </w:t>
            </w:r>
            <w:r w:rsidR="00016C36" w:rsidRPr="1BC79442">
              <w:rPr>
                <w:rFonts w:cs="Arial"/>
                <w:b w:val="0"/>
                <w:caps w:val="0"/>
              </w:rPr>
              <w:t>million</w:t>
            </w:r>
            <w:r w:rsidR="00094B04" w:rsidRPr="1BC79442">
              <w:rPr>
                <w:rFonts w:cs="Arial"/>
                <w:b w:val="0"/>
                <w:caps w:val="0"/>
              </w:rPr>
              <w:t xml:space="preserve"> of uncommitted facilities</w:t>
            </w:r>
            <w:r w:rsidR="00440463" w:rsidRPr="1BC79442">
              <w:rPr>
                <w:rFonts w:cs="Arial"/>
                <w:b w:val="0"/>
                <w:caps w:val="0"/>
              </w:rPr>
              <w:t>)</w:t>
            </w:r>
          </w:p>
        </w:tc>
      </w:tr>
    </w:tbl>
    <w:p w14:paraId="4F7D330C" w14:textId="19AE00DF" w:rsidR="00AC2714" w:rsidRDefault="00AC2714" w:rsidP="005B1354">
      <w:pPr>
        <w:spacing w:line="276" w:lineRule="auto"/>
        <w:jc w:val="both"/>
        <w:rPr>
          <w:rFonts w:cs="Arial"/>
          <w:b/>
          <w:sz w:val="21"/>
          <w:szCs w:val="21"/>
        </w:rPr>
      </w:pPr>
    </w:p>
    <w:p w14:paraId="436426CE" w14:textId="77777777" w:rsidR="00597E72" w:rsidRDefault="00597E72" w:rsidP="005B1354">
      <w:pPr>
        <w:spacing w:line="276" w:lineRule="auto"/>
        <w:jc w:val="both"/>
        <w:rPr>
          <w:rFonts w:cs="Arial"/>
          <w:b/>
          <w:sz w:val="21"/>
          <w:szCs w:val="21"/>
        </w:rPr>
      </w:pPr>
    </w:p>
    <w:tbl>
      <w:tblPr>
        <w:tblStyle w:val="PlainTable3"/>
        <w:tblW w:w="9455" w:type="dxa"/>
        <w:tblLook w:val="04A0" w:firstRow="1" w:lastRow="0" w:firstColumn="1" w:lastColumn="0" w:noHBand="0" w:noVBand="1"/>
      </w:tblPr>
      <w:tblGrid>
        <w:gridCol w:w="9455"/>
      </w:tblGrid>
      <w:tr w:rsidR="005B1354" w:rsidRPr="00132385" w14:paraId="50A5F3AC" w14:textId="77777777" w:rsidTr="00597E72">
        <w:trPr>
          <w:cnfStyle w:val="100000000000" w:firstRow="1" w:lastRow="0" w:firstColumn="0" w:lastColumn="0" w:oddVBand="0" w:evenVBand="0" w:oddHBand="0" w:evenHBand="0" w:firstRowFirstColumn="0" w:firstRowLastColumn="0" w:lastRowFirstColumn="0" w:lastRowLastColumn="0"/>
          <w:trHeight w:val="44"/>
        </w:trPr>
        <w:tc>
          <w:tcPr>
            <w:cnfStyle w:val="001000000100" w:firstRow="0" w:lastRow="0" w:firstColumn="1" w:lastColumn="0" w:oddVBand="0" w:evenVBand="0" w:oddHBand="0" w:evenHBand="0" w:firstRowFirstColumn="1" w:firstRowLastColumn="0" w:lastRowFirstColumn="0" w:lastRowLastColumn="0"/>
            <w:tcW w:w="9455" w:type="dxa"/>
            <w:tcBorders>
              <w:bottom w:val="single" w:sz="4" w:space="0" w:color="auto"/>
            </w:tcBorders>
          </w:tcPr>
          <w:p w14:paraId="1C6A7CA3" w14:textId="20AA4EE3" w:rsidR="005B1354" w:rsidRPr="00132385" w:rsidRDefault="00417741" w:rsidP="005B407C">
            <w:pPr>
              <w:pStyle w:val="ListParagraph"/>
              <w:spacing w:line="276" w:lineRule="auto"/>
              <w:ind w:left="0"/>
              <w:rPr>
                <w:rFonts w:cs="Arial"/>
                <w:szCs w:val="20"/>
              </w:rPr>
            </w:pPr>
            <w:r w:rsidRPr="00132385">
              <w:rPr>
                <w:rFonts w:cs="Arial"/>
                <w:caps w:val="0"/>
                <w:szCs w:val="20"/>
              </w:rPr>
              <w:lastRenderedPageBreak/>
              <w:t>Outlook</w:t>
            </w:r>
            <w:r w:rsidR="005B1354" w:rsidRPr="00132385">
              <w:rPr>
                <w:rFonts w:cs="Arial"/>
                <w:caps w:val="0"/>
                <w:szCs w:val="20"/>
              </w:rPr>
              <w:t xml:space="preserve"> Highlights</w:t>
            </w:r>
          </w:p>
        </w:tc>
      </w:tr>
      <w:tr w:rsidR="005B1354" w:rsidRPr="00132385" w14:paraId="30D3BA40" w14:textId="77777777" w:rsidTr="00597E72">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9455" w:type="dxa"/>
            <w:tcBorders>
              <w:top w:val="single" w:sz="4" w:space="0" w:color="auto"/>
              <w:right w:val="none" w:sz="0" w:space="0" w:color="auto"/>
            </w:tcBorders>
          </w:tcPr>
          <w:p w14:paraId="0981E814" w14:textId="726A6AB7" w:rsidR="005B1354" w:rsidRPr="00132385" w:rsidRDefault="00AB4228" w:rsidP="006A0253">
            <w:pPr>
              <w:pStyle w:val="ListParagraph"/>
              <w:numPr>
                <w:ilvl w:val="0"/>
                <w:numId w:val="35"/>
              </w:numPr>
              <w:spacing w:before="60" w:after="60" w:line="276" w:lineRule="auto"/>
              <w:rPr>
                <w:rFonts w:cs="Arial"/>
                <w:szCs w:val="20"/>
              </w:rPr>
            </w:pPr>
            <w:r>
              <w:rPr>
                <w:rFonts w:cs="Arial"/>
                <w:b w:val="0"/>
                <w:bCs w:val="0"/>
                <w:szCs w:val="20"/>
              </w:rPr>
              <w:t>906</w:t>
            </w:r>
            <w:r w:rsidR="00417741" w:rsidRPr="00132385">
              <w:rPr>
                <w:rFonts w:cs="Arial"/>
                <w:b w:val="0"/>
                <w:bCs w:val="0"/>
                <w:szCs w:val="20"/>
              </w:rPr>
              <w:t xml:space="preserve"> u</w:t>
            </w:r>
            <w:r w:rsidR="00440463" w:rsidRPr="00132385">
              <w:rPr>
                <w:rFonts w:cs="Arial"/>
                <w:b w:val="0"/>
                <w:bCs w:val="0"/>
                <w:caps w:val="0"/>
                <w:szCs w:val="20"/>
              </w:rPr>
              <w:t>nits sold, signed or reserved</w:t>
            </w:r>
            <w:r w:rsidR="00440463" w:rsidRPr="00132385">
              <w:rPr>
                <w:rFonts w:cs="Arial"/>
                <w:b w:val="0"/>
                <w:bCs w:val="0"/>
                <w:szCs w:val="20"/>
                <w:vertAlign w:val="superscript"/>
              </w:rPr>
              <w:t>1</w:t>
            </w:r>
          </w:p>
        </w:tc>
      </w:tr>
      <w:tr w:rsidR="00585DB2" w:rsidRPr="00132385" w14:paraId="0FB1CEC3" w14:textId="77777777" w:rsidTr="00A746B7">
        <w:trPr>
          <w:trHeight w:val="51"/>
        </w:trPr>
        <w:tc>
          <w:tcPr>
            <w:cnfStyle w:val="001000000000" w:firstRow="0" w:lastRow="0" w:firstColumn="1" w:lastColumn="0" w:oddVBand="0" w:evenVBand="0" w:oddHBand="0" w:evenHBand="0" w:firstRowFirstColumn="0" w:firstRowLastColumn="0" w:lastRowFirstColumn="0" w:lastRowLastColumn="0"/>
            <w:tcW w:w="9455" w:type="dxa"/>
            <w:tcBorders>
              <w:right w:val="none" w:sz="0" w:space="0" w:color="auto"/>
            </w:tcBorders>
          </w:tcPr>
          <w:p w14:paraId="30A39C59" w14:textId="743A867E" w:rsidR="00585DB2" w:rsidRPr="00132385" w:rsidRDefault="00585DB2" w:rsidP="006A0253">
            <w:pPr>
              <w:pStyle w:val="ListParagraph"/>
              <w:numPr>
                <w:ilvl w:val="0"/>
                <w:numId w:val="35"/>
              </w:numPr>
              <w:spacing w:before="60" w:after="60" w:line="276" w:lineRule="auto"/>
              <w:rPr>
                <w:rFonts w:cs="Arial"/>
                <w:b w:val="0"/>
                <w:bCs w:val="0"/>
                <w:caps w:val="0"/>
                <w:szCs w:val="20"/>
              </w:rPr>
            </w:pPr>
            <w:r w:rsidRPr="00132385">
              <w:rPr>
                <w:rFonts w:cs="Arial"/>
                <w:b w:val="0"/>
                <w:bCs w:val="0"/>
                <w:szCs w:val="20"/>
              </w:rPr>
              <w:t>213%</w:t>
            </w:r>
            <w:r w:rsidR="00132385" w:rsidRPr="00132385">
              <w:rPr>
                <w:rFonts w:cs="Arial"/>
                <w:b w:val="0"/>
                <w:bCs w:val="0"/>
                <w:szCs w:val="20"/>
              </w:rPr>
              <w:t xml:space="preserve"> </w:t>
            </w:r>
            <w:r w:rsidR="00132385" w:rsidRPr="00132385">
              <w:rPr>
                <w:rFonts w:cs="Arial"/>
                <w:b w:val="0"/>
                <w:bCs w:val="0"/>
                <w:caps w:val="0"/>
                <w:szCs w:val="20"/>
              </w:rPr>
              <w:t xml:space="preserve">year-on-year increase in average weekly private </w:t>
            </w:r>
            <w:r w:rsidR="00596575">
              <w:rPr>
                <w:rFonts w:cs="Arial"/>
                <w:b w:val="0"/>
                <w:bCs w:val="0"/>
                <w:caps w:val="0"/>
                <w:szCs w:val="20"/>
              </w:rPr>
              <w:t>reservation</w:t>
            </w:r>
            <w:r w:rsidR="00132385" w:rsidRPr="00132385">
              <w:rPr>
                <w:rFonts w:cs="Arial"/>
                <w:b w:val="0"/>
                <w:bCs w:val="0"/>
                <w:caps w:val="0"/>
                <w:szCs w:val="20"/>
              </w:rPr>
              <w:t xml:space="preserve"> rate per site (June-August)</w:t>
            </w:r>
          </w:p>
        </w:tc>
      </w:tr>
      <w:tr w:rsidR="00936C8C" w:rsidRPr="00132385" w14:paraId="2B6A6235" w14:textId="77777777" w:rsidTr="00A746B7">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9455" w:type="dxa"/>
            <w:tcBorders>
              <w:right w:val="none" w:sz="0" w:space="0" w:color="auto"/>
            </w:tcBorders>
          </w:tcPr>
          <w:p w14:paraId="73A210C6" w14:textId="1F005EBF" w:rsidR="00936C8C" w:rsidRPr="00132385" w:rsidRDefault="00936C8C" w:rsidP="006A0253">
            <w:pPr>
              <w:pStyle w:val="ListParagraph"/>
              <w:numPr>
                <w:ilvl w:val="0"/>
                <w:numId w:val="35"/>
              </w:numPr>
              <w:spacing w:before="60" w:after="60" w:line="276" w:lineRule="auto"/>
              <w:rPr>
                <w:rFonts w:cs="Arial"/>
                <w:szCs w:val="20"/>
              </w:rPr>
            </w:pPr>
            <w:r w:rsidRPr="00936C8C">
              <w:rPr>
                <w:rFonts w:cs="Arial"/>
                <w:b w:val="0"/>
                <w:bCs w:val="0"/>
                <w:szCs w:val="20"/>
              </w:rPr>
              <w:t>115%</w:t>
            </w:r>
            <w:r>
              <w:rPr>
                <w:rFonts w:cs="Arial"/>
                <w:szCs w:val="20"/>
              </w:rPr>
              <w:t xml:space="preserve"> </w:t>
            </w:r>
            <w:r w:rsidRPr="00132385">
              <w:rPr>
                <w:rFonts w:cs="Arial"/>
                <w:b w:val="0"/>
                <w:bCs w:val="0"/>
                <w:caps w:val="0"/>
                <w:szCs w:val="20"/>
              </w:rPr>
              <w:t>year-on-year increase</w:t>
            </w:r>
            <w:r>
              <w:rPr>
                <w:rFonts w:cs="Arial"/>
                <w:b w:val="0"/>
                <w:bCs w:val="0"/>
                <w:caps w:val="0"/>
                <w:szCs w:val="20"/>
              </w:rPr>
              <w:t xml:space="preserve"> in leads</w:t>
            </w:r>
          </w:p>
        </w:tc>
      </w:tr>
      <w:tr w:rsidR="00CF20A2" w:rsidRPr="00132385" w14:paraId="43F95EBE" w14:textId="77777777" w:rsidTr="00597E72">
        <w:trPr>
          <w:trHeight w:val="51"/>
        </w:trPr>
        <w:tc>
          <w:tcPr>
            <w:cnfStyle w:val="001000000000" w:firstRow="0" w:lastRow="0" w:firstColumn="1" w:lastColumn="0" w:oddVBand="0" w:evenVBand="0" w:oddHBand="0" w:evenHBand="0" w:firstRowFirstColumn="0" w:firstRowLastColumn="0" w:lastRowFirstColumn="0" w:lastRowLastColumn="0"/>
            <w:tcW w:w="9455" w:type="dxa"/>
            <w:tcBorders>
              <w:right w:val="none" w:sz="0" w:space="0" w:color="auto"/>
            </w:tcBorders>
          </w:tcPr>
          <w:p w14:paraId="456EBA99" w14:textId="5C488E38" w:rsidR="00CF20A2" w:rsidRPr="00132385" w:rsidRDefault="00CF20A2" w:rsidP="006A0253">
            <w:pPr>
              <w:pStyle w:val="ListParagraph"/>
              <w:numPr>
                <w:ilvl w:val="0"/>
                <w:numId w:val="35"/>
              </w:numPr>
              <w:spacing w:before="60" w:after="60" w:line="276" w:lineRule="auto"/>
              <w:rPr>
                <w:rFonts w:cs="Arial"/>
                <w:b w:val="0"/>
                <w:bCs w:val="0"/>
                <w:caps w:val="0"/>
                <w:szCs w:val="20"/>
              </w:rPr>
            </w:pPr>
            <w:r w:rsidRPr="00132385">
              <w:rPr>
                <w:rFonts w:cs="Arial"/>
                <w:b w:val="0"/>
                <w:bCs w:val="0"/>
                <w:caps w:val="0"/>
                <w:szCs w:val="20"/>
              </w:rPr>
              <w:t>650 completed sales expected in</w:t>
            </w:r>
            <w:r w:rsidRPr="00132385">
              <w:rPr>
                <w:rFonts w:cs="Arial"/>
                <w:b w:val="0"/>
                <w:bCs w:val="0"/>
                <w:szCs w:val="20"/>
              </w:rPr>
              <w:t xml:space="preserve"> 2020</w:t>
            </w:r>
            <w:r w:rsidR="0017327C">
              <w:rPr>
                <w:rFonts w:cs="Arial"/>
                <w:b w:val="0"/>
                <w:bCs w:val="0"/>
                <w:szCs w:val="20"/>
              </w:rPr>
              <w:t xml:space="preserve"> </w:t>
            </w:r>
            <w:r w:rsidR="0017327C">
              <w:rPr>
                <w:rFonts w:cs="Arial"/>
                <w:b w:val="0"/>
                <w:bCs w:val="0"/>
                <w:caps w:val="0"/>
                <w:szCs w:val="20"/>
              </w:rPr>
              <w:t>(excluding non-core units)</w:t>
            </w:r>
          </w:p>
        </w:tc>
      </w:tr>
      <w:tr w:rsidR="00CF20A2" w:rsidRPr="00132385" w14:paraId="1849C621" w14:textId="77777777" w:rsidTr="00597E72">
        <w:trPr>
          <w:cnfStyle w:val="000000100000" w:firstRow="0" w:lastRow="0" w:firstColumn="0" w:lastColumn="0" w:oddVBand="0" w:evenVBand="0" w:oddHBand="1" w:evenHBand="0" w:firstRowFirstColumn="0" w:firstRowLastColumn="0" w:lastRowFirstColumn="0" w:lastRowLastColumn="0"/>
          <w:trHeight w:val="44"/>
        </w:trPr>
        <w:tc>
          <w:tcPr>
            <w:cnfStyle w:val="001000000000" w:firstRow="0" w:lastRow="0" w:firstColumn="1" w:lastColumn="0" w:oddVBand="0" w:evenVBand="0" w:oddHBand="0" w:evenHBand="0" w:firstRowFirstColumn="0" w:firstRowLastColumn="0" w:lastRowFirstColumn="0" w:lastRowLastColumn="0"/>
            <w:tcW w:w="9455" w:type="dxa"/>
            <w:tcBorders>
              <w:right w:val="none" w:sz="0" w:space="0" w:color="auto"/>
            </w:tcBorders>
          </w:tcPr>
          <w:p w14:paraId="1CF90537" w14:textId="4A5854A4" w:rsidR="00CF20A2" w:rsidRPr="00132385" w:rsidRDefault="00CF20A2" w:rsidP="006A0253">
            <w:pPr>
              <w:pStyle w:val="ListParagraph"/>
              <w:numPr>
                <w:ilvl w:val="0"/>
                <w:numId w:val="35"/>
              </w:numPr>
              <w:spacing w:before="60" w:after="60" w:line="276" w:lineRule="auto"/>
              <w:rPr>
                <w:rFonts w:cs="Arial"/>
                <w:b w:val="0"/>
                <w:bCs w:val="0"/>
                <w:caps w:val="0"/>
                <w:szCs w:val="20"/>
              </w:rPr>
            </w:pPr>
            <w:r w:rsidRPr="00132385">
              <w:rPr>
                <w:rFonts w:cs="Arial"/>
                <w:b w:val="0"/>
                <w:bCs w:val="0"/>
                <w:caps w:val="0"/>
                <w:szCs w:val="20"/>
              </w:rPr>
              <w:t>Operational capacity</w:t>
            </w:r>
            <w:r w:rsidR="00293274">
              <w:rPr>
                <w:rFonts w:cs="Arial"/>
                <w:b w:val="0"/>
                <w:bCs w:val="0"/>
                <w:caps w:val="0"/>
                <w:szCs w:val="20"/>
              </w:rPr>
              <w:t xml:space="preserve"> and open sites capable of delivering</w:t>
            </w:r>
            <w:r w:rsidRPr="00132385">
              <w:rPr>
                <w:rFonts w:cs="Arial"/>
                <w:b w:val="0"/>
                <w:bCs w:val="0"/>
                <w:caps w:val="0"/>
                <w:szCs w:val="20"/>
              </w:rPr>
              <w:t xml:space="preserve"> 1,000 core units in 2021 </w:t>
            </w:r>
          </w:p>
        </w:tc>
      </w:tr>
      <w:tr w:rsidR="00CF20A2" w:rsidRPr="00132385" w14:paraId="485ED0F7" w14:textId="77777777" w:rsidTr="00597E72">
        <w:trPr>
          <w:trHeight w:val="51"/>
        </w:trPr>
        <w:tc>
          <w:tcPr>
            <w:cnfStyle w:val="001000000000" w:firstRow="0" w:lastRow="0" w:firstColumn="1" w:lastColumn="0" w:oddVBand="0" w:evenVBand="0" w:oddHBand="0" w:evenHBand="0" w:firstRowFirstColumn="0" w:firstRowLastColumn="0" w:lastRowFirstColumn="0" w:lastRowLastColumn="0"/>
            <w:tcW w:w="9455" w:type="dxa"/>
            <w:tcBorders>
              <w:right w:val="none" w:sz="0" w:space="0" w:color="auto"/>
            </w:tcBorders>
          </w:tcPr>
          <w:p w14:paraId="25444D86" w14:textId="0B4B7305" w:rsidR="00CF20A2" w:rsidRPr="00132385" w:rsidRDefault="00CF20A2" w:rsidP="006A0253">
            <w:pPr>
              <w:pStyle w:val="ListParagraph"/>
              <w:numPr>
                <w:ilvl w:val="0"/>
                <w:numId w:val="35"/>
              </w:numPr>
              <w:spacing w:before="60" w:after="60" w:line="276" w:lineRule="auto"/>
              <w:rPr>
                <w:rFonts w:cs="Arial"/>
                <w:b w:val="0"/>
                <w:bCs w:val="0"/>
                <w:caps w:val="0"/>
                <w:szCs w:val="20"/>
              </w:rPr>
            </w:pPr>
            <w:r w:rsidRPr="00132385">
              <w:rPr>
                <w:rFonts w:cs="Arial"/>
                <w:b w:val="0"/>
                <w:bCs w:val="0"/>
                <w:caps w:val="0"/>
                <w:szCs w:val="20"/>
              </w:rPr>
              <w:t>Preferred bidder on first Partnership scheme of approximately 800 unit</w:t>
            </w:r>
            <w:r w:rsidR="00BD5377">
              <w:rPr>
                <w:rFonts w:cs="Arial"/>
                <w:b w:val="0"/>
                <w:bCs w:val="0"/>
                <w:caps w:val="0"/>
                <w:szCs w:val="20"/>
              </w:rPr>
              <w:t>s</w:t>
            </w:r>
          </w:p>
        </w:tc>
      </w:tr>
    </w:tbl>
    <w:p w14:paraId="79EF69C9" w14:textId="75DF6044" w:rsidR="002D16F6" w:rsidRDefault="002D16F6" w:rsidP="002D16F6">
      <w:pPr>
        <w:spacing w:before="360" w:line="276" w:lineRule="auto"/>
        <w:jc w:val="both"/>
        <w:rPr>
          <w:rFonts w:cs="Arial"/>
          <w:b/>
          <w:sz w:val="21"/>
          <w:szCs w:val="21"/>
        </w:rPr>
      </w:pPr>
      <w:r>
        <w:rPr>
          <w:rFonts w:cs="Arial"/>
          <w:b/>
          <w:sz w:val="21"/>
          <w:szCs w:val="21"/>
        </w:rPr>
        <w:t>Attractions of Glenveagh’s strategic focus highlighted</w:t>
      </w:r>
    </w:p>
    <w:p w14:paraId="70BA2A72" w14:textId="0CA66D13" w:rsidR="002D16F6" w:rsidRDefault="00755F38"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Demand for s</w:t>
      </w:r>
      <w:r w:rsidR="002D16F6">
        <w:rPr>
          <w:rFonts w:cs="Arial"/>
          <w:sz w:val="21"/>
          <w:szCs w:val="21"/>
        </w:rPr>
        <w:t>tarter-home</w:t>
      </w:r>
      <w:r>
        <w:rPr>
          <w:rFonts w:cs="Arial"/>
          <w:sz w:val="21"/>
          <w:szCs w:val="21"/>
        </w:rPr>
        <w:t>s</w:t>
      </w:r>
      <w:r w:rsidR="002D16F6">
        <w:rPr>
          <w:rFonts w:cs="Arial"/>
          <w:sz w:val="21"/>
          <w:szCs w:val="21"/>
        </w:rPr>
        <w:t xml:space="preserve"> has remained strong since the onset of Covid-19 demonstrating the depth of demand and affordability in that segment of the market.</w:t>
      </w:r>
    </w:p>
    <w:p w14:paraId="30FB3CF1" w14:textId="0B1F46E9" w:rsidR="002D16F6" w:rsidRDefault="002D16F6" w:rsidP="00607D87">
      <w:pPr>
        <w:pStyle w:val="ListParagraph"/>
        <w:numPr>
          <w:ilvl w:val="0"/>
          <w:numId w:val="19"/>
        </w:numPr>
        <w:spacing w:before="120" w:after="160" w:line="276" w:lineRule="auto"/>
        <w:ind w:left="714" w:hanging="357"/>
        <w:jc w:val="both"/>
        <w:rPr>
          <w:rFonts w:cs="Arial"/>
          <w:sz w:val="21"/>
          <w:szCs w:val="21"/>
        </w:rPr>
      </w:pPr>
      <w:r w:rsidRPr="003146E9">
        <w:rPr>
          <w:rFonts w:cs="Arial"/>
          <w:sz w:val="21"/>
          <w:szCs w:val="21"/>
        </w:rPr>
        <w:t xml:space="preserve">The PRS sector </w:t>
      </w:r>
      <w:r>
        <w:rPr>
          <w:rFonts w:cs="Arial"/>
          <w:sz w:val="21"/>
          <w:szCs w:val="21"/>
        </w:rPr>
        <w:t xml:space="preserve">has </w:t>
      </w:r>
      <w:r w:rsidRPr="003146E9">
        <w:rPr>
          <w:rFonts w:cs="Arial"/>
          <w:sz w:val="21"/>
          <w:szCs w:val="21"/>
        </w:rPr>
        <w:t xml:space="preserve">outperformed </w:t>
      </w:r>
      <w:r>
        <w:rPr>
          <w:rFonts w:cs="Arial"/>
          <w:sz w:val="21"/>
          <w:szCs w:val="21"/>
        </w:rPr>
        <w:t xml:space="preserve">relative to other asset classes </w:t>
      </w:r>
      <w:r w:rsidRPr="003146E9">
        <w:rPr>
          <w:rFonts w:cs="Arial"/>
          <w:sz w:val="21"/>
          <w:szCs w:val="21"/>
        </w:rPr>
        <w:t xml:space="preserve">highlighting the attractive characteristics of </w:t>
      </w:r>
      <w:r>
        <w:rPr>
          <w:rFonts w:cs="Arial"/>
          <w:sz w:val="21"/>
          <w:szCs w:val="21"/>
        </w:rPr>
        <w:t>the</w:t>
      </w:r>
      <w:r w:rsidRPr="003146E9">
        <w:rPr>
          <w:rFonts w:cs="Arial"/>
          <w:sz w:val="21"/>
          <w:szCs w:val="21"/>
        </w:rPr>
        <w:t xml:space="preserve"> </w:t>
      </w:r>
      <w:r>
        <w:rPr>
          <w:rFonts w:cs="Arial"/>
          <w:sz w:val="21"/>
          <w:szCs w:val="21"/>
        </w:rPr>
        <w:t>sector, with r</w:t>
      </w:r>
      <w:r w:rsidRPr="003146E9">
        <w:rPr>
          <w:rFonts w:cs="Arial"/>
          <w:sz w:val="21"/>
          <w:szCs w:val="21"/>
        </w:rPr>
        <w:t xml:space="preserve">ent collection </w:t>
      </w:r>
      <w:r>
        <w:rPr>
          <w:rFonts w:cs="Arial"/>
          <w:sz w:val="21"/>
          <w:szCs w:val="21"/>
        </w:rPr>
        <w:t>and o</w:t>
      </w:r>
      <w:r w:rsidRPr="003146E9">
        <w:rPr>
          <w:rFonts w:cs="Arial"/>
          <w:sz w:val="21"/>
          <w:szCs w:val="21"/>
        </w:rPr>
        <w:t>ccupancy rates</w:t>
      </w:r>
      <w:r>
        <w:rPr>
          <w:rFonts w:cs="Arial"/>
          <w:sz w:val="21"/>
          <w:szCs w:val="21"/>
        </w:rPr>
        <w:t xml:space="preserve"> 98% and 99% respectively</w:t>
      </w:r>
      <w:r w:rsidR="00CB4C12">
        <w:rPr>
          <w:rStyle w:val="FootnoteReference"/>
          <w:rFonts w:cs="Arial"/>
          <w:sz w:val="21"/>
          <w:szCs w:val="21"/>
        </w:rPr>
        <w:footnoteReference w:id="3"/>
      </w:r>
      <w:r>
        <w:rPr>
          <w:rFonts w:cs="Arial"/>
          <w:sz w:val="21"/>
          <w:szCs w:val="21"/>
        </w:rPr>
        <w:t>.</w:t>
      </w:r>
    </w:p>
    <w:p w14:paraId="4CA49ED7" w14:textId="79D47CD2" w:rsidR="0035176A" w:rsidRPr="00F80F73" w:rsidRDefault="002D16F6"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 xml:space="preserve">A key </w:t>
      </w:r>
      <w:r w:rsidR="00F16A05">
        <w:rPr>
          <w:rFonts w:cs="Arial"/>
          <w:sz w:val="21"/>
          <w:szCs w:val="21"/>
        </w:rPr>
        <w:t xml:space="preserve">element </w:t>
      </w:r>
      <w:r>
        <w:rPr>
          <w:rFonts w:cs="Arial"/>
          <w:sz w:val="21"/>
          <w:szCs w:val="21"/>
        </w:rPr>
        <w:t xml:space="preserve">of the Government’s strategy </w:t>
      </w:r>
      <w:r w:rsidR="00F16A05">
        <w:rPr>
          <w:rFonts w:cs="Arial"/>
          <w:sz w:val="21"/>
          <w:szCs w:val="21"/>
        </w:rPr>
        <w:t xml:space="preserve">to </w:t>
      </w:r>
      <w:r>
        <w:rPr>
          <w:rFonts w:cs="Arial"/>
          <w:sz w:val="21"/>
          <w:szCs w:val="21"/>
        </w:rPr>
        <w:t>address the housing crisis is</w:t>
      </w:r>
      <w:r w:rsidR="00571185">
        <w:rPr>
          <w:rFonts w:cs="Arial"/>
          <w:sz w:val="21"/>
          <w:szCs w:val="21"/>
        </w:rPr>
        <w:t xml:space="preserve"> to support</w:t>
      </w:r>
      <w:r>
        <w:rPr>
          <w:rFonts w:cs="Arial"/>
          <w:sz w:val="21"/>
          <w:szCs w:val="21"/>
        </w:rPr>
        <w:t xml:space="preserve"> social and affordable housing providing further long-term opportunities for our Partnerships business beyond the Group’s existing tender pipeline.</w:t>
      </w:r>
    </w:p>
    <w:p w14:paraId="67EF4D96" w14:textId="77777777" w:rsidR="00F80F73" w:rsidRDefault="0035176A" w:rsidP="00F80F73">
      <w:pPr>
        <w:spacing w:before="360" w:line="276" w:lineRule="auto"/>
        <w:jc w:val="both"/>
        <w:rPr>
          <w:rFonts w:cs="Arial"/>
          <w:b/>
          <w:sz w:val="21"/>
          <w:szCs w:val="21"/>
        </w:rPr>
      </w:pPr>
      <w:r w:rsidRPr="0035176A">
        <w:rPr>
          <w:rFonts w:cs="Arial"/>
          <w:b/>
          <w:sz w:val="21"/>
          <w:szCs w:val="21"/>
        </w:rPr>
        <w:t xml:space="preserve">Controlled and disciplined approach to construction output </w:t>
      </w:r>
    </w:p>
    <w:p w14:paraId="1211C03D" w14:textId="321B99FD" w:rsidR="006B2603" w:rsidRDefault="006B2603" w:rsidP="00607D87">
      <w:pPr>
        <w:pStyle w:val="ListParagraph"/>
        <w:numPr>
          <w:ilvl w:val="0"/>
          <w:numId w:val="19"/>
        </w:numPr>
        <w:spacing w:before="120" w:after="160" w:line="276" w:lineRule="auto"/>
        <w:ind w:left="714" w:hanging="357"/>
        <w:jc w:val="both"/>
        <w:rPr>
          <w:rFonts w:cs="Arial"/>
          <w:sz w:val="21"/>
          <w:szCs w:val="21"/>
        </w:rPr>
      </w:pPr>
      <w:r w:rsidRPr="7EBB6532">
        <w:rPr>
          <w:rFonts w:cs="Arial"/>
          <w:sz w:val="21"/>
          <w:szCs w:val="21"/>
        </w:rPr>
        <w:t>The health, safety and well-being of our people</w:t>
      </w:r>
      <w:r>
        <w:rPr>
          <w:rFonts w:cs="Arial"/>
          <w:sz w:val="21"/>
          <w:szCs w:val="21"/>
        </w:rPr>
        <w:t xml:space="preserve">, </w:t>
      </w:r>
      <w:r w:rsidRPr="7EBB6532">
        <w:rPr>
          <w:rFonts w:cs="Arial"/>
          <w:sz w:val="21"/>
          <w:szCs w:val="21"/>
        </w:rPr>
        <w:t>customers</w:t>
      </w:r>
      <w:r>
        <w:rPr>
          <w:rFonts w:cs="Arial"/>
          <w:sz w:val="21"/>
          <w:szCs w:val="21"/>
        </w:rPr>
        <w:t xml:space="preserve"> and local communities</w:t>
      </w:r>
      <w:r w:rsidRPr="7EBB6532">
        <w:rPr>
          <w:rFonts w:cs="Arial"/>
          <w:sz w:val="21"/>
          <w:szCs w:val="21"/>
        </w:rPr>
        <w:t xml:space="preserve"> continues to be the Group’s </w:t>
      </w:r>
      <w:r>
        <w:rPr>
          <w:rFonts w:cs="Arial"/>
          <w:sz w:val="21"/>
          <w:szCs w:val="21"/>
        </w:rPr>
        <w:t>priority.</w:t>
      </w:r>
    </w:p>
    <w:p w14:paraId="4E08AA84" w14:textId="77777777" w:rsidR="006B2603" w:rsidRDefault="006B2603" w:rsidP="00607D87">
      <w:pPr>
        <w:pStyle w:val="ListParagraph"/>
        <w:numPr>
          <w:ilvl w:val="0"/>
          <w:numId w:val="19"/>
        </w:numPr>
        <w:spacing w:before="120" w:after="160" w:line="276" w:lineRule="auto"/>
        <w:ind w:left="714" w:hanging="357"/>
        <w:jc w:val="both"/>
        <w:rPr>
          <w:rFonts w:cs="Arial"/>
          <w:sz w:val="21"/>
          <w:szCs w:val="21"/>
        </w:rPr>
      </w:pPr>
      <w:r w:rsidRPr="7EBB6532">
        <w:rPr>
          <w:rFonts w:cs="Arial"/>
          <w:sz w:val="21"/>
          <w:szCs w:val="21"/>
        </w:rPr>
        <w:t xml:space="preserve">Glenveagh quickly adapted on-site operating procedures and implemented remote working in line with Government and industry guidelines which helped minimise the impact of </w:t>
      </w:r>
      <w:r>
        <w:rPr>
          <w:rFonts w:cs="Arial"/>
          <w:sz w:val="21"/>
          <w:szCs w:val="21"/>
        </w:rPr>
        <w:t>Covid</w:t>
      </w:r>
      <w:r w:rsidRPr="7EBB6532">
        <w:rPr>
          <w:rFonts w:cs="Arial"/>
          <w:sz w:val="21"/>
          <w:szCs w:val="21"/>
        </w:rPr>
        <w:t>-19 on the Group and its people during the period</w:t>
      </w:r>
      <w:r>
        <w:rPr>
          <w:rFonts w:cs="Arial"/>
          <w:sz w:val="21"/>
          <w:szCs w:val="21"/>
        </w:rPr>
        <w:t>.</w:t>
      </w:r>
    </w:p>
    <w:p w14:paraId="1B97EECF" w14:textId="3A980EE0" w:rsidR="00350063" w:rsidRDefault="0028780B" w:rsidP="00607D87">
      <w:pPr>
        <w:pStyle w:val="ListParagraph"/>
        <w:numPr>
          <w:ilvl w:val="0"/>
          <w:numId w:val="19"/>
        </w:numPr>
        <w:spacing w:before="120" w:after="160" w:line="276" w:lineRule="auto"/>
        <w:jc w:val="both"/>
        <w:rPr>
          <w:rFonts w:cs="Arial"/>
          <w:sz w:val="21"/>
          <w:szCs w:val="21"/>
        </w:rPr>
      </w:pPr>
      <w:r>
        <w:rPr>
          <w:rFonts w:cs="Arial"/>
          <w:sz w:val="21"/>
          <w:szCs w:val="21"/>
        </w:rPr>
        <w:t>All</w:t>
      </w:r>
      <w:r w:rsidR="00350063">
        <w:rPr>
          <w:rFonts w:cs="Arial"/>
          <w:sz w:val="21"/>
          <w:szCs w:val="21"/>
        </w:rPr>
        <w:t xml:space="preserve"> the Group's construction sites are now ope</w:t>
      </w:r>
      <w:r w:rsidR="00457493">
        <w:rPr>
          <w:rFonts w:cs="Arial"/>
          <w:sz w:val="21"/>
          <w:szCs w:val="21"/>
        </w:rPr>
        <w:t>rational</w:t>
      </w:r>
      <w:r w:rsidR="000A50C3">
        <w:rPr>
          <w:rFonts w:cs="Arial"/>
          <w:sz w:val="21"/>
          <w:szCs w:val="21"/>
        </w:rPr>
        <w:t>.</w:t>
      </w:r>
      <w:r w:rsidR="00350063">
        <w:rPr>
          <w:rFonts w:cs="Arial"/>
          <w:sz w:val="21"/>
          <w:szCs w:val="21"/>
        </w:rPr>
        <w:t xml:space="preserve"> </w:t>
      </w:r>
      <w:r w:rsidR="000A50C3">
        <w:rPr>
          <w:rFonts w:cs="Arial"/>
          <w:sz w:val="21"/>
          <w:szCs w:val="21"/>
        </w:rPr>
        <w:t>W</w:t>
      </w:r>
      <w:r w:rsidR="003A43D2">
        <w:rPr>
          <w:rFonts w:cs="Arial"/>
          <w:sz w:val="21"/>
          <w:szCs w:val="21"/>
        </w:rPr>
        <w:t xml:space="preserve">hen </w:t>
      </w:r>
      <w:r w:rsidR="00350063">
        <w:rPr>
          <w:rFonts w:cs="Arial"/>
          <w:sz w:val="21"/>
          <w:szCs w:val="21"/>
        </w:rPr>
        <w:t>operations resumed in May</w:t>
      </w:r>
      <w:r w:rsidR="00FF4ED0">
        <w:rPr>
          <w:rFonts w:cs="Arial"/>
          <w:sz w:val="21"/>
          <w:szCs w:val="21"/>
        </w:rPr>
        <w:t xml:space="preserve"> </w:t>
      </w:r>
      <w:r w:rsidR="000A50C3">
        <w:rPr>
          <w:rFonts w:cs="Arial"/>
          <w:sz w:val="21"/>
          <w:szCs w:val="21"/>
        </w:rPr>
        <w:t xml:space="preserve">our focus </w:t>
      </w:r>
      <w:r w:rsidR="003A43D2">
        <w:rPr>
          <w:rFonts w:cs="Arial"/>
          <w:sz w:val="21"/>
          <w:szCs w:val="21"/>
        </w:rPr>
        <w:t xml:space="preserve">was </w:t>
      </w:r>
      <w:r w:rsidR="00350063">
        <w:rPr>
          <w:rFonts w:cs="Arial"/>
          <w:sz w:val="21"/>
          <w:szCs w:val="21"/>
        </w:rPr>
        <w:t xml:space="preserve">on completing existing phases where signed contracts or reservations </w:t>
      </w:r>
      <w:r w:rsidR="008E0611">
        <w:rPr>
          <w:rFonts w:cs="Arial"/>
          <w:sz w:val="21"/>
          <w:szCs w:val="21"/>
        </w:rPr>
        <w:t>were</w:t>
      </w:r>
      <w:r w:rsidR="00350063">
        <w:rPr>
          <w:rFonts w:cs="Arial"/>
          <w:sz w:val="21"/>
          <w:szCs w:val="21"/>
        </w:rPr>
        <w:t xml:space="preserve"> in place</w:t>
      </w:r>
      <w:r w:rsidR="00FE701E">
        <w:rPr>
          <w:rFonts w:cs="Arial"/>
          <w:sz w:val="21"/>
          <w:szCs w:val="21"/>
        </w:rPr>
        <w:t>,</w:t>
      </w:r>
      <w:r w:rsidR="005156AE">
        <w:rPr>
          <w:rFonts w:cs="Arial"/>
          <w:sz w:val="21"/>
          <w:szCs w:val="21"/>
        </w:rPr>
        <w:t xml:space="preserve"> thus reducing the fina</w:t>
      </w:r>
      <w:r w:rsidR="00BF5BEC">
        <w:rPr>
          <w:rFonts w:cs="Arial"/>
          <w:sz w:val="21"/>
          <w:szCs w:val="21"/>
        </w:rPr>
        <w:t>n</w:t>
      </w:r>
      <w:r w:rsidR="005156AE">
        <w:rPr>
          <w:rFonts w:cs="Arial"/>
          <w:sz w:val="21"/>
          <w:szCs w:val="21"/>
        </w:rPr>
        <w:t>c</w:t>
      </w:r>
      <w:r w:rsidR="00BF5BEC">
        <w:rPr>
          <w:rFonts w:cs="Arial"/>
          <w:sz w:val="21"/>
          <w:szCs w:val="21"/>
        </w:rPr>
        <w:t>i</w:t>
      </w:r>
      <w:r w:rsidR="005156AE">
        <w:rPr>
          <w:rFonts w:cs="Arial"/>
          <w:sz w:val="21"/>
          <w:szCs w:val="21"/>
        </w:rPr>
        <w:t>al and operational risks to the business</w:t>
      </w:r>
      <w:r w:rsidR="006F2471">
        <w:rPr>
          <w:rFonts w:cs="Arial"/>
          <w:sz w:val="21"/>
          <w:szCs w:val="21"/>
        </w:rPr>
        <w:t>.</w:t>
      </w:r>
      <w:r w:rsidR="00350063">
        <w:rPr>
          <w:rFonts w:cs="Arial"/>
          <w:sz w:val="21"/>
          <w:szCs w:val="21"/>
        </w:rPr>
        <w:t xml:space="preserve"> </w:t>
      </w:r>
    </w:p>
    <w:p w14:paraId="6C3195C7" w14:textId="30E6AA69" w:rsidR="003B0823" w:rsidRPr="003B0823" w:rsidRDefault="00350063" w:rsidP="00607D87">
      <w:pPr>
        <w:pStyle w:val="ListParagraph"/>
        <w:numPr>
          <w:ilvl w:val="0"/>
          <w:numId w:val="19"/>
        </w:numPr>
        <w:spacing w:before="120" w:after="160" w:line="276" w:lineRule="auto"/>
        <w:jc w:val="both"/>
        <w:rPr>
          <w:rFonts w:cs="Arial"/>
          <w:sz w:val="21"/>
          <w:szCs w:val="21"/>
        </w:rPr>
      </w:pPr>
      <w:r w:rsidRPr="7EBB6532">
        <w:rPr>
          <w:rFonts w:cs="Arial"/>
          <w:sz w:val="21"/>
          <w:szCs w:val="21"/>
        </w:rPr>
        <w:t>Following a summer selling period</w:t>
      </w:r>
      <w:r w:rsidR="00067593" w:rsidRPr="7EBB6532">
        <w:rPr>
          <w:rFonts w:cs="Arial"/>
          <w:sz w:val="21"/>
          <w:szCs w:val="21"/>
        </w:rPr>
        <w:t xml:space="preserve"> where demand was </w:t>
      </w:r>
      <w:r w:rsidR="00CF5DC6">
        <w:rPr>
          <w:rFonts w:cs="Arial"/>
          <w:sz w:val="21"/>
          <w:szCs w:val="21"/>
        </w:rPr>
        <w:t>strong</w:t>
      </w:r>
      <w:r w:rsidR="00BE3A8F" w:rsidRPr="7EBB6532">
        <w:rPr>
          <w:rFonts w:cs="Arial"/>
          <w:sz w:val="21"/>
          <w:szCs w:val="21"/>
        </w:rPr>
        <w:t xml:space="preserve"> across our portfolio of starter-home sites</w:t>
      </w:r>
      <w:r w:rsidRPr="7EBB6532">
        <w:rPr>
          <w:rFonts w:cs="Arial"/>
          <w:sz w:val="21"/>
          <w:szCs w:val="21"/>
        </w:rPr>
        <w:t xml:space="preserve">, new phases </w:t>
      </w:r>
      <w:r w:rsidR="001B34A8">
        <w:rPr>
          <w:rFonts w:cs="Arial"/>
          <w:sz w:val="21"/>
          <w:szCs w:val="21"/>
        </w:rPr>
        <w:t>have now</w:t>
      </w:r>
      <w:r w:rsidRPr="7EBB6532">
        <w:rPr>
          <w:rFonts w:cs="Arial"/>
          <w:sz w:val="21"/>
          <w:szCs w:val="21"/>
        </w:rPr>
        <w:t xml:space="preserve"> commence</w:t>
      </w:r>
      <w:r w:rsidR="001B34A8">
        <w:rPr>
          <w:rFonts w:cs="Arial"/>
          <w:sz w:val="21"/>
          <w:szCs w:val="21"/>
        </w:rPr>
        <w:t>d</w:t>
      </w:r>
      <w:r w:rsidRPr="7EBB6532">
        <w:rPr>
          <w:rFonts w:cs="Arial"/>
          <w:sz w:val="21"/>
          <w:szCs w:val="21"/>
        </w:rPr>
        <w:t xml:space="preserve"> construction and will deliver unit sales from 202</w:t>
      </w:r>
      <w:r w:rsidR="019AD0B7" w:rsidRPr="7EBB6532">
        <w:rPr>
          <w:rFonts w:cs="Arial"/>
          <w:sz w:val="21"/>
          <w:szCs w:val="21"/>
        </w:rPr>
        <w:t>1</w:t>
      </w:r>
      <w:r w:rsidR="006F2471">
        <w:rPr>
          <w:rFonts w:cs="Arial"/>
          <w:sz w:val="21"/>
          <w:szCs w:val="21"/>
        </w:rPr>
        <w:t>.</w:t>
      </w:r>
    </w:p>
    <w:p w14:paraId="1C65CD0F" w14:textId="60FC86F5" w:rsidR="007577C7" w:rsidRDefault="003B0823" w:rsidP="00607D87">
      <w:pPr>
        <w:pStyle w:val="ListParagraph"/>
        <w:numPr>
          <w:ilvl w:val="0"/>
          <w:numId w:val="19"/>
        </w:numPr>
        <w:spacing w:after="160" w:line="276" w:lineRule="auto"/>
        <w:jc w:val="both"/>
        <w:rPr>
          <w:rFonts w:cs="Arial"/>
          <w:sz w:val="21"/>
          <w:szCs w:val="21"/>
        </w:rPr>
      </w:pPr>
      <w:r>
        <w:rPr>
          <w:rFonts w:cs="Arial"/>
          <w:sz w:val="21"/>
          <w:szCs w:val="21"/>
        </w:rPr>
        <w:t>The Group are a</w:t>
      </w:r>
      <w:r w:rsidR="007577C7">
        <w:rPr>
          <w:rFonts w:cs="Arial"/>
          <w:sz w:val="21"/>
          <w:szCs w:val="21"/>
        </w:rPr>
        <w:t>ctively constructing on 18 sites in the period with further sites to open in H2</w:t>
      </w:r>
      <w:r w:rsidR="009A2DB2">
        <w:rPr>
          <w:rFonts w:cs="Arial"/>
          <w:sz w:val="21"/>
          <w:szCs w:val="21"/>
        </w:rPr>
        <w:t>.</w:t>
      </w:r>
      <w:r w:rsidR="007577C7">
        <w:rPr>
          <w:rFonts w:cs="Arial"/>
          <w:sz w:val="21"/>
          <w:szCs w:val="21"/>
        </w:rPr>
        <w:t xml:space="preserve"> </w:t>
      </w:r>
    </w:p>
    <w:p w14:paraId="0A090C15" w14:textId="273F2D4B" w:rsidR="003B0823" w:rsidRDefault="003B0823" w:rsidP="00607D87">
      <w:pPr>
        <w:pStyle w:val="ListParagraph"/>
        <w:numPr>
          <w:ilvl w:val="0"/>
          <w:numId w:val="19"/>
        </w:numPr>
        <w:spacing w:before="120" w:after="160" w:line="276" w:lineRule="auto"/>
        <w:jc w:val="both"/>
        <w:rPr>
          <w:rFonts w:cs="Arial"/>
          <w:sz w:val="21"/>
          <w:szCs w:val="21"/>
        </w:rPr>
      </w:pPr>
      <w:r>
        <w:rPr>
          <w:rFonts w:cs="Arial"/>
          <w:sz w:val="21"/>
          <w:szCs w:val="21"/>
        </w:rPr>
        <w:t>S</w:t>
      </w:r>
      <w:r w:rsidRPr="006F2471">
        <w:rPr>
          <w:rFonts w:cs="Arial"/>
          <w:sz w:val="21"/>
          <w:szCs w:val="21"/>
        </w:rPr>
        <w:t xml:space="preserve">trong visibility on </w:t>
      </w:r>
      <w:r w:rsidR="00701894">
        <w:rPr>
          <w:rFonts w:cs="Arial"/>
          <w:sz w:val="21"/>
          <w:szCs w:val="21"/>
        </w:rPr>
        <w:t>completing the sale of</w:t>
      </w:r>
      <w:r w:rsidR="00701894" w:rsidRPr="006F2471">
        <w:rPr>
          <w:rFonts w:cs="Arial"/>
          <w:sz w:val="21"/>
          <w:szCs w:val="21"/>
        </w:rPr>
        <w:t xml:space="preserve"> </w:t>
      </w:r>
      <w:r w:rsidRPr="006F2471">
        <w:rPr>
          <w:rFonts w:cs="Arial"/>
          <w:sz w:val="21"/>
          <w:szCs w:val="21"/>
        </w:rPr>
        <w:t>approximately</w:t>
      </w:r>
      <w:r w:rsidR="00DC4BE5">
        <w:rPr>
          <w:rFonts w:cs="Arial"/>
          <w:sz w:val="21"/>
          <w:szCs w:val="21"/>
        </w:rPr>
        <w:t xml:space="preserve"> </w:t>
      </w:r>
      <w:r>
        <w:rPr>
          <w:rFonts w:cs="Arial"/>
          <w:sz w:val="21"/>
          <w:szCs w:val="21"/>
        </w:rPr>
        <w:t>650</w:t>
      </w:r>
      <w:r w:rsidRPr="006F2471">
        <w:rPr>
          <w:rFonts w:cs="Arial"/>
          <w:sz w:val="21"/>
          <w:szCs w:val="21"/>
        </w:rPr>
        <w:t xml:space="preserve"> units in the current year assuming no further </w:t>
      </w:r>
      <w:r>
        <w:rPr>
          <w:rFonts w:cs="Arial"/>
          <w:sz w:val="21"/>
          <w:szCs w:val="21"/>
        </w:rPr>
        <w:t>C</w:t>
      </w:r>
      <w:r w:rsidR="00F353F9">
        <w:rPr>
          <w:rFonts w:cs="Arial"/>
          <w:sz w:val="21"/>
          <w:szCs w:val="21"/>
        </w:rPr>
        <w:t>ovid</w:t>
      </w:r>
      <w:r>
        <w:rPr>
          <w:rFonts w:cs="Arial"/>
          <w:sz w:val="21"/>
          <w:szCs w:val="21"/>
        </w:rPr>
        <w:t>-19 restrictions</w:t>
      </w:r>
      <w:r w:rsidRPr="006F2471">
        <w:rPr>
          <w:rFonts w:cs="Arial"/>
          <w:sz w:val="21"/>
          <w:szCs w:val="21"/>
        </w:rPr>
        <w:t xml:space="preserve"> are introduced.</w:t>
      </w:r>
    </w:p>
    <w:p w14:paraId="7F19D98B" w14:textId="6DADE490" w:rsidR="00042734" w:rsidRPr="003B0823" w:rsidRDefault="002F501A" w:rsidP="00607D87">
      <w:pPr>
        <w:pStyle w:val="ListParagraph"/>
        <w:numPr>
          <w:ilvl w:val="0"/>
          <w:numId w:val="19"/>
        </w:numPr>
        <w:spacing w:before="120" w:after="160" w:line="276" w:lineRule="auto"/>
        <w:jc w:val="both"/>
        <w:rPr>
          <w:rFonts w:cs="Arial"/>
          <w:sz w:val="21"/>
          <w:szCs w:val="21"/>
        </w:rPr>
      </w:pPr>
      <w:r>
        <w:rPr>
          <w:rFonts w:cs="Arial"/>
          <w:sz w:val="21"/>
          <w:szCs w:val="21"/>
        </w:rPr>
        <w:t>Operational</w:t>
      </w:r>
      <w:r w:rsidR="00042734">
        <w:rPr>
          <w:rFonts w:cs="Arial"/>
          <w:sz w:val="21"/>
          <w:szCs w:val="21"/>
        </w:rPr>
        <w:t xml:space="preserve"> capacity maintained to deliver 1,000 core units in 2021</w:t>
      </w:r>
      <w:r w:rsidR="00614BC8">
        <w:rPr>
          <w:rFonts w:cs="Arial"/>
          <w:sz w:val="21"/>
          <w:szCs w:val="21"/>
        </w:rPr>
        <w:t xml:space="preserve"> from existing active construction sites</w:t>
      </w:r>
      <w:r w:rsidR="007042F1">
        <w:rPr>
          <w:rFonts w:cs="Arial"/>
          <w:sz w:val="21"/>
          <w:szCs w:val="21"/>
        </w:rPr>
        <w:t xml:space="preserve"> with all </w:t>
      </w:r>
      <w:r w:rsidR="007402C2">
        <w:rPr>
          <w:rFonts w:cs="Arial"/>
          <w:sz w:val="21"/>
          <w:szCs w:val="21"/>
        </w:rPr>
        <w:t>required planning permissions in place.</w:t>
      </w:r>
    </w:p>
    <w:p w14:paraId="360296F4" w14:textId="30FD5325" w:rsidR="007577C7" w:rsidRPr="007577C7" w:rsidRDefault="007577C7" w:rsidP="00607D87">
      <w:pPr>
        <w:pStyle w:val="ListParagraph"/>
        <w:numPr>
          <w:ilvl w:val="0"/>
          <w:numId w:val="19"/>
        </w:numPr>
        <w:spacing w:after="160" w:line="276" w:lineRule="auto"/>
        <w:jc w:val="both"/>
        <w:rPr>
          <w:rFonts w:cs="Arial"/>
          <w:sz w:val="21"/>
          <w:szCs w:val="21"/>
        </w:rPr>
      </w:pPr>
      <w:r>
        <w:rPr>
          <w:rFonts w:cs="Arial"/>
          <w:sz w:val="21"/>
          <w:szCs w:val="21"/>
        </w:rPr>
        <w:t>Existing open sites can deliver more than 4,900 units</w:t>
      </w:r>
      <w:r>
        <w:rPr>
          <w:rStyle w:val="FootnoteReference"/>
          <w:rFonts w:cs="Arial"/>
          <w:sz w:val="21"/>
          <w:szCs w:val="21"/>
        </w:rPr>
        <w:footnoteReference w:id="4"/>
      </w:r>
      <w:r w:rsidR="006F2471">
        <w:rPr>
          <w:rFonts w:cs="Arial"/>
          <w:sz w:val="21"/>
          <w:szCs w:val="21"/>
        </w:rPr>
        <w:t>.</w:t>
      </w:r>
    </w:p>
    <w:p w14:paraId="3F1A6BD6" w14:textId="5EBCDFD6" w:rsidR="00350063" w:rsidRPr="008962E2" w:rsidRDefault="004201B5" w:rsidP="009F13F2">
      <w:pPr>
        <w:spacing w:before="360" w:line="276" w:lineRule="auto"/>
        <w:jc w:val="both"/>
        <w:rPr>
          <w:rFonts w:cs="Arial"/>
          <w:b/>
          <w:sz w:val="21"/>
          <w:szCs w:val="21"/>
        </w:rPr>
      </w:pPr>
      <w:r>
        <w:rPr>
          <w:rFonts w:cs="Arial"/>
          <w:b/>
          <w:sz w:val="21"/>
          <w:szCs w:val="21"/>
        </w:rPr>
        <w:t xml:space="preserve">Innovative digital strategy to allow customers view, visit and purchase homes in </w:t>
      </w:r>
      <w:r w:rsidR="00F353F9">
        <w:rPr>
          <w:rFonts w:cs="Arial"/>
          <w:b/>
          <w:sz w:val="21"/>
          <w:szCs w:val="21"/>
        </w:rPr>
        <w:t>Covid</w:t>
      </w:r>
      <w:r>
        <w:rPr>
          <w:rFonts w:cs="Arial"/>
          <w:b/>
          <w:sz w:val="21"/>
          <w:szCs w:val="21"/>
        </w:rPr>
        <w:t>-19 environment</w:t>
      </w:r>
    </w:p>
    <w:p w14:paraId="390F17CE" w14:textId="643974E8" w:rsidR="00643EEF" w:rsidRDefault="00643EEF"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The Group</w:t>
      </w:r>
      <w:r w:rsidR="009E46C2">
        <w:rPr>
          <w:rFonts w:cs="Arial"/>
          <w:sz w:val="21"/>
          <w:szCs w:val="21"/>
        </w:rPr>
        <w:t xml:space="preserve"> </w:t>
      </w:r>
      <w:r>
        <w:rPr>
          <w:rFonts w:cs="Arial"/>
          <w:sz w:val="21"/>
          <w:szCs w:val="21"/>
        </w:rPr>
        <w:t>implemented a</w:t>
      </w:r>
      <w:r w:rsidRPr="00643EEF">
        <w:rPr>
          <w:rFonts w:cs="Arial"/>
          <w:sz w:val="21"/>
          <w:szCs w:val="21"/>
        </w:rPr>
        <w:t xml:space="preserve"> redeveloped digital strategy to facilitate </w:t>
      </w:r>
      <w:r w:rsidR="00E50B18">
        <w:rPr>
          <w:rFonts w:cs="Arial"/>
          <w:sz w:val="21"/>
          <w:szCs w:val="21"/>
        </w:rPr>
        <w:t>an</w:t>
      </w:r>
      <w:r w:rsidR="003A2890">
        <w:rPr>
          <w:rFonts w:cs="Arial"/>
          <w:sz w:val="21"/>
          <w:szCs w:val="21"/>
        </w:rPr>
        <w:t xml:space="preserve"> </w:t>
      </w:r>
      <w:r w:rsidR="00505E56">
        <w:rPr>
          <w:rFonts w:cs="Arial"/>
          <w:sz w:val="21"/>
          <w:szCs w:val="21"/>
        </w:rPr>
        <w:t>online and</w:t>
      </w:r>
      <w:r w:rsidRPr="00643EEF">
        <w:rPr>
          <w:rFonts w:cs="Arial"/>
          <w:sz w:val="21"/>
          <w:szCs w:val="21"/>
        </w:rPr>
        <w:t xml:space="preserve"> private viewing led </w:t>
      </w:r>
      <w:r w:rsidR="00E50B18">
        <w:rPr>
          <w:rFonts w:cs="Arial"/>
          <w:sz w:val="21"/>
          <w:szCs w:val="21"/>
        </w:rPr>
        <w:t>customer journey</w:t>
      </w:r>
      <w:r w:rsidR="00F74BDA">
        <w:rPr>
          <w:rFonts w:cs="Arial"/>
          <w:sz w:val="21"/>
          <w:szCs w:val="21"/>
        </w:rPr>
        <w:t xml:space="preserve"> </w:t>
      </w:r>
      <w:r w:rsidR="00E50B18">
        <w:rPr>
          <w:rFonts w:cs="Arial"/>
          <w:sz w:val="21"/>
          <w:szCs w:val="21"/>
        </w:rPr>
        <w:t xml:space="preserve">to </w:t>
      </w:r>
      <w:r w:rsidRPr="00643EEF">
        <w:rPr>
          <w:rFonts w:cs="Arial"/>
          <w:sz w:val="21"/>
          <w:szCs w:val="21"/>
        </w:rPr>
        <w:t>ensur</w:t>
      </w:r>
      <w:r w:rsidR="00F74BDA">
        <w:rPr>
          <w:rFonts w:cs="Arial"/>
          <w:sz w:val="21"/>
          <w:szCs w:val="21"/>
        </w:rPr>
        <w:t>e</w:t>
      </w:r>
      <w:r w:rsidRPr="00643EEF">
        <w:rPr>
          <w:rFonts w:cs="Arial"/>
          <w:sz w:val="21"/>
          <w:szCs w:val="21"/>
        </w:rPr>
        <w:t xml:space="preserve"> a high volume of </w:t>
      </w:r>
      <w:r w:rsidR="00E966B6">
        <w:rPr>
          <w:rFonts w:cs="Arial"/>
          <w:sz w:val="21"/>
          <w:szCs w:val="21"/>
        </w:rPr>
        <w:t>potential home buyers</w:t>
      </w:r>
      <w:r w:rsidRPr="00643EEF">
        <w:rPr>
          <w:rFonts w:cs="Arial"/>
          <w:sz w:val="21"/>
          <w:szCs w:val="21"/>
        </w:rPr>
        <w:t xml:space="preserve"> viewed our homes</w:t>
      </w:r>
      <w:r w:rsidR="00E50B18">
        <w:rPr>
          <w:rFonts w:cs="Arial"/>
          <w:sz w:val="21"/>
          <w:szCs w:val="21"/>
        </w:rPr>
        <w:t>,</w:t>
      </w:r>
      <w:r w:rsidRPr="00643EEF">
        <w:rPr>
          <w:rFonts w:cs="Arial"/>
          <w:sz w:val="21"/>
          <w:szCs w:val="21"/>
        </w:rPr>
        <w:t xml:space="preserve"> </w:t>
      </w:r>
      <w:r w:rsidR="003A2890">
        <w:rPr>
          <w:rFonts w:cs="Arial"/>
          <w:sz w:val="21"/>
          <w:szCs w:val="21"/>
        </w:rPr>
        <w:t xml:space="preserve">either </w:t>
      </w:r>
      <w:r w:rsidRPr="00643EEF">
        <w:rPr>
          <w:rFonts w:cs="Arial"/>
          <w:sz w:val="21"/>
          <w:szCs w:val="21"/>
        </w:rPr>
        <w:t>digitally</w:t>
      </w:r>
      <w:r w:rsidR="003A2890">
        <w:rPr>
          <w:rFonts w:cs="Arial"/>
          <w:sz w:val="21"/>
          <w:szCs w:val="21"/>
        </w:rPr>
        <w:t xml:space="preserve"> or in-person.</w:t>
      </w:r>
    </w:p>
    <w:p w14:paraId="29FBFA2A" w14:textId="1D098504" w:rsidR="003A2890" w:rsidRPr="0019528F" w:rsidRDefault="003A2890"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 xml:space="preserve">To deliver the best experience </w:t>
      </w:r>
      <w:r w:rsidR="00E50B18">
        <w:rPr>
          <w:rFonts w:cs="Arial"/>
          <w:sz w:val="21"/>
          <w:szCs w:val="21"/>
        </w:rPr>
        <w:t xml:space="preserve">to </w:t>
      </w:r>
      <w:r>
        <w:rPr>
          <w:rFonts w:cs="Arial"/>
          <w:sz w:val="21"/>
          <w:szCs w:val="21"/>
        </w:rPr>
        <w:t xml:space="preserve">our customers, </w:t>
      </w:r>
      <w:r w:rsidR="00753AFC">
        <w:rPr>
          <w:rFonts w:cs="Arial"/>
          <w:sz w:val="21"/>
          <w:szCs w:val="21"/>
        </w:rPr>
        <w:t xml:space="preserve">select </w:t>
      </w:r>
      <w:r w:rsidRPr="001F4DBC">
        <w:rPr>
          <w:rFonts w:cs="Arial"/>
          <w:sz w:val="21"/>
          <w:szCs w:val="21"/>
        </w:rPr>
        <w:t xml:space="preserve">show houses </w:t>
      </w:r>
      <w:r>
        <w:rPr>
          <w:rFonts w:cs="Arial"/>
          <w:sz w:val="21"/>
          <w:szCs w:val="21"/>
        </w:rPr>
        <w:t>now operate</w:t>
      </w:r>
      <w:r w:rsidRPr="001F4DBC">
        <w:rPr>
          <w:rFonts w:cs="Arial"/>
          <w:sz w:val="21"/>
          <w:szCs w:val="21"/>
        </w:rPr>
        <w:t xml:space="preserve"> with</w:t>
      </w:r>
      <w:r w:rsidR="00031208">
        <w:rPr>
          <w:rFonts w:cs="Arial"/>
          <w:sz w:val="21"/>
          <w:szCs w:val="21"/>
        </w:rPr>
        <w:t xml:space="preserve"> smart</w:t>
      </w:r>
      <w:r w:rsidRPr="001F4DBC">
        <w:rPr>
          <w:rFonts w:cs="Arial"/>
          <w:sz w:val="21"/>
          <w:szCs w:val="21"/>
        </w:rPr>
        <w:t xml:space="preserve"> technology</w:t>
      </w:r>
      <w:r>
        <w:rPr>
          <w:rFonts w:cs="Arial"/>
          <w:sz w:val="21"/>
          <w:szCs w:val="21"/>
        </w:rPr>
        <w:t xml:space="preserve"> </w:t>
      </w:r>
      <w:r w:rsidRPr="001F4DBC">
        <w:rPr>
          <w:rFonts w:cs="Arial"/>
          <w:sz w:val="21"/>
          <w:szCs w:val="21"/>
        </w:rPr>
        <w:t xml:space="preserve">which facilitates a contactless walk-through of the home with our agents </w:t>
      </w:r>
      <w:r>
        <w:rPr>
          <w:rFonts w:cs="Arial"/>
          <w:sz w:val="21"/>
          <w:szCs w:val="21"/>
        </w:rPr>
        <w:t>providing</w:t>
      </w:r>
      <w:r w:rsidRPr="001F4DBC">
        <w:rPr>
          <w:rFonts w:cs="Arial"/>
          <w:sz w:val="21"/>
          <w:szCs w:val="21"/>
        </w:rPr>
        <w:t xml:space="preserve"> virtual assistance via video calling</w:t>
      </w:r>
      <w:r>
        <w:rPr>
          <w:rFonts w:cs="Arial"/>
          <w:sz w:val="21"/>
          <w:szCs w:val="21"/>
        </w:rPr>
        <w:t>.</w:t>
      </w:r>
    </w:p>
    <w:p w14:paraId="4C88F1CD" w14:textId="5C3EDC02" w:rsidR="00D6406A" w:rsidRPr="00D6406A" w:rsidRDefault="00D6406A"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lastRenderedPageBreak/>
        <w:t xml:space="preserve">These initiatives </w:t>
      </w:r>
      <w:r w:rsidR="00D30E00">
        <w:rPr>
          <w:rFonts w:cs="Arial"/>
          <w:sz w:val="21"/>
          <w:szCs w:val="21"/>
        </w:rPr>
        <w:t xml:space="preserve">improved the </w:t>
      </w:r>
      <w:r w:rsidR="009949D1">
        <w:rPr>
          <w:rFonts w:cs="Arial"/>
          <w:sz w:val="21"/>
          <w:szCs w:val="21"/>
        </w:rPr>
        <w:t xml:space="preserve">quantity and </w:t>
      </w:r>
      <w:r w:rsidR="00D30E00">
        <w:rPr>
          <w:rFonts w:cs="Arial"/>
          <w:sz w:val="21"/>
          <w:szCs w:val="21"/>
        </w:rPr>
        <w:t xml:space="preserve">quality of </w:t>
      </w:r>
      <w:r>
        <w:rPr>
          <w:rFonts w:cs="Arial"/>
          <w:sz w:val="21"/>
          <w:szCs w:val="21"/>
        </w:rPr>
        <w:t xml:space="preserve">customer leads </w:t>
      </w:r>
      <w:r w:rsidR="00D30E00">
        <w:rPr>
          <w:rFonts w:cs="Arial"/>
          <w:sz w:val="21"/>
          <w:szCs w:val="21"/>
        </w:rPr>
        <w:t xml:space="preserve">which </w:t>
      </w:r>
      <w:r w:rsidR="00F003F7">
        <w:rPr>
          <w:rFonts w:cs="Arial"/>
          <w:sz w:val="21"/>
          <w:szCs w:val="21"/>
        </w:rPr>
        <w:t xml:space="preserve">grew </w:t>
      </w:r>
      <w:r w:rsidR="00BF4800">
        <w:rPr>
          <w:rFonts w:cs="Arial"/>
          <w:sz w:val="21"/>
          <w:szCs w:val="21"/>
        </w:rPr>
        <w:t xml:space="preserve">by </w:t>
      </w:r>
      <w:r w:rsidR="009755AA">
        <w:rPr>
          <w:rFonts w:cs="Arial"/>
          <w:sz w:val="21"/>
          <w:szCs w:val="21"/>
        </w:rPr>
        <w:t>35</w:t>
      </w:r>
      <w:r>
        <w:rPr>
          <w:rFonts w:cs="Arial"/>
          <w:sz w:val="21"/>
          <w:szCs w:val="21"/>
        </w:rPr>
        <w:t>%</w:t>
      </w:r>
      <w:r w:rsidR="009755AA">
        <w:rPr>
          <w:rStyle w:val="FootnoteReference"/>
          <w:rFonts w:cs="Arial"/>
          <w:sz w:val="21"/>
          <w:szCs w:val="21"/>
        </w:rPr>
        <w:footnoteReference w:id="5"/>
      </w:r>
      <w:r>
        <w:rPr>
          <w:rFonts w:cs="Arial"/>
          <w:sz w:val="21"/>
          <w:szCs w:val="21"/>
        </w:rPr>
        <w:t xml:space="preserve"> </w:t>
      </w:r>
      <w:r w:rsidR="00BF4800">
        <w:rPr>
          <w:rFonts w:cs="Arial"/>
          <w:sz w:val="21"/>
          <w:szCs w:val="21"/>
        </w:rPr>
        <w:t>(+11</w:t>
      </w:r>
      <w:r w:rsidR="001B1DD3">
        <w:rPr>
          <w:rFonts w:cs="Arial"/>
          <w:sz w:val="21"/>
          <w:szCs w:val="21"/>
        </w:rPr>
        <w:t>5</w:t>
      </w:r>
      <w:r w:rsidR="00BF4800">
        <w:rPr>
          <w:rFonts w:cs="Arial"/>
          <w:sz w:val="21"/>
          <w:szCs w:val="21"/>
        </w:rPr>
        <w:t xml:space="preserve">% </w:t>
      </w:r>
      <w:r w:rsidR="009755AA">
        <w:rPr>
          <w:rFonts w:cs="Arial"/>
          <w:sz w:val="21"/>
          <w:szCs w:val="21"/>
        </w:rPr>
        <w:t xml:space="preserve">year-on-year for </w:t>
      </w:r>
      <w:r w:rsidR="00BF4800">
        <w:rPr>
          <w:rFonts w:cs="Arial"/>
          <w:sz w:val="21"/>
          <w:szCs w:val="21"/>
        </w:rPr>
        <w:t>Jun</w:t>
      </w:r>
      <w:r w:rsidR="009755AA">
        <w:rPr>
          <w:rFonts w:cs="Arial"/>
          <w:sz w:val="21"/>
          <w:szCs w:val="21"/>
        </w:rPr>
        <w:t>e to</w:t>
      </w:r>
      <w:r w:rsidR="00BF4800">
        <w:rPr>
          <w:rFonts w:cs="Arial"/>
          <w:sz w:val="21"/>
          <w:szCs w:val="21"/>
        </w:rPr>
        <w:t xml:space="preserve"> Aug</w:t>
      </w:r>
      <w:r w:rsidR="009755AA">
        <w:rPr>
          <w:rFonts w:cs="Arial"/>
          <w:sz w:val="21"/>
          <w:szCs w:val="21"/>
        </w:rPr>
        <w:t>ust</w:t>
      </w:r>
      <w:r w:rsidR="00BF4800">
        <w:rPr>
          <w:rFonts w:cs="Arial"/>
          <w:sz w:val="21"/>
          <w:szCs w:val="21"/>
        </w:rPr>
        <w:t>)</w:t>
      </w:r>
    </w:p>
    <w:p w14:paraId="65337128" w14:textId="5FE34D5A" w:rsidR="004C5715" w:rsidRPr="004C5715" w:rsidRDefault="0039204C"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A</w:t>
      </w:r>
      <w:r w:rsidR="004C5715" w:rsidRPr="005E5B4E">
        <w:rPr>
          <w:rFonts w:cs="Arial"/>
          <w:sz w:val="21"/>
          <w:szCs w:val="21"/>
        </w:rPr>
        <w:t xml:space="preserve">verage weekly private </w:t>
      </w:r>
      <w:r w:rsidR="00596575">
        <w:rPr>
          <w:rFonts w:cs="Arial"/>
          <w:sz w:val="21"/>
          <w:szCs w:val="21"/>
        </w:rPr>
        <w:t>reservation</w:t>
      </w:r>
      <w:r w:rsidR="004C5715" w:rsidRPr="005E5B4E">
        <w:rPr>
          <w:rFonts w:cs="Arial"/>
          <w:sz w:val="21"/>
          <w:szCs w:val="21"/>
        </w:rPr>
        <w:t xml:space="preserve"> rates per site</w:t>
      </w:r>
      <w:r w:rsidR="00733B3E">
        <w:rPr>
          <w:rFonts w:cs="Arial"/>
          <w:sz w:val="21"/>
          <w:szCs w:val="21"/>
        </w:rPr>
        <w:t xml:space="preserve"> gre</w:t>
      </w:r>
      <w:r w:rsidR="00F83615">
        <w:rPr>
          <w:rFonts w:cs="Arial"/>
          <w:sz w:val="21"/>
          <w:szCs w:val="21"/>
        </w:rPr>
        <w:t xml:space="preserve">w </w:t>
      </w:r>
      <w:r w:rsidR="00C50F0E">
        <w:rPr>
          <w:rFonts w:cs="Arial"/>
          <w:sz w:val="21"/>
          <w:szCs w:val="21"/>
        </w:rPr>
        <w:t>2</w:t>
      </w:r>
      <w:r w:rsidR="00226A63">
        <w:rPr>
          <w:rFonts w:cs="Arial"/>
          <w:sz w:val="21"/>
          <w:szCs w:val="21"/>
        </w:rPr>
        <w:t>13</w:t>
      </w:r>
      <w:r w:rsidR="00F83615">
        <w:rPr>
          <w:rFonts w:cs="Arial"/>
          <w:sz w:val="21"/>
          <w:szCs w:val="21"/>
        </w:rPr>
        <w:t>%</w:t>
      </w:r>
      <w:r w:rsidR="004C5715" w:rsidRPr="005E5B4E">
        <w:rPr>
          <w:rFonts w:cs="Arial"/>
          <w:sz w:val="21"/>
          <w:szCs w:val="21"/>
        </w:rPr>
        <w:t xml:space="preserve"> </w:t>
      </w:r>
      <w:r w:rsidR="00D2700E">
        <w:rPr>
          <w:rFonts w:cs="Arial"/>
          <w:sz w:val="21"/>
          <w:szCs w:val="21"/>
        </w:rPr>
        <w:t>Jun-Aug</w:t>
      </w:r>
      <w:r w:rsidR="00A35537">
        <w:rPr>
          <w:rFonts w:cs="Arial"/>
          <w:sz w:val="21"/>
          <w:szCs w:val="21"/>
        </w:rPr>
        <w:t>.</w:t>
      </w:r>
    </w:p>
    <w:p w14:paraId="35EB43A0" w14:textId="3B1A9050" w:rsidR="00DE59D7" w:rsidRDefault="00AB4228" w:rsidP="00607D87">
      <w:pPr>
        <w:pStyle w:val="ListParagraph"/>
        <w:numPr>
          <w:ilvl w:val="0"/>
          <w:numId w:val="19"/>
        </w:numPr>
        <w:spacing w:after="160" w:line="276" w:lineRule="auto"/>
        <w:jc w:val="both"/>
        <w:rPr>
          <w:rFonts w:cs="Arial"/>
          <w:sz w:val="21"/>
          <w:szCs w:val="21"/>
        </w:rPr>
      </w:pPr>
      <w:r>
        <w:rPr>
          <w:rFonts w:cs="Arial"/>
          <w:sz w:val="21"/>
          <w:szCs w:val="21"/>
        </w:rPr>
        <w:t>906</w:t>
      </w:r>
      <w:r w:rsidR="00C11299">
        <w:rPr>
          <w:rStyle w:val="FootnoteReference"/>
          <w:rFonts w:cs="Arial"/>
          <w:sz w:val="21"/>
          <w:szCs w:val="21"/>
        </w:rPr>
        <w:footnoteReference w:id="6"/>
      </w:r>
      <w:r w:rsidR="00C11299">
        <w:rPr>
          <w:rFonts w:cs="Arial"/>
          <w:sz w:val="21"/>
          <w:szCs w:val="21"/>
        </w:rPr>
        <w:t xml:space="preserve"> </w:t>
      </w:r>
      <w:r w:rsidR="00350063">
        <w:rPr>
          <w:rFonts w:cs="Arial"/>
          <w:sz w:val="21"/>
          <w:szCs w:val="21"/>
        </w:rPr>
        <w:t xml:space="preserve">units </w:t>
      </w:r>
      <w:r w:rsidR="005864AD">
        <w:rPr>
          <w:rFonts w:cs="Arial"/>
          <w:sz w:val="21"/>
          <w:szCs w:val="21"/>
        </w:rPr>
        <w:t xml:space="preserve">are </w:t>
      </w:r>
      <w:r w:rsidR="0039204C">
        <w:rPr>
          <w:rFonts w:cs="Arial"/>
          <w:sz w:val="21"/>
          <w:szCs w:val="21"/>
        </w:rPr>
        <w:t xml:space="preserve">now </w:t>
      </w:r>
      <w:r w:rsidR="00350063">
        <w:rPr>
          <w:rFonts w:cs="Arial"/>
          <w:sz w:val="21"/>
          <w:szCs w:val="21"/>
        </w:rPr>
        <w:t xml:space="preserve">sold </w:t>
      </w:r>
      <w:r w:rsidR="00081682">
        <w:rPr>
          <w:rFonts w:cs="Arial"/>
          <w:sz w:val="21"/>
          <w:szCs w:val="21"/>
        </w:rPr>
        <w:t>signed or</w:t>
      </w:r>
      <w:r w:rsidR="00350063">
        <w:rPr>
          <w:rFonts w:cs="Arial"/>
          <w:sz w:val="21"/>
          <w:szCs w:val="21"/>
        </w:rPr>
        <w:t xml:space="preserve"> reserved </w:t>
      </w:r>
      <w:r w:rsidR="00000036">
        <w:rPr>
          <w:rFonts w:cs="Arial"/>
          <w:sz w:val="21"/>
          <w:szCs w:val="21"/>
        </w:rPr>
        <w:t>(</w:t>
      </w:r>
      <w:r w:rsidR="00BC4EB0">
        <w:rPr>
          <w:rFonts w:cs="Arial"/>
          <w:sz w:val="21"/>
          <w:szCs w:val="21"/>
        </w:rPr>
        <w:t xml:space="preserve">up from </w:t>
      </w:r>
      <w:r w:rsidR="00D048F4">
        <w:rPr>
          <w:rFonts w:cs="Arial"/>
          <w:sz w:val="21"/>
          <w:szCs w:val="21"/>
        </w:rPr>
        <w:t>570 at 6 May)</w:t>
      </w:r>
      <w:r w:rsidR="00A35537">
        <w:rPr>
          <w:rFonts w:cs="Arial"/>
          <w:sz w:val="21"/>
          <w:szCs w:val="21"/>
        </w:rPr>
        <w:t>.</w:t>
      </w:r>
    </w:p>
    <w:p w14:paraId="580ED705" w14:textId="49BED72B" w:rsidR="00350063" w:rsidRPr="00DE59D7" w:rsidRDefault="00350063" w:rsidP="00607D87">
      <w:pPr>
        <w:pStyle w:val="ListParagraph"/>
        <w:numPr>
          <w:ilvl w:val="0"/>
          <w:numId w:val="19"/>
        </w:numPr>
        <w:spacing w:after="160" w:line="276" w:lineRule="auto"/>
        <w:jc w:val="both"/>
        <w:rPr>
          <w:rFonts w:cs="Arial"/>
          <w:sz w:val="21"/>
          <w:szCs w:val="21"/>
        </w:rPr>
      </w:pPr>
      <w:r w:rsidRPr="00DE59D7">
        <w:rPr>
          <w:rFonts w:cs="Arial"/>
          <w:sz w:val="21"/>
          <w:szCs w:val="21"/>
        </w:rPr>
        <w:t xml:space="preserve">123 units </w:t>
      </w:r>
      <w:r w:rsidR="005864AD">
        <w:rPr>
          <w:rFonts w:cs="Arial"/>
          <w:sz w:val="21"/>
          <w:szCs w:val="21"/>
        </w:rPr>
        <w:t xml:space="preserve">were </w:t>
      </w:r>
      <w:r w:rsidRPr="00DE59D7">
        <w:rPr>
          <w:rFonts w:cs="Arial"/>
          <w:sz w:val="21"/>
          <w:szCs w:val="21"/>
        </w:rPr>
        <w:t>delivered</w:t>
      </w:r>
      <w:r w:rsidR="00113CAC" w:rsidRPr="00DE59D7">
        <w:rPr>
          <w:rFonts w:cs="Arial"/>
          <w:sz w:val="21"/>
          <w:szCs w:val="21"/>
        </w:rPr>
        <w:t xml:space="preserve"> in H1</w:t>
      </w:r>
      <w:r w:rsidRPr="00DE59D7">
        <w:rPr>
          <w:rFonts w:cs="Arial"/>
          <w:sz w:val="21"/>
          <w:szCs w:val="21"/>
        </w:rPr>
        <w:t xml:space="preserve"> from 12 selling sites (H1 2019: 158 units from </w:t>
      </w:r>
      <w:r w:rsidR="00B021A5" w:rsidRPr="00DE59D7">
        <w:rPr>
          <w:rFonts w:cs="Arial"/>
          <w:sz w:val="21"/>
          <w:szCs w:val="21"/>
        </w:rPr>
        <w:t>7</w:t>
      </w:r>
      <w:r w:rsidRPr="00DE59D7">
        <w:rPr>
          <w:rFonts w:cs="Arial"/>
          <w:sz w:val="21"/>
          <w:szCs w:val="21"/>
        </w:rPr>
        <w:t xml:space="preserve"> selling sites)</w:t>
      </w:r>
      <w:r w:rsidR="00A35537" w:rsidRPr="00DE59D7">
        <w:rPr>
          <w:rFonts w:cs="Arial"/>
          <w:sz w:val="21"/>
          <w:szCs w:val="21"/>
        </w:rPr>
        <w:t>.</w:t>
      </w:r>
      <w:r w:rsidRPr="00DE59D7">
        <w:rPr>
          <w:rFonts w:cs="Arial"/>
          <w:sz w:val="21"/>
          <w:szCs w:val="21"/>
        </w:rPr>
        <w:t xml:space="preserve">  </w:t>
      </w:r>
    </w:p>
    <w:p w14:paraId="0539B6D8" w14:textId="18E9031C" w:rsidR="002B1495" w:rsidRPr="000B7A18" w:rsidRDefault="000B683C" w:rsidP="000B7A18">
      <w:pPr>
        <w:spacing w:before="360" w:line="276" w:lineRule="auto"/>
        <w:jc w:val="both"/>
        <w:rPr>
          <w:rFonts w:cs="Arial"/>
          <w:b/>
          <w:sz w:val="21"/>
          <w:szCs w:val="21"/>
        </w:rPr>
      </w:pPr>
      <w:r w:rsidRPr="000B7A18">
        <w:rPr>
          <w:rFonts w:cs="Arial"/>
          <w:b/>
          <w:sz w:val="21"/>
          <w:szCs w:val="21"/>
        </w:rPr>
        <w:t xml:space="preserve">Working with institutions </w:t>
      </w:r>
      <w:r w:rsidR="001E5C57" w:rsidRPr="000B7A18">
        <w:rPr>
          <w:rFonts w:cs="Arial"/>
          <w:b/>
          <w:sz w:val="21"/>
          <w:szCs w:val="21"/>
        </w:rPr>
        <w:t>and</w:t>
      </w:r>
      <w:r w:rsidR="0043548B" w:rsidRPr="000B7A18">
        <w:rPr>
          <w:rFonts w:cs="Arial"/>
          <w:b/>
          <w:sz w:val="21"/>
          <w:szCs w:val="21"/>
        </w:rPr>
        <w:t xml:space="preserve"> developing our</w:t>
      </w:r>
      <w:r w:rsidR="001E5C57" w:rsidRPr="000B7A18">
        <w:rPr>
          <w:rFonts w:cs="Arial"/>
          <w:b/>
          <w:sz w:val="21"/>
          <w:szCs w:val="21"/>
        </w:rPr>
        <w:t xml:space="preserve"> </w:t>
      </w:r>
      <w:r w:rsidR="0043548B" w:rsidRPr="000B7A18">
        <w:rPr>
          <w:rFonts w:cs="Arial"/>
          <w:b/>
          <w:sz w:val="21"/>
          <w:szCs w:val="21"/>
        </w:rPr>
        <w:t>P</w:t>
      </w:r>
      <w:r w:rsidR="001E5C57" w:rsidRPr="000B7A18">
        <w:rPr>
          <w:rFonts w:cs="Arial"/>
          <w:b/>
          <w:sz w:val="21"/>
          <w:szCs w:val="21"/>
        </w:rPr>
        <w:t xml:space="preserve">artnership </w:t>
      </w:r>
      <w:r w:rsidR="0043548B" w:rsidRPr="000B7A18">
        <w:rPr>
          <w:rFonts w:cs="Arial"/>
          <w:b/>
          <w:sz w:val="21"/>
          <w:szCs w:val="21"/>
        </w:rPr>
        <w:t>offering</w:t>
      </w:r>
    </w:p>
    <w:p w14:paraId="6ED105CA" w14:textId="220947F0" w:rsidR="00885E3A" w:rsidRPr="00885E3A" w:rsidRDefault="001C00AE" w:rsidP="00607D87">
      <w:pPr>
        <w:pStyle w:val="ListParagraph"/>
        <w:numPr>
          <w:ilvl w:val="0"/>
          <w:numId w:val="19"/>
        </w:numPr>
        <w:spacing w:before="120" w:after="160" w:line="276" w:lineRule="auto"/>
        <w:ind w:left="714" w:hanging="357"/>
        <w:jc w:val="both"/>
        <w:rPr>
          <w:rFonts w:cs="Arial"/>
          <w:sz w:val="21"/>
          <w:szCs w:val="21"/>
        </w:rPr>
      </w:pPr>
      <w:r w:rsidRPr="001C00AE">
        <w:rPr>
          <w:rFonts w:cs="Arial"/>
          <w:sz w:val="21"/>
          <w:szCs w:val="21"/>
        </w:rPr>
        <w:t>We plan to run</w:t>
      </w:r>
      <w:r w:rsidR="00E852CA">
        <w:rPr>
          <w:rFonts w:cs="Arial"/>
          <w:sz w:val="21"/>
          <w:szCs w:val="21"/>
        </w:rPr>
        <w:t xml:space="preserve"> Urban</w:t>
      </w:r>
      <w:r w:rsidR="00642C72">
        <w:rPr>
          <w:rFonts w:cs="Arial"/>
          <w:sz w:val="21"/>
          <w:szCs w:val="21"/>
        </w:rPr>
        <w:t xml:space="preserve"> PRS</w:t>
      </w:r>
      <w:r w:rsidRPr="001C00AE">
        <w:rPr>
          <w:rFonts w:cs="Arial"/>
          <w:sz w:val="21"/>
          <w:szCs w:val="21"/>
        </w:rPr>
        <w:t xml:space="preserve"> processes focussed on international investors </w:t>
      </w:r>
      <w:r>
        <w:rPr>
          <w:rFonts w:cs="Arial"/>
          <w:sz w:val="21"/>
          <w:szCs w:val="21"/>
        </w:rPr>
        <w:t xml:space="preserve">from </w:t>
      </w:r>
      <w:r w:rsidRPr="001C00AE">
        <w:rPr>
          <w:rFonts w:cs="Arial"/>
          <w:sz w:val="21"/>
          <w:szCs w:val="21"/>
        </w:rPr>
        <w:t xml:space="preserve">2021 given the </w:t>
      </w:r>
      <w:r w:rsidR="00701894">
        <w:rPr>
          <w:rFonts w:cs="Arial"/>
          <w:sz w:val="21"/>
          <w:szCs w:val="21"/>
        </w:rPr>
        <w:t xml:space="preserve">current </w:t>
      </w:r>
      <w:r w:rsidRPr="001C00AE">
        <w:rPr>
          <w:rFonts w:cs="Arial"/>
          <w:sz w:val="21"/>
          <w:szCs w:val="21"/>
        </w:rPr>
        <w:t>travel restrictions in</w:t>
      </w:r>
      <w:r w:rsidR="004D7C99">
        <w:rPr>
          <w:rFonts w:cs="Arial"/>
          <w:sz w:val="21"/>
          <w:szCs w:val="21"/>
        </w:rPr>
        <w:t xml:space="preserve"> and </w:t>
      </w:r>
      <w:r w:rsidRPr="001C00AE">
        <w:rPr>
          <w:rFonts w:cs="Arial"/>
          <w:sz w:val="21"/>
          <w:szCs w:val="21"/>
        </w:rPr>
        <w:t>out of Ireland</w:t>
      </w:r>
      <w:r w:rsidR="000D6A24">
        <w:rPr>
          <w:rFonts w:cs="Arial"/>
          <w:sz w:val="21"/>
          <w:szCs w:val="21"/>
        </w:rPr>
        <w:t>,</w:t>
      </w:r>
      <w:r w:rsidRPr="001C00AE">
        <w:rPr>
          <w:rFonts w:cs="Arial"/>
          <w:sz w:val="21"/>
          <w:szCs w:val="21"/>
        </w:rPr>
        <w:t xml:space="preserve"> </w:t>
      </w:r>
      <w:r w:rsidR="004D7C99">
        <w:rPr>
          <w:rFonts w:cs="Arial"/>
          <w:sz w:val="21"/>
          <w:szCs w:val="21"/>
        </w:rPr>
        <w:t xml:space="preserve">including a </w:t>
      </w:r>
      <w:r w:rsidRPr="001C00AE">
        <w:rPr>
          <w:rFonts w:cs="Arial"/>
          <w:sz w:val="21"/>
          <w:szCs w:val="21"/>
        </w:rPr>
        <w:t>two-week mandatory quarantine</w:t>
      </w:r>
      <w:r w:rsidR="00885E3A" w:rsidRPr="00885E3A">
        <w:rPr>
          <w:rFonts w:cs="Arial"/>
          <w:sz w:val="21"/>
          <w:szCs w:val="21"/>
        </w:rPr>
        <w:t>.</w:t>
      </w:r>
    </w:p>
    <w:p w14:paraId="3368CAD7" w14:textId="44952AFC" w:rsidR="00EB09D2" w:rsidRDefault="00EB09D2" w:rsidP="00607D87">
      <w:pPr>
        <w:pStyle w:val="ListParagraph"/>
        <w:numPr>
          <w:ilvl w:val="0"/>
          <w:numId w:val="19"/>
        </w:numPr>
        <w:spacing w:after="160" w:line="276" w:lineRule="auto"/>
        <w:jc w:val="both"/>
        <w:rPr>
          <w:rFonts w:cs="Arial"/>
          <w:sz w:val="21"/>
          <w:szCs w:val="21"/>
        </w:rPr>
      </w:pPr>
      <w:r>
        <w:rPr>
          <w:rFonts w:cs="Arial"/>
          <w:sz w:val="21"/>
          <w:szCs w:val="21"/>
        </w:rPr>
        <w:t>Urban a</w:t>
      </w:r>
      <w:r w:rsidR="00885E3A" w:rsidRPr="00885E3A">
        <w:rPr>
          <w:rFonts w:cs="Arial"/>
          <w:sz w:val="21"/>
          <w:szCs w:val="21"/>
        </w:rPr>
        <w:t xml:space="preserve">ssets </w:t>
      </w:r>
      <w:r w:rsidR="00F353F9">
        <w:rPr>
          <w:rFonts w:cs="Arial"/>
          <w:sz w:val="21"/>
          <w:szCs w:val="21"/>
        </w:rPr>
        <w:t>being considered</w:t>
      </w:r>
      <w:r w:rsidR="00885E3A" w:rsidRPr="00885E3A">
        <w:rPr>
          <w:rFonts w:cs="Arial"/>
          <w:sz w:val="21"/>
          <w:szCs w:val="21"/>
        </w:rPr>
        <w:t xml:space="preserve"> include </w:t>
      </w:r>
      <w:r w:rsidR="008C22A4">
        <w:rPr>
          <w:rFonts w:cs="Arial"/>
          <w:sz w:val="21"/>
          <w:szCs w:val="21"/>
        </w:rPr>
        <w:t>Dublin Docklands</w:t>
      </w:r>
      <w:r w:rsidR="00B5695F">
        <w:rPr>
          <w:rFonts w:cs="Arial"/>
          <w:sz w:val="21"/>
          <w:szCs w:val="21"/>
        </w:rPr>
        <w:t xml:space="preserve"> Residential</w:t>
      </w:r>
      <w:r w:rsidR="00885E3A" w:rsidRPr="00885E3A">
        <w:rPr>
          <w:rFonts w:cs="Arial"/>
          <w:sz w:val="21"/>
          <w:szCs w:val="21"/>
        </w:rPr>
        <w:t>,</w:t>
      </w:r>
      <w:r w:rsidR="00D00D2B">
        <w:rPr>
          <w:rFonts w:cs="Arial"/>
          <w:sz w:val="21"/>
          <w:szCs w:val="21"/>
        </w:rPr>
        <w:t xml:space="preserve"> </w:t>
      </w:r>
      <w:r w:rsidR="00B5695F">
        <w:rPr>
          <w:rFonts w:cs="Arial"/>
          <w:sz w:val="21"/>
          <w:szCs w:val="21"/>
        </w:rPr>
        <w:t>Dublin Docklands Hotel</w:t>
      </w:r>
      <w:r w:rsidR="00D00D2B">
        <w:rPr>
          <w:rFonts w:cs="Arial"/>
          <w:sz w:val="21"/>
          <w:szCs w:val="21"/>
        </w:rPr>
        <w:t>,</w:t>
      </w:r>
      <w:r w:rsidR="00885E3A" w:rsidRPr="00885E3A">
        <w:rPr>
          <w:rFonts w:cs="Arial"/>
          <w:sz w:val="21"/>
          <w:szCs w:val="21"/>
        </w:rPr>
        <w:t xml:space="preserve"> </w:t>
      </w:r>
      <w:r w:rsidR="009E55CB" w:rsidRPr="00885E3A">
        <w:rPr>
          <w:rFonts w:cs="Arial"/>
          <w:sz w:val="21"/>
          <w:szCs w:val="21"/>
        </w:rPr>
        <w:t>Bray,</w:t>
      </w:r>
      <w:r w:rsidR="00B35ED2">
        <w:rPr>
          <w:rFonts w:cs="Arial"/>
          <w:sz w:val="21"/>
          <w:szCs w:val="21"/>
        </w:rPr>
        <w:t xml:space="preserve"> </w:t>
      </w:r>
      <w:r w:rsidR="00D00D2B">
        <w:rPr>
          <w:rFonts w:cs="Arial"/>
          <w:sz w:val="21"/>
          <w:szCs w:val="21"/>
        </w:rPr>
        <w:t>and an element of our Marina Village development</w:t>
      </w:r>
      <w:r w:rsidR="00885E3A" w:rsidRPr="00885E3A">
        <w:rPr>
          <w:rFonts w:cs="Arial"/>
          <w:sz w:val="21"/>
          <w:szCs w:val="21"/>
        </w:rPr>
        <w:t xml:space="preserve">. </w:t>
      </w:r>
    </w:p>
    <w:p w14:paraId="34180E95" w14:textId="0A7902EE" w:rsidR="00597FA6" w:rsidRDefault="00417741"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To</w:t>
      </w:r>
      <w:r w:rsidR="00597FA6" w:rsidRPr="00597FA6">
        <w:rPr>
          <w:rFonts w:cs="Arial"/>
          <w:sz w:val="21"/>
          <w:szCs w:val="21"/>
        </w:rPr>
        <w:t xml:space="preserve"> further drive momentum and return on capital across our active sites, we are in the process of evaluating available deliveries for Suburban PRS as we plan our 2021 volume. </w:t>
      </w:r>
    </w:p>
    <w:p w14:paraId="73C93E6F" w14:textId="685FD6C4" w:rsidR="00B944D2" w:rsidRPr="00B944D2" w:rsidRDefault="00B944D2"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The Group has also been selected as preferred bidder on its first Partnership scheme of approximately 800 units.</w:t>
      </w:r>
    </w:p>
    <w:p w14:paraId="22B17287" w14:textId="77777777" w:rsidR="00350063" w:rsidRDefault="00350063" w:rsidP="00350063">
      <w:pPr>
        <w:spacing w:before="360" w:line="276" w:lineRule="auto"/>
        <w:jc w:val="both"/>
        <w:rPr>
          <w:rFonts w:cs="Arial"/>
          <w:b/>
          <w:sz w:val="21"/>
          <w:szCs w:val="21"/>
        </w:rPr>
      </w:pPr>
      <w:r>
        <w:rPr>
          <w:rFonts w:cs="Arial"/>
          <w:b/>
          <w:sz w:val="21"/>
          <w:szCs w:val="21"/>
        </w:rPr>
        <w:t>Financial Highlights</w:t>
      </w:r>
    </w:p>
    <w:tbl>
      <w:tblPr>
        <w:tblStyle w:val="TableGrid"/>
        <w:tblW w:w="9471" w:type="dxa"/>
        <w:tblBorders>
          <w:left w:val="none" w:sz="0" w:space="0" w:color="auto"/>
        </w:tblBorders>
        <w:tblLook w:val="04A0" w:firstRow="1" w:lastRow="0" w:firstColumn="1" w:lastColumn="0" w:noHBand="0" w:noVBand="1"/>
      </w:tblPr>
      <w:tblGrid>
        <w:gridCol w:w="3207"/>
        <w:gridCol w:w="2185"/>
        <w:gridCol w:w="2040"/>
        <w:gridCol w:w="2039"/>
      </w:tblGrid>
      <w:tr w:rsidR="00350063" w14:paraId="65A9EAF3" w14:textId="77777777" w:rsidTr="7EBB6532">
        <w:trPr>
          <w:trHeight w:val="217"/>
        </w:trPr>
        <w:tc>
          <w:tcPr>
            <w:tcW w:w="3207" w:type="dxa"/>
            <w:tcBorders>
              <w:top w:val="nil"/>
              <w:left w:val="nil"/>
              <w:bottom w:val="single" w:sz="4" w:space="0" w:color="auto"/>
              <w:right w:val="nil"/>
            </w:tcBorders>
            <w:vAlign w:val="center"/>
          </w:tcPr>
          <w:p w14:paraId="0C836EB3" w14:textId="77777777" w:rsidR="00350063" w:rsidRDefault="00350063">
            <w:pPr>
              <w:pStyle w:val="ListParagraph"/>
              <w:spacing w:after="160" w:line="276" w:lineRule="auto"/>
              <w:ind w:left="0"/>
              <w:rPr>
                <w:rFonts w:cs="Arial"/>
                <w:b/>
                <w:bCs/>
                <w:sz w:val="21"/>
                <w:szCs w:val="21"/>
              </w:rPr>
            </w:pPr>
          </w:p>
        </w:tc>
        <w:tc>
          <w:tcPr>
            <w:tcW w:w="2185" w:type="dxa"/>
            <w:tcBorders>
              <w:top w:val="nil"/>
              <w:left w:val="nil"/>
              <w:bottom w:val="single" w:sz="4" w:space="0" w:color="auto"/>
              <w:right w:val="nil"/>
            </w:tcBorders>
            <w:shd w:val="clear" w:color="auto" w:fill="F2F2F2" w:themeFill="background1" w:themeFillShade="F2"/>
            <w:vAlign w:val="center"/>
            <w:hideMark/>
          </w:tcPr>
          <w:p w14:paraId="293A91B6" w14:textId="77777777" w:rsidR="00350063" w:rsidRDefault="00350063">
            <w:pPr>
              <w:pStyle w:val="ListParagraph"/>
              <w:spacing w:after="160" w:line="276" w:lineRule="auto"/>
              <w:ind w:left="0"/>
              <w:jc w:val="right"/>
              <w:rPr>
                <w:b/>
                <w:bCs/>
                <w:sz w:val="21"/>
                <w:szCs w:val="21"/>
              </w:rPr>
            </w:pPr>
            <w:r>
              <w:rPr>
                <w:b/>
                <w:bCs/>
                <w:sz w:val="21"/>
                <w:szCs w:val="21"/>
              </w:rPr>
              <w:t xml:space="preserve">Six Months to </w:t>
            </w:r>
          </w:p>
          <w:p w14:paraId="46F4ADF0" w14:textId="77777777" w:rsidR="00350063" w:rsidRDefault="00350063">
            <w:pPr>
              <w:pStyle w:val="ListParagraph"/>
              <w:spacing w:after="160" w:line="276" w:lineRule="auto"/>
              <w:ind w:left="0"/>
              <w:jc w:val="right"/>
              <w:rPr>
                <w:rFonts w:cs="Arial"/>
                <w:b/>
                <w:bCs/>
                <w:sz w:val="21"/>
                <w:szCs w:val="21"/>
              </w:rPr>
            </w:pPr>
            <w:r>
              <w:rPr>
                <w:b/>
                <w:bCs/>
                <w:sz w:val="21"/>
                <w:szCs w:val="21"/>
              </w:rPr>
              <w:t>30 June 2020</w:t>
            </w:r>
          </w:p>
        </w:tc>
        <w:tc>
          <w:tcPr>
            <w:tcW w:w="2040" w:type="dxa"/>
            <w:tcBorders>
              <w:top w:val="nil"/>
              <w:left w:val="nil"/>
              <w:bottom w:val="single" w:sz="4" w:space="0" w:color="auto"/>
              <w:right w:val="single" w:sz="4" w:space="0" w:color="auto"/>
            </w:tcBorders>
            <w:vAlign w:val="center"/>
            <w:hideMark/>
          </w:tcPr>
          <w:p w14:paraId="33C19A38" w14:textId="77777777" w:rsidR="00350063" w:rsidRDefault="00350063">
            <w:pPr>
              <w:pStyle w:val="ListParagraph"/>
              <w:spacing w:after="160" w:line="276" w:lineRule="auto"/>
              <w:ind w:left="0"/>
              <w:jc w:val="right"/>
              <w:rPr>
                <w:b/>
                <w:bCs/>
                <w:sz w:val="21"/>
                <w:szCs w:val="21"/>
              </w:rPr>
            </w:pPr>
            <w:r>
              <w:rPr>
                <w:b/>
                <w:bCs/>
                <w:sz w:val="21"/>
                <w:szCs w:val="21"/>
              </w:rPr>
              <w:t>Six Months to</w:t>
            </w:r>
          </w:p>
          <w:p w14:paraId="25461B81" w14:textId="77777777" w:rsidR="00350063" w:rsidRDefault="00350063">
            <w:pPr>
              <w:pStyle w:val="ListParagraph"/>
              <w:spacing w:after="160" w:line="276" w:lineRule="auto"/>
              <w:ind w:left="0"/>
              <w:jc w:val="right"/>
              <w:rPr>
                <w:rFonts w:cs="Arial"/>
                <w:b/>
                <w:bCs/>
                <w:sz w:val="21"/>
                <w:szCs w:val="21"/>
              </w:rPr>
            </w:pPr>
            <w:r>
              <w:rPr>
                <w:b/>
                <w:bCs/>
                <w:sz w:val="21"/>
                <w:szCs w:val="21"/>
              </w:rPr>
              <w:t>30 June 2019</w:t>
            </w:r>
          </w:p>
        </w:tc>
        <w:tc>
          <w:tcPr>
            <w:tcW w:w="2039" w:type="dxa"/>
            <w:tcBorders>
              <w:top w:val="nil"/>
              <w:left w:val="single" w:sz="4" w:space="0" w:color="auto"/>
              <w:bottom w:val="single" w:sz="4" w:space="0" w:color="auto"/>
              <w:right w:val="nil"/>
            </w:tcBorders>
            <w:vAlign w:val="center"/>
            <w:hideMark/>
          </w:tcPr>
          <w:p w14:paraId="0D99F072" w14:textId="77777777" w:rsidR="00350063" w:rsidRDefault="00350063">
            <w:pPr>
              <w:pStyle w:val="ListParagraph"/>
              <w:spacing w:after="160" w:line="276" w:lineRule="auto"/>
              <w:ind w:left="0"/>
              <w:jc w:val="right"/>
              <w:rPr>
                <w:rFonts w:cs="Arial"/>
                <w:b/>
                <w:bCs/>
                <w:sz w:val="21"/>
                <w:szCs w:val="21"/>
              </w:rPr>
            </w:pPr>
            <w:r>
              <w:rPr>
                <w:rFonts w:cs="Arial"/>
                <w:b/>
                <w:bCs/>
                <w:sz w:val="21"/>
                <w:szCs w:val="21"/>
              </w:rPr>
              <w:t>Change</w:t>
            </w:r>
          </w:p>
        </w:tc>
      </w:tr>
      <w:tr w:rsidR="00350063" w14:paraId="432A337C" w14:textId="77777777" w:rsidTr="7EBB6532">
        <w:trPr>
          <w:trHeight w:val="217"/>
        </w:trPr>
        <w:tc>
          <w:tcPr>
            <w:tcW w:w="3207" w:type="dxa"/>
            <w:tcBorders>
              <w:top w:val="single" w:sz="4" w:space="0" w:color="auto"/>
              <w:left w:val="nil"/>
              <w:bottom w:val="single" w:sz="4" w:space="0" w:color="auto"/>
              <w:right w:val="nil"/>
            </w:tcBorders>
            <w:vAlign w:val="center"/>
            <w:hideMark/>
          </w:tcPr>
          <w:p w14:paraId="42A76C8E" w14:textId="77777777" w:rsidR="00350063" w:rsidRDefault="00350063">
            <w:pPr>
              <w:pStyle w:val="ListParagraph"/>
              <w:spacing w:line="276" w:lineRule="auto"/>
              <w:ind w:left="0"/>
              <w:rPr>
                <w:rFonts w:cs="Arial"/>
                <w:sz w:val="21"/>
                <w:szCs w:val="21"/>
              </w:rPr>
            </w:pPr>
            <w:r>
              <w:rPr>
                <w:rFonts w:cs="Arial"/>
                <w:sz w:val="21"/>
                <w:szCs w:val="21"/>
              </w:rPr>
              <w:t xml:space="preserve">Units  </w:t>
            </w:r>
          </w:p>
        </w:tc>
        <w:tc>
          <w:tcPr>
            <w:tcW w:w="2185" w:type="dxa"/>
            <w:tcBorders>
              <w:top w:val="single" w:sz="4" w:space="0" w:color="auto"/>
              <w:left w:val="nil"/>
              <w:bottom w:val="single" w:sz="4" w:space="0" w:color="auto"/>
              <w:right w:val="nil"/>
            </w:tcBorders>
            <w:shd w:val="clear" w:color="auto" w:fill="F2F2F2" w:themeFill="background1" w:themeFillShade="F2"/>
            <w:vAlign w:val="center"/>
            <w:hideMark/>
          </w:tcPr>
          <w:p w14:paraId="2BFC5C3A" w14:textId="77777777" w:rsidR="00350063" w:rsidRDefault="00350063">
            <w:pPr>
              <w:pStyle w:val="ListParagraph"/>
              <w:spacing w:line="276" w:lineRule="auto"/>
              <w:ind w:left="0"/>
              <w:jc w:val="right"/>
              <w:rPr>
                <w:rFonts w:cs="Arial"/>
                <w:b/>
                <w:bCs/>
                <w:sz w:val="21"/>
                <w:szCs w:val="21"/>
              </w:rPr>
            </w:pPr>
            <w:r>
              <w:rPr>
                <w:rFonts w:cs="Arial"/>
                <w:b/>
                <w:bCs/>
                <w:sz w:val="21"/>
                <w:szCs w:val="21"/>
              </w:rPr>
              <w:t>123</w:t>
            </w:r>
          </w:p>
        </w:tc>
        <w:tc>
          <w:tcPr>
            <w:tcW w:w="2040" w:type="dxa"/>
            <w:tcBorders>
              <w:top w:val="single" w:sz="4" w:space="0" w:color="auto"/>
              <w:left w:val="nil"/>
              <w:bottom w:val="single" w:sz="4" w:space="0" w:color="auto"/>
              <w:right w:val="single" w:sz="4" w:space="0" w:color="auto"/>
            </w:tcBorders>
            <w:vAlign w:val="center"/>
            <w:hideMark/>
          </w:tcPr>
          <w:p w14:paraId="0B6AF258" w14:textId="77777777" w:rsidR="00350063" w:rsidRDefault="00350063">
            <w:pPr>
              <w:pStyle w:val="ListParagraph"/>
              <w:spacing w:line="276" w:lineRule="auto"/>
              <w:ind w:left="0"/>
              <w:jc w:val="right"/>
              <w:rPr>
                <w:sz w:val="21"/>
                <w:szCs w:val="21"/>
              </w:rPr>
            </w:pPr>
            <w:r>
              <w:rPr>
                <w:sz w:val="21"/>
                <w:szCs w:val="21"/>
              </w:rPr>
              <w:t>158</w:t>
            </w:r>
          </w:p>
        </w:tc>
        <w:tc>
          <w:tcPr>
            <w:tcW w:w="2039" w:type="dxa"/>
            <w:tcBorders>
              <w:top w:val="single" w:sz="4" w:space="0" w:color="auto"/>
              <w:left w:val="single" w:sz="4" w:space="0" w:color="auto"/>
              <w:bottom w:val="single" w:sz="4" w:space="0" w:color="auto"/>
              <w:right w:val="nil"/>
            </w:tcBorders>
            <w:vAlign w:val="center"/>
            <w:hideMark/>
          </w:tcPr>
          <w:p w14:paraId="20DFC235" w14:textId="77777777" w:rsidR="00350063" w:rsidRDefault="00350063">
            <w:pPr>
              <w:pStyle w:val="ListParagraph"/>
              <w:spacing w:line="276" w:lineRule="auto"/>
              <w:ind w:left="0"/>
              <w:jc w:val="right"/>
              <w:rPr>
                <w:rFonts w:cs="Arial"/>
                <w:sz w:val="21"/>
                <w:szCs w:val="21"/>
              </w:rPr>
            </w:pPr>
            <w:r>
              <w:rPr>
                <w:rFonts w:cs="Arial"/>
                <w:sz w:val="21"/>
                <w:szCs w:val="21"/>
              </w:rPr>
              <w:t>(22%)</w:t>
            </w:r>
          </w:p>
        </w:tc>
      </w:tr>
      <w:tr w:rsidR="00350063" w14:paraId="2EAC2136" w14:textId="77777777" w:rsidTr="7EBB6532">
        <w:trPr>
          <w:trHeight w:val="223"/>
        </w:trPr>
        <w:tc>
          <w:tcPr>
            <w:tcW w:w="3207" w:type="dxa"/>
            <w:tcBorders>
              <w:top w:val="single" w:sz="4" w:space="0" w:color="auto"/>
              <w:left w:val="nil"/>
              <w:bottom w:val="single" w:sz="4" w:space="0" w:color="auto"/>
              <w:right w:val="nil"/>
            </w:tcBorders>
            <w:vAlign w:val="center"/>
            <w:hideMark/>
          </w:tcPr>
          <w:p w14:paraId="4505F9C8" w14:textId="77777777" w:rsidR="00350063" w:rsidRDefault="00350063">
            <w:pPr>
              <w:pStyle w:val="ListParagraph"/>
              <w:spacing w:line="276" w:lineRule="auto"/>
              <w:ind w:left="0"/>
              <w:rPr>
                <w:rFonts w:cs="Arial"/>
                <w:sz w:val="21"/>
                <w:szCs w:val="21"/>
              </w:rPr>
            </w:pPr>
            <w:r>
              <w:rPr>
                <w:rFonts w:cs="Arial"/>
                <w:sz w:val="21"/>
                <w:szCs w:val="21"/>
              </w:rPr>
              <w:t>Revenue €’m</w:t>
            </w:r>
          </w:p>
        </w:tc>
        <w:tc>
          <w:tcPr>
            <w:tcW w:w="2185" w:type="dxa"/>
            <w:tcBorders>
              <w:top w:val="single" w:sz="4" w:space="0" w:color="auto"/>
              <w:left w:val="nil"/>
              <w:bottom w:val="single" w:sz="4" w:space="0" w:color="auto"/>
              <w:right w:val="nil"/>
            </w:tcBorders>
            <w:shd w:val="clear" w:color="auto" w:fill="F2F2F2" w:themeFill="background1" w:themeFillShade="F2"/>
            <w:vAlign w:val="center"/>
            <w:hideMark/>
          </w:tcPr>
          <w:p w14:paraId="114C506A" w14:textId="77777777" w:rsidR="00350063" w:rsidRDefault="00350063">
            <w:pPr>
              <w:pStyle w:val="ListParagraph"/>
              <w:spacing w:line="276" w:lineRule="auto"/>
              <w:ind w:left="0"/>
              <w:jc w:val="right"/>
              <w:rPr>
                <w:rFonts w:cs="Arial"/>
                <w:b/>
                <w:bCs/>
                <w:sz w:val="21"/>
                <w:szCs w:val="21"/>
              </w:rPr>
            </w:pPr>
            <w:r>
              <w:rPr>
                <w:rFonts w:cs="Arial"/>
                <w:b/>
                <w:bCs/>
                <w:sz w:val="21"/>
                <w:szCs w:val="21"/>
              </w:rPr>
              <w:t>37.0</w:t>
            </w:r>
          </w:p>
        </w:tc>
        <w:tc>
          <w:tcPr>
            <w:tcW w:w="2040" w:type="dxa"/>
            <w:tcBorders>
              <w:top w:val="single" w:sz="4" w:space="0" w:color="auto"/>
              <w:left w:val="nil"/>
              <w:bottom w:val="single" w:sz="4" w:space="0" w:color="auto"/>
              <w:right w:val="single" w:sz="4" w:space="0" w:color="auto"/>
            </w:tcBorders>
            <w:vAlign w:val="center"/>
            <w:hideMark/>
          </w:tcPr>
          <w:p w14:paraId="37B5B56B" w14:textId="77777777" w:rsidR="00350063" w:rsidRDefault="00350063">
            <w:pPr>
              <w:pStyle w:val="ListParagraph"/>
              <w:spacing w:line="276" w:lineRule="auto"/>
              <w:ind w:left="0"/>
              <w:jc w:val="right"/>
              <w:rPr>
                <w:rFonts w:cs="Arial"/>
                <w:sz w:val="21"/>
                <w:szCs w:val="21"/>
              </w:rPr>
            </w:pPr>
            <w:r>
              <w:rPr>
                <w:rFonts w:cs="Arial"/>
                <w:sz w:val="21"/>
                <w:szCs w:val="21"/>
              </w:rPr>
              <w:t>45.5</w:t>
            </w:r>
          </w:p>
        </w:tc>
        <w:tc>
          <w:tcPr>
            <w:tcW w:w="2039" w:type="dxa"/>
            <w:tcBorders>
              <w:top w:val="single" w:sz="4" w:space="0" w:color="auto"/>
              <w:left w:val="single" w:sz="4" w:space="0" w:color="auto"/>
              <w:bottom w:val="single" w:sz="4" w:space="0" w:color="auto"/>
              <w:right w:val="nil"/>
            </w:tcBorders>
            <w:vAlign w:val="center"/>
            <w:hideMark/>
          </w:tcPr>
          <w:p w14:paraId="50FDAB94" w14:textId="77777777" w:rsidR="00350063" w:rsidRDefault="00350063">
            <w:pPr>
              <w:pStyle w:val="ListParagraph"/>
              <w:spacing w:line="276" w:lineRule="auto"/>
              <w:ind w:left="0"/>
              <w:jc w:val="right"/>
              <w:rPr>
                <w:rFonts w:cs="Arial"/>
                <w:sz w:val="21"/>
                <w:szCs w:val="21"/>
              </w:rPr>
            </w:pPr>
            <w:r>
              <w:rPr>
                <w:rFonts w:cs="Arial"/>
                <w:sz w:val="21"/>
                <w:szCs w:val="21"/>
              </w:rPr>
              <w:t>(19%)</w:t>
            </w:r>
          </w:p>
        </w:tc>
      </w:tr>
      <w:tr w:rsidR="00350063" w14:paraId="3AACB53D" w14:textId="77777777" w:rsidTr="7EBB6532">
        <w:trPr>
          <w:trHeight w:val="278"/>
        </w:trPr>
        <w:tc>
          <w:tcPr>
            <w:tcW w:w="3207" w:type="dxa"/>
            <w:tcBorders>
              <w:top w:val="single" w:sz="4" w:space="0" w:color="auto"/>
              <w:left w:val="nil"/>
              <w:bottom w:val="single" w:sz="4" w:space="0" w:color="auto"/>
              <w:right w:val="nil"/>
            </w:tcBorders>
            <w:vAlign w:val="center"/>
            <w:hideMark/>
          </w:tcPr>
          <w:p w14:paraId="1C82E34B" w14:textId="77777777" w:rsidR="00350063" w:rsidRDefault="00350063">
            <w:pPr>
              <w:pStyle w:val="ListParagraph"/>
              <w:spacing w:line="276" w:lineRule="auto"/>
              <w:ind w:left="0"/>
              <w:rPr>
                <w:rFonts w:cs="Arial"/>
                <w:sz w:val="21"/>
                <w:szCs w:val="21"/>
              </w:rPr>
            </w:pPr>
            <w:r>
              <w:rPr>
                <w:rFonts w:cs="Arial"/>
                <w:sz w:val="21"/>
                <w:szCs w:val="21"/>
              </w:rPr>
              <w:t>ASP €’k</w:t>
            </w:r>
            <w:r>
              <w:rPr>
                <w:rStyle w:val="FootnoteReference"/>
                <w:rFonts w:cs="Arial"/>
                <w:sz w:val="21"/>
                <w:szCs w:val="21"/>
              </w:rPr>
              <w:footnoteReference w:id="7"/>
            </w:r>
          </w:p>
        </w:tc>
        <w:tc>
          <w:tcPr>
            <w:tcW w:w="2185" w:type="dxa"/>
            <w:tcBorders>
              <w:top w:val="single" w:sz="4" w:space="0" w:color="auto"/>
              <w:left w:val="nil"/>
              <w:bottom w:val="single" w:sz="4" w:space="0" w:color="auto"/>
              <w:right w:val="nil"/>
            </w:tcBorders>
            <w:shd w:val="clear" w:color="auto" w:fill="F2F2F2" w:themeFill="background1" w:themeFillShade="F2"/>
            <w:vAlign w:val="center"/>
            <w:hideMark/>
          </w:tcPr>
          <w:p w14:paraId="64568372" w14:textId="77777777" w:rsidR="00350063" w:rsidRDefault="00350063">
            <w:pPr>
              <w:pStyle w:val="ListParagraph"/>
              <w:spacing w:line="276" w:lineRule="auto"/>
              <w:ind w:left="0"/>
              <w:jc w:val="right"/>
              <w:rPr>
                <w:rFonts w:cs="Arial"/>
                <w:b/>
                <w:bCs/>
                <w:sz w:val="21"/>
                <w:szCs w:val="21"/>
              </w:rPr>
            </w:pPr>
            <w:r>
              <w:rPr>
                <w:rFonts w:cs="Arial"/>
                <w:b/>
                <w:bCs/>
                <w:sz w:val="21"/>
                <w:szCs w:val="21"/>
              </w:rPr>
              <w:t>300</w:t>
            </w:r>
          </w:p>
        </w:tc>
        <w:tc>
          <w:tcPr>
            <w:tcW w:w="2040" w:type="dxa"/>
            <w:tcBorders>
              <w:top w:val="single" w:sz="4" w:space="0" w:color="auto"/>
              <w:left w:val="nil"/>
              <w:bottom w:val="single" w:sz="4" w:space="0" w:color="auto"/>
              <w:right w:val="single" w:sz="4" w:space="0" w:color="auto"/>
            </w:tcBorders>
            <w:vAlign w:val="center"/>
            <w:hideMark/>
          </w:tcPr>
          <w:p w14:paraId="65FD8607" w14:textId="77777777" w:rsidR="00350063" w:rsidRDefault="00350063">
            <w:pPr>
              <w:pStyle w:val="ListParagraph"/>
              <w:spacing w:line="276" w:lineRule="auto"/>
              <w:ind w:left="0"/>
              <w:jc w:val="right"/>
              <w:rPr>
                <w:rFonts w:cs="Arial"/>
                <w:sz w:val="21"/>
                <w:szCs w:val="21"/>
              </w:rPr>
            </w:pPr>
            <w:r>
              <w:rPr>
                <w:rFonts w:cs="Arial"/>
                <w:sz w:val="21"/>
                <w:szCs w:val="21"/>
              </w:rPr>
              <w:t>287</w:t>
            </w:r>
          </w:p>
        </w:tc>
        <w:tc>
          <w:tcPr>
            <w:tcW w:w="2039" w:type="dxa"/>
            <w:tcBorders>
              <w:top w:val="single" w:sz="4" w:space="0" w:color="auto"/>
              <w:left w:val="single" w:sz="4" w:space="0" w:color="auto"/>
              <w:bottom w:val="single" w:sz="4" w:space="0" w:color="auto"/>
              <w:right w:val="nil"/>
            </w:tcBorders>
            <w:vAlign w:val="center"/>
            <w:hideMark/>
          </w:tcPr>
          <w:p w14:paraId="4A0B9DAC" w14:textId="77777777" w:rsidR="00350063" w:rsidRDefault="00350063">
            <w:pPr>
              <w:pStyle w:val="ListParagraph"/>
              <w:spacing w:line="276" w:lineRule="auto"/>
              <w:ind w:left="0"/>
              <w:jc w:val="right"/>
              <w:rPr>
                <w:rFonts w:cs="Arial"/>
                <w:sz w:val="21"/>
                <w:szCs w:val="21"/>
              </w:rPr>
            </w:pPr>
            <w:r>
              <w:rPr>
                <w:rFonts w:cs="Arial"/>
                <w:sz w:val="21"/>
                <w:szCs w:val="21"/>
              </w:rPr>
              <w:t>5%</w:t>
            </w:r>
          </w:p>
        </w:tc>
      </w:tr>
      <w:tr w:rsidR="003D4D2F" w14:paraId="17A292D9" w14:textId="77777777" w:rsidTr="7EBB6532">
        <w:trPr>
          <w:trHeight w:val="278"/>
        </w:trPr>
        <w:tc>
          <w:tcPr>
            <w:tcW w:w="3207" w:type="dxa"/>
            <w:tcBorders>
              <w:top w:val="single" w:sz="4" w:space="0" w:color="auto"/>
              <w:left w:val="nil"/>
              <w:bottom w:val="single" w:sz="4" w:space="0" w:color="auto"/>
              <w:right w:val="nil"/>
            </w:tcBorders>
            <w:vAlign w:val="center"/>
          </w:tcPr>
          <w:p w14:paraId="19EDBBE6" w14:textId="4D52A66D" w:rsidR="003D4D2F" w:rsidRDefault="003D4D2F">
            <w:pPr>
              <w:pStyle w:val="ListParagraph"/>
              <w:spacing w:line="276" w:lineRule="auto"/>
              <w:ind w:left="0"/>
              <w:rPr>
                <w:rFonts w:cs="Arial"/>
                <w:sz w:val="21"/>
                <w:szCs w:val="21"/>
              </w:rPr>
            </w:pPr>
            <w:r>
              <w:rPr>
                <w:rFonts w:cs="Arial"/>
                <w:sz w:val="21"/>
                <w:szCs w:val="21"/>
              </w:rPr>
              <w:t>Gross (loss)/profit</w:t>
            </w:r>
          </w:p>
        </w:tc>
        <w:tc>
          <w:tcPr>
            <w:tcW w:w="2185" w:type="dxa"/>
            <w:tcBorders>
              <w:top w:val="single" w:sz="4" w:space="0" w:color="auto"/>
              <w:left w:val="nil"/>
              <w:bottom w:val="single" w:sz="4" w:space="0" w:color="auto"/>
              <w:right w:val="nil"/>
            </w:tcBorders>
            <w:shd w:val="clear" w:color="auto" w:fill="F2F2F2" w:themeFill="background1" w:themeFillShade="F2"/>
            <w:vAlign w:val="center"/>
          </w:tcPr>
          <w:p w14:paraId="504E21D3" w14:textId="0BDCE0F6" w:rsidR="003D4D2F" w:rsidRDefault="003D4D2F">
            <w:pPr>
              <w:pStyle w:val="ListParagraph"/>
              <w:spacing w:line="276" w:lineRule="auto"/>
              <w:ind w:left="0"/>
              <w:jc w:val="right"/>
              <w:rPr>
                <w:rFonts w:cs="Arial"/>
                <w:b/>
                <w:bCs/>
                <w:sz w:val="21"/>
                <w:szCs w:val="21"/>
              </w:rPr>
            </w:pPr>
            <w:r>
              <w:rPr>
                <w:rFonts w:cs="Arial"/>
                <w:b/>
                <w:bCs/>
                <w:sz w:val="21"/>
                <w:szCs w:val="21"/>
              </w:rPr>
              <w:t>(15.2)</w:t>
            </w:r>
          </w:p>
        </w:tc>
        <w:tc>
          <w:tcPr>
            <w:tcW w:w="2040" w:type="dxa"/>
            <w:tcBorders>
              <w:top w:val="single" w:sz="4" w:space="0" w:color="auto"/>
              <w:left w:val="nil"/>
              <w:bottom w:val="single" w:sz="4" w:space="0" w:color="auto"/>
              <w:right w:val="single" w:sz="4" w:space="0" w:color="auto"/>
            </w:tcBorders>
            <w:vAlign w:val="center"/>
          </w:tcPr>
          <w:p w14:paraId="60746920" w14:textId="16CF07D8" w:rsidR="003D4D2F" w:rsidRDefault="003D4D2F">
            <w:pPr>
              <w:pStyle w:val="ListParagraph"/>
              <w:spacing w:line="276" w:lineRule="auto"/>
              <w:ind w:left="0"/>
              <w:jc w:val="right"/>
              <w:rPr>
                <w:rFonts w:cs="Arial"/>
                <w:sz w:val="21"/>
                <w:szCs w:val="21"/>
              </w:rPr>
            </w:pPr>
            <w:r>
              <w:rPr>
                <w:rFonts w:cs="Arial"/>
                <w:sz w:val="21"/>
                <w:szCs w:val="21"/>
              </w:rPr>
              <w:t>7.5</w:t>
            </w:r>
          </w:p>
        </w:tc>
        <w:tc>
          <w:tcPr>
            <w:tcW w:w="2039" w:type="dxa"/>
            <w:tcBorders>
              <w:top w:val="single" w:sz="4" w:space="0" w:color="auto"/>
              <w:left w:val="single" w:sz="4" w:space="0" w:color="auto"/>
              <w:bottom w:val="single" w:sz="4" w:space="0" w:color="auto"/>
              <w:right w:val="nil"/>
            </w:tcBorders>
            <w:vAlign w:val="center"/>
          </w:tcPr>
          <w:p w14:paraId="6CF1E9C8" w14:textId="0D3E0BE7" w:rsidR="003D4D2F" w:rsidRDefault="003D4D2F">
            <w:pPr>
              <w:pStyle w:val="ListParagraph"/>
              <w:spacing w:line="276" w:lineRule="auto"/>
              <w:ind w:left="0"/>
              <w:jc w:val="right"/>
              <w:rPr>
                <w:rFonts w:cs="Arial"/>
                <w:sz w:val="21"/>
                <w:szCs w:val="21"/>
              </w:rPr>
            </w:pPr>
            <w:r>
              <w:rPr>
                <w:rFonts w:cs="Arial"/>
                <w:sz w:val="21"/>
                <w:szCs w:val="21"/>
              </w:rPr>
              <w:t>N/A</w:t>
            </w:r>
          </w:p>
        </w:tc>
      </w:tr>
      <w:tr w:rsidR="00350063" w14:paraId="1C7B38F9" w14:textId="77777777" w:rsidTr="7EBB6532">
        <w:trPr>
          <w:trHeight w:val="217"/>
        </w:trPr>
        <w:tc>
          <w:tcPr>
            <w:tcW w:w="3207" w:type="dxa"/>
            <w:tcBorders>
              <w:top w:val="single" w:sz="4" w:space="0" w:color="auto"/>
              <w:left w:val="nil"/>
              <w:bottom w:val="single" w:sz="4" w:space="0" w:color="auto"/>
              <w:right w:val="nil"/>
            </w:tcBorders>
            <w:vAlign w:val="center"/>
            <w:hideMark/>
          </w:tcPr>
          <w:p w14:paraId="0EB1B244" w14:textId="6018E169" w:rsidR="00350063" w:rsidRDefault="003D4D2F">
            <w:pPr>
              <w:pStyle w:val="ListParagraph"/>
              <w:spacing w:line="276" w:lineRule="auto"/>
              <w:ind w:left="0"/>
              <w:rPr>
                <w:rFonts w:cs="Arial"/>
                <w:sz w:val="21"/>
                <w:szCs w:val="21"/>
              </w:rPr>
            </w:pPr>
            <w:r>
              <w:rPr>
                <w:rFonts w:cs="Arial"/>
                <w:sz w:val="21"/>
                <w:szCs w:val="21"/>
              </w:rPr>
              <w:t xml:space="preserve">Underlying </w:t>
            </w:r>
            <w:r w:rsidR="00FC5E0E">
              <w:rPr>
                <w:rFonts w:cs="Arial"/>
                <w:sz w:val="21"/>
                <w:szCs w:val="21"/>
              </w:rPr>
              <w:t>g</w:t>
            </w:r>
            <w:r w:rsidR="00350063">
              <w:rPr>
                <w:rFonts w:cs="Arial"/>
                <w:sz w:val="21"/>
                <w:szCs w:val="21"/>
              </w:rPr>
              <w:t>ross profit €’m</w:t>
            </w:r>
            <w:r w:rsidR="004B5C5D">
              <w:rPr>
                <w:rStyle w:val="FootnoteReference"/>
                <w:rFonts w:cs="Arial"/>
                <w:sz w:val="21"/>
                <w:szCs w:val="21"/>
              </w:rPr>
              <w:footnoteReference w:id="8"/>
            </w:r>
            <w:r w:rsidR="004B5C5D" w:rsidRPr="00FC5E0E">
              <w:rPr>
                <w:rFonts w:cs="Arial"/>
                <w:sz w:val="21"/>
                <w:szCs w:val="21"/>
                <w:vertAlign w:val="superscript"/>
              </w:rPr>
              <w:t xml:space="preserve"> </w:t>
            </w:r>
          </w:p>
        </w:tc>
        <w:tc>
          <w:tcPr>
            <w:tcW w:w="2185" w:type="dxa"/>
            <w:tcBorders>
              <w:top w:val="single" w:sz="4" w:space="0" w:color="auto"/>
              <w:left w:val="nil"/>
              <w:bottom w:val="single" w:sz="4" w:space="0" w:color="auto"/>
              <w:right w:val="nil"/>
            </w:tcBorders>
            <w:shd w:val="clear" w:color="auto" w:fill="F2F2F2" w:themeFill="background1" w:themeFillShade="F2"/>
            <w:vAlign w:val="center"/>
            <w:hideMark/>
          </w:tcPr>
          <w:p w14:paraId="52108AA8" w14:textId="26B7E188" w:rsidR="00350063" w:rsidRDefault="00350063">
            <w:pPr>
              <w:pStyle w:val="ListParagraph"/>
              <w:spacing w:line="276" w:lineRule="auto"/>
              <w:ind w:left="0"/>
              <w:jc w:val="right"/>
              <w:rPr>
                <w:rFonts w:cs="Arial"/>
                <w:b/>
                <w:bCs/>
                <w:sz w:val="21"/>
                <w:szCs w:val="21"/>
              </w:rPr>
            </w:pPr>
            <w:r>
              <w:rPr>
                <w:rFonts w:cs="Arial"/>
                <w:b/>
                <w:bCs/>
                <w:sz w:val="21"/>
                <w:szCs w:val="21"/>
              </w:rPr>
              <w:t>5.</w:t>
            </w:r>
            <w:r w:rsidR="00ED7820">
              <w:rPr>
                <w:rFonts w:cs="Arial"/>
                <w:b/>
                <w:bCs/>
                <w:sz w:val="21"/>
                <w:szCs w:val="21"/>
              </w:rPr>
              <w:t>1</w:t>
            </w:r>
          </w:p>
        </w:tc>
        <w:tc>
          <w:tcPr>
            <w:tcW w:w="2040" w:type="dxa"/>
            <w:tcBorders>
              <w:top w:val="single" w:sz="4" w:space="0" w:color="auto"/>
              <w:left w:val="nil"/>
              <w:bottom w:val="single" w:sz="4" w:space="0" w:color="auto"/>
              <w:right w:val="single" w:sz="4" w:space="0" w:color="auto"/>
            </w:tcBorders>
            <w:vAlign w:val="center"/>
            <w:hideMark/>
          </w:tcPr>
          <w:p w14:paraId="5FA43276" w14:textId="77777777" w:rsidR="00350063" w:rsidRDefault="00350063">
            <w:pPr>
              <w:pStyle w:val="ListParagraph"/>
              <w:spacing w:line="276" w:lineRule="auto"/>
              <w:ind w:left="0"/>
              <w:jc w:val="right"/>
              <w:rPr>
                <w:rFonts w:cs="Arial"/>
                <w:sz w:val="21"/>
                <w:szCs w:val="21"/>
              </w:rPr>
            </w:pPr>
            <w:r>
              <w:rPr>
                <w:rFonts w:cs="Arial"/>
                <w:sz w:val="21"/>
                <w:szCs w:val="21"/>
              </w:rPr>
              <w:t>7.5</w:t>
            </w:r>
          </w:p>
        </w:tc>
        <w:tc>
          <w:tcPr>
            <w:tcW w:w="2039" w:type="dxa"/>
            <w:tcBorders>
              <w:top w:val="single" w:sz="4" w:space="0" w:color="auto"/>
              <w:left w:val="single" w:sz="4" w:space="0" w:color="auto"/>
              <w:bottom w:val="single" w:sz="4" w:space="0" w:color="auto"/>
              <w:right w:val="nil"/>
            </w:tcBorders>
            <w:vAlign w:val="center"/>
            <w:hideMark/>
          </w:tcPr>
          <w:p w14:paraId="3930B421" w14:textId="7753D76C" w:rsidR="00350063" w:rsidRDefault="00350063">
            <w:pPr>
              <w:pStyle w:val="ListParagraph"/>
              <w:spacing w:line="276" w:lineRule="auto"/>
              <w:ind w:left="0"/>
              <w:jc w:val="right"/>
              <w:rPr>
                <w:rFonts w:cs="Arial"/>
                <w:sz w:val="21"/>
                <w:szCs w:val="21"/>
              </w:rPr>
            </w:pPr>
            <w:r>
              <w:rPr>
                <w:rFonts w:cs="Arial"/>
                <w:sz w:val="21"/>
                <w:szCs w:val="21"/>
              </w:rPr>
              <w:t>(</w:t>
            </w:r>
            <w:r w:rsidR="00ED7820">
              <w:rPr>
                <w:rFonts w:cs="Arial"/>
                <w:sz w:val="21"/>
                <w:szCs w:val="21"/>
              </w:rPr>
              <w:t>32</w:t>
            </w:r>
            <w:r>
              <w:rPr>
                <w:rFonts w:cs="Arial"/>
                <w:sz w:val="21"/>
                <w:szCs w:val="21"/>
              </w:rPr>
              <w:t>%)</w:t>
            </w:r>
          </w:p>
        </w:tc>
      </w:tr>
      <w:tr w:rsidR="00350063" w14:paraId="095ACEDC" w14:textId="77777777" w:rsidTr="7EBB6532">
        <w:trPr>
          <w:trHeight w:val="358"/>
        </w:trPr>
        <w:tc>
          <w:tcPr>
            <w:tcW w:w="3207" w:type="dxa"/>
            <w:tcBorders>
              <w:top w:val="single" w:sz="4" w:space="0" w:color="auto"/>
              <w:left w:val="nil"/>
              <w:bottom w:val="single" w:sz="4" w:space="0" w:color="auto"/>
              <w:right w:val="nil"/>
            </w:tcBorders>
            <w:vAlign w:val="center"/>
            <w:hideMark/>
          </w:tcPr>
          <w:p w14:paraId="3E4559E9" w14:textId="4376E0A9" w:rsidR="00350063" w:rsidRDefault="003D4D2F">
            <w:pPr>
              <w:pStyle w:val="ListParagraph"/>
              <w:spacing w:line="276" w:lineRule="auto"/>
              <w:ind w:left="0"/>
              <w:rPr>
                <w:rFonts w:cs="Arial"/>
                <w:sz w:val="21"/>
                <w:szCs w:val="21"/>
              </w:rPr>
            </w:pPr>
            <w:r>
              <w:rPr>
                <w:rFonts w:cs="Arial"/>
                <w:sz w:val="21"/>
                <w:szCs w:val="21"/>
              </w:rPr>
              <w:t>Underlying</w:t>
            </w:r>
            <w:r w:rsidRPr="7EBB6532">
              <w:rPr>
                <w:rFonts w:cs="Arial"/>
                <w:sz w:val="21"/>
                <w:szCs w:val="21"/>
              </w:rPr>
              <w:t xml:space="preserve"> </w:t>
            </w:r>
            <w:r w:rsidR="00FC5E0E" w:rsidRPr="7EBB6532">
              <w:rPr>
                <w:rFonts w:cs="Arial"/>
                <w:sz w:val="21"/>
                <w:szCs w:val="21"/>
              </w:rPr>
              <w:t>g</w:t>
            </w:r>
            <w:r w:rsidR="00350063" w:rsidRPr="7EBB6532">
              <w:rPr>
                <w:rFonts w:cs="Arial"/>
                <w:sz w:val="21"/>
                <w:szCs w:val="21"/>
              </w:rPr>
              <w:t>ross margin</w:t>
            </w:r>
            <w:r w:rsidR="00016B19">
              <w:rPr>
                <w:vertAlign w:val="superscript"/>
              </w:rPr>
              <w:t>7</w:t>
            </w:r>
          </w:p>
        </w:tc>
        <w:tc>
          <w:tcPr>
            <w:tcW w:w="2185" w:type="dxa"/>
            <w:tcBorders>
              <w:top w:val="single" w:sz="4" w:space="0" w:color="auto"/>
              <w:left w:val="nil"/>
              <w:bottom w:val="single" w:sz="4" w:space="0" w:color="auto"/>
              <w:right w:val="nil"/>
            </w:tcBorders>
            <w:shd w:val="clear" w:color="auto" w:fill="F2F2F2" w:themeFill="background1" w:themeFillShade="F2"/>
            <w:vAlign w:val="center"/>
            <w:hideMark/>
          </w:tcPr>
          <w:p w14:paraId="059714FE" w14:textId="667C5334" w:rsidR="00350063" w:rsidRDefault="00FC5E0E">
            <w:pPr>
              <w:pStyle w:val="ListParagraph"/>
              <w:spacing w:line="276" w:lineRule="auto"/>
              <w:ind w:left="0"/>
              <w:jc w:val="right"/>
              <w:rPr>
                <w:rFonts w:cs="Arial"/>
                <w:b/>
                <w:bCs/>
                <w:sz w:val="21"/>
                <w:szCs w:val="21"/>
              </w:rPr>
            </w:pPr>
            <w:r>
              <w:rPr>
                <w:rFonts w:cs="Arial"/>
                <w:b/>
                <w:bCs/>
                <w:sz w:val="21"/>
                <w:szCs w:val="21"/>
              </w:rPr>
              <w:t>13.</w:t>
            </w:r>
            <w:r w:rsidR="00ED7820">
              <w:rPr>
                <w:rFonts w:cs="Arial"/>
                <w:b/>
                <w:bCs/>
                <w:sz w:val="21"/>
                <w:szCs w:val="21"/>
              </w:rPr>
              <w:t>8</w:t>
            </w:r>
            <w:r w:rsidR="00350063">
              <w:rPr>
                <w:rFonts w:cs="Arial"/>
                <w:b/>
                <w:bCs/>
                <w:sz w:val="21"/>
                <w:szCs w:val="21"/>
              </w:rPr>
              <w:t>%</w:t>
            </w:r>
          </w:p>
        </w:tc>
        <w:tc>
          <w:tcPr>
            <w:tcW w:w="2040" w:type="dxa"/>
            <w:tcBorders>
              <w:top w:val="single" w:sz="4" w:space="0" w:color="auto"/>
              <w:left w:val="nil"/>
              <w:bottom w:val="single" w:sz="4" w:space="0" w:color="auto"/>
              <w:right w:val="single" w:sz="4" w:space="0" w:color="auto"/>
            </w:tcBorders>
            <w:vAlign w:val="center"/>
            <w:hideMark/>
          </w:tcPr>
          <w:p w14:paraId="100D037B" w14:textId="77777777" w:rsidR="00350063" w:rsidRDefault="00350063">
            <w:pPr>
              <w:pStyle w:val="ListParagraph"/>
              <w:spacing w:line="276" w:lineRule="auto"/>
              <w:ind w:left="0"/>
              <w:jc w:val="right"/>
              <w:rPr>
                <w:rFonts w:cs="Arial"/>
                <w:sz w:val="21"/>
                <w:szCs w:val="21"/>
              </w:rPr>
            </w:pPr>
            <w:r>
              <w:rPr>
                <w:rFonts w:cs="Arial"/>
                <w:sz w:val="21"/>
                <w:szCs w:val="21"/>
              </w:rPr>
              <w:t>16.5%</w:t>
            </w:r>
          </w:p>
        </w:tc>
        <w:tc>
          <w:tcPr>
            <w:tcW w:w="2039" w:type="dxa"/>
            <w:tcBorders>
              <w:top w:val="single" w:sz="4" w:space="0" w:color="auto"/>
              <w:left w:val="single" w:sz="4" w:space="0" w:color="auto"/>
              <w:bottom w:val="single" w:sz="4" w:space="0" w:color="auto"/>
              <w:right w:val="nil"/>
            </w:tcBorders>
            <w:vAlign w:val="center"/>
            <w:hideMark/>
          </w:tcPr>
          <w:p w14:paraId="5E4B49CB" w14:textId="4A90CD3A" w:rsidR="00350063" w:rsidRDefault="00350063">
            <w:pPr>
              <w:jc w:val="right"/>
              <w:rPr>
                <w:rFonts w:cs="Arial"/>
                <w:sz w:val="21"/>
                <w:szCs w:val="21"/>
              </w:rPr>
            </w:pPr>
            <w:r>
              <w:rPr>
                <w:rFonts w:cs="Arial"/>
                <w:sz w:val="21"/>
                <w:szCs w:val="21"/>
              </w:rPr>
              <w:t>(</w:t>
            </w:r>
            <w:r w:rsidR="00FC5E0E">
              <w:rPr>
                <w:rFonts w:cs="Arial"/>
                <w:sz w:val="21"/>
                <w:szCs w:val="21"/>
              </w:rPr>
              <w:t>2</w:t>
            </w:r>
            <w:r w:rsidR="00ED7820">
              <w:rPr>
                <w:rFonts w:cs="Arial"/>
                <w:sz w:val="21"/>
                <w:szCs w:val="21"/>
              </w:rPr>
              <w:t>7</w:t>
            </w:r>
            <w:r w:rsidR="00FC5E0E">
              <w:rPr>
                <w:rFonts w:cs="Arial"/>
                <w:sz w:val="21"/>
                <w:szCs w:val="21"/>
              </w:rPr>
              <w:t>0</w:t>
            </w:r>
            <w:r>
              <w:rPr>
                <w:rFonts w:cs="Arial"/>
                <w:sz w:val="21"/>
                <w:szCs w:val="21"/>
              </w:rPr>
              <w:t xml:space="preserve"> bps)</w:t>
            </w:r>
          </w:p>
        </w:tc>
      </w:tr>
      <w:tr w:rsidR="00350063" w14:paraId="76756351" w14:textId="77777777" w:rsidTr="7EBB6532">
        <w:trPr>
          <w:trHeight w:val="130"/>
        </w:trPr>
        <w:tc>
          <w:tcPr>
            <w:tcW w:w="3207" w:type="dxa"/>
            <w:tcBorders>
              <w:top w:val="single" w:sz="4" w:space="0" w:color="auto"/>
              <w:left w:val="nil"/>
              <w:bottom w:val="single" w:sz="4" w:space="0" w:color="auto"/>
              <w:right w:val="nil"/>
            </w:tcBorders>
            <w:vAlign w:val="center"/>
            <w:hideMark/>
          </w:tcPr>
          <w:p w14:paraId="7BBE86CA" w14:textId="7D27562D" w:rsidR="00350063" w:rsidRDefault="003D4D2F">
            <w:pPr>
              <w:pStyle w:val="ListParagraph"/>
              <w:spacing w:line="276" w:lineRule="auto"/>
              <w:ind w:left="0"/>
              <w:rPr>
                <w:rFonts w:cs="Arial"/>
                <w:sz w:val="21"/>
                <w:szCs w:val="21"/>
              </w:rPr>
            </w:pPr>
            <w:r>
              <w:rPr>
                <w:rFonts w:cs="Arial"/>
                <w:sz w:val="21"/>
                <w:szCs w:val="21"/>
              </w:rPr>
              <w:t xml:space="preserve">Underlying </w:t>
            </w:r>
            <w:r w:rsidR="00B021A5">
              <w:rPr>
                <w:rFonts w:cs="Arial"/>
                <w:sz w:val="21"/>
                <w:szCs w:val="21"/>
              </w:rPr>
              <w:t xml:space="preserve">loss </w:t>
            </w:r>
            <w:r w:rsidR="00ED7820">
              <w:rPr>
                <w:rFonts w:cs="Arial"/>
                <w:sz w:val="21"/>
                <w:szCs w:val="21"/>
              </w:rPr>
              <w:t>before tax</w:t>
            </w:r>
            <w:r w:rsidR="00350063">
              <w:rPr>
                <w:rFonts w:cs="Arial"/>
                <w:sz w:val="21"/>
                <w:szCs w:val="21"/>
              </w:rPr>
              <w:t xml:space="preserve"> €’m</w:t>
            </w:r>
            <w:r w:rsidR="006A77A0">
              <w:rPr>
                <w:vertAlign w:val="superscript"/>
              </w:rPr>
              <w:t>7</w:t>
            </w:r>
          </w:p>
        </w:tc>
        <w:tc>
          <w:tcPr>
            <w:tcW w:w="2185" w:type="dxa"/>
            <w:tcBorders>
              <w:top w:val="single" w:sz="4" w:space="0" w:color="auto"/>
              <w:left w:val="nil"/>
              <w:bottom w:val="single" w:sz="4" w:space="0" w:color="auto"/>
              <w:right w:val="nil"/>
            </w:tcBorders>
            <w:shd w:val="clear" w:color="auto" w:fill="F2F2F2" w:themeFill="background1" w:themeFillShade="F2"/>
            <w:vAlign w:val="center"/>
            <w:hideMark/>
          </w:tcPr>
          <w:p w14:paraId="5745EE6A" w14:textId="5B42924E" w:rsidR="00350063" w:rsidRDefault="00350063">
            <w:pPr>
              <w:pStyle w:val="ListParagraph"/>
              <w:spacing w:line="276" w:lineRule="auto"/>
              <w:ind w:left="0"/>
              <w:jc w:val="right"/>
              <w:rPr>
                <w:rFonts w:cs="Arial"/>
                <w:b/>
                <w:bCs/>
                <w:sz w:val="21"/>
                <w:szCs w:val="21"/>
              </w:rPr>
            </w:pPr>
            <w:r>
              <w:rPr>
                <w:rFonts w:cs="Arial"/>
                <w:b/>
                <w:bCs/>
                <w:sz w:val="21"/>
                <w:szCs w:val="21"/>
              </w:rPr>
              <w:t>(</w:t>
            </w:r>
            <w:r w:rsidR="00ED7820">
              <w:rPr>
                <w:rFonts w:cs="Arial"/>
                <w:b/>
                <w:bCs/>
                <w:sz w:val="21"/>
                <w:szCs w:val="21"/>
              </w:rPr>
              <w:t>7.0</w:t>
            </w:r>
            <w:r>
              <w:rPr>
                <w:rFonts w:cs="Arial"/>
                <w:b/>
                <w:bCs/>
                <w:sz w:val="21"/>
                <w:szCs w:val="21"/>
              </w:rPr>
              <w:t>)</w:t>
            </w:r>
          </w:p>
        </w:tc>
        <w:tc>
          <w:tcPr>
            <w:tcW w:w="2040" w:type="dxa"/>
            <w:tcBorders>
              <w:top w:val="single" w:sz="4" w:space="0" w:color="auto"/>
              <w:left w:val="nil"/>
              <w:bottom w:val="single" w:sz="4" w:space="0" w:color="auto"/>
              <w:right w:val="single" w:sz="4" w:space="0" w:color="auto"/>
            </w:tcBorders>
            <w:vAlign w:val="center"/>
            <w:hideMark/>
          </w:tcPr>
          <w:p w14:paraId="30D83C3D" w14:textId="23F3B2BF" w:rsidR="00350063" w:rsidRDefault="00350063">
            <w:pPr>
              <w:pStyle w:val="ListParagraph"/>
              <w:spacing w:line="276" w:lineRule="auto"/>
              <w:ind w:left="0"/>
              <w:jc w:val="right"/>
              <w:rPr>
                <w:rFonts w:cs="Arial"/>
                <w:sz w:val="21"/>
                <w:szCs w:val="21"/>
              </w:rPr>
            </w:pPr>
            <w:r>
              <w:rPr>
                <w:rFonts w:cs="Arial"/>
                <w:sz w:val="21"/>
                <w:szCs w:val="21"/>
              </w:rPr>
              <w:t>(3.</w:t>
            </w:r>
            <w:r w:rsidR="00ED7820">
              <w:rPr>
                <w:rFonts w:cs="Arial"/>
                <w:sz w:val="21"/>
                <w:szCs w:val="21"/>
              </w:rPr>
              <w:t>8</w:t>
            </w:r>
            <w:r>
              <w:rPr>
                <w:rFonts w:cs="Arial"/>
                <w:sz w:val="21"/>
                <w:szCs w:val="21"/>
              </w:rPr>
              <w:t>)</w:t>
            </w:r>
          </w:p>
        </w:tc>
        <w:tc>
          <w:tcPr>
            <w:tcW w:w="2039" w:type="dxa"/>
            <w:tcBorders>
              <w:top w:val="single" w:sz="4" w:space="0" w:color="auto"/>
              <w:left w:val="single" w:sz="4" w:space="0" w:color="auto"/>
              <w:bottom w:val="single" w:sz="4" w:space="0" w:color="auto"/>
              <w:right w:val="nil"/>
            </w:tcBorders>
            <w:vAlign w:val="center"/>
            <w:hideMark/>
          </w:tcPr>
          <w:p w14:paraId="728BC0EE" w14:textId="571D1F41" w:rsidR="00350063" w:rsidRDefault="00350063">
            <w:pPr>
              <w:pStyle w:val="ListParagraph"/>
              <w:spacing w:line="276" w:lineRule="auto"/>
              <w:ind w:left="0"/>
              <w:jc w:val="right"/>
              <w:rPr>
                <w:rFonts w:cs="Arial"/>
                <w:sz w:val="21"/>
                <w:szCs w:val="21"/>
              </w:rPr>
            </w:pPr>
            <w:r>
              <w:rPr>
                <w:rFonts w:cs="Arial"/>
                <w:sz w:val="21"/>
                <w:szCs w:val="21"/>
              </w:rPr>
              <w:t>(</w:t>
            </w:r>
            <w:r w:rsidR="00ED7820">
              <w:rPr>
                <w:rFonts w:cs="Arial"/>
                <w:sz w:val="21"/>
                <w:szCs w:val="21"/>
              </w:rPr>
              <w:t>84</w:t>
            </w:r>
            <w:r>
              <w:rPr>
                <w:rFonts w:cs="Arial"/>
                <w:sz w:val="21"/>
                <w:szCs w:val="21"/>
              </w:rPr>
              <w:t>%)</w:t>
            </w:r>
          </w:p>
        </w:tc>
      </w:tr>
      <w:tr w:rsidR="00350063" w14:paraId="3EB81734" w14:textId="77777777" w:rsidTr="7EBB6532">
        <w:trPr>
          <w:trHeight w:val="130"/>
        </w:trPr>
        <w:tc>
          <w:tcPr>
            <w:tcW w:w="3207" w:type="dxa"/>
            <w:tcBorders>
              <w:top w:val="single" w:sz="4" w:space="0" w:color="auto"/>
              <w:left w:val="nil"/>
              <w:bottom w:val="single" w:sz="4" w:space="0" w:color="auto"/>
              <w:right w:val="nil"/>
            </w:tcBorders>
            <w:vAlign w:val="center"/>
            <w:hideMark/>
          </w:tcPr>
          <w:p w14:paraId="10701A2F" w14:textId="77777777" w:rsidR="00350063" w:rsidRDefault="00350063">
            <w:pPr>
              <w:pStyle w:val="ListParagraph"/>
              <w:spacing w:line="276" w:lineRule="auto"/>
              <w:ind w:left="0"/>
              <w:rPr>
                <w:rFonts w:cs="Arial"/>
                <w:sz w:val="21"/>
                <w:szCs w:val="21"/>
              </w:rPr>
            </w:pPr>
            <w:r>
              <w:rPr>
                <w:rFonts w:cs="Arial"/>
                <w:sz w:val="21"/>
                <w:szCs w:val="21"/>
              </w:rPr>
              <w:t>Land €’m</w:t>
            </w:r>
          </w:p>
        </w:tc>
        <w:tc>
          <w:tcPr>
            <w:tcW w:w="2185" w:type="dxa"/>
            <w:tcBorders>
              <w:top w:val="single" w:sz="4" w:space="0" w:color="auto"/>
              <w:left w:val="nil"/>
              <w:bottom w:val="single" w:sz="4" w:space="0" w:color="auto"/>
              <w:right w:val="nil"/>
            </w:tcBorders>
            <w:shd w:val="clear" w:color="auto" w:fill="F2F2F2" w:themeFill="background1" w:themeFillShade="F2"/>
            <w:vAlign w:val="center"/>
            <w:hideMark/>
          </w:tcPr>
          <w:p w14:paraId="37A92503" w14:textId="5713C9A9" w:rsidR="00350063" w:rsidRDefault="00ED7820">
            <w:pPr>
              <w:pStyle w:val="ListParagraph"/>
              <w:spacing w:line="276" w:lineRule="auto"/>
              <w:ind w:left="0"/>
              <w:jc w:val="right"/>
              <w:rPr>
                <w:rFonts w:cs="Arial"/>
                <w:b/>
                <w:bCs/>
                <w:sz w:val="21"/>
                <w:szCs w:val="21"/>
              </w:rPr>
            </w:pPr>
            <w:r>
              <w:rPr>
                <w:rFonts w:cs="Arial"/>
                <w:b/>
                <w:bCs/>
                <w:sz w:val="21"/>
                <w:szCs w:val="21"/>
              </w:rPr>
              <w:t>6</w:t>
            </w:r>
            <w:r w:rsidR="00B021A5">
              <w:rPr>
                <w:rFonts w:cs="Arial"/>
                <w:b/>
                <w:bCs/>
                <w:sz w:val="21"/>
                <w:szCs w:val="21"/>
              </w:rPr>
              <w:t>59</w:t>
            </w:r>
          </w:p>
        </w:tc>
        <w:tc>
          <w:tcPr>
            <w:tcW w:w="2040" w:type="dxa"/>
            <w:tcBorders>
              <w:top w:val="single" w:sz="4" w:space="0" w:color="auto"/>
              <w:left w:val="nil"/>
              <w:bottom w:val="single" w:sz="4" w:space="0" w:color="auto"/>
              <w:right w:val="single" w:sz="4" w:space="0" w:color="auto"/>
            </w:tcBorders>
            <w:vAlign w:val="center"/>
            <w:hideMark/>
          </w:tcPr>
          <w:p w14:paraId="6EFDB6CF" w14:textId="77777777" w:rsidR="00350063" w:rsidRDefault="00350063">
            <w:pPr>
              <w:pStyle w:val="ListParagraph"/>
              <w:spacing w:line="276" w:lineRule="auto"/>
              <w:ind w:left="0"/>
              <w:jc w:val="right"/>
              <w:rPr>
                <w:rFonts w:cs="Arial"/>
                <w:sz w:val="21"/>
                <w:szCs w:val="21"/>
              </w:rPr>
            </w:pPr>
            <w:r>
              <w:rPr>
                <w:rFonts w:cs="Arial"/>
                <w:sz w:val="21"/>
                <w:szCs w:val="21"/>
              </w:rPr>
              <w:t>710</w:t>
            </w:r>
          </w:p>
        </w:tc>
        <w:tc>
          <w:tcPr>
            <w:tcW w:w="2039" w:type="dxa"/>
            <w:tcBorders>
              <w:top w:val="single" w:sz="4" w:space="0" w:color="auto"/>
              <w:left w:val="single" w:sz="4" w:space="0" w:color="auto"/>
              <w:bottom w:val="single" w:sz="4" w:space="0" w:color="auto"/>
              <w:right w:val="nil"/>
            </w:tcBorders>
            <w:vAlign w:val="center"/>
            <w:hideMark/>
          </w:tcPr>
          <w:p w14:paraId="165B116C" w14:textId="54691B35" w:rsidR="00350063" w:rsidRDefault="00350063">
            <w:pPr>
              <w:pStyle w:val="ListParagraph"/>
              <w:spacing w:line="276" w:lineRule="auto"/>
              <w:ind w:left="0"/>
              <w:jc w:val="right"/>
              <w:rPr>
                <w:rFonts w:cs="Arial"/>
                <w:sz w:val="21"/>
                <w:szCs w:val="21"/>
              </w:rPr>
            </w:pPr>
            <w:r>
              <w:rPr>
                <w:rFonts w:cs="Arial"/>
                <w:sz w:val="21"/>
                <w:szCs w:val="21"/>
              </w:rPr>
              <w:t>(</w:t>
            </w:r>
            <w:r w:rsidR="00ED7820">
              <w:rPr>
                <w:rFonts w:cs="Arial"/>
                <w:sz w:val="21"/>
                <w:szCs w:val="21"/>
              </w:rPr>
              <w:t>7</w:t>
            </w:r>
            <w:r>
              <w:rPr>
                <w:rFonts w:cs="Arial"/>
                <w:sz w:val="21"/>
                <w:szCs w:val="21"/>
              </w:rPr>
              <w:t>%)</w:t>
            </w:r>
          </w:p>
        </w:tc>
      </w:tr>
      <w:tr w:rsidR="00350063" w14:paraId="44F24B24" w14:textId="77777777" w:rsidTr="7EBB6532">
        <w:trPr>
          <w:trHeight w:val="130"/>
        </w:trPr>
        <w:tc>
          <w:tcPr>
            <w:tcW w:w="3207" w:type="dxa"/>
            <w:tcBorders>
              <w:top w:val="single" w:sz="4" w:space="0" w:color="auto"/>
              <w:left w:val="nil"/>
              <w:bottom w:val="single" w:sz="4" w:space="0" w:color="auto"/>
              <w:right w:val="nil"/>
            </w:tcBorders>
            <w:vAlign w:val="center"/>
            <w:hideMark/>
          </w:tcPr>
          <w:p w14:paraId="375EFDDB" w14:textId="77777777" w:rsidR="00350063" w:rsidRDefault="00350063">
            <w:pPr>
              <w:pStyle w:val="ListParagraph"/>
              <w:spacing w:line="276" w:lineRule="auto"/>
              <w:ind w:left="0"/>
              <w:rPr>
                <w:rFonts w:cs="Arial"/>
                <w:sz w:val="21"/>
                <w:szCs w:val="21"/>
              </w:rPr>
            </w:pPr>
            <w:r>
              <w:rPr>
                <w:rFonts w:cs="Arial"/>
                <w:sz w:val="21"/>
                <w:szCs w:val="21"/>
              </w:rPr>
              <w:t>Work-in-progress €’m</w:t>
            </w:r>
          </w:p>
        </w:tc>
        <w:tc>
          <w:tcPr>
            <w:tcW w:w="2185" w:type="dxa"/>
            <w:tcBorders>
              <w:top w:val="single" w:sz="4" w:space="0" w:color="auto"/>
              <w:left w:val="nil"/>
              <w:bottom w:val="single" w:sz="4" w:space="0" w:color="auto"/>
              <w:right w:val="nil"/>
            </w:tcBorders>
            <w:shd w:val="clear" w:color="auto" w:fill="F2F2F2" w:themeFill="background1" w:themeFillShade="F2"/>
            <w:vAlign w:val="center"/>
            <w:hideMark/>
          </w:tcPr>
          <w:p w14:paraId="523D9DD6" w14:textId="2D2C43EB" w:rsidR="00350063" w:rsidRDefault="00ED7820">
            <w:pPr>
              <w:pStyle w:val="ListParagraph"/>
              <w:spacing w:line="276" w:lineRule="auto"/>
              <w:ind w:left="0"/>
              <w:jc w:val="right"/>
              <w:rPr>
                <w:rFonts w:cs="Arial"/>
                <w:b/>
                <w:bCs/>
                <w:sz w:val="21"/>
                <w:szCs w:val="21"/>
              </w:rPr>
            </w:pPr>
            <w:r>
              <w:rPr>
                <w:rFonts w:cs="Arial"/>
                <w:b/>
                <w:bCs/>
                <w:sz w:val="21"/>
                <w:szCs w:val="21"/>
              </w:rPr>
              <w:t>22</w:t>
            </w:r>
            <w:r w:rsidR="00B021A5">
              <w:rPr>
                <w:rFonts w:cs="Arial"/>
                <w:b/>
                <w:bCs/>
                <w:sz w:val="21"/>
                <w:szCs w:val="21"/>
              </w:rPr>
              <w:t>5</w:t>
            </w:r>
          </w:p>
        </w:tc>
        <w:tc>
          <w:tcPr>
            <w:tcW w:w="2040" w:type="dxa"/>
            <w:tcBorders>
              <w:top w:val="single" w:sz="4" w:space="0" w:color="auto"/>
              <w:left w:val="nil"/>
              <w:bottom w:val="single" w:sz="4" w:space="0" w:color="auto"/>
              <w:right w:val="single" w:sz="4" w:space="0" w:color="auto"/>
            </w:tcBorders>
            <w:vAlign w:val="center"/>
            <w:hideMark/>
          </w:tcPr>
          <w:p w14:paraId="20DD0E6F" w14:textId="77777777" w:rsidR="00350063" w:rsidRDefault="00350063">
            <w:pPr>
              <w:pStyle w:val="ListParagraph"/>
              <w:spacing w:line="276" w:lineRule="auto"/>
              <w:ind w:left="0"/>
              <w:jc w:val="right"/>
              <w:rPr>
                <w:rFonts w:cs="Arial"/>
                <w:sz w:val="21"/>
                <w:szCs w:val="21"/>
              </w:rPr>
            </w:pPr>
            <w:r>
              <w:rPr>
                <w:rFonts w:cs="Arial"/>
                <w:sz w:val="21"/>
                <w:szCs w:val="21"/>
              </w:rPr>
              <w:t>193</w:t>
            </w:r>
          </w:p>
        </w:tc>
        <w:tc>
          <w:tcPr>
            <w:tcW w:w="2039" w:type="dxa"/>
            <w:tcBorders>
              <w:top w:val="single" w:sz="4" w:space="0" w:color="auto"/>
              <w:left w:val="single" w:sz="4" w:space="0" w:color="auto"/>
              <w:bottom w:val="single" w:sz="4" w:space="0" w:color="auto"/>
              <w:right w:val="nil"/>
            </w:tcBorders>
            <w:vAlign w:val="center"/>
            <w:hideMark/>
          </w:tcPr>
          <w:p w14:paraId="5B7F7D2F" w14:textId="0D3DD07F" w:rsidR="00350063" w:rsidRDefault="00ED7820">
            <w:pPr>
              <w:pStyle w:val="ListParagraph"/>
              <w:spacing w:line="276" w:lineRule="auto"/>
              <w:ind w:left="0"/>
              <w:jc w:val="right"/>
              <w:rPr>
                <w:rFonts w:cs="Arial"/>
                <w:sz w:val="21"/>
                <w:szCs w:val="21"/>
              </w:rPr>
            </w:pPr>
            <w:r>
              <w:rPr>
                <w:rFonts w:cs="Arial"/>
                <w:sz w:val="21"/>
                <w:szCs w:val="21"/>
              </w:rPr>
              <w:t>16</w:t>
            </w:r>
            <w:r w:rsidR="00350063">
              <w:rPr>
                <w:rFonts w:cs="Arial"/>
                <w:sz w:val="21"/>
                <w:szCs w:val="21"/>
              </w:rPr>
              <w:t>%</w:t>
            </w:r>
          </w:p>
        </w:tc>
      </w:tr>
      <w:tr w:rsidR="00350063" w14:paraId="0B2A431A" w14:textId="77777777" w:rsidTr="7EBB6532">
        <w:trPr>
          <w:trHeight w:val="130"/>
        </w:trPr>
        <w:tc>
          <w:tcPr>
            <w:tcW w:w="3207" w:type="dxa"/>
            <w:tcBorders>
              <w:top w:val="single" w:sz="4" w:space="0" w:color="auto"/>
              <w:left w:val="nil"/>
              <w:bottom w:val="nil"/>
              <w:right w:val="nil"/>
            </w:tcBorders>
            <w:vAlign w:val="center"/>
            <w:hideMark/>
          </w:tcPr>
          <w:p w14:paraId="1E398078" w14:textId="018E9E37" w:rsidR="00350063" w:rsidRDefault="00350063">
            <w:pPr>
              <w:pStyle w:val="ListParagraph"/>
              <w:spacing w:line="276" w:lineRule="auto"/>
              <w:ind w:left="0"/>
              <w:rPr>
                <w:rFonts w:cs="Arial"/>
                <w:sz w:val="21"/>
                <w:szCs w:val="21"/>
              </w:rPr>
            </w:pPr>
            <w:r>
              <w:rPr>
                <w:rFonts w:cs="Arial"/>
                <w:sz w:val="21"/>
                <w:szCs w:val="21"/>
              </w:rPr>
              <w:t xml:space="preserve">Net </w:t>
            </w:r>
            <w:r w:rsidR="0028780B">
              <w:rPr>
                <w:rFonts w:cs="Arial"/>
                <w:sz w:val="21"/>
                <w:szCs w:val="21"/>
              </w:rPr>
              <w:t>Debt</w:t>
            </w:r>
            <w:r>
              <w:rPr>
                <w:rFonts w:cs="Arial"/>
                <w:sz w:val="21"/>
                <w:szCs w:val="21"/>
              </w:rPr>
              <w:t xml:space="preserve"> €’m</w:t>
            </w:r>
          </w:p>
        </w:tc>
        <w:tc>
          <w:tcPr>
            <w:tcW w:w="2185" w:type="dxa"/>
            <w:tcBorders>
              <w:top w:val="single" w:sz="4" w:space="0" w:color="auto"/>
              <w:left w:val="nil"/>
              <w:bottom w:val="nil"/>
              <w:right w:val="nil"/>
            </w:tcBorders>
            <w:shd w:val="clear" w:color="auto" w:fill="F2F2F2" w:themeFill="background1" w:themeFillShade="F2"/>
            <w:vAlign w:val="center"/>
            <w:hideMark/>
          </w:tcPr>
          <w:p w14:paraId="1F022DA6" w14:textId="011706A1" w:rsidR="00350063" w:rsidRDefault="00350063">
            <w:pPr>
              <w:pStyle w:val="ListParagraph"/>
              <w:spacing w:line="276" w:lineRule="auto"/>
              <w:ind w:left="0"/>
              <w:jc w:val="right"/>
              <w:rPr>
                <w:rFonts w:cs="Arial"/>
                <w:b/>
                <w:bCs/>
                <w:sz w:val="21"/>
                <w:szCs w:val="21"/>
              </w:rPr>
            </w:pPr>
            <w:r>
              <w:rPr>
                <w:rFonts w:cs="Arial"/>
                <w:b/>
                <w:bCs/>
                <w:sz w:val="21"/>
                <w:szCs w:val="21"/>
              </w:rPr>
              <w:t>4</w:t>
            </w:r>
            <w:r w:rsidR="00B021A5">
              <w:rPr>
                <w:rFonts w:cs="Arial"/>
                <w:b/>
                <w:bCs/>
                <w:sz w:val="21"/>
                <w:szCs w:val="21"/>
              </w:rPr>
              <w:t>9</w:t>
            </w:r>
          </w:p>
        </w:tc>
        <w:tc>
          <w:tcPr>
            <w:tcW w:w="2040" w:type="dxa"/>
            <w:tcBorders>
              <w:top w:val="single" w:sz="4" w:space="0" w:color="auto"/>
              <w:left w:val="nil"/>
              <w:bottom w:val="nil"/>
              <w:right w:val="single" w:sz="4" w:space="0" w:color="auto"/>
            </w:tcBorders>
            <w:vAlign w:val="center"/>
            <w:hideMark/>
          </w:tcPr>
          <w:p w14:paraId="319DF9AB" w14:textId="6B6600C3" w:rsidR="00350063" w:rsidRDefault="00350063">
            <w:pPr>
              <w:pStyle w:val="ListParagraph"/>
              <w:spacing w:line="276" w:lineRule="auto"/>
              <w:ind w:left="0"/>
              <w:jc w:val="right"/>
              <w:rPr>
                <w:rFonts w:cs="Arial"/>
                <w:sz w:val="21"/>
                <w:szCs w:val="21"/>
              </w:rPr>
            </w:pPr>
            <w:r>
              <w:rPr>
                <w:rFonts w:cs="Arial"/>
                <w:sz w:val="21"/>
                <w:szCs w:val="21"/>
              </w:rPr>
              <w:t>4</w:t>
            </w:r>
            <w:r w:rsidR="00B021A5">
              <w:rPr>
                <w:rFonts w:cs="Arial"/>
                <w:sz w:val="21"/>
                <w:szCs w:val="21"/>
              </w:rPr>
              <w:t>3</w:t>
            </w:r>
          </w:p>
        </w:tc>
        <w:tc>
          <w:tcPr>
            <w:tcW w:w="2039" w:type="dxa"/>
            <w:tcBorders>
              <w:top w:val="single" w:sz="4" w:space="0" w:color="auto"/>
              <w:left w:val="single" w:sz="4" w:space="0" w:color="auto"/>
              <w:bottom w:val="nil"/>
              <w:right w:val="nil"/>
            </w:tcBorders>
            <w:vAlign w:val="center"/>
            <w:hideMark/>
          </w:tcPr>
          <w:p w14:paraId="147FF016" w14:textId="43383479" w:rsidR="00350063" w:rsidRDefault="00350063">
            <w:pPr>
              <w:pStyle w:val="ListParagraph"/>
              <w:spacing w:line="276" w:lineRule="auto"/>
              <w:ind w:left="0"/>
              <w:jc w:val="right"/>
              <w:rPr>
                <w:rFonts w:cs="Arial"/>
                <w:sz w:val="21"/>
                <w:szCs w:val="21"/>
              </w:rPr>
            </w:pPr>
            <w:r>
              <w:rPr>
                <w:rFonts w:cs="Arial"/>
                <w:sz w:val="21"/>
                <w:szCs w:val="21"/>
              </w:rPr>
              <w:t>1</w:t>
            </w:r>
            <w:r w:rsidR="00A27C69">
              <w:rPr>
                <w:rFonts w:cs="Arial"/>
                <w:sz w:val="21"/>
                <w:szCs w:val="21"/>
              </w:rPr>
              <w:t>4</w:t>
            </w:r>
            <w:r>
              <w:rPr>
                <w:rFonts w:cs="Arial"/>
                <w:sz w:val="21"/>
                <w:szCs w:val="21"/>
              </w:rPr>
              <w:t>%</w:t>
            </w:r>
          </w:p>
        </w:tc>
      </w:tr>
    </w:tbl>
    <w:p w14:paraId="4AA056E8" w14:textId="12F59A25" w:rsidR="00D26B9D" w:rsidRDefault="00D26B9D" w:rsidP="00607D87">
      <w:pPr>
        <w:pStyle w:val="ListParagraph"/>
        <w:numPr>
          <w:ilvl w:val="0"/>
          <w:numId w:val="19"/>
        </w:numPr>
        <w:spacing w:before="240" w:after="160" w:line="276" w:lineRule="auto"/>
        <w:ind w:left="714" w:hanging="357"/>
        <w:jc w:val="both"/>
        <w:rPr>
          <w:rFonts w:cs="Arial"/>
          <w:sz w:val="21"/>
          <w:szCs w:val="21"/>
        </w:rPr>
      </w:pPr>
      <w:r w:rsidRPr="00D26B9D">
        <w:rPr>
          <w:rFonts w:cs="Arial"/>
          <w:sz w:val="21"/>
          <w:szCs w:val="21"/>
        </w:rPr>
        <w:t xml:space="preserve">Total revenue for the period was €37.0 million (H1 2019: €45.5 million), which </w:t>
      </w:r>
      <w:r w:rsidRPr="468E70D9">
        <w:rPr>
          <w:rFonts w:cs="Arial"/>
          <w:sz w:val="21"/>
          <w:szCs w:val="21"/>
        </w:rPr>
        <w:t>pr</w:t>
      </w:r>
      <w:r w:rsidR="784CB53A" w:rsidRPr="468E70D9">
        <w:rPr>
          <w:rFonts w:cs="Arial"/>
          <w:sz w:val="21"/>
          <w:szCs w:val="21"/>
        </w:rPr>
        <w:t>edominantly</w:t>
      </w:r>
      <w:r w:rsidRPr="00D26B9D">
        <w:rPr>
          <w:rFonts w:cs="Arial"/>
          <w:sz w:val="21"/>
          <w:szCs w:val="21"/>
        </w:rPr>
        <w:t xml:space="preserve"> relates to the </w:t>
      </w:r>
      <w:r w:rsidR="00571185">
        <w:rPr>
          <w:rFonts w:cs="Arial"/>
          <w:sz w:val="21"/>
          <w:szCs w:val="21"/>
        </w:rPr>
        <w:t>sale</w:t>
      </w:r>
      <w:r w:rsidR="00571185" w:rsidRPr="00D26B9D">
        <w:rPr>
          <w:rFonts w:cs="Arial"/>
          <w:sz w:val="21"/>
          <w:szCs w:val="21"/>
        </w:rPr>
        <w:t xml:space="preserve"> </w:t>
      </w:r>
      <w:r w:rsidRPr="00D26B9D">
        <w:rPr>
          <w:rFonts w:cs="Arial"/>
          <w:sz w:val="21"/>
          <w:szCs w:val="21"/>
        </w:rPr>
        <w:t xml:space="preserve">of 123 units (H1 2019: 158 units).  </w:t>
      </w:r>
    </w:p>
    <w:p w14:paraId="64092E85" w14:textId="1C244DA5" w:rsidR="002054EB" w:rsidRDefault="003D4D2F"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The underlying g</w:t>
      </w:r>
      <w:r w:rsidRPr="002054EB">
        <w:rPr>
          <w:rFonts w:cs="Arial"/>
          <w:sz w:val="21"/>
          <w:szCs w:val="21"/>
        </w:rPr>
        <w:t xml:space="preserve">ross </w:t>
      </w:r>
      <w:r w:rsidR="002054EB" w:rsidRPr="002054EB">
        <w:rPr>
          <w:rFonts w:cs="Arial"/>
          <w:sz w:val="21"/>
          <w:szCs w:val="21"/>
        </w:rPr>
        <w:t xml:space="preserve">margin </w:t>
      </w:r>
      <w:r>
        <w:rPr>
          <w:rFonts w:cs="Arial"/>
          <w:sz w:val="21"/>
          <w:szCs w:val="21"/>
        </w:rPr>
        <w:t xml:space="preserve">of 13.8% </w:t>
      </w:r>
      <w:r w:rsidR="002054EB" w:rsidRPr="002054EB">
        <w:rPr>
          <w:rFonts w:cs="Arial"/>
          <w:sz w:val="21"/>
          <w:szCs w:val="21"/>
        </w:rPr>
        <w:t xml:space="preserve">reflects both the costs associated with ensuring compliance with the </w:t>
      </w:r>
      <w:r w:rsidR="00F353F9">
        <w:rPr>
          <w:rFonts w:cs="Arial"/>
          <w:sz w:val="21"/>
          <w:szCs w:val="21"/>
        </w:rPr>
        <w:t>Covid</w:t>
      </w:r>
      <w:r w:rsidR="002054EB" w:rsidRPr="002054EB">
        <w:rPr>
          <w:rFonts w:cs="Arial"/>
          <w:sz w:val="21"/>
          <w:szCs w:val="21"/>
        </w:rPr>
        <w:t xml:space="preserve">-19 operating protocols and negative mix effects as units at the Group’s new higher margin sites were delayed due to </w:t>
      </w:r>
      <w:r w:rsidR="00F353F9">
        <w:rPr>
          <w:rFonts w:cs="Arial"/>
          <w:sz w:val="21"/>
          <w:szCs w:val="21"/>
        </w:rPr>
        <w:t>Covid</w:t>
      </w:r>
      <w:r w:rsidR="002054EB" w:rsidRPr="002054EB">
        <w:rPr>
          <w:rFonts w:cs="Arial"/>
          <w:sz w:val="21"/>
          <w:szCs w:val="21"/>
        </w:rPr>
        <w:t xml:space="preserve">-19. </w:t>
      </w:r>
      <w:r w:rsidR="003F6515">
        <w:rPr>
          <w:rFonts w:cs="Arial"/>
          <w:sz w:val="21"/>
          <w:szCs w:val="21"/>
        </w:rPr>
        <w:t xml:space="preserve">A </w:t>
      </w:r>
      <w:r w:rsidR="00932504">
        <w:rPr>
          <w:rFonts w:cs="Arial"/>
          <w:sz w:val="21"/>
          <w:szCs w:val="21"/>
        </w:rPr>
        <w:t>significant portion of the</w:t>
      </w:r>
      <w:r w:rsidR="002054EB" w:rsidRPr="002054EB">
        <w:rPr>
          <w:rFonts w:cs="Arial"/>
          <w:sz w:val="21"/>
          <w:szCs w:val="21"/>
        </w:rPr>
        <w:t xml:space="preserve"> mix effect and the</w:t>
      </w:r>
      <w:r w:rsidR="002221BE">
        <w:rPr>
          <w:rFonts w:cs="Arial"/>
          <w:sz w:val="21"/>
          <w:szCs w:val="21"/>
        </w:rPr>
        <w:t xml:space="preserve"> impact of</w:t>
      </w:r>
      <w:r w:rsidR="002054EB" w:rsidRPr="002054EB">
        <w:rPr>
          <w:rFonts w:cs="Arial"/>
          <w:sz w:val="21"/>
          <w:szCs w:val="21"/>
        </w:rPr>
        <w:t xml:space="preserve"> increased </w:t>
      </w:r>
      <w:r w:rsidR="00F353F9">
        <w:rPr>
          <w:rFonts w:cs="Arial"/>
          <w:sz w:val="21"/>
          <w:szCs w:val="21"/>
        </w:rPr>
        <w:t>Covid</w:t>
      </w:r>
      <w:r w:rsidR="002054EB" w:rsidRPr="002054EB">
        <w:rPr>
          <w:rFonts w:cs="Arial"/>
          <w:sz w:val="21"/>
          <w:szCs w:val="21"/>
        </w:rPr>
        <w:t xml:space="preserve">-19 costs are expected </w:t>
      </w:r>
      <w:r w:rsidR="001D2128">
        <w:rPr>
          <w:rFonts w:cs="Arial"/>
          <w:sz w:val="21"/>
          <w:szCs w:val="21"/>
        </w:rPr>
        <w:t xml:space="preserve">to </w:t>
      </w:r>
      <w:r w:rsidR="00F60147">
        <w:rPr>
          <w:rFonts w:cs="Arial"/>
          <w:sz w:val="21"/>
          <w:szCs w:val="21"/>
        </w:rPr>
        <w:t>abate</w:t>
      </w:r>
      <w:r w:rsidR="00781300">
        <w:rPr>
          <w:rFonts w:cs="Arial"/>
          <w:sz w:val="21"/>
          <w:szCs w:val="21"/>
        </w:rPr>
        <w:t xml:space="preserve"> from</w:t>
      </w:r>
      <w:r w:rsidR="002054EB" w:rsidRPr="002054EB">
        <w:rPr>
          <w:rFonts w:cs="Arial"/>
          <w:sz w:val="21"/>
          <w:szCs w:val="21"/>
        </w:rPr>
        <w:t xml:space="preserve"> 202</w:t>
      </w:r>
      <w:r w:rsidR="002221BE">
        <w:rPr>
          <w:rFonts w:cs="Arial"/>
          <w:sz w:val="21"/>
          <w:szCs w:val="21"/>
        </w:rPr>
        <w:t>1</w:t>
      </w:r>
      <w:r w:rsidR="002054EB" w:rsidRPr="002054EB">
        <w:rPr>
          <w:rFonts w:cs="Arial"/>
          <w:sz w:val="21"/>
          <w:szCs w:val="21"/>
        </w:rPr>
        <w:t>.</w:t>
      </w:r>
    </w:p>
    <w:p w14:paraId="294618F4" w14:textId="63243DF7" w:rsidR="002054EB" w:rsidRDefault="004819D1" w:rsidP="00607D87">
      <w:pPr>
        <w:pStyle w:val="ListParagraph"/>
        <w:numPr>
          <w:ilvl w:val="0"/>
          <w:numId w:val="19"/>
        </w:numPr>
        <w:spacing w:before="120" w:after="160" w:line="276" w:lineRule="auto"/>
        <w:ind w:left="714" w:hanging="357"/>
        <w:jc w:val="both"/>
        <w:rPr>
          <w:rFonts w:cs="Arial"/>
          <w:sz w:val="21"/>
          <w:szCs w:val="21"/>
        </w:rPr>
      </w:pPr>
      <w:r>
        <w:rPr>
          <w:rFonts w:cs="Arial"/>
          <w:sz w:val="21"/>
          <w:szCs w:val="21"/>
        </w:rPr>
        <w:t xml:space="preserve">Targeted </w:t>
      </w:r>
      <w:r w:rsidR="002054EB" w:rsidRPr="29FDA06A">
        <w:rPr>
          <w:rFonts w:cs="Arial"/>
          <w:sz w:val="21"/>
          <w:szCs w:val="21"/>
        </w:rPr>
        <w:t>€</w:t>
      </w:r>
      <w:r w:rsidR="00B021A5">
        <w:rPr>
          <w:rFonts w:cs="Arial"/>
          <w:sz w:val="21"/>
          <w:szCs w:val="21"/>
        </w:rPr>
        <w:t>225m</w:t>
      </w:r>
      <w:r w:rsidR="00FA0CB3">
        <w:rPr>
          <w:rFonts w:cs="Arial"/>
          <w:sz w:val="21"/>
          <w:szCs w:val="21"/>
        </w:rPr>
        <w:t xml:space="preserve"> investment in WIP underpin</w:t>
      </w:r>
      <w:r w:rsidR="002F6BFB">
        <w:rPr>
          <w:rFonts w:cs="Arial"/>
          <w:sz w:val="21"/>
          <w:szCs w:val="21"/>
        </w:rPr>
        <w:t>s</w:t>
      </w:r>
      <w:r w:rsidR="00FA0CB3">
        <w:rPr>
          <w:rFonts w:cs="Arial"/>
          <w:sz w:val="21"/>
          <w:szCs w:val="21"/>
        </w:rPr>
        <w:t xml:space="preserve"> deliveries in 2020 </w:t>
      </w:r>
      <w:r w:rsidR="005F37DE">
        <w:rPr>
          <w:rFonts w:cs="Arial"/>
          <w:sz w:val="21"/>
          <w:szCs w:val="21"/>
        </w:rPr>
        <w:t xml:space="preserve">and provides </w:t>
      </w:r>
      <w:r w:rsidR="00016B7C">
        <w:rPr>
          <w:rFonts w:cs="Arial"/>
          <w:sz w:val="21"/>
          <w:szCs w:val="21"/>
        </w:rPr>
        <w:t xml:space="preserve">good visibility </w:t>
      </w:r>
      <w:r w:rsidR="005F37DE">
        <w:rPr>
          <w:rFonts w:cs="Arial"/>
          <w:sz w:val="21"/>
          <w:szCs w:val="21"/>
        </w:rPr>
        <w:t>for 2021 completions</w:t>
      </w:r>
      <w:r w:rsidR="00016B7C">
        <w:rPr>
          <w:rFonts w:cs="Arial"/>
          <w:sz w:val="21"/>
          <w:szCs w:val="21"/>
        </w:rPr>
        <w:t>.</w:t>
      </w:r>
    </w:p>
    <w:p w14:paraId="3D434784" w14:textId="51653437" w:rsidR="000C0DF9" w:rsidRDefault="000C0DF9" w:rsidP="00607D87">
      <w:pPr>
        <w:pStyle w:val="ListParagraph"/>
        <w:numPr>
          <w:ilvl w:val="0"/>
          <w:numId w:val="19"/>
        </w:numPr>
        <w:spacing w:before="120" w:after="160" w:line="276" w:lineRule="auto"/>
        <w:ind w:left="714" w:hanging="357"/>
        <w:jc w:val="both"/>
        <w:rPr>
          <w:rFonts w:cs="Arial"/>
          <w:sz w:val="21"/>
          <w:szCs w:val="21"/>
        </w:rPr>
      </w:pPr>
      <w:r w:rsidRPr="000C0DF9">
        <w:rPr>
          <w:rFonts w:cs="Arial"/>
          <w:sz w:val="21"/>
          <w:szCs w:val="21"/>
        </w:rPr>
        <w:t>The Group remains on track for €100</w:t>
      </w:r>
      <w:r w:rsidR="00886D80">
        <w:rPr>
          <w:rFonts w:cs="Arial"/>
          <w:sz w:val="21"/>
          <w:szCs w:val="21"/>
        </w:rPr>
        <w:t xml:space="preserve"> million plus</w:t>
      </w:r>
      <w:r w:rsidRPr="000C0DF9">
        <w:rPr>
          <w:rFonts w:cs="Arial"/>
          <w:sz w:val="21"/>
          <w:szCs w:val="21"/>
        </w:rPr>
        <w:t xml:space="preserve"> reduction in land investment by 2021</w:t>
      </w:r>
      <w:r w:rsidR="004331E0">
        <w:rPr>
          <w:rStyle w:val="FootnoteReference"/>
          <w:rFonts w:cs="Arial"/>
          <w:sz w:val="21"/>
          <w:szCs w:val="21"/>
        </w:rPr>
        <w:footnoteReference w:id="9"/>
      </w:r>
      <w:r w:rsidR="004331E0">
        <w:rPr>
          <w:rFonts w:cs="Arial"/>
          <w:sz w:val="21"/>
          <w:szCs w:val="21"/>
        </w:rPr>
        <w:t xml:space="preserve"> while </w:t>
      </w:r>
      <w:r w:rsidR="00D44F03">
        <w:rPr>
          <w:rFonts w:cs="Arial"/>
          <w:sz w:val="21"/>
          <w:szCs w:val="21"/>
        </w:rPr>
        <w:t>maintaining</w:t>
      </w:r>
      <w:r w:rsidR="004331E0">
        <w:rPr>
          <w:rFonts w:cs="Arial"/>
          <w:sz w:val="21"/>
          <w:szCs w:val="21"/>
        </w:rPr>
        <w:t xml:space="preserve"> the quantum of </w:t>
      </w:r>
      <w:r w:rsidR="000A6DC8">
        <w:rPr>
          <w:rFonts w:cs="Arial"/>
          <w:sz w:val="21"/>
          <w:szCs w:val="21"/>
        </w:rPr>
        <w:t>plots</w:t>
      </w:r>
      <w:r w:rsidR="004331E0">
        <w:rPr>
          <w:rFonts w:cs="Arial"/>
          <w:sz w:val="21"/>
          <w:szCs w:val="21"/>
        </w:rPr>
        <w:t xml:space="preserve"> we control</w:t>
      </w:r>
      <w:r w:rsidR="000A6DC8">
        <w:rPr>
          <w:rFonts w:cs="Arial"/>
          <w:sz w:val="21"/>
          <w:szCs w:val="21"/>
        </w:rPr>
        <w:t>.</w:t>
      </w:r>
    </w:p>
    <w:p w14:paraId="1E518B3C" w14:textId="465CC9C5" w:rsidR="002442FF" w:rsidRDefault="00840FF5" w:rsidP="00607D87">
      <w:pPr>
        <w:pStyle w:val="ListParagraph"/>
        <w:numPr>
          <w:ilvl w:val="0"/>
          <w:numId w:val="19"/>
        </w:numPr>
        <w:spacing w:before="120" w:after="160" w:line="276" w:lineRule="auto"/>
        <w:ind w:left="714" w:hanging="357"/>
        <w:jc w:val="both"/>
        <w:rPr>
          <w:rFonts w:cs="Arial"/>
          <w:sz w:val="21"/>
          <w:szCs w:val="21"/>
        </w:rPr>
      </w:pPr>
      <w:r w:rsidRPr="00840FF5">
        <w:rPr>
          <w:rFonts w:cs="Arial"/>
          <w:sz w:val="21"/>
          <w:szCs w:val="21"/>
        </w:rPr>
        <w:t xml:space="preserve">The Group’s focus on </w:t>
      </w:r>
      <w:r w:rsidR="00C24CC7">
        <w:rPr>
          <w:rFonts w:cs="Arial"/>
          <w:sz w:val="21"/>
          <w:szCs w:val="21"/>
        </w:rPr>
        <w:t>maximising liquidity</w:t>
      </w:r>
      <w:r w:rsidRPr="00840FF5">
        <w:rPr>
          <w:rFonts w:cs="Arial"/>
          <w:sz w:val="21"/>
          <w:szCs w:val="21"/>
        </w:rPr>
        <w:t xml:space="preserve"> in the period resulted in gross cash of €63</w:t>
      </w:r>
      <w:r w:rsidR="00EF034B">
        <w:rPr>
          <w:rFonts w:cs="Arial"/>
          <w:sz w:val="21"/>
          <w:szCs w:val="21"/>
        </w:rPr>
        <w:t xml:space="preserve"> </w:t>
      </w:r>
      <w:r w:rsidRPr="00840FF5">
        <w:rPr>
          <w:rFonts w:cs="Arial"/>
          <w:sz w:val="21"/>
          <w:szCs w:val="21"/>
        </w:rPr>
        <w:t>m</w:t>
      </w:r>
      <w:r w:rsidR="00EF034B">
        <w:rPr>
          <w:rFonts w:cs="Arial"/>
          <w:sz w:val="21"/>
          <w:szCs w:val="21"/>
        </w:rPr>
        <w:t>illion</w:t>
      </w:r>
      <w:r w:rsidRPr="00840FF5">
        <w:rPr>
          <w:rFonts w:cs="Arial"/>
          <w:sz w:val="21"/>
          <w:szCs w:val="21"/>
        </w:rPr>
        <w:t xml:space="preserve"> and borrowings of €110</w:t>
      </w:r>
      <w:r w:rsidR="00EF034B">
        <w:rPr>
          <w:rFonts w:cs="Arial"/>
          <w:sz w:val="21"/>
          <w:szCs w:val="21"/>
        </w:rPr>
        <w:t xml:space="preserve"> </w:t>
      </w:r>
      <w:r w:rsidRPr="00840FF5">
        <w:rPr>
          <w:rFonts w:cs="Arial"/>
          <w:sz w:val="21"/>
          <w:szCs w:val="21"/>
        </w:rPr>
        <w:t>m</w:t>
      </w:r>
      <w:r w:rsidR="00EF034B">
        <w:rPr>
          <w:rFonts w:cs="Arial"/>
          <w:sz w:val="21"/>
          <w:szCs w:val="21"/>
        </w:rPr>
        <w:t>illion</w:t>
      </w:r>
      <w:r w:rsidRPr="00840FF5">
        <w:rPr>
          <w:rFonts w:cs="Arial"/>
          <w:sz w:val="21"/>
          <w:szCs w:val="21"/>
        </w:rPr>
        <w:t xml:space="preserve"> at the end of the period. Our net debt position of €4</w:t>
      </w:r>
      <w:r w:rsidR="00A27C69">
        <w:rPr>
          <w:rFonts w:cs="Arial"/>
          <w:sz w:val="21"/>
          <w:szCs w:val="21"/>
        </w:rPr>
        <w:t>9</w:t>
      </w:r>
      <w:r w:rsidR="00E52B60">
        <w:rPr>
          <w:rFonts w:cs="Arial"/>
          <w:sz w:val="21"/>
          <w:szCs w:val="21"/>
        </w:rPr>
        <w:t xml:space="preserve"> </w:t>
      </w:r>
      <w:r w:rsidRPr="00840FF5">
        <w:rPr>
          <w:rFonts w:cs="Arial"/>
          <w:sz w:val="21"/>
          <w:szCs w:val="21"/>
        </w:rPr>
        <w:t>m</w:t>
      </w:r>
      <w:r w:rsidR="00EF034B">
        <w:rPr>
          <w:rFonts w:cs="Arial"/>
          <w:sz w:val="21"/>
          <w:szCs w:val="21"/>
        </w:rPr>
        <w:t>illion</w:t>
      </w:r>
      <w:r w:rsidRPr="00840FF5">
        <w:rPr>
          <w:rFonts w:cs="Arial"/>
          <w:sz w:val="21"/>
          <w:szCs w:val="21"/>
        </w:rPr>
        <w:t xml:space="preserve"> is only €</w:t>
      </w:r>
      <w:r w:rsidR="00A27C69">
        <w:rPr>
          <w:rFonts w:cs="Arial"/>
          <w:sz w:val="21"/>
          <w:szCs w:val="21"/>
        </w:rPr>
        <w:t>6</w:t>
      </w:r>
      <w:r w:rsidRPr="00840FF5">
        <w:rPr>
          <w:rFonts w:cs="Arial"/>
          <w:sz w:val="21"/>
          <w:szCs w:val="21"/>
        </w:rPr>
        <w:t xml:space="preserve"> million ahead of the corresponding net debt figure at 30 June 2019 despite the </w:t>
      </w:r>
      <w:r w:rsidR="00F353F9">
        <w:rPr>
          <w:rFonts w:cs="Arial"/>
          <w:sz w:val="21"/>
          <w:szCs w:val="21"/>
        </w:rPr>
        <w:t>Covid</w:t>
      </w:r>
      <w:r w:rsidRPr="00840FF5">
        <w:rPr>
          <w:rFonts w:cs="Arial"/>
          <w:sz w:val="21"/>
          <w:szCs w:val="21"/>
        </w:rPr>
        <w:t>-19 restrictions, with the Group now entering the significantly more cash generative half of the year.</w:t>
      </w:r>
    </w:p>
    <w:p w14:paraId="469C1F4D" w14:textId="16AA5E7D" w:rsidR="000F5DFE" w:rsidRDefault="002A135E" w:rsidP="00607D87">
      <w:pPr>
        <w:pStyle w:val="ListParagraph"/>
        <w:numPr>
          <w:ilvl w:val="0"/>
          <w:numId w:val="19"/>
        </w:numPr>
        <w:spacing w:before="120" w:after="160" w:line="276" w:lineRule="auto"/>
        <w:ind w:left="714" w:hanging="357"/>
        <w:jc w:val="both"/>
        <w:rPr>
          <w:rFonts w:cs="Arial"/>
          <w:sz w:val="21"/>
          <w:szCs w:val="21"/>
        </w:rPr>
      </w:pPr>
      <w:r w:rsidRPr="002A135E">
        <w:rPr>
          <w:rFonts w:cs="Arial"/>
          <w:sz w:val="21"/>
          <w:szCs w:val="21"/>
        </w:rPr>
        <w:lastRenderedPageBreak/>
        <w:t xml:space="preserve">Of the Group’s </w:t>
      </w:r>
      <w:proofErr w:type="gramStart"/>
      <w:r w:rsidRPr="002A135E">
        <w:rPr>
          <w:rFonts w:cs="Arial"/>
          <w:sz w:val="21"/>
          <w:szCs w:val="21"/>
        </w:rPr>
        <w:t>14,500 unit</w:t>
      </w:r>
      <w:proofErr w:type="gramEnd"/>
      <w:r w:rsidRPr="002A135E">
        <w:rPr>
          <w:rFonts w:cs="Arial"/>
          <w:sz w:val="21"/>
          <w:szCs w:val="21"/>
        </w:rPr>
        <w:t xml:space="preserve"> starter-home and affordable PRS focussed landbank, less than 2% relate to non-core, high-end, private customer units. </w:t>
      </w:r>
      <w:r w:rsidR="002442FF" w:rsidRPr="002442FF">
        <w:rPr>
          <w:rFonts w:cs="Arial"/>
          <w:sz w:val="21"/>
          <w:szCs w:val="21"/>
        </w:rPr>
        <w:t xml:space="preserve">We </w:t>
      </w:r>
      <w:r w:rsidR="3AA75B44" w:rsidRPr="731DC100">
        <w:rPr>
          <w:rFonts w:cs="Arial"/>
          <w:sz w:val="21"/>
          <w:szCs w:val="21"/>
        </w:rPr>
        <w:t>have</w:t>
      </w:r>
      <w:r w:rsidR="002442FF" w:rsidRPr="002442FF">
        <w:rPr>
          <w:rFonts w:cs="Arial"/>
          <w:sz w:val="21"/>
          <w:szCs w:val="21"/>
        </w:rPr>
        <w:t xml:space="preserve"> </w:t>
      </w:r>
      <w:r w:rsidR="002442FF" w:rsidRPr="060C006F">
        <w:rPr>
          <w:rFonts w:cs="Arial"/>
          <w:sz w:val="21"/>
          <w:szCs w:val="21"/>
        </w:rPr>
        <w:t>accelerat</w:t>
      </w:r>
      <w:r w:rsidR="7CADAE94" w:rsidRPr="060C006F">
        <w:rPr>
          <w:rFonts w:cs="Arial"/>
          <w:sz w:val="21"/>
          <w:szCs w:val="21"/>
        </w:rPr>
        <w:t>ed</w:t>
      </w:r>
      <w:r w:rsidR="002442FF" w:rsidRPr="002442FF">
        <w:rPr>
          <w:rFonts w:cs="Arial"/>
          <w:sz w:val="21"/>
          <w:szCs w:val="21"/>
        </w:rPr>
        <w:t xml:space="preserve"> sales of</w:t>
      </w:r>
      <w:r w:rsidR="00676973">
        <w:rPr>
          <w:rFonts w:cs="Arial"/>
          <w:sz w:val="21"/>
          <w:szCs w:val="21"/>
        </w:rPr>
        <w:t xml:space="preserve"> the</w:t>
      </w:r>
      <w:r w:rsidR="00D63DE5">
        <w:rPr>
          <w:rFonts w:cs="Arial"/>
          <w:sz w:val="21"/>
          <w:szCs w:val="21"/>
        </w:rPr>
        <w:t xml:space="preserve">se </w:t>
      </w:r>
      <w:r w:rsidR="002442FF" w:rsidRPr="002442FF">
        <w:rPr>
          <w:rFonts w:cs="Arial"/>
          <w:sz w:val="21"/>
          <w:szCs w:val="21"/>
        </w:rPr>
        <w:t>developments</w:t>
      </w:r>
      <w:r w:rsidR="004A3E3E">
        <w:rPr>
          <w:rFonts w:cs="Arial"/>
          <w:sz w:val="21"/>
          <w:szCs w:val="21"/>
        </w:rPr>
        <w:t xml:space="preserve"> and sites</w:t>
      </w:r>
      <w:r w:rsidR="002442FF" w:rsidRPr="002442FF">
        <w:rPr>
          <w:rFonts w:cs="Arial"/>
          <w:sz w:val="21"/>
          <w:szCs w:val="21"/>
        </w:rPr>
        <w:t xml:space="preserve"> to maximise cash generation while maintaining our focus on starter homes. This approach is </w:t>
      </w:r>
      <w:r w:rsidR="00283600">
        <w:rPr>
          <w:rFonts w:cs="Arial"/>
          <w:sz w:val="21"/>
          <w:szCs w:val="21"/>
        </w:rPr>
        <w:t xml:space="preserve">already </w:t>
      </w:r>
      <w:r w:rsidR="002442FF" w:rsidRPr="002442FF">
        <w:rPr>
          <w:rFonts w:cs="Arial"/>
          <w:sz w:val="21"/>
          <w:szCs w:val="21"/>
        </w:rPr>
        <w:t>working effectively, resulting in significant new reservations</w:t>
      </w:r>
      <w:r w:rsidR="002A0A91">
        <w:rPr>
          <w:rFonts w:cs="Arial"/>
          <w:sz w:val="21"/>
          <w:szCs w:val="21"/>
        </w:rPr>
        <w:t xml:space="preserve"> and</w:t>
      </w:r>
      <w:r w:rsidR="0014513A">
        <w:rPr>
          <w:rFonts w:cs="Arial"/>
          <w:sz w:val="21"/>
          <w:szCs w:val="21"/>
        </w:rPr>
        <w:t xml:space="preserve"> we</w:t>
      </w:r>
      <w:r w:rsidR="002442FF" w:rsidRPr="002442FF">
        <w:rPr>
          <w:rFonts w:cs="Arial"/>
          <w:sz w:val="21"/>
          <w:szCs w:val="21"/>
        </w:rPr>
        <w:t xml:space="preserve"> anticipate it will facilitate a substantial exit from non-core units </w:t>
      </w:r>
      <w:r w:rsidR="0028297D">
        <w:rPr>
          <w:rFonts w:cs="Arial"/>
          <w:sz w:val="21"/>
          <w:szCs w:val="21"/>
        </w:rPr>
        <w:t xml:space="preserve">and sites </w:t>
      </w:r>
      <w:r w:rsidR="002442FF" w:rsidRPr="002442FF">
        <w:rPr>
          <w:rFonts w:cs="Arial"/>
          <w:sz w:val="21"/>
          <w:szCs w:val="21"/>
        </w:rPr>
        <w:t xml:space="preserve">within 12 months (versus </w:t>
      </w:r>
      <w:r w:rsidR="009E55CB" w:rsidRPr="002442FF">
        <w:rPr>
          <w:rFonts w:cs="Arial"/>
          <w:sz w:val="21"/>
          <w:szCs w:val="21"/>
        </w:rPr>
        <w:t>more than</w:t>
      </w:r>
      <w:r w:rsidR="002442FF" w:rsidRPr="002442FF">
        <w:rPr>
          <w:rFonts w:cs="Arial"/>
          <w:sz w:val="21"/>
          <w:szCs w:val="21"/>
        </w:rPr>
        <w:t xml:space="preserve"> 48 months at historic private </w:t>
      </w:r>
      <w:r w:rsidR="00596575">
        <w:rPr>
          <w:rFonts w:cs="Arial"/>
          <w:sz w:val="21"/>
          <w:szCs w:val="21"/>
        </w:rPr>
        <w:t>reservation</w:t>
      </w:r>
      <w:r w:rsidR="002442FF" w:rsidRPr="002442FF">
        <w:rPr>
          <w:rFonts w:cs="Arial"/>
          <w:sz w:val="21"/>
          <w:szCs w:val="21"/>
        </w:rPr>
        <w:t xml:space="preserve"> rates), delivering</w:t>
      </w:r>
      <w:r w:rsidR="006C2B5A">
        <w:rPr>
          <w:rFonts w:cs="Arial"/>
          <w:sz w:val="21"/>
          <w:szCs w:val="21"/>
        </w:rPr>
        <w:t xml:space="preserve"> a</w:t>
      </w:r>
      <w:r w:rsidR="002442FF" w:rsidRPr="002442FF">
        <w:rPr>
          <w:rFonts w:cs="Arial"/>
          <w:sz w:val="21"/>
          <w:szCs w:val="21"/>
        </w:rPr>
        <w:t xml:space="preserve"> net cash inflow of more than </w:t>
      </w:r>
      <w:r w:rsidR="7FDFBC53" w:rsidRPr="59061E5F">
        <w:rPr>
          <w:rFonts w:cs="Arial"/>
          <w:sz w:val="21"/>
          <w:szCs w:val="21"/>
        </w:rPr>
        <w:t>€</w:t>
      </w:r>
      <w:r w:rsidR="002442FF" w:rsidRPr="002442FF">
        <w:rPr>
          <w:rFonts w:cs="Arial"/>
          <w:sz w:val="21"/>
          <w:szCs w:val="21"/>
        </w:rPr>
        <w:t>1</w:t>
      </w:r>
      <w:r w:rsidR="00C84649">
        <w:rPr>
          <w:rFonts w:cs="Arial"/>
          <w:sz w:val="21"/>
          <w:szCs w:val="21"/>
        </w:rPr>
        <w:t>0</w:t>
      </w:r>
      <w:r w:rsidR="002442FF" w:rsidRPr="002442FF">
        <w:rPr>
          <w:rFonts w:cs="Arial"/>
          <w:sz w:val="21"/>
          <w:szCs w:val="21"/>
        </w:rPr>
        <w:t>0 million</w:t>
      </w:r>
      <w:r w:rsidR="7FDFBC53" w:rsidRPr="24B0773F">
        <w:rPr>
          <w:rFonts w:cs="Arial"/>
          <w:sz w:val="21"/>
          <w:szCs w:val="21"/>
        </w:rPr>
        <w:t>.</w:t>
      </w:r>
      <w:r w:rsidR="002442FF" w:rsidRPr="002442FF">
        <w:rPr>
          <w:rFonts w:cs="Arial"/>
          <w:sz w:val="21"/>
          <w:szCs w:val="21"/>
        </w:rPr>
        <w:t xml:space="preserve"> </w:t>
      </w:r>
    </w:p>
    <w:p w14:paraId="4EFCB827" w14:textId="5137DAB4" w:rsidR="002442FF" w:rsidRPr="00AA600A" w:rsidRDefault="002442FF" w:rsidP="00607D87">
      <w:pPr>
        <w:pStyle w:val="ListParagraph"/>
        <w:numPr>
          <w:ilvl w:val="0"/>
          <w:numId w:val="19"/>
        </w:numPr>
        <w:spacing w:before="120" w:after="160" w:line="276" w:lineRule="auto"/>
        <w:ind w:left="714" w:hanging="357"/>
        <w:jc w:val="both"/>
        <w:rPr>
          <w:rFonts w:cs="Arial"/>
          <w:sz w:val="21"/>
          <w:szCs w:val="21"/>
        </w:rPr>
      </w:pPr>
      <w:r w:rsidRPr="002442FF">
        <w:rPr>
          <w:rFonts w:cs="Arial"/>
          <w:sz w:val="21"/>
          <w:szCs w:val="21"/>
        </w:rPr>
        <w:t>The decision to accelerate sales of these non-core</w:t>
      </w:r>
      <w:r w:rsidR="0027602C">
        <w:rPr>
          <w:rFonts w:cs="Arial"/>
          <w:sz w:val="21"/>
          <w:szCs w:val="21"/>
        </w:rPr>
        <w:t>, high-end</w:t>
      </w:r>
      <w:r w:rsidRPr="002442FF">
        <w:rPr>
          <w:rFonts w:cs="Arial"/>
          <w:sz w:val="21"/>
          <w:szCs w:val="21"/>
        </w:rPr>
        <w:t xml:space="preserve"> </w:t>
      </w:r>
      <w:proofErr w:type="gramStart"/>
      <w:r w:rsidR="003D4D2F">
        <w:rPr>
          <w:rFonts w:cs="Arial"/>
          <w:sz w:val="21"/>
          <w:szCs w:val="21"/>
        </w:rPr>
        <w:t>development</w:t>
      </w:r>
      <w:r w:rsidR="003D4D2F" w:rsidRPr="002442FF">
        <w:rPr>
          <w:rFonts w:cs="Arial"/>
          <w:sz w:val="21"/>
          <w:szCs w:val="21"/>
        </w:rPr>
        <w:t>s</w:t>
      </w:r>
      <w:proofErr w:type="gramEnd"/>
      <w:r w:rsidR="000F5DFE">
        <w:rPr>
          <w:rFonts w:cs="Arial"/>
          <w:sz w:val="21"/>
          <w:szCs w:val="21"/>
        </w:rPr>
        <w:t xml:space="preserve"> and </w:t>
      </w:r>
      <w:r w:rsidR="008B1F0D">
        <w:rPr>
          <w:rFonts w:cs="Arial"/>
          <w:sz w:val="21"/>
          <w:szCs w:val="21"/>
        </w:rPr>
        <w:t>sites,</w:t>
      </w:r>
      <w:r w:rsidR="003D4D2F" w:rsidRPr="002442FF">
        <w:rPr>
          <w:rFonts w:cs="Arial"/>
          <w:sz w:val="21"/>
          <w:szCs w:val="21"/>
        </w:rPr>
        <w:t xml:space="preserve"> </w:t>
      </w:r>
      <w:r w:rsidRPr="002442FF">
        <w:rPr>
          <w:rFonts w:cs="Arial"/>
          <w:sz w:val="21"/>
          <w:szCs w:val="21"/>
        </w:rPr>
        <w:t>has resulted in a</w:t>
      </w:r>
      <w:r w:rsidR="00DD5D87">
        <w:rPr>
          <w:rFonts w:cs="Arial"/>
          <w:sz w:val="21"/>
          <w:szCs w:val="21"/>
        </w:rPr>
        <w:t>n</w:t>
      </w:r>
      <w:r w:rsidRPr="002442FF">
        <w:rPr>
          <w:rFonts w:cs="Arial"/>
          <w:sz w:val="21"/>
          <w:szCs w:val="21"/>
        </w:rPr>
        <w:t xml:space="preserve"> asset impairment charge in respect of </w:t>
      </w:r>
      <w:r w:rsidR="003B6345">
        <w:rPr>
          <w:rFonts w:cs="Arial"/>
          <w:sz w:val="21"/>
          <w:szCs w:val="21"/>
        </w:rPr>
        <w:t xml:space="preserve">non-core </w:t>
      </w:r>
      <w:r w:rsidRPr="002442FF">
        <w:rPr>
          <w:rFonts w:cs="Arial"/>
          <w:sz w:val="21"/>
          <w:szCs w:val="21"/>
        </w:rPr>
        <w:t>land and WIP during the period of €</w:t>
      </w:r>
      <w:r w:rsidR="00B37198">
        <w:rPr>
          <w:rFonts w:cs="Arial"/>
          <w:sz w:val="21"/>
          <w:szCs w:val="21"/>
        </w:rPr>
        <w:t>20.3</w:t>
      </w:r>
      <w:r w:rsidRPr="002442FF">
        <w:rPr>
          <w:rFonts w:cs="Arial"/>
          <w:sz w:val="21"/>
          <w:szCs w:val="21"/>
        </w:rPr>
        <w:t xml:space="preserve"> million.</w:t>
      </w:r>
      <w:r w:rsidR="00984F6D">
        <w:rPr>
          <w:rFonts w:cs="Arial"/>
          <w:sz w:val="21"/>
          <w:szCs w:val="21"/>
        </w:rPr>
        <w:t xml:space="preserve"> </w:t>
      </w:r>
      <w:r w:rsidR="00D5393F" w:rsidRPr="00AA600A">
        <w:rPr>
          <w:rFonts w:cs="Arial"/>
          <w:sz w:val="21"/>
          <w:szCs w:val="21"/>
        </w:rPr>
        <w:t xml:space="preserve">Following completion of the sale of </w:t>
      </w:r>
      <w:r w:rsidR="00BB7D39" w:rsidRPr="00AA600A">
        <w:rPr>
          <w:rFonts w:cs="Arial"/>
          <w:sz w:val="21"/>
          <w:szCs w:val="21"/>
        </w:rPr>
        <w:t>these</w:t>
      </w:r>
      <w:r w:rsidR="004A3B1C" w:rsidRPr="00AA600A">
        <w:rPr>
          <w:rFonts w:cs="Arial"/>
          <w:sz w:val="21"/>
          <w:szCs w:val="21"/>
        </w:rPr>
        <w:t xml:space="preserve"> non-core</w:t>
      </w:r>
      <w:r w:rsidR="00BB7D39" w:rsidRPr="00AA600A">
        <w:rPr>
          <w:rFonts w:cs="Arial"/>
          <w:sz w:val="21"/>
          <w:szCs w:val="21"/>
        </w:rPr>
        <w:t xml:space="preserve"> assets,</w:t>
      </w:r>
      <w:r w:rsidR="001767BE" w:rsidRPr="00AA600A">
        <w:rPr>
          <w:rFonts w:cs="Arial"/>
          <w:sz w:val="21"/>
          <w:szCs w:val="21"/>
        </w:rPr>
        <w:t xml:space="preserve"> Glenveagh’s portfolio of Suburban development sites </w:t>
      </w:r>
      <w:r w:rsidR="000537EF" w:rsidRPr="00AA600A">
        <w:rPr>
          <w:rFonts w:cs="Arial"/>
          <w:sz w:val="21"/>
          <w:szCs w:val="21"/>
        </w:rPr>
        <w:t>will be exclusively focussed on starter-homes.</w:t>
      </w:r>
    </w:p>
    <w:p w14:paraId="6A7DA236" w14:textId="271796B0" w:rsidR="00350063" w:rsidRPr="002442FF" w:rsidRDefault="00350063" w:rsidP="002442FF">
      <w:pPr>
        <w:spacing w:before="120" w:after="160" w:line="276" w:lineRule="auto"/>
        <w:jc w:val="both"/>
        <w:rPr>
          <w:rFonts w:cs="Arial"/>
          <w:sz w:val="21"/>
          <w:szCs w:val="21"/>
        </w:rPr>
      </w:pPr>
      <w:r w:rsidRPr="002442FF">
        <w:rPr>
          <w:rFonts w:cs="Arial"/>
          <w:b/>
          <w:sz w:val="21"/>
          <w:szCs w:val="21"/>
        </w:rPr>
        <w:t>Outlook</w:t>
      </w:r>
    </w:p>
    <w:p w14:paraId="70C4EA79" w14:textId="2C84F9ED" w:rsidR="00350063" w:rsidRDefault="00880230" w:rsidP="00350063">
      <w:pPr>
        <w:spacing w:before="120" w:line="276" w:lineRule="auto"/>
        <w:jc w:val="both"/>
        <w:rPr>
          <w:rFonts w:cs="Arial"/>
          <w:sz w:val="21"/>
          <w:szCs w:val="21"/>
        </w:rPr>
      </w:pPr>
      <w:r>
        <w:rPr>
          <w:rFonts w:cs="Arial"/>
          <w:sz w:val="21"/>
          <w:szCs w:val="21"/>
        </w:rPr>
        <w:t>D</w:t>
      </w:r>
      <w:r w:rsidRPr="7EBB6532">
        <w:rPr>
          <w:rFonts w:cs="Arial"/>
          <w:sz w:val="21"/>
          <w:szCs w:val="21"/>
        </w:rPr>
        <w:t>emand</w:t>
      </w:r>
      <w:r w:rsidR="00350063" w:rsidRPr="7EBB6532">
        <w:rPr>
          <w:rFonts w:cs="Arial"/>
          <w:sz w:val="21"/>
          <w:szCs w:val="21"/>
        </w:rPr>
        <w:t xml:space="preserve"> for housing from our customers (private, </w:t>
      </w:r>
      <w:r w:rsidR="009E55CB" w:rsidRPr="7EBB6532">
        <w:rPr>
          <w:rFonts w:cs="Arial"/>
          <w:sz w:val="21"/>
          <w:szCs w:val="21"/>
        </w:rPr>
        <w:t>institutional,</w:t>
      </w:r>
      <w:r w:rsidR="00350063" w:rsidRPr="7EBB6532">
        <w:rPr>
          <w:rFonts w:cs="Arial"/>
          <w:sz w:val="21"/>
          <w:szCs w:val="21"/>
        </w:rPr>
        <w:t xml:space="preserve"> and state) </w:t>
      </w:r>
      <w:r>
        <w:rPr>
          <w:rFonts w:cs="Arial"/>
          <w:sz w:val="21"/>
          <w:szCs w:val="21"/>
        </w:rPr>
        <w:t xml:space="preserve">continues to be </w:t>
      </w:r>
      <w:r w:rsidR="006123FB">
        <w:rPr>
          <w:rFonts w:cs="Arial"/>
          <w:sz w:val="21"/>
          <w:szCs w:val="21"/>
        </w:rPr>
        <w:t>strong</w:t>
      </w:r>
      <w:r>
        <w:rPr>
          <w:rFonts w:cs="Arial"/>
          <w:sz w:val="21"/>
          <w:szCs w:val="21"/>
        </w:rPr>
        <w:t xml:space="preserve">. </w:t>
      </w:r>
      <w:r w:rsidR="00C924BA">
        <w:rPr>
          <w:rFonts w:cs="Arial"/>
          <w:sz w:val="21"/>
          <w:szCs w:val="21"/>
        </w:rPr>
        <w:t xml:space="preserve">Following a </w:t>
      </w:r>
      <w:r w:rsidR="00702D81">
        <w:rPr>
          <w:rFonts w:cs="Arial"/>
          <w:sz w:val="21"/>
          <w:szCs w:val="21"/>
        </w:rPr>
        <w:t>robust</w:t>
      </w:r>
      <w:r w:rsidR="00C924BA">
        <w:rPr>
          <w:rFonts w:cs="Arial"/>
          <w:sz w:val="21"/>
          <w:szCs w:val="21"/>
        </w:rPr>
        <w:t xml:space="preserve"> start to the second half,</w:t>
      </w:r>
      <w:r w:rsidR="00ED20E4">
        <w:rPr>
          <w:rFonts w:cs="Arial"/>
          <w:sz w:val="21"/>
          <w:szCs w:val="21"/>
        </w:rPr>
        <w:t xml:space="preserve"> </w:t>
      </w:r>
      <w:r w:rsidR="00350063" w:rsidRPr="7EBB6532">
        <w:rPr>
          <w:rFonts w:cs="Arial"/>
          <w:sz w:val="21"/>
          <w:szCs w:val="21"/>
        </w:rPr>
        <w:t xml:space="preserve">the Group has </w:t>
      </w:r>
      <w:r w:rsidR="00C924BA">
        <w:rPr>
          <w:rFonts w:cs="Arial"/>
          <w:sz w:val="21"/>
          <w:szCs w:val="21"/>
        </w:rPr>
        <w:t xml:space="preserve">good </w:t>
      </w:r>
      <w:r w:rsidR="00350063" w:rsidRPr="7EBB6532">
        <w:rPr>
          <w:rFonts w:cs="Arial"/>
          <w:sz w:val="21"/>
          <w:szCs w:val="21"/>
        </w:rPr>
        <w:t xml:space="preserve">visibility on delivering approximately </w:t>
      </w:r>
      <w:r w:rsidR="008116C2">
        <w:rPr>
          <w:rFonts w:cs="Arial"/>
          <w:sz w:val="21"/>
          <w:szCs w:val="21"/>
        </w:rPr>
        <w:t>650</w:t>
      </w:r>
      <w:r w:rsidR="00350063" w:rsidRPr="7EBB6532">
        <w:rPr>
          <w:rFonts w:cs="Arial"/>
          <w:sz w:val="21"/>
          <w:szCs w:val="21"/>
        </w:rPr>
        <w:t xml:space="preserve"> units in the current year</w:t>
      </w:r>
      <w:r w:rsidR="000D3CED" w:rsidRPr="7EBB6532">
        <w:rPr>
          <w:rFonts w:cs="Arial"/>
          <w:sz w:val="21"/>
          <w:szCs w:val="21"/>
        </w:rPr>
        <w:t xml:space="preserve"> assuming no further </w:t>
      </w:r>
      <w:r w:rsidR="00F353F9">
        <w:rPr>
          <w:rFonts w:cs="Arial"/>
          <w:sz w:val="21"/>
          <w:szCs w:val="21"/>
        </w:rPr>
        <w:t>Covid</w:t>
      </w:r>
      <w:r w:rsidR="005B3EEB">
        <w:rPr>
          <w:rFonts w:cs="Arial"/>
          <w:sz w:val="21"/>
          <w:szCs w:val="21"/>
        </w:rPr>
        <w:t xml:space="preserve">-19 </w:t>
      </w:r>
      <w:r w:rsidR="000D3CED" w:rsidRPr="7EBB6532">
        <w:rPr>
          <w:rFonts w:cs="Arial"/>
          <w:sz w:val="21"/>
          <w:szCs w:val="21"/>
        </w:rPr>
        <w:t>restrictions are introduced</w:t>
      </w:r>
      <w:r w:rsidR="00350063" w:rsidRPr="7EBB6532">
        <w:rPr>
          <w:rFonts w:cs="Arial"/>
          <w:sz w:val="21"/>
          <w:szCs w:val="21"/>
        </w:rPr>
        <w:t xml:space="preserve">. </w:t>
      </w:r>
      <w:r w:rsidR="009750F4" w:rsidRPr="009750F4">
        <w:rPr>
          <w:rFonts w:cs="Arial"/>
          <w:sz w:val="21"/>
          <w:szCs w:val="21"/>
        </w:rPr>
        <w:t xml:space="preserve">Glenveagh is well placed to navigate potential future challenges and risks associated with </w:t>
      </w:r>
      <w:r w:rsidR="00F353F9">
        <w:rPr>
          <w:rFonts w:cs="Arial"/>
          <w:sz w:val="21"/>
          <w:szCs w:val="21"/>
        </w:rPr>
        <w:t>Covid</w:t>
      </w:r>
      <w:r w:rsidR="009750F4" w:rsidRPr="009750F4">
        <w:rPr>
          <w:rFonts w:cs="Arial"/>
          <w:sz w:val="21"/>
          <w:szCs w:val="21"/>
        </w:rPr>
        <w:t xml:space="preserve">-19, and to future proof our business model with a highly experienced, </w:t>
      </w:r>
      <w:r w:rsidR="009E55CB" w:rsidRPr="009750F4">
        <w:rPr>
          <w:rFonts w:cs="Arial"/>
          <w:sz w:val="21"/>
          <w:szCs w:val="21"/>
        </w:rPr>
        <w:t>agile,</w:t>
      </w:r>
      <w:r w:rsidR="009750F4" w:rsidRPr="009750F4">
        <w:rPr>
          <w:rFonts w:cs="Arial"/>
          <w:sz w:val="21"/>
          <w:szCs w:val="21"/>
        </w:rPr>
        <w:t xml:space="preserve"> and flexible management team. </w:t>
      </w:r>
      <w:r w:rsidR="00D20176" w:rsidRPr="7EBB6532">
        <w:rPr>
          <w:rFonts w:cs="Arial"/>
          <w:sz w:val="21"/>
          <w:szCs w:val="21"/>
        </w:rPr>
        <w:t xml:space="preserve"> </w:t>
      </w:r>
    </w:p>
    <w:p w14:paraId="4D6423A2" w14:textId="77777777" w:rsidR="00350063" w:rsidRDefault="00350063" w:rsidP="00350063">
      <w:pPr>
        <w:spacing w:before="360" w:line="276" w:lineRule="auto"/>
        <w:jc w:val="both"/>
        <w:rPr>
          <w:rFonts w:cs="Arial"/>
          <w:b/>
          <w:sz w:val="21"/>
          <w:szCs w:val="21"/>
        </w:rPr>
      </w:pPr>
      <w:r>
        <w:rPr>
          <w:rFonts w:cs="Arial"/>
          <w:b/>
          <w:sz w:val="21"/>
          <w:szCs w:val="21"/>
        </w:rPr>
        <w:t>Results Presentation</w:t>
      </w:r>
    </w:p>
    <w:p w14:paraId="15B7EB79" w14:textId="77777777" w:rsidR="00350063" w:rsidRDefault="00350063" w:rsidP="00350063">
      <w:pPr>
        <w:spacing w:before="120" w:line="276" w:lineRule="auto"/>
        <w:jc w:val="both"/>
        <w:rPr>
          <w:rFonts w:cs="Arial"/>
          <w:sz w:val="21"/>
          <w:szCs w:val="21"/>
        </w:rPr>
      </w:pPr>
      <w:r>
        <w:rPr>
          <w:rFonts w:cs="Arial"/>
          <w:sz w:val="21"/>
          <w:szCs w:val="21"/>
        </w:rPr>
        <w:t>A conference call for analysts and investors will take place at 8.30am this morning to present the financial and operational results followed by a Q&amp;A session. Please pre-register at the link below to ensure your attendance is confirmed ahead of the commencement of the call:</w:t>
      </w:r>
    </w:p>
    <w:p w14:paraId="2AB978D7" w14:textId="3B3B2642" w:rsidR="00BF7241" w:rsidRPr="007F32C2" w:rsidRDefault="007F32C2" w:rsidP="00607D87">
      <w:pPr>
        <w:pStyle w:val="ListParagraph"/>
        <w:numPr>
          <w:ilvl w:val="0"/>
          <w:numId w:val="20"/>
        </w:numPr>
        <w:spacing w:line="276" w:lineRule="auto"/>
        <w:jc w:val="both"/>
        <w:rPr>
          <w:rStyle w:val="Hyperlink"/>
          <w:rFonts w:cs="Arial"/>
          <w:sz w:val="21"/>
          <w:szCs w:val="21"/>
        </w:rPr>
      </w:pPr>
      <w:r>
        <w:rPr>
          <w:color w:val="3E4659"/>
          <w:szCs w:val="20"/>
        </w:rPr>
        <w:fldChar w:fldCharType="begin"/>
      </w:r>
      <w:r>
        <w:rPr>
          <w:color w:val="3E4659"/>
          <w:szCs w:val="20"/>
        </w:rPr>
        <w:instrText xml:space="preserve"> HYPERLINK "https://protect-eu.mimecast.com/s/-9tTCj0nos1J7MIRj8Uy?domain=247meeting.confserve.com" \t "_blank" </w:instrText>
      </w:r>
      <w:r>
        <w:rPr>
          <w:color w:val="3E4659"/>
          <w:szCs w:val="20"/>
        </w:rPr>
        <w:fldChar w:fldCharType="separate"/>
      </w:r>
      <w:r w:rsidR="00BF7241" w:rsidRPr="007F32C2">
        <w:rPr>
          <w:rStyle w:val="Hyperlink"/>
          <w:szCs w:val="20"/>
        </w:rPr>
        <w:t>Click this link to register for the conference</w:t>
      </w:r>
      <w:r w:rsidR="00BF7241" w:rsidRPr="007F32C2">
        <w:rPr>
          <w:rStyle w:val="Hyperlink"/>
          <w:rFonts w:cs="Arial"/>
          <w:sz w:val="21"/>
          <w:szCs w:val="21"/>
        </w:rPr>
        <w:t xml:space="preserve"> </w:t>
      </w:r>
    </w:p>
    <w:p w14:paraId="3816C6FB" w14:textId="79DBBEFB" w:rsidR="00350063" w:rsidRDefault="007F32C2" w:rsidP="00607D87">
      <w:pPr>
        <w:pStyle w:val="ListParagraph"/>
        <w:numPr>
          <w:ilvl w:val="0"/>
          <w:numId w:val="20"/>
        </w:numPr>
        <w:spacing w:line="276" w:lineRule="auto"/>
        <w:jc w:val="both"/>
        <w:rPr>
          <w:rFonts w:cs="Arial"/>
          <w:sz w:val="21"/>
          <w:szCs w:val="21"/>
        </w:rPr>
      </w:pPr>
      <w:r>
        <w:rPr>
          <w:color w:val="3E4659"/>
          <w:szCs w:val="20"/>
        </w:rPr>
        <w:fldChar w:fldCharType="end"/>
      </w:r>
      <w:r w:rsidR="00350063">
        <w:rPr>
          <w:rFonts w:cs="Arial"/>
          <w:sz w:val="21"/>
          <w:szCs w:val="21"/>
        </w:rPr>
        <w:t>Ireland +353 (0) 1 553 0196 / UK +44 (0) 20 3003 2701 / USA +1 646 843 4609</w:t>
      </w:r>
    </w:p>
    <w:p w14:paraId="5CDC6F96" w14:textId="14449A98" w:rsidR="00350063" w:rsidRDefault="00350063" w:rsidP="00607D87">
      <w:pPr>
        <w:pStyle w:val="ListParagraph"/>
        <w:numPr>
          <w:ilvl w:val="0"/>
          <w:numId w:val="20"/>
        </w:numPr>
        <w:spacing w:after="160" w:line="256" w:lineRule="auto"/>
        <w:jc w:val="both"/>
        <w:rPr>
          <w:rFonts w:cs="Arial"/>
          <w:sz w:val="21"/>
          <w:szCs w:val="21"/>
        </w:rPr>
      </w:pPr>
      <w:r>
        <w:rPr>
          <w:rFonts w:cs="Arial"/>
          <w:sz w:val="21"/>
          <w:szCs w:val="21"/>
        </w:rPr>
        <w:t xml:space="preserve">Conference </w:t>
      </w:r>
      <w:r w:rsidR="00AE7469">
        <w:rPr>
          <w:rFonts w:cs="Arial"/>
          <w:sz w:val="21"/>
          <w:szCs w:val="21"/>
        </w:rPr>
        <w:t>ID</w:t>
      </w:r>
      <w:r>
        <w:rPr>
          <w:rFonts w:cs="Arial"/>
          <w:sz w:val="21"/>
          <w:szCs w:val="21"/>
        </w:rPr>
        <w:t xml:space="preserve"> </w:t>
      </w:r>
      <w:r w:rsidR="00D07830" w:rsidRPr="00D07830">
        <w:rPr>
          <w:rFonts w:cs="Arial"/>
          <w:sz w:val="21"/>
          <w:szCs w:val="21"/>
        </w:rPr>
        <w:t>5950290</w:t>
      </w:r>
      <w:r w:rsidR="00D07830">
        <w:rPr>
          <w:rFonts w:cs="Arial"/>
          <w:sz w:val="21"/>
          <w:szCs w:val="21"/>
        </w:rPr>
        <w:t xml:space="preserve"> </w:t>
      </w:r>
      <w:r>
        <w:rPr>
          <w:rFonts w:cs="Arial"/>
          <w:sz w:val="21"/>
          <w:szCs w:val="21"/>
        </w:rPr>
        <w:t>followed by *</w:t>
      </w:r>
      <w:proofErr w:type="gramStart"/>
      <w:r>
        <w:rPr>
          <w:rFonts w:cs="Arial"/>
          <w:sz w:val="21"/>
          <w:szCs w:val="21"/>
        </w:rPr>
        <w:t>0;</w:t>
      </w:r>
      <w:proofErr w:type="gramEnd"/>
    </w:p>
    <w:p w14:paraId="0FB1B69F" w14:textId="77777777" w:rsidR="00350063" w:rsidRDefault="00350063" w:rsidP="00350063">
      <w:pPr>
        <w:spacing w:after="120" w:line="276" w:lineRule="auto"/>
        <w:jc w:val="both"/>
        <w:rPr>
          <w:rFonts w:cs="Arial"/>
          <w:sz w:val="21"/>
          <w:szCs w:val="21"/>
        </w:rPr>
      </w:pPr>
      <w:r>
        <w:rPr>
          <w:rFonts w:cs="Arial"/>
          <w:b/>
          <w:sz w:val="21"/>
          <w:szCs w:val="21"/>
        </w:rPr>
        <w:t>For further information please contact:</w:t>
      </w:r>
    </w:p>
    <w:tbl>
      <w:tblPr>
        <w:tblStyle w:val="TableGrid"/>
        <w:tblW w:w="0" w:type="auto"/>
        <w:tblLook w:val="04A0" w:firstRow="1" w:lastRow="0" w:firstColumn="1" w:lastColumn="0" w:noHBand="0" w:noVBand="1"/>
      </w:tblPr>
      <w:tblGrid>
        <w:gridCol w:w="4430"/>
        <w:gridCol w:w="4763"/>
      </w:tblGrid>
      <w:tr w:rsidR="00350063" w14:paraId="773ED19F" w14:textId="77777777" w:rsidTr="00350063">
        <w:trPr>
          <w:trHeight w:val="389"/>
        </w:trPr>
        <w:tc>
          <w:tcPr>
            <w:tcW w:w="4430" w:type="dxa"/>
            <w:tcBorders>
              <w:top w:val="single" w:sz="4" w:space="0" w:color="auto"/>
              <w:left w:val="single" w:sz="4" w:space="0" w:color="auto"/>
              <w:bottom w:val="single" w:sz="4" w:space="0" w:color="auto"/>
              <w:right w:val="single" w:sz="4" w:space="0" w:color="auto"/>
            </w:tcBorders>
            <w:vAlign w:val="center"/>
            <w:hideMark/>
          </w:tcPr>
          <w:p w14:paraId="2FB79F2B" w14:textId="77777777" w:rsidR="00350063" w:rsidRDefault="00350063">
            <w:pPr>
              <w:spacing w:line="276" w:lineRule="auto"/>
              <w:rPr>
                <w:rFonts w:cs="Arial"/>
                <w:b/>
                <w:sz w:val="21"/>
                <w:szCs w:val="21"/>
              </w:rPr>
            </w:pPr>
            <w:r>
              <w:rPr>
                <w:rFonts w:cs="Arial"/>
                <w:b/>
                <w:sz w:val="21"/>
                <w:szCs w:val="21"/>
              </w:rPr>
              <w:t>Investors:</w:t>
            </w:r>
          </w:p>
        </w:tc>
        <w:tc>
          <w:tcPr>
            <w:tcW w:w="4763" w:type="dxa"/>
            <w:tcBorders>
              <w:top w:val="single" w:sz="4" w:space="0" w:color="auto"/>
              <w:left w:val="single" w:sz="4" w:space="0" w:color="auto"/>
              <w:bottom w:val="single" w:sz="4" w:space="0" w:color="auto"/>
              <w:right w:val="single" w:sz="4" w:space="0" w:color="auto"/>
            </w:tcBorders>
            <w:vAlign w:val="center"/>
            <w:hideMark/>
          </w:tcPr>
          <w:p w14:paraId="3262114F" w14:textId="77777777" w:rsidR="00350063" w:rsidRDefault="00350063">
            <w:pPr>
              <w:spacing w:line="276" w:lineRule="auto"/>
              <w:rPr>
                <w:rFonts w:cs="Arial"/>
                <w:b/>
                <w:sz w:val="21"/>
                <w:szCs w:val="21"/>
              </w:rPr>
            </w:pPr>
            <w:r>
              <w:rPr>
                <w:rFonts w:cs="Arial"/>
                <w:b/>
                <w:sz w:val="21"/>
                <w:szCs w:val="21"/>
              </w:rPr>
              <w:t>Media:</w:t>
            </w:r>
          </w:p>
        </w:tc>
      </w:tr>
      <w:tr w:rsidR="00350063" w14:paraId="27541E65" w14:textId="77777777" w:rsidTr="00350063">
        <w:trPr>
          <w:trHeight w:val="1797"/>
        </w:trPr>
        <w:tc>
          <w:tcPr>
            <w:tcW w:w="4430" w:type="dxa"/>
            <w:tcBorders>
              <w:top w:val="single" w:sz="4" w:space="0" w:color="auto"/>
              <w:left w:val="single" w:sz="4" w:space="0" w:color="auto"/>
              <w:bottom w:val="single" w:sz="4" w:space="0" w:color="auto"/>
              <w:right w:val="single" w:sz="4" w:space="0" w:color="auto"/>
            </w:tcBorders>
            <w:vAlign w:val="center"/>
            <w:hideMark/>
          </w:tcPr>
          <w:p w14:paraId="3FFCBD5E" w14:textId="77777777" w:rsidR="00350063" w:rsidRDefault="00350063">
            <w:pPr>
              <w:spacing w:before="120" w:after="120" w:line="276" w:lineRule="auto"/>
              <w:rPr>
                <w:rFonts w:cs="Arial"/>
                <w:b/>
                <w:sz w:val="21"/>
                <w:szCs w:val="21"/>
              </w:rPr>
            </w:pPr>
            <w:r>
              <w:rPr>
                <w:rFonts w:cs="Arial"/>
                <w:b/>
                <w:sz w:val="21"/>
                <w:szCs w:val="21"/>
              </w:rPr>
              <w:t>Glenveagh Properties plc</w:t>
            </w:r>
          </w:p>
          <w:p w14:paraId="5DF99BAF" w14:textId="77777777" w:rsidR="00350063" w:rsidRDefault="00350063">
            <w:pPr>
              <w:spacing w:before="120" w:after="120" w:line="276" w:lineRule="auto"/>
              <w:rPr>
                <w:rFonts w:cs="Arial"/>
                <w:sz w:val="21"/>
                <w:szCs w:val="21"/>
              </w:rPr>
            </w:pPr>
            <w:r>
              <w:rPr>
                <w:rFonts w:cs="Arial"/>
                <w:sz w:val="21"/>
                <w:szCs w:val="21"/>
              </w:rPr>
              <w:t>Michael Rice (CFO)</w:t>
            </w:r>
          </w:p>
          <w:p w14:paraId="4BD66EED" w14:textId="77777777" w:rsidR="00350063" w:rsidRDefault="00350063">
            <w:pPr>
              <w:spacing w:before="120" w:after="120" w:line="276" w:lineRule="auto"/>
              <w:rPr>
                <w:rFonts w:cs="Arial"/>
                <w:sz w:val="21"/>
                <w:szCs w:val="21"/>
              </w:rPr>
            </w:pPr>
            <w:r>
              <w:rPr>
                <w:rFonts w:cs="Arial"/>
                <w:sz w:val="21"/>
                <w:szCs w:val="21"/>
              </w:rPr>
              <w:t>Conor Murtagh (Director, Strategy &amp; IR)</w:t>
            </w:r>
          </w:p>
          <w:p w14:paraId="7C6A5894" w14:textId="77777777" w:rsidR="00350063" w:rsidRDefault="005446DB">
            <w:pPr>
              <w:spacing w:before="120" w:after="120" w:line="276" w:lineRule="auto"/>
              <w:rPr>
                <w:rFonts w:cs="Arial"/>
                <w:sz w:val="21"/>
                <w:szCs w:val="21"/>
              </w:rPr>
            </w:pPr>
            <w:hyperlink r:id="rId12" w:history="1">
              <w:r w:rsidR="00350063">
                <w:rPr>
                  <w:rStyle w:val="Hyperlink"/>
                  <w:rFonts w:cs="Arial"/>
                  <w:sz w:val="21"/>
                  <w:szCs w:val="21"/>
                </w:rPr>
                <w:t>investors@glenveagh.ie</w:t>
              </w:r>
            </w:hyperlink>
          </w:p>
        </w:tc>
        <w:tc>
          <w:tcPr>
            <w:tcW w:w="4763" w:type="dxa"/>
            <w:tcBorders>
              <w:top w:val="single" w:sz="4" w:space="0" w:color="auto"/>
              <w:left w:val="single" w:sz="4" w:space="0" w:color="auto"/>
              <w:bottom w:val="single" w:sz="4" w:space="0" w:color="auto"/>
              <w:right w:val="single" w:sz="4" w:space="0" w:color="auto"/>
            </w:tcBorders>
            <w:vAlign w:val="center"/>
            <w:hideMark/>
          </w:tcPr>
          <w:p w14:paraId="16D527D8" w14:textId="77777777" w:rsidR="00350063" w:rsidRDefault="00350063">
            <w:pPr>
              <w:spacing w:before="120" w:after="120" w:line="276" w:lineRule="auto"/>
              <w:rPr>
                <w:rFonts w:cs="Arial"/>
                <w:b/>
                <w:sz w:val="21"/>
                <w:szCs w:val="21"/>
              </w:rPr>
            </w:pPr>
            <w:r>
              <w:rPr>
                <w:rFonts w:cs="Arial"/>
                <w:b/>
                <w:sz w:val="21"/>
                <w:szCs w:val="21"/>
              </w:rPr>
              <w:t>Gordon MRM</w:t>
            </w:r>
          </w:p>
          <w:p w14:paraId="0A664989" w14:textId="77777777" w:rsidR="00350063" w:rsidRDefault="00350063">
            <w:pPr>
              <w:spacing w:before="120" w:after="120" w:line="276" w:lineRule="auto"/>
              <w:rPr>
                <w:rFonts w:cs="Arial"/>
                <w:sz w:val="21"/>
                <w:szCs w:val="21"/>
              </w:rPr>
            </w:pPr>
            <w:r>
              <w:rPr>
                <w:rFonts w:cs="Arial"/>
                <w:sz w:val="21"/>
                <w:szCs w:val="21"/>
              </w:rPr>
              <w:t>Ray Gordon 087 241 7373</w:t>
            </w:r>
          </w:p>
          <w:p w14:paraId="111FCBDD" w14:textId="77777777" w:rsidR="00350063" w:rsidRDefault="00350063">
            <w:pPr>
              <w:spacing w:before="120" w:after="120" w:line="276" w:lineRule="auto"/>
              <w:rPr>
                <w:rFonts w:cs="Arial"/>
                <w:sz w:val="21"/>
                <w:szCs w:val="21"/>
              </w:rPr>
            </w:pPr>
            <w:r>
              <w:rPr>
                <w:rFonts w:cs="Arial"/>
                <w:sz w:val="21"/>
                <w:szCs w:val="21"/>
              </w:rPr>
              <w:t>David Clerkin 087 830 1779</w:t>
            </w:r>
          </w:p>
          <w:p w14:paraId="0BDC8E84" w14:textId="77777777" w:rsidR="00350063" w:rsidRDefault="005446DB">
            <w:pPr>
              <w:spacing w:before="120" w:after="120" w:line="276" w:lineRule="auto"/>
              <w:rPr>
                <w:rFonts w:cs="Arial"/>
                <w:sz w:val="21"/>
                <w:szCs w:val="21"/>
              </w:rPr>
            </w:pPr>
            <w:hyperlink r:id="rId13" w:history="1">
              <w:r w:rsidR="00350063">
                <w:rPr>
                  <w:rStyle w:val="Hyperlink"/>
                  <w:rFonts w:cs="Arial"/>
                  <w:sz w:val="21"/>
                  <w:szCs w:val="21"/>
                </w:rPr>
                <w:t>glenveagh@gordonmrm.ie</w:t>
              </w:r>
            </w:hyperlink>
          </w:p>
        </w:tc>
      </w:tr>
    </w:tbl>
    <w:p w14:paraId="611EC442" w14:textId="77777777" w:rsidR="00350063" w:rsidRDefault="00350063" w:rsidP="00350063">
      <w:pPr>
        <w:spacing w:line="276" w:lineRule="auto"/>
        <w:jc w:val="both"/>
        <w:rPr>
          <w:rFonts w:cs="Arial"/>
          <w:b/>
          <w:sz w:val="21"/>
          <w:szCs w:val="21"/>
        </w:rPr>
      </w:pPr>
    </w:p>
    <w:p w14:paraId="745C0153" w14:textId="77777777" w:rsidR="00350063" w:rsidRDefault="00350063" w:rsidP="00350063">
      <w:pPr>
        <w:spacing w:line="276" w:lineRule="auto"/>
        <w:jc w:val="both"/>
        <w:rPr>
          <w:rFonts w:cs="Arial"/>
          <w:b/>
          <w:sz w:val="21"/>
          <w:szCs w:val="21"/>
        </w:rPr>
      </w:pPr>
      <w:r>
        <w:rPr>
          <w:rFonts w:cs="Arial"/>
          <w:b/>
          <w:sz w:val="21"/>
          <w:szCs w:val="21"/>
        </w:rPr>
        <w:t>Note to Editors</w:t>
      </w:r>
    </w:p>
    <w:p w14:paraId="08ABB5D5" w14:textId="3CA451A0" w:rsidR="00350063" w:rsidRPr="00AA5FE2" w:rsidRDefault="00350063" w:rsidP="00AA5FE2">
      <w:pPr>
        <w:tabs>
          <w:tab w:val="num" w:pos="1440"/>
        </w:tabs>
        <w:spacing w:before="120" w:line="276" w:lineRule="auto"/>
        <w:jc w:val="both"/>
        <w:rPr>
          <w:rFonts w:cs="Arial"/>
          <w:sz w:val="21"/>
          <w:szCs w:val="21"/>
        </w:rPr>
      </w:pPr>
      <w:r w:rsidRPr="00AA5FE2">
        <w:rPr>
          <w:rFonts w:cs="Arial"/>
          <w:sz w:val="21"/>
          <w:szCs w:val="21"/>
        </w:rPr>
        <w:t xml:space="preserve">Glenveagh Properties plc, listed on Euronext Dublin and the London Stock Exchange, is a leading Irish homebuilder with a focus on strategically located developments in the Greater Dublin Area, Cork, </w:t>
      </w:r>
      <w:r w:rsidR="009E55CB" w:rsidRPr="00AA5FE2">
        <w:rPr>
          <w:rFonts w:cs="Arial"/>
          <w:sz w:val="21"/>
          <w:szCs w:val="21"/>
        </w:rPr>
        <w:t>Limerick,</w:t>
      </w:r>
      <w:r w:rsidRPr="00AA5FE2">
        <w:rPr>
          <w:rFonts w:cs="Arial"/>
          <w:sz w:val="21"/>
          <w:szCs w:val="21"/>
        </w:rPr>
        <w:t xml:space="preserve"> and Galway. </w:t>
      </w:r>
    </w:p>
    <w:p w14:paraId="3E6B566A" w14:textId="77777777" w:rsidR="00350063" w:rsidRDefault="00350063" w:rsidP="00350063">
      <w:pPr>
        <w:rPr>
          <w:rFonts w:eastAsia="Times New Roman" w:cs="Helvetica"/>
          <w:bCs/>
          <w:sz w:val="21"/>
          <w:szCs w:val="21"/>
          <w:lang w:eastAsia="en-GB"/>
        </w:rPr>
      </w:pPr>
    </w:p>
    <w:p w14:paraId="36DEF687" w14:textId="77777777" w:rsidR="00350063" w:rsidRDefault="00350063" w:rsidP="00AA5FE2">
      <w:pPr>
        <w:tabs>
          <w:tab w:val="num" w:pos="1440"/>
        </w:tabs>
        <w:spacing w:before="120" w:line="276" w:lineRule="auto"/>
        <w:jc w:val="both"/>
        <w:rPr>
          <w:rFonts w:cs="Arial"/>
          <w:sz w:val="21"/>
          <w:szCs w:val="21"/>
        </w:rPr>
      </w:pPr>
      <w:r>
        <w:rPr>
          <w:rFonts w:cs="Arial"/>
          <w:sz w:val="21"/>
          <w:szCs w:val="21"/>
        </w:rPr>
        <w:t xml:space="preserve">Glenveagh delivers across three distinct business segments – Suburban, Urban and Partnerships - as a single business, capitalising on scale advantages and investing to optimise return on capital. </w:t>
      </w:r>
    </w:p>
    <w:p w14:paraId="22A4609A" w14:textId="77777777" w:rsidR="00350063" w:rsidRDefault="005446DB" w:rsidP="00350063">
      <w:pPr>
        <w:spacing w:line="276" w:lineRule="auto"/>
        <w:jc w:val="both"/>
        <w:rPr>
          <w:rFonts w:cs="Arial"/>
          <w:color w:val="0563C1"/>
          <w:sz w:val="21"/>
          <w:szCs w:val="21"/>
          <w:u w:val="single"/>
        </w:rPr>
      </w:pPr>
      <w:hyperlink r:id="rId14" w:history="1">
        <w:r w:rsidR="00350063">
          <w:rPr>
            <w:rStyle w:val="Hyperlink"/>
            <w:rFonts w:cs="Arial"/>
            <w:sz w:val="21"/>
            <w:szCs w:val="21"/>
          </w:rPr>
          <w:t>www.glenveagh.ie</w:t>
        </w:r>
      </w:hyperlink>
    </w:p>
    <w:p w14:paraId="4F9B624B" w14:textId="545A8D8F" w:rsidR="00E36780" w:rsidRPr="006F3942" w:rsidRDefault="00C91A05" w:rsidP="00650CD6">
      <w:pPr>
        <w:spacing w:after="160" w:line="259" w:lineRule="auto"/>
        <w:jc w:val="center"/>
        <w:rPr>
          <w:rFonts w:cs="Arial"/>
          <w:b/>
          <w:bCs/>
          <w:sz w:val="24"/>
          <w:szCs w:val="24"/>
        </w:rPr>
      </w:pPr>
      <w:r>
        <w:rPr>
          <w:rFonts w:cs="Arial"/>
          <w:b/>
          <w:bCs/>
          <w:sz w:val="24"/>
          <w:szCs w:val="24"/>
        </w:rPr>
        <w:br w:type="page"/>
      </w:r>
      <w:r w:rsidR="006F3942" w:rsidRPr="006F3942">
        <w:rPr>
          <w:rFonts w:cs="Arial"/>
          <w:b/>
          <w:bCs/>
          <w:sz w:val="24"/>
          <w:szCs w:val="24"/>
        </w:rPr>
        <w:lastRenderedPageBreak/>
        <w:t>GLENVEAGH PROPERTIES PLC: BUSINESS AND FINANCIAL REVIEW</w:t>
      </w:r>
    </w:p>
    <w:p w14:paraId="0CC0E529" w14:textId="77777777" w:rsidR="003F4F0F" w:rsidRPr="001A15BF" w:rsidRDefault="003F4F0F" w:rsidP="001A15BF">
      <w:pPr>
        <w:tabs>
          <w:tab w:val="num" w:pos="1440"/>
        </w:tabs>
        <w:spacing w:before="120" w:line="276" w:lineRule="auto"/>
        <w:jc w:val="both"/>
        <w:rPr>
          <w:rFonts w:cs="Arial"/>
          <w:sz w:val="21"/>
          <w:szCs w:val="21"/>
        </w:rPr>
      </w:pPr>
    </w:p>
    <w:p w14:paraId="4BB5AD75" w14:textId="47858157" w:rsidR="00EB4677" w:rsidRPr="00375D04" w:rsidRDefault="00A9284B" w:rsidP="00607D87">
      <w:pPr>
        <w:pStyle w:val="ListParagraph"/>
        <w:numPr>
          <w:ilvl w:val="0"/>
          <w:numId w:val="3"/>
        </w:numPr>
        <w:spacing w:after="360" w:line="276" w:lineRule="auto"/>
        <w:ind w:left="357" w:hanging="357"/>
        <w:rPr>
          <w:rFonts w:cs="Arial"/>
          <w:b/>
          <w:sz w:val="24"/>
          <w:szCs w:val="24"/>
        </w:rPr>
      </w:pPr>
      <w:r w:rsidRPr="00375D04">
        <w:rPr>
          <w:rFonts w:cs="Arial"/>
          <w:b/>
          <w:sz w:val="24"/>
          <w:szCs w:val="24"/>
        </w:rPr>
        <w:t>BUSINESS REVIEW</w:t>
      </w:r>
    </w:p>
    <w:p w14:paraId="273CEF19" w14:textId="77777777" w:rsidR="00EB4677" w:rsidRPr="00EB4677" w:rsidRDefault="00EB4677" w:rsidP="00EB4677">
      <w:pPr>
        <w:pStyle w:val="ListParagraph"/>
        <w:spacing w:after="360" w:line="276" w:lineRule="auto"/>
        <w:ind w:left="357"/>
        <w:rPr>
          <w:rFonts w:cs="Arial"/>
          <w:b/>
          <w:sz w:val="22"/>
          <w:szCs w:val="21"/>
        </w:rPr>
      </w:pPr>
    </w:p>
    <w:p w14:paraId="12AEE538" w14:textId="68DE2A2B" w:rsidR="00D904E8" w:rsidRDefault="006A624A" w:rsidP="00607D87">
      <w:pPr>
        <w:pStyle w:val="ListParagraph"/>
        <w:numPr>
          <w:ilvl w:val="0"/>
          <w:numId w:val="17"/>
        </w:numPr>
        <w:spacing w:line="276" w:lineRule="auto"/>
        <w:rPr>
          <w:rFonts w:cs="Arial"/>
          <w:b/>
          <w:sz w:val="24"/>
          <w:szCs w:val="24"/>
        </w:rPr>
      </w:pPr>
      <w:r w:rsidRPr="00375D04">
        <w:rPr>
          <w:rFonts w:cs="Arial"/>
          <w:b/>
          <w:sz w:val="24"/>
          <w:szCs w:val="24"/>
        </w:rPr>
        <w:t xml:space="preserve">Group </w:t>
      </w:r>
      <w:r w:rsidR="00CF1E6B" w:rsidRPr="00375D04">
        <w:rPr>
          <w:rFonts w:cs="Arial"/>
          <w:b/>
          <w:sz w:val="24"/>
          <w:szCs w:val="24"/>
        </w:rPr>
        <w:t>Sales</w:t>
      </w:r>
    </w:p>
    <w:p w14:paraId="2E04987A" w14:textId="77777777" w:rsidR="00A2193A" w:rsidRPr="00D904E8" w:rsidRDefault="00A2193A" w:rsidP="00A2193A">
      <w:pPr>
        <w:pStyle w:val="ListParagraph"/>
        <w:spacing w:line="276" w:lineRule="auto"/>
        <w:rPr>
          <w:rFonts w:cs="Arial"/>
          <w:b/>
          <w:sz w:val="24"/>
          <w:szCs w:val="24"/>
        </w:rPr>
      </w:pPr>
    </w:p>
    <w:p w14:paraId="41C57BE3" w14:textId="242BFD57" w:rsidR="00CC414E" w:rsidRPr="0044079D" w:rsidRDefault="00A2193A" w:rsidP="00607D87">
      <w:pPr>
        <w:pStyle w:val="ListParagraph"/>
        <w:numPr>
          <w:ilvl w:val="1"/>
          <w:numId w:val="4"/>
        </w:numPr>
        <w:spacing w:before="240" w:line="276" w:lineRule="auto"/>
        <w:ind w:left="714" w:hanging="357"/>
        <w:rPr>
          <w:rFonts w:cs="Arial"/>
          <w:b/>
          <w:sz w:val="21"/>
          <w:szCs w:val="21"/>
        </w:rPr>
      </w:pPr>
      <w:r>
        <w:rPr>
          <w:rFonts w:cs="Arial"/>
          <w:b/>
          <w:sz w:val="21"/>
          <w:szCs w:val="21"/>
        </w:rPr>
        <w:t>Overview</w:t>
      </w:r>
    </w:p>
    <w:p w14:paraId="7E45152D" w14:textId="05877635" w:rsidR="00BA5D11" w:rsidRDefault="00BA5D11" w:rsidP="00BA5D11">
      <w:pPr>
        <w:tabs>
          <w:tab w:val="num" w:pos="1440"/>
        </w:tabs>
        <w:spacing w:before="120" w:line="276" w:lineRule="auto"/>
        <w:ind w:left="357"/>
        <w:jc w:val="both"/>
        <w:rPr>
          <w:rFonts w:cs="Arial"/>
          <w:sz w:val="21"/>
          <w:szCs w:val="21"/>
        </w:rPr>
      </w:pPr>
      <w:r w:rsidRPr="00CC414E">
        <w:rPr>
          <w:rFonts w:cs="Arial"/>
          <w:sz w:val="21"/>
          <w:szCs w:val="21"/>
        </w:rPr>
        <w:t>The benefits of Glenveagh</w:t>
      </w:r>
      <w:r>
        <w:rPr>
          <w:rFonts w:cs="Arial"/>
          <w:sz w:val="21"/>
          <w:szCs w:val="21"/>
        </w:rPr>
        <w:t>'s</w:t>
      </w:r>
      <w:r w:rsidRPr="00CC414E">
        <w:rPr>
          <w:rFonts w:cs="Arial"/>
          <w:sz w:val="21"/>
          <w:szCs w:val="21"/>
        </w:rPr>
        <w:t xml:space="preserve"> </w:t>
      </w:r>
      <w:r>
        <w:rPr>
          <w:rFonts w:cs="Arial"/>
          <w:sz w:val="21"/>
          <w:szCs w:val="21"/>
        </w:rPr>
        <w:t>suburban</w:t>
      </w:r>
      <w:r w:rsidRPr="00CC414E">
        <w:rPr>
          <w:rFonts w:cs="Arial"/>
          <w:sz w:val="21"/>
          <w:szCs w:val="21"/>
        </w:rPr>
        <w:t xml:space="preserve"> land assembly strategy, which </w:t>
      </w:r>
      <w:r>
        <w:rPr>
          <w:rFonts w:cs="Arial"/>
          <w:sz w:val="21"/>
          <w:szCs w:val="21"/>
        </w:rPr>
        <w:t xml:space="preserve">has been exclusively </w:t>
      </w:r>
      <w:r w:rsidRPr="00CC414E">
        <w:rPr>
          <w:rFonts w:cs="Arial"/>
          <w:sz w:val="21"/>
          <w:szCs w:val="21"/>
        </w:rPr>
        <w:t>starter-home</w:t>
      </w:r>
      <w:r>
        <w:rPr>
          <w:rFonts w:cs="Arial"/>
          <w:sz w:val="21"/>
          <w:szCs w:val="21"/>
        </w:rPr>
        <w:t xml:space="preserve"> focused </w:t>
      </w:r>
      <w:r w:rsidRPr="00CC414E">
        <w:rPr>
          <w:rFonts w:cs="Arial"/>
          <w:sz w:val="21"/>
          <w:szCs w:val="21"/>
        </w:rPr>
        <w:t xml:space="preserve">continued to produce positive results from a sales perspective with </w:t>
      </w:r>
      <w:r w:rsidR="00AB4228">
        <w:rPr>
          <w:rFonts w:cs="Arial"/>
          <w:sz w:val="21"/>
          <w:szCs w:val="21"/>
        </w:rPr>
        <w:t>906</w:t>
      </w:r>
      <w:r w:rsidRPr="00CC414E">
        <w:rPr>
          <w:rFonts w:cs="Arial"/>
          <w:sz w:val="21"/>
          <w:szCs w:val="21"/>
        </w:rPr>
        <w:t xml:space="preserve"> units sold, signed, or reserved</w:t>
      </w:r>
      <w:r>
        <w:rPr>
          <w:rStyle w:val="FootnoteReference"/>
          <w:rFonts w:cs="Arial"/>
          <w:sz w:val="21"/>
          <w:szCs w:val="21"/>
        </w:rPr>
        <w:footnoteReference w:id="10"/>
      </w:r>
      <w:r w:rsidRPr="00CC414E">
        <w:rPr>
          <w:rFonts w:cs="Arial"/>
          <w:sz w:val="21"/>
          <w:szCs w:val="21"/>
        </w:rPr>
        <w:t xml:space="preserve"> </w:t>
      </w:r>
      <w:r>
        <w:rPr>
          <w:rFonts w:cs="Arial"/>
          <w:sz w:val="21"/>
          <w:szCs w:val="21"/>
        </w:rPr>
        <w:t>from</w:t>
      </w:r>
      <w:r w:rsidRPr="00CC414E">
        <w:rPr>
          <w:rFonts w:cs="Arial"/>
          <w:sz w:val="21"/>
          <w:szCs w:val="21"/>
        </w:rPr>
        <w:t xml:space="preserve"> </w:t>
      </w:r>
      <w:r>
        <w:rPr>
          <w:rFonts w:cs="Arial"/>
          <w:sz w:val="21"/>
          <w:szCs w:val="21"/>
        </w:rPr>
        <w:t>17</w:t>
      </w:r>
      <w:r w:rsidRPr="00CC414E">
        <w:rPr>
          <w:rFonts w:cs="Arial"/>
          <w:sz w:val="21"/>
          <w:szCs w:val="21"/>
        </w:rPr>
        <w:t xml:space="preserve"> selling sites</w:t>
      </w:r>
      <w:r>
        <w:rPr>
          <w:rFonts w:cs="Arial"/>
          <w:sz w:val="21"/>
          <w:szCs w:val="21"/>
        </w:rPr>
        <w:t>. Of these,</w:t>
      </w:r>
      <w:r w:rsidRPr="00CC414E">
        <w:rPr>
          <w:rFonts w:cs="Arial"/>
          <w:sz w:val="21"/>
          <w:szCs w:val="21"/>
        </w:rPr>
        <w:t xml:space="preserve"> </w:t>
      </w:r>
      <w:r w:rsidR="00B11628">
        <w:rPr>
          <w:rFonts w:cs="Arial"/>
          <w:sz w:val="21"/>
          <w:szCs w:val="21"/>
        </w:rPr>
        <w:t xml:space="preserve">442 </w:t>
      </w:r>
      <w:r>
        <w:rPr>
          <w:rFonts w:cs="Arial"/>
          <w:sz w:val="21"/>
          <w:szCs w:val="21"/>
        </w:rPr>
        <w:t>have</w:t>
      </w:r>
      <w:r w:rsidR="00F87CE8">
        <w:rPr>
          <w:rFonts w:cs="Arial"/>
          <w:sz w:val="21"/>
          <w:szCs w:val="21"/>
        </w:rPr>
        <w:t xml:space="preserve"> been</w:t>
      </w:r>
      <w:r>
        <w:rPr>
          <w:rFonts w:cs="Arial"/>
          <w:sz w:val="21"/>
          <w:szCs w:val="21"/>
        </w:rPr>
        <w:t xml:space="preserve"> completed</w:t>
      </w:r>
      <w:r w:rsidRPr="00CC414E">
        <w:rPr>
          <w:rFonts w:cs="Arial"/>
          <w:sz w:val="21"/>
          <w:szCs w:val="21"/>
        </w:rPr>
        <w:t xml:space="preserve"> or have a signed bi</w:t>
      </w:r>
      <w:r>
        <w:rPr>
          <w:rFonts w:cs="Arial"/>
          <w:sz w:val="21"/>
          <w:szCs w:val="21"/>
        </w:rPr>
        <w:t>nding</w:t>
      </w:r>
      <w:r w:rsidRPr="00CC414E">
        <w:rPr>
          <w:rFonts w:cs="Arial"/>
          <w:sz w:val="21"/>
          <w:szCs w:val="21"/>
        </w:rPr>
        <w:t xml:space="preserve"> contract in place. </w:t>
      </w:r>
    </w:p>
    <w:p w14:paraId="50A41128" w14:textId="192A13C4" w:rsidR="00013D73" w:rsidRDefault="006D1F89" w:rsidP="004C4883">
      <w:pPr>
        <w:tabs>
          <w:tab w:val="num" w:pos="1440"/>
        </w:tabs>
        <w:spacing w:before="120" w:line="276" w:lineRule="auto"/>
        <w:ind w:left="357"/>
        <w:jc w:val="both"/>
        <w:rPr>
          <w:rFonts w:cs="Arial"/>
          <w:sz w:val="21"/>
          <w:szCs w:val="21"/>
        </w:rPr>
      </w:pPr>
      <w:r w:rsidRPr="00AE0C3F">
        <w:rPr>
          <w:rFonts w:cs="Arial"/>
          <w:sz w:val="21"/>
          <w:szCs w:val="21"/>
        </w:rPr>
        <w:t>Notwithstanding the challenging economic and operat</w:t>
      </w:r>
      <w:r w:rsidR="00CE13A3">
        <w:rPr>
          <w:rFonts w:cs="Arial"/>
          <w:sz w:val="21"/>
          <w:szCs w:val="21"/>
        </w:rPr>
        <w:t>ional</w:t>
      </w:r>
      <w:r w:rsidRPr="00AE0C3F">
        <w:rPr>
          <w:rFonts w:cs="Arial"/>
          <w:sz w:val="21"/>
          <w:szCs w:val="21"/>
        </w:rPr>
        <w:t xml:space="preserve"> </w:t>
      </w:r>
      <w:r w:rsidR="00CC0163" w:rsidRPr="00AE0C3F">
        <w:rPr>
          <w:rFonts w:cs="Arial"/>
          <w:sz w:val="21"/>
          <w:szCs w:val="21"/>
        </w:rPr>
        <w:t>environment,</w:t>
      </w:r>
      <w:r w:rsidR="00E17D1E">
        <w:rPr>
          <w:rFonts w:cs="Arial"/>
          <w:sz w:val="21"/>
          <w:szCs w:val="21"/>
        </w:rPr>
        <w:t xml:space="preserve"> t</w:t>
      </w:r>
      <w:r w:rsidR="00640BE5">
        <w:rPr>
          <w:rFonts w:cs="Arial"/>
          <w:sz w:val="21"/>
          <w:szCs w:val="21"/>
        </w:rPr>
        <w:t xml:space="preserve">he Group </w:t>
      </w:r>
      <w:r w:rsidR="00886CC9">
        <w:rPr>
          <w:rFonts w:cs="Arial"/>
          <w:sz w:val="21"/>
          <w:szCs w:val="21"/>
        </w:rPr>
        <w:t>benefit</w:t>
      </w:r>
      <w:r w:rsidR="00FC10F7">
        <w:rPr>
          <w:rFonts w:cs="Arial"/>
          <w:sz w:val="21"/>
          <w:szCs w:val="21"/>
        </w:rPr>
        <w:t>t</w:t>
      </w:r>
      <w:r w:rsidR="003525A3">
        <w:rPr>
          <w:rFonts w:cs="Arial"/>
          <w:sz w:val="21"/>
          <w:szCs w:val="21"/>
        </w:rPr>
        <w:t>ed</w:t>
      </w:r>
      <w:r w:rsidR="00886CC9">
        <w:rPr>
          <w:rFonts w:cs="Arial"/>
          <w:sz w:val="21"/>
          <w:szCs w:val="21"/>
        </w:rPr>
        <w:t xml:space="preserve"> </w:t>
      </w:r>
      <w:r w:rsidR="00640BE5">
        <w:rPr>
          <w:rFonts w:cs="Arial"/>
          <w:sz w:val="21"/>
          <w:szCs w:val="21"/>
        </w:rPr>
        <w:t xml:space="preserve">from </w:t>
      </w:r>
      <w:r w:rsidR="00FC10F7">
        <w:rPr>
          <w:rFonts w:cs="Arial"/>
          <w:sz w:val="21"/>
          <w:szCs w:val="21"/>
        </w:rPr>
        <w:t>early efforts to make</w:t>
      </w:r>
      <w:r w:rsidR="00886CC9">
        <w:rPr>
          <w:rFonts w:cs="Arial"/>
          <w:sz w:val="21"/>
          <w:szCs w:val="21"/>
        </w:rPr>
        <w:t xml:space="preserve"> </w:t>
      </w:r>
      <w:r w:rsidR="00D06C39" w:rsidRPr="00AE0C3F">
        <w:rPr>
          <w:rFonts w:cs="Arial"/>
          <w:sz w:val="21"/>
          <w:szCs w:val="21"/>
        </w:rPr>
        <w:t>the</w:t>
      </w:r>
      <w:r w:rsidRPr="00AE0C3F">
        <w:rPr>
          <w:rFonts w:cs="Arial"/>
          <w:sz w:val="21"/>
          <w:szCs w:val="21"/>
        </w:rPr>
        <w:t xml:space="preserve"> customer </w:t>
      </w:r>
      <w:r w:rsidR="00834D7A">
        <w:rPr>
          <w:rFonts w:cs="Arial"/>
          <w:sz w:val="21"/>
          <w:szCs w:val="21"/>
        </w:rPr>
        <w:t>experience</w:t>
      </w:r>
      <w:r w:rsidRPr="00AE0C3F">
        <w:rPr>
          <w:rFonts w:cs="Arial"/>
          <w:sz w:val="21"/>
          <w:szCs w:val="21"/>
        </w:rPr>
        <w:t xml:space="preserve"> </w:t>
      </w:r>
      <w:r w:rsidR="0006335C">
        <w:rPr>
          <w:rFonts w:cs="Arial"/>
          <w:sz w:val="21"/>
          <w:szCs w:val="21"/>
        </w:rPr>
        <w:t>more accessible</w:t>
      </w:r>
      <w:r w:rsidRPr="00AE0C3F">
        <w:rPr>
          <w:rFonts w:cs="Arial"/>
          <w:sz w:val="21"/>
          <w:szCs w:val="21"/>
        </w:rPr>
        <w:t xml:space="preserve"> </w:t>
      </w:r>
      <w:r w:rsidR="00640BE5">
        <w:rPr>
          <w:rFonts w:cs="Arial"/>
          <w:sz w:val="21"/>
          <w:szCs w:val="21"/>
        </w:rPr>
        <w:t>by</w:t>
      </w:r>
      <w:r w:rsidRPr="00AE0C3F">
        <w:rPr>
          <w:rFonts w:cs="Arial"/>
          <w:sz w:val="21"/>
          <w:szCs w:val="21"/>
        </w:rPr>
        <w:t xml:space="preserve"> </w:t>
      </w:r>
      <w:r w:rsidR="00D06C39" w:rsidRPr="00AE0C3F">
        <w:rPr>
          <w:rFonts w:cs="Arial"/>
          <w:sz w:val="21"/>
          <w:szCs w:val="21"/>
        </w:rPr>
        <w:t>enhanc</w:t>
      </w:r>
      <w:r w:rsidR="00640BE5">
        <w:rPr>
          <w:rFonts w:cs="Arial"/>
          <w:sz w:val="21"/>
          <w:szCs w:val="21"/>
        </w:rPr>
        <w:t>ing</w:t>
      </w:r>
      <w:r w:rsidR="00D06C39" w:rsidRPr="00AE0C3F">
        <w:rPr>
          <w:rFonts w:cs="Arial"/>
          <w:sz w:val="21"/>
          <w:szCs w:val="21"/>
        </w:rPr>
        <w:t xml:space="preserve"> our digital offering </w:t>
      </w:r>
      <w:r w:rsidR="00640BE5">
        <w:rPr>
          <w:rFonts w:cs="Arial"/>
          <w:sz w:val="21"/>
          <w:szCs w:val="21"/>
        </w:rPr>
        <w:t>and</w:t>
      </w:r>
      <w:r w:rsidR="00D06C39" w:rsidRPr="00AE0C3F">
        <w:rPr>
          <w:rFonts w:cs="Arial"/>
          <w:sz w:val="21"/>
          <w:szCs w:val="21"/>
        </w:rPr>
        <w:t xml:space="preserve"> </w:t>
      </w:r>
      <w:r w:rsidR="005B0C5D">
        <w:rPr>
          <w:rFonts w:cs="Arial"/>
          <w:sz w:val="21"/>
          <w:szCs w:val="21"/>
        </w:rPr>
        <w:t xml:space="preserve">facilitating </w:t>
      </w:r>
      <w:r w:rsidR="00D06C39" w:rsidRPr="00AE0C3F">
        <w:rPr>
          <w:rFonts w:cs="Arial"/>
          <w:sz w:val="21"/>
          <w:szCs w:val="21"/>
        </w:rPr>
        <w:t>customers to complete their entire home</w:t>
      </w:r>
      <w:r w:rsidR="0006335C">
        <w:rPr>
          <w:rFonts w:cs="Arial"/>
          <w:sz w:val="21"/>
          <w:szCs w:val="21"/>
        </w:rPr>
        <w:t xml:space="preserve"> </w:t>
      </w:r>
      <w:r w:rsidR="00D06C39" w:rsidRPr="00AE0C3F">
        <w:rPr>
          <w:rFonts w:cs="Arial"/>
          <w:sz w:val="21"/>
          <w:szCs w:val="21"/>
        </w:rPr>
        <w:t>buying journey remotely</w:t>
      </w:r>
      <w:r w:rsidR="00CE13A3">
        <w:rPr>
          <w:rFonts w:cs="Arial"/>
          <w:sz w:val="21"/>
          <w:szCs w:val="21"/>
        </w:rPr>
        <w:t xml:space="preserve"> or in a contactless manner</w:t>
      </w:r>
      <w:r w:rsidR="004C4883">
        <w:rPr>
          <w:rFonts w:cs="Arial"/>
          <w:sz w:val="21"/>
          <w:szCs w:val="21"/>
        </w:rPr>
        <w:t xml:space="preserve"> </w:t>
      </w:r>
      <w:r w:rsidR="004C4883" w:rsidRPr="001F4DBC">
        <w:rPr>
          <w:rFonts w:cs="Arial"/>
          <w:sz w:val="21"/>
          <w:szCs w:val="21"/>
        </w:rPr>
        <w:t xml:space="preserve">with our agents </w:t>
      </w:r>
      <w:r w:rsidR="004C4883">
        <w:rPr>
          <w:rFonts w:cs="Arial"/>
          <w:sz w:val="21"/>
          <w:szCs w:val="21"/>
        </w:rPr>
        <w:t>providing</w:t>
      </w:r>
      <w:r w:rsidR="004C4883" w:rsidRPr="001F4DBC">
        <w:rPr>
          <w:rFonts w:cs="Arial"/>
          <w:sz w:val="21"/>
          <w:szCs w:val="21"/>
        </w:rPr>
        <w:t xml:space="preserve"> virtual assistance via video calling.</w:t>
      </w:r>
      <w:r w:rsidR="004C4883">
        <w:rPr>
          <w:rFonts w:cs="Arial"/>
          <w:sz w:val="21"/>
          <w:szCs w:val="21"/>
        </w:rPr>
        <w:t xml:space="preserve"> </w:t>
      </w:r>
    </w:p>
    <w:p w14:paraId="06BA5F10" w14:textId="0538DD70" w:rsidR="00756B38" w:rsidRDefault="002F51C1" w:rsidP="00BF2935">
      <w:pPr>
        <w:tabs>
          <w:tab w:val="num" w:pos="1440"/>
        </w:tabs>
        <w:spacing w:before="120" w:line="276" w:lineRule="auto"/>
        <w:ind w:left="357"/>
        <w:jc w:val="both"/>
        <w:rPr>
          <w:rFonts w:cs="Arial"/>
          <w:sz w:val="21"/>
          <w:szCs w:val="21"/>
        </w:rPr>
      </w:pPr>
      <w:r>
        <w:rPr>
          <w:rFonts w:cs="Arial"/>
          <w:sz w:val="21"/>
          <w:szCs w:val="21"/>
        </w:rPr>
        <w:t>The Group’s</w:t>
      </w:r>
      <w:r w:rsidR="004227A5" w:rsidRPr="000E4AC0">
        <w:rPr>
          <w:rFonts w:cs="Arial"/>
          <w:sz w:val="21"/>
          <w:szCs w:val="21"/>
        </w:rPr>
        <w:t xml:space="preserve"> </w:t>
      </w:r>
      <w:r w:rsidR="004227A5" w:rsidRPr="001601B6">
        <w:rPr>
          <w:rFonts w:cs="Arial"/>
          <w:sz w:val="21"/>
          <w:szCs w:val="21"/>
        </w:rPr>
        <w:t>redeveloped digital strategy</w:t>
      </w:r>
      <w:r w:rsidR="004227A5">
        <w:rPr>
          <w:rFonts w:cs="Arial"/>
          <w:sz w:val="21"/>
          <w:szCs w:val="21"/>
        </w:rPr>
        <w:t xml:space="preserve"> </w:t>
      </w:r>
      <w:r w:rsidR="004227A5" w:rsidRPr="001601B6">
        <w:rPr>
          <w:rFonts w:cs="Arial"/>
          <w:sz w:val="21"/>
          <w:szCs w:val="21"/>
        </w:rPr>
        <w:t>facilitate</w:t>
      </w:r>
      <w:r>
        <w:rPr>
          <w:rFonts w:cs="Arial"/>
          <w:sz w:val="21"/>
          <w:szCs w:val="21"/>
        </w:rPr>
        <w:t>d</w:t>
      </w:r>
      <w:r w:rsidR="004227A5" w:rsidRPr="001601B6">
        <w:rPr>
          <w:rFonts w:cs="Arial"/>
          <w:sz w:val="21"/>
          <w:szCs w:val="21"/>
        </w:rPr>
        <w:t xml:space="preserve"> an online and private viewing led customer journey </w:t>
      </w:r>
      <w:r w:rsidR="00416F7B">
        <w:rPr>
          <w:rFonts w:cs="Arial"/>
          <w:sz w:val="21"/>
          <w:szCs w:val="21"/>
        </w:rPr>
        <w:t>ensuring</w:t>
      </w:r>
      <w:r w:rsidR="004227A5" w:rsidRPr="001601B6">
        <w:rPr>
          <w:rFonts w:cs="Arial"/>
          <w:sz w:val="21"/>
          <w:szCs w:val="21"/>
        </w:rPr>
        <w:t xml:space="preserve"> a high volume of </w:t>
      </w:r>
      <w:r w:rsidR="00E966B6">
        <w:rPr>
          <w:rFonts w:cs="Arial"/>
          <w:sz w:val="21"/>
          <w:szCs w:val="21"/>
        </w:rPr>
        <w:t>potential home buyers</w:t>
      </w:r>
      <w:r w:rsidR="004227A5" w:rsidRPr="001601B6">
        <w:rPr>
          <w:rFonts w:cs="Arial"/>
          <w:sz w:val="21"/>
          <w:szCs w:val="21"/>
        </w:rPr>
        <w:t xml:space="preserve"> viewed our homes,</w:t>
      </w:r>
      <w:r w:rsidR="004227A5">
        <w:rPr>
          <w:rFonts w:cs="Arial"/>
          <w:sz w:val="21"/>
          <w:szCs w:val="21"/>
        </w:rPr>
        <w:t xml:space="preserve"> </w:t>
      </w:r>
      <w:r w:rsidR="004227A5" w:rsidRPr="000E4AC0">
        <w:rPr>
          <w:rFonts w:cs="Arial"/>
          <w:sz w:val="21"/>
          <w:szCs w:val="21"/>
        </w:rPr>
        <w:t xml:space="preserve">delivering more qualified prospects </w:t>
      </w:r>
      <w:r w:rsidR="00305E82">
        <w:rPr>
          <w:rFonts w:cs="Arial"/>
          <w:sz w:val="21"/>
          <w:szCs w:val="21"/>
        </w:rPr>
        <w:t>for the sales team</w:t>
      </w:r>
      <w:r w:rsidR="004227A5" w:rsidRPr="000E4AC0">
        <w:rPr>
          <w:rFonts w:cs="Arial"/>
          <w:sz w:val="21"/>
          <w:szCs w:val="21"/>
        </w:rPr>
        <w:t>.</w:t>
      </w:r>
      <w:r w:rsidR="00BF2935">
        <w:rPr>
          <w:rFonts w:cs="Arial"/>
          <w:sz w:val="21"/>
          <w:szCs w:val="21"/>
        </w:rPr>
        <w:t xml:space="preserve"> This</w:t>
      </w:r>
      <w:r w:rsidR="00234E68">
        <w:rPr>
          <w:rFonts w:cs="Arial"/>
          <w:sz w:val="21"/>
          <w:szCs w:val="21"/>
        </w:rPr>
        <w:t xml:space="preserve"> </w:t>
      </w:r>
      <w:r w:rsidR="00351980" w:rsidRPr="00351980">
        <w:rPr>
          <w:rFonts w:cs="Arial"/>
          <w:sz w:val="21"/>
          <w:szCs w:val="21"/>
        </w:rPr>
        <w:t xml:space="preserve">strategy has </w:t>
      </w:r>
      <w:r w:rsidR="008A42F1">
        <w:rPr>
          <w:rFonts w:cs="Arial"/>
          <w:sz w:val="21"/>
          <w:szCs w:val="21"/>
        </w:rPr>
        <w:t xml:space="preserve">also </w:t>
      </w:r>
      <w:r w:rsidR="00351980" w:rsidRPr="00351980">
        <w:rPr>
          <w:rFonts w:cs="Arial"/>
          <w:sz w:val="21"/>
          <w:szCs w:val="21"/>
        </w:rPr>
        <w:t xml:space="preserve">positively impacted website traffic and has delivered a substantial increase in leads </w:t>
      </w:r>
      <w:r w:rsidR="00F36C42" w:rsidRPr="00F36C42">
        <w:rPr>
          <w:rFonts w:cs="Arial"/>
          <w:sz w:val="21"/>
          <w:szCs w:val="21"/>
        </w:rPr>
        <w:t>which grew by 11</w:t>
      </w:r>
      <w:r w:rsidR="00411C3D">
        <w:rPr>
          <w:rFonts w:cs="Arial"/>
          <w:sz w:val="21"/>
          <w:szCs w:val="21"/>
        </w:rPr>
        <w:t>5</w:t>
      </w:r>
      <w:r w:rsidR="00F36C42" w:rsidRPr="00F36C42">
        <w:rPr>
          <w:rFonts w:cs="Arial"/>
          <w:sz w:val="21"/>
          <w:szCs w:val="21"/>
        </w:rPr>
        <w:t xml:space="preserve">% </w:t>
      </w:r>
      <w:r w:rsidR="00623F7F">
        <w:rPr>
          <w:rFonts w:cs="Arial"/>
          <w:sz w:val="21"/>
          <w:szCs w:val="21"/>
        </w:rPr>
        <w:t xml:space="preserve">year-on-year </w:t>
      </w:r>
      <w:r w:rsidR="00F36C42" w:rsidRPr="00F36C42">
        <w:rPr>
          <w:rFonts w:cs="Arial"/>
          <w:sz w:val="21"/>
          <w:szCs w:val="21"/>
        </w:rPr>
        <w:t>Jun</w:t>
      </w:r>
      <w:r w:rsidR="00EE2ADB">
        <w:rPr>
          <w:rFonts w:cs="Arial"/>
          <w:sz w:val="21"/>
          <w:szCs w:val="21"/>
        </w:rPr>
        <w:t>e</w:t>
      </w:r>
      <w:r w:rsidR="00623F7F">
        <w:rPr>
          <w:rFonts w:cs="Arial"/>
          <w:sz w:val="21"/>
          <w:szCs w:val="21"/>
        </w:rPr>
        <w:t xml:space="preserve"> to</w:t>
      </w:r>
      <w:r w:rsidR="00F36C42" w:rsidRPr="00F36C42">
        <w:rPr>
          <w:rFonts w:cs="Arial"/>
          <w:sz w:val="21"/>
          <w:szCs w:val="21"/>
        </w:rPr>
        <w:t xml:space="preserve"> </w:t>
      </w:r>
      <w:r w:rsidR="00623F7F" w:rsidRPr="00F36C42">
        <w:rPr>
          <w:rFonts w:cs="Arial"/>
          <w:sz w:val="21"/>
          <w:szCs w:val="21"/>
        </w:rPr>
        <w:t>Aug</w:t>
      </w:r>
      <w:r w:rsidR="00623F7F">
        <w:rPr>
          <w:rFonts w:cs="Arial"/>
          <w:sz w:val="21"/>
          <w:szCs w:val="21"/>
        </w:rPr>
        <w:t>ust</w:t>
      </w:r>
      <w:r w:rsidR="00604FEE">
        <w:rPr>
          <w:rFonts w:cs="Arial"/>
          <w:sz w:val="21"/>
          <w:szCs w:val="21"/>
        </w:rPr>
        <w:t>.</w:t>
      </w:r>
    </w:p>
    <w:p w14:paraId="0D2EB49C" w14:textId="5F292B22" w:rsidR="008816C0" w:rsidRPr="00AE0C3F" w:rsidRDefault="008816C0" w:rsidP="00433D78">
      <w:pPr>
        <w:tabs>
          <w:tab w:val="num" w:pos="1440"/>
        </w:tabs>
        <w:spacing w:before="120" w:line="276" w:lineRule="auto"/>
        <w:ind w:left="357"/>
        <w:jc w:val="both"/>
        <w:rPr>
          <w:rFonts w:cs="Arial"/>
          <w:sz w:val="21"/>
          <w:szCs w:val="21"/>
        </w:rPr>
      </w:pPr>
      <w:r>
        <w:rPr>
          <w:rFonts w:cs="Arial"/>
          <w:sz w:val="21"/>
          <w:szCs w:val="21"/>
        </w:rPr>
        <w:t>The combination of our revised digital strategy</w:t>
      </w:r>
      <w:r w:rsidR="00DB7FD3">
        <w:rPr>
          <w:rFonts w:cs="Arial"/>
          <w:sz w:val="21"/>
          <w:szCs w:val="21"/>
        </w:rPr>
        <w:t>,</w:t>
      </w:r>
      <w:r>
        <w:rPr>
          <w:rFonts w:cs="Arial"/>
          <w:sz w:val="21"/>
          <w:szCs w:val="21"/>
        </w:rPr>
        <w:t xml:space="preserve"> </w:t>
      </w:r>
      <w:r w:rsidR="00DE4A23">
        <w:rPr>
          <w:rFonts w:cs="Arial"/>
          <w:sz w:val="21"/>
          <w:szCs w:val="21"/>
        </w:rPr>
        <w:t>improved customer experience</w:t>
      </w:r>
      <w:r w:rsidR="00DB7FD3">
        <w:rPr>
          <w:rFonts w:cs="Arial"/>
          <w:sz w:val="21"/>
          <w:szCs w:val="21"/>
        </w:rPr>
        <w:t xml:space="preserve"> and pent-up demand</w:t>
      </w:r>
      <w:r w:rsidR="00DE4A23">
        <w:rPr>
          <w:rFonts w:cs="Arial"/>
          <w:sz w:val="21"/>
          <w:szCs w:val="21"/>
        </w:rPr>
        <w:t xml:space="preserve"> helped increase a</w:t>
      </w:r>
      <w:r w:rsidRPr="008816C0">
        <w:rPr>
          <w:rFonts w:cs="Arial"/>
          <w:sz w:val="21"/>
          <w:szCs w:val="21"/>
        </w:rPr>
        <w:t xml:space="preserve">verage weekly private </w:t>
      </w:r>
      <w:r w:rsidR="00936550">
        <w:rPr>
          <w:rFonts w:cs="Arial"/>
          <w:sz w:val="21"/>
          <w:szCs w:val="21"/>
        </w:rPr>
        <w:t>reservation rate</w:t>
      </w:r>
      <w:r w:rsidRPr="008816C0">
        <w:rPr>
          <w:rFonts w:cs="Arial"/>
          <w:sz w:val="21"/>
          <w:szCs w:val="21"/>
        </w:rPr>
        <w:t xml:space="preserve">s </w:t>
      </w:r>
      <w:r w:rsidR="00DE4A23">
        <w:rPr>
          <w:rFonts w:cs="Arial"/>
          <w:sz w:val="21"/>
          <w:szCs w:val="21"/>
        </w:rPr>
        <w:t xml:space="preserve">by </w:t>
      </w:r>
      <w:r w:rsidR="00F96F10">
        <w:rPr>
          <w:rFonts w:cs="Arial"/>
          <w:sz w:val="21"/>
          <w:szCs w:val="21"/>
        </w:rPr>
        <w:t>2</w:t>
      </w:r>
      <w:r w:rsidR="003F49A6">
        <w:rPr>
          <w:rFonts w:cs="Arial"/>
          <w:sz w:val="21"/>
          <w:szCs w:val="21"/>
        </w:rPr>
        <w:t>13</w:t>
      </w:r>
      <w:r w:rsidR="00E91ADE">
        <w:rPr>
          <w:rFonts w:cs="Arial"/>
          <w:sz w:val="21"/>
          <w:szCs w:val="21"/>
        </w:rPr>
        <w:t>%</w:t>
      </w:r>
      <w:r w:rsidRPr="008816C0">
        <w:rPr>
          <w:rFonts w:cs="Arial"/>
          <w:sz w:val="21"/>
          <w:szCs w:val="21"/>
        </w:rPr>
        <w:t xml:space="preserve"> </w:t>
      </w:r>
      <w:r w:rsidR="007A1AC1">
        <w:rPr>
          <w:rFonts w:cs="Arial"/>
          <w:sz w:val="21"/>
          <w:szCs w:val="21"/>
        </w:rPr>
        <w:t xml:space="preserve">in the period from </w:t>
      </w:r>
      <w:r w:rsidR="00F96F10">
        <w:rPr>
          <w:rFonts w:cs="Arial"/>
          <w:sz w:val="21"/>
          <w:szCs w:val="21"/>
        </w:rPr>
        <w:t>Jun</w:t>
      </w:r>
      <w:r w:rsidR="007A1AC1">
        <w:rPr>
          <w:rFonts w:cs="Arial"/>
          <w:sz w:val="21"/>
          <w:szCs w:val="21"/>
        </w:rPr>
        <w:t xml:space="preserve">e to </w:t>
      </w:r>
      <w:r w:rsidR="00F96F10">
        <w:rPr>
          <w:rFonts w:cs="Arial"/>
          <w:sz w:val="21"/>
          <w:szCs w:val="21"/>
        </w:rPr>
        <w:t>Aug</w:t>
      </w:r>
      <w:r w:rsidR="007A1AC1">
        <w:rPr>
          <w:rFonts w:cs="Arial"/>
          <w:sz w:val="21"/>
          <w:szCs w:val="21"/>
        </w:rPr>
        <w:t>ust inclusive</w:t>
      </w:r>
      <w:r w:rsidRPr="008816C0">
        <w:rPr>
          <w:rFonts w:cs="Arial"/>
          <w:sz w:val="21"/>
          <w:szCs w:val="21"/>
        </w:rPr>
        <w:t>.</w:t>
      </w:r>
    </w:p>
    <w:p w14:paraId="7FD9765F" w14:textId="06B554F5" w:rsidR="00A75E91" w:rsidRDefault="00A21C19" w:rsidP="00A75E91">
      <w:pPr>
        <w:tabs>
          <w:tab w:val="num" w:pos="1440"/>
        </w:tabs>
        <w:spacing w:before="120" w:line="276" w:lineRule="auto"/>
        <w:ind w:left="357"/>
        <w:jc w:val="both"/>
        <w:rPr>
          <w:rFonts w:cs="Arial"/>
          <w:sz w:val="21"/>
          <w:szCs w:val="21"/>
        </w:rPr>
      </w:pPr>
      <w:r w:rsidRPr="00CC414E">
        <w:rPr>
          <w:rFonts w:cs="Arial"/>
          <w:sz w:val="21"/>
          <w:szCs w:val="21"/>
        </w:rPr>
        <w:t xml:space="preserve">As anticipated, and in line with </w:t>
      </w:r>
      <w:r>
        <w:rPr>
          <w:rFonts w:cs="Arial"/>
          <w:sz w:val="21"/>
          <w:szCs w:val="21"/>
        </w:rPr>
        <w:t xml:space="preserve">the </w:t>
      </w:r>
      <w:r w:rsidRPr="00CC414E">
        <w:rPr>
          <w:rFonts w:cs="Arial"/>
          <w:sz w:val="21"/>
          <w:szCs w:val="21"/>
        </w:rPr>
        <w:t>prior year</w:t>
      </w:r>
      <w:r w:rsidR="00FC141D">
        <w:rPr>
          <w:rFonts w:cs="Arial"/>
          <w:sz w:val="21"/>
          <w:szCs w:val="21"/>
        </w:rPr>
        <w:t>,</w:t>
      </w:r>
      <w:r w:rsidRPr="00CC414E">
        <w:rPr>
          <w:rFonts w:cs="Arial"/>
          <w:sz w:val="21"/>
          <w:szCs w:val="21"/>
        </w:rPr>
        <w:t xml:space="preserve"> the Group</w:t>
      </w:r>
      <w:r>
        <w:rPr>
          <w:rFonts w:cs="Arial"/>
          <w:sz w:val="21"/>
          <w:szCs w:val="21"/>
        </w:rPr>
        <w:t>'</w:t>
      </w:r>
      <w:r w:rsidRPr="00CC414E">
        <w:rPr>
          <w:rFonts w:cs="Arial"/>
          <w:sz w:val="21"/>
          <w:szCs w:val="21"/>
        </w:rPr>
        <w:t xml:space="preserve">s approach </w:t>
      </w:r>
      <w:r w:rsidR="00A27C69">
        <w:rPr>
          <w:rFonts w:cs="Arial"/>
          <w:sz w:val="21"/>
          <w:szCs w:val="21"/>
        </w:rPr>
        <w:t>of</w:t>
      </w:r>
      <w:r w:rsidR="00A27C69" w:rsidRPr="00CC414E">
        <w:rPr>
          <w:rFonts w:cs="Arial"/>
          <w:sz w:val="21"/>
          <w:szCs w:val="21"/>
        </w:rPr>
        <w:t xml:space="preserve"> </w:t>
      </w:r>
      <w:r w:rsidRPr="00CC414E">
        <w:rPr>
          <w:rFonts w:cs="Arial"/>
          <w:sz w:val="21"/>
          <w:szCs w:val="21"/>
        </w:rPr>
        <w:t xml:space="preserve">focusing on signing and reserving units in H1 with completions </w:t>
      </w:r>
      <w:r>
        <w:rPr>
          <w:rFonts w:cs="Arial"/>
          <w:sz w:val="21"/>
          <w:szCs w:val="21"/>
        </w:rPr>
        <w:t xml:space="preserve">primarily </w:t>
      </w:r>
      <w:r w:rsidRPr="00CC414E">
        <w:rPr>
          <w:rFonts w:cs="Arial"/>
          <w:sz w:val="21"/>
          <w:szCs w:val="21"/>
        </w:rPr>
        <w:t xml:space="preserve">occurring in H2 </w:t>
      </w:r>
      <w:r w:rsidR="003629FF">
        <w:rPr>
          <w:rFonts w:cs="Arial"/>
          <w:sz w:val="21"/>
          <w:szCs w:val="21"/>
        </w:rPr>
        <w:t>has resulted</w:t>
      </w:r>
      <w:r w:rsidRPr="00CC414E">
        <w:rPr>
          <w:rFonts w:cs="Arial"/>
          <w:sz w:val="21"/>
          <w:szCs w:val="21"/>
        </w:rPr>
        <w:t xml:space="preserve"> in a delivery profile that is H2 weighted</w:t>
      </w:r>
      <w:r w:rsidR="00A766C8">
        <w:rPr>
          <w:rFonts w:cs="Arial"/>
          <w:sz w:val="21"/>
          <w:szCs w:val="21"/>
        </w:rPr>
        <w:t xml:space="preserve">. </w:t>
      </w:r>
      <w:r w:rsidR="00A75E91">
        <w:rPr>
          <w:rFonts w:cs="Arial"/>
          <w:sz w:val="21"/>
          <w:szCs w:val="21"/>
        </w:rPr>
        <w:t xml:space="preserve"> </w:t>
      </w:r>
      <w:r w:rsidR="00B56DA7" w:rsidRPr="00CC414E">
        <w:rPr>
          <w:rFonts w:cs="Arial"/>
          <w:sz w:val="21"/>
          <w:szCs w:val="21"/>
        </w:rPr>
        <w:t xml:space="preserve">In the period to 30 June </w:t>
      </w:r>
      <w:r w:rsidR="00B56DA7">
        <w:rPr>
          <w:rFonts w:cs="Arial"/>
          <w:sz w:val="21"/>
          <w:szCs w:val="21"/>
        </w:rPr>
        <w:t>the Group</w:t>
      </w:r>
      <w:r w:rsidR="00B56DA7" w:rsidRPr="00CC414E">
        <w:rPr>
          <w:rFonts w:cs="Arial"/>
          <w:sz w:val="21"/>
          <w:szCs w:val="21"/>
        </w:rPr>
        <w:t xml:space="preserve"> completed</w:t>
      </w:r>
      <w:r w:rsidR="00B56DA7">
        <w:rPr>
          <w:rFonts w:cs="Arial"/>
          <w:sz w:val="21"/>
          <w:szCs w:val="21"/>
        </w:rPr>
        <w:t xml:space="preserve"> the sale of 123 units</w:t>
      </w:r>
      <w:r w:rsidR="00B56DA7" w:rsidRPr="00CC414E">
        <w:rPr>
          <w:rFonts w:cs="Arial"/>
          <w:sz w:val="21"/>
          <w:szCs w:val="21"/>
        </w:rPr>
        <w:t xml:space="preserve"> (H1 2019: 158 units) at an ASP of €300k (H1 2019: €287k)</w:t>
      </w:r>
      <w:r w:rsidR="00B56DA7">
        <w:rPr>
          <w:rFonts w:cs="Arial"/>
          <w:sz w:val="21"/>
          <w:szCs w:val="21"/>
        </w:rPr>
        <w:t>.</w:t>
      </w:r>
      <w:r w:rsidR="00BD1C81">
        <w:rPr>
          <w:rFonts w:cs="Arial"/>
          <w:sz w:val="21"/>
          <w:szCs w:val="21"/>
        </w:rPr>
        <w:t xml:space="preserve"> </w:t>
      </w:r>
    </w:p>
    <w:p w14:paraId="5C868B6A" w14:textId="1DE363EC" w:rsidR="00607910" w:rsidRDefault="00BD1C81" w:rsidP="00A75E91">
      <w:pPr>
        <w:tabs>
          <w:tab w:val="num" w:pos="1440"/>
        </w:tabs>
        <w:spacing w:before="120" w:line="276" w:lineRule="auto"/>
        <w:ind w:left="357"/>
        <w:jc w:val="both"/>
        <w:rPr>
          <w:rFonts w:cs="Arial"/>
          <w:sz w:val="21"/>
          <w:szCs w:val="21"/>
        </w:rPr>
      </w:pPr>
      <w:r>
        <w:rPr>
          <w:rFonts w:cs="Arial"/>
          <w:sz w:val="21"/>
          <w:szCs w:val="21"/>
        </w:rPr>
        <w:t>House Price Inflation ("</w:t>
      </w:r>
      <w:r w:rsidRPr="00A532BD">
        <w:rPr>
          <w:rFonts w:cs="Arial"/>
          <w:sz w:val="21"/>
          <w:szCs w:val="21"/>
        </w:rPr>
        <w:t>HPI</w:t>
      </w:r>
      <w:r>
        <w:rPr>
          <w:rFonts w:cs="Arial"/>
          <w:sz w:val="21"/>
          <w:szCs w:val="21"/>
        </w:rPr>
        <w:t>")</w:t>
      </w:r>
      <w:r w:rsidRPr="00A532BD">
        <w:rPr>
          <w:rFonts w:cs="Arial"/>
          <w:sz w:val="21"/>
          <w:szCs w:val="21"/>
        </w:rPr>
        <w:t xml:space="preserve"> in the Group</w:t>
      </w:r>
      <w:r>
        <w:rPr>
          <w:rFonts w:cs="Arial"/>
          <w:sz w:val="21"/>
          <w:szCs w:val="21"/>
        </w:rPr>
        <w:t>'</w:t>
      </w:r>
      <w:r w:rsidRPr="00A532BD">
        <w:rPr>
          <w:rFonts w:cs="Arial"/>
          <w:sz w:val="21"/>
          <w:szCs w:val="21"/>
        </w:rPr>
        <w:t xml:space="preserve">s starter-home focused Suburban segment was </w:t>
      </w:r>
      <w:r w:rsidR="00584C6F">
        <w:rPr>
          <w:rFonts w:cs="Arial"/>
          <w:sz w:val="21"/>
          <w:szCs w:val="21"/>
        </w:rPr>
        <w:t>marginally positive</w:t>
      </w:r>
      <w:r>
        <w:rPr>
          <w:rFonts w:cs="Arial"/>
          <w:sz w:val="21"/>
          <w:szCs w:val="21"/>
        </w:rPr>
        <w:t xml:space="preserve"> in H1 2020.</w:t>
      </w:r>
    </w:p>
    <w:p w14:paraId="6DA9C1A3" w14:textId="4ECCF17C" w:rsidR="00225A38" w:rsidRPr="00CC414E" w:rsidRDefault="00225A38" w:rsidP="00225A38">
      <w:pPr>
        <w:tabs>
          <w:tab w:val="num" w:pos="1440"/>
        </w:tabs>
        <w:spacing w:before="120" w:line="276" w:lineRule="auto"/>
        <w:ind w:left="357"/>
        <w:jc w:val="both"/>
        <w:rPr>
          <w:rFonts w:cs="Arial"/>
          <w:sz w:val="21"/>
          <w:szCs w:val="21"/>
        </w:rPr>
      </w:pPr>
      <w:r w:rsidRPr="7EBB6532">
        <w:rPr>
          <w:rFonts w:cs="Arial"/>
          <w:sz w:val="21"/>
          <w:szCs w:val="21"/>
        </w:rPr>
        <w:t xml:space="preserve">Having focused construction on units which were signed or reserved at the time our sites resumed construction in May, the Group expects to complete the sale of approximately </w:t>
      </w:r>
      <w:r w:rsidR="008116C2">
        <w:rPr>
          <w:rFonts w:cs="Arial"/>
          <w:sz w:val="21"/>
          <w:szCs w:val="21"/>
        </w:rPr>
        <w:t>650</w:t>
      </w:r>
      <w:r w:rsidRPr="7EBB6532">
        <w:rPr>
          <w:rFonts w:cs="Arial"/>
          <w:sz w:val="21"/>
          <w:szCs w:val="21"/>
        </w:rPr>
        <w:t xml:space="preserve"> </w:t>
      </w:r>
      <w:r w:rsidR="00E8196A">
        <w:rPr>
          <w:rFonts w:cs="Arial"/>
          <w:sz w:val="21"/>
          <w:szCs w:val="21"/>
        </w:rPr>
        <w:t xml:space="preserve">core </w:t>
      </w:r>
      <w:r w:rsidRPr="7EBB6532">
        <w:rPr>
          <w:rFonts w:cs="Arial"/>
          <w:sz w:val="21"/>
          <w:szCs w:val="21"/>
        </w:rPr>
        <w:t>units in 2020</w:t>
      </w:r>
      <w:r w:rsidR="00977336" w:rsidRPr="7EBB6532">
        <w:rPr>
          <w:rFonts w:cs="Arial"/>
          <w:sz w:val="21"/>
          <w:szCs w:val="21"/>
        </w:rPr>
        <w:t xml:space="preserve"> assuming no further </w:t>
      </w:r>
      <w:r w:rsidR="00F353F9">
        <w:rPr>
          <w:rFonts w:cs="Arial"/>
          <w:sz w:val="21"/>
          <w:szCs w:val="21"/>
        </w:rPr>
        <w:t>Covid</w:t>
      </w:r>
      <w:r w:rsidR="006631C3">
        <w:rPr>
          <w:rFonts w:cs="Arial"/>
          <w:sz w:val="21"/>
          <w:szCs w:val="21"/>
        </w:rPr>
        <w:t>-19 restrictions</w:t>
      </w:r>
      <w:r w:rsidR="006631C3" w:rsidRPr="7EBB6532">
        <w:rPr>
          <w:rFonts w:cs="Arial"/>
          <w:sz w:val="21"/>
          <w:szCs w:val="21"/>
        </w:rPr>
        <w:t xml:space="preserve"> </w:t>
      </w:r>
      <w:r w:rsidR="00977336" w:rsidRPr="7EBB6532">
        <w:rPr>
          <w:rFonts w:cs="Arial"/>
          <w:sz w:val="21"/>
          <w:szCs w:val="21"/>
        </w:rPr>
        <w:t>are introduced</w:t>
      </w:r>
      <w:r w:rsidRPr="7EBB6532">
        <w:rPr>
          <w:rFonts w:cs="Arial"/>
          <w:sz w:val="21"/>
          <w:szCs w:val="21"/>
        </w:rPr>
        <w:t>.</w:t>
      </w:r>
    </w:p>
    <w:p w14:paraId="19CC05FE" w14:textId="4359726A" w:rsidR="00C62855" w:rsidRPr="0044079D" w:rsidRDefault="00C62855" w:rsidP="00607D87">
      <w:pPr>
        <w:pStyle w:val="ListParagraph"/>
        <w:numPr>
          <w:ilvl w:val="1"/>
          <w:numId w:val="4"/>
        </w:numPr>
        <w:spacing w:before="240" w:line="276" w:lineRule="auto"/>
        <w:ind w:left="714" w:hanging="357"/>
        <w:rPr>
          <w:rFonts w:cs="Arial"/>
          <w:b/>
          <w:sz w:val="21"/>
          <w:szCs w:val="21"/>
        </w:rPr>
      </w:pPr>
      <w:r>
        <w:rPr>
          <w:rFonts w:cs="Arial"/>
          <w:b/>
          <w:sz w:val="21"/>
          <w:szCs w:val="21"/>
        </w:rPr>
        <w:t xml:space="preserve">Suburban </w:t>
      </w:r>
      <w:r w:rsidR="008F7E55">
        <w:rPr>
          <w:rFonts w:cs="Arial"/>
          <w:b/>
          <w:sz w:val="21"/>
          <w:szCs w:val="21"/>
        </w:rPr>
        <w:t xml:space="preserve">Starter-Home </w:t>
      </w:r>
      <w:r>
        <w:rPr>
          <w:rFonts w:cs="Arial"/>
          <w:b/>
          <w:sz w:val="21"/>
          <w:szCs w:val="21"/>
        </w:rPr>
        <w:t>Sales</w:t>
      </w:r>
    </w:p>
    <w:p w14:paraId="7139BDC0" w14:textId="3554C939" w:rsidR="000760FB" w:rsidRDefault="00331C6F" w:rsidP="00331C6F">
      <w:pPr>
        <w:tabs>
          <w:tab w:val="num" w:pos="1440"/>
        </w:tabs>
        <w:spacing w:before="120" w:line="276" w:lineRule="auto"/>
        <w:ind w:left="357"/>
        <w:jc w:val="both"/>
        <w:rPr>
          <w:rFonts w:cs="Arial"/>
          <w:sz w:val="21"/>
          <w:szCs w:val="21"/>
        </w:rPr>
      </w:pPr>
      <w:r>
        <w:rPr>
          <w:rFonts w:cs="Arial"/>
          <w:sz w:val="21"/>
          <w:szCs w:val="21"/>
        </w:rPr>
        <w:t xml:space="preserve">The strong momentum on existing open sites carried forward from last year with strong reservation rates achieved again in 2020. </w:t>
      </w:r>
      <w:r w:rsidR="000760FB" w:rsidRPr="00980514">
        <w:rPr>
          <w:rFonts w:cs="Arial"/>
          <w:sz w:val="21"/>
          <w:szCs w:val="21"/>
        </w:rPr>
        <w:t>New selling sites</w:t>
      </w:r>
      <w:r>
        <w:rPr>
          <w:rFonts w:cs="Arial"/>
          <w:sz w:val="21"/>
          <w:szCs w:val="21"/>
        </w:rPr>
        <w:t xml:space="preserve"> delivering from</w:t>
      </w:r>
      <w:r w:rsidR="000760FB" w:rsidRPr="00980514">
        <w:rPr>
          <w:rFonts w:cs="Arial"/>
          <w:sz w:val="21"/>
          <w:szCs w:val="21"/>
        </w:rPr>
        <w:t xml:space="preserve"> </w:t>
      </w:r>
      <w:r>
        <w:rPr>
          <w:rFonts w:cs="Arial"/>
          <w:sz w:val="21"/>
          <w:szCs w:val="21"/>
        </w:rPr>
        <w:t xml:space="preserve">H2 </w:t>
      </w:r>
      <w:r w:rsidR="00013F73">
        <w:rPr>
          <w:rFonts w:cs="Arial"/>
          <w:sz w:val="21"/>
          <w:szCs w:val="21"/>
        </w:rPr>
        <w:t xml:space="preserve">2020 </w:t>
      </w:r>
      <w:r w:rsidR="00A27C69">
        <w:rPr>
          <w:rFonts w:cs="Arial"/>
          <w:sz w:val="21"/>
          <w:szCs w:val="21"/>
        </w:rPr>
        <w:t>include</w:t>
      </w:r>
      <w:r w:rsidR="00013F73">
        <w:rPr>
          <w:rFonts w:cs="Arial"/>
          <w:sz w:val="21"/>
          <w:szCs w:val="21"/>
        </w:rPr>
        <w:t xml:space="preserve"> </w:t>
      </w:r>
      <w:r w:rsidR="002C5995">
        <w:rPr>
          <w:rFonts w:cs="Arial"/>
          <w:sz w:val="21"/>
          <w:szCs w:val="21"/>
        </w:rPr>
        <w:t>Barnhall Meadows, Bellingsmore</w:t>
      </w:r>
      <w:r w:rsidR="007D67C3">
        <w:rPr>
          <w:rFonts w:cs="Arial"/>
          <w:sz w:val="21"/>
          <w:szCs w:val="21"/>
        </w:rPr>
        <w:t>,</w:t>
      </w:r>
      <w:r w:rsidR="003E0AAE">
        <w:rPr>
          <w:rFonts w:cs="Arial"/>
          <w:sz w:val="21"/>
          <w:szCs w:val="21"/>
        </w:rPr>
        <w:t xml:space="preserve"> </w:t>
      </w:r>
      <w:r w:rsidR="00001822">
        <w:rPr>
          <w:rFonts w:cs="Arial"/>
          <w:sz w:val="21"/>
          <w:szCs w:val="21"/>
        </w:rPr>
        <w:t>Oldbridge Manor</w:t>
      </w:r>
      <w:r w:rsidR="007D67C3">
        <w:rPr>
          <w:rFonts w:cs="Arial"/>
          <w:sz w:val="21"/>
          <w:szCs w:val="21"/>
        </w:rPr>
        <w:t xml:space="preserve"> and Silver Banks </w:t>
      </w:r>
      <w:r w:rsidR="00AD23CD">
        <w:rPr>
          <w:rFonts w:cs="Arial"/>
          <w:sz w:val="21"/>
          <w:szCs w:val="21"/>
        </w:rPr>
        <w:t xml:space="preserve">where private </w:t>
      </w:r>
      <w:r w:rsidR="00DE4A23">
        <w:rPr>
          <w:rFonts w:cs="Arial"/>
          <w:sz w:val="21"/>
          <w:szCs w:val="21"/>
        </w:rPr>
        <w:t>reservations</w:t>
      </w:r>
      <w:r w:rsidR="00AD23CD">
        <w:rPr>
          <w:rFonts w:cs="Arial"/>
          <w:sz w:val="21"/>
          <w:szCs w:val="21"/>
        </w:rPr>
        <w:t xml:space="preserve"> </w:t>
      </w:r>
      <w:r w:rsidR="00DE4A23">
        <w:rPr>
          <w:rFonts w:cs="Arial"/>
          <w:sz w:val="21"/>
          <w:szCs w:val="21"/>
        </w:rPr>
        <w:t xml:space="preserve">have </w:t>
      </w:r>
      <w:r w:rsidR="00AD23CD">
        <w:rPr>
          <w:rFonts w:cs="Arial"/>
          <w:sz w:val="21"/>
          <w:szCs w:val="21"/>
        </w:rPr>
        <w:t xml:space="preserve">been </w:t>
      </w:r>
      <w:r w:rsidR="00D27671">
        <w:rPr>
          <w:rFonts w:cs="Arial"/>
          <w:sz w:val="21"/>
          <w:szCs w:val="21"/>
        </w:rPr>
        <w:t>strong</w:t>
      </w:r>
      <w:r w:rsidR="000F4D33">
        <w:rPr>
          <w:rFonts w:cs="Arial"/>
          <w:sz w:val="21"/>
          <w:szCs w:val="21"/>
        </w:rPr>
        <w:t>.</w:t>
      </w:r>
      <w:r w:rsidR="00733847">
        <w:rPr>
          <w:rFonts w:cs="Arial"/>
          <w:sz w:val="21"/>
          <w:szCs w:val="21"/>
        </w:rPr>
        <w:t xml:space="preserve"> </w:t>
      </w:r>
    </w:p>
    <w:p w14:paraId="4F315999" w14:textId="14D946BB" w:rsidR="000760FB" w:rsidRDefault="00597FA6" w:rsidP="000760FB">
      <w:pPr>
        <w:tabs>
          <w:tab w:val="num" w:pos="1440"/>
        </w:tabs>
        <w:spacing w:before="120" w:line="276" w:lineRule="auto"/>
        <w:ind w:left="357"/>
        <w:jc w:val="both"/>
        <w:rPr>
          <w:rFonts w:cs="Arial"/>
          <w:sz w:val="21"/>
          <w:szCs w:val="21"/>
        </w:rPr>
      </w:pPr>
      <w:r>
        <w:rPr>
          <w:rFonts w:cs="Arial"/>
          <w:sz w:val="21"/>
          <w:szCs w:val="21"/>
        </w:rPr>
        <w:t>Interest</w:t>
      </w:r>
      <w:r w:rsidR="000760FB" w:rsidRPr="00A532BD">
        <w:rPr>
          <w:rFonts w:cs="Arial"/>
          <w:sz w:val="21"/>
          <w:szCs w:val="21"/>
        </w:rPr>
        <w:t xml:space="preserve"> from institutions </w:t>
      </w:r>
      <w:r w:rsidR="00AD23CD">
        <w:rPr>
          <w:rFonts w:cs="Arial"/>
          <w:sz w:val="21"/>
          <w:szCs w:val="21"/>
        </w:rPr>
        <w:t xml:space="preserve">continues to increase </w:t>
      </w:r>
      <w:r w:rsidR="000760FB" w:rsidRPr="00A532BD">
        <w:rPr>
          <w:rFonts w:cs="Arial"/>
          <w:sz w:val="21"/>
          <w:szCs w:val="21"/>
        </w:rPr>
        <w:t>across our Suburban portfolio</w:t>
      </w:r>
      <w:r w:rsidR="00822AE1">
        <w:rPr>
          <w:rFonts w:cs="Arial"/>
          <w:sz w:val="21"/>
          <w:szCs w:val="21"/>
        </w:rPr>
        <w:t xml:space="preserve">. </w:t>
      </w:r>
      <w:r>
        <w:rPr>
          <w:rFonts w:cs="Arial"/>
          <w:sz w:val="21"/>
          <w:szCs w:val="21"/>
        </w:rPr>
        <w:t>Notwithstanding the strong take-up from private customers, t</w:t>
      </w:r>
      <w:r w:rsidR="00C96300">
        <w:rPr>
          <w:rFonts w:cs="Arial"/>
          <w:sz w:val="21"/>
          <w:szCs w:val="21"/>
        </w:rPr>
        <w:t xml:space="preserve">o further drive </w:t>
      </w:r>
      <w:r w:rsidR="001C6976">
        <w:rPr>
          <w:rFonts w:cs="Arial"/>
          <w:sz w:val="21"/>
          <w:szCs w:val="21"/>
        </w:rPr>
        <w:t>momentum and return on capital</w:t>
      </w:r>
      <w:r w:rsidR="00C96300">
        <w:rPr>
          <w:rFonts w:cs="Arial"/>
          <w:sz w:val="21"/>
          <w:szCs w:val="21"/>
        </w:rPr>
        <w:t xml:space="preserve"> across our active sites, w</w:t>
      </w:r>
      <w:r w:rsidR="00141162">
        <w:rPr>
          <w:rFonts w:cs="Arial"/>
          <w:sz w:val="21"/>
          <w:szCs w:val="21"/>
        </w:rPr>
        <w:t>e are in the process of evaluating</w:t>
      </w:r>
      <w:r w:rsidR="00C272DE">
        <w:rPr>
          <w:rFonts w:cs="Arial"/>
          <w:sz w:val="21"/>
          <w:szCs w:val="21"/>
        </w:rPr>
        <w:t xml:space="preserve"> available</w:t>
      </w:r>
      <w:r w:rsidR="00141162">
        <w:rPr>
          <w:rFonts w:cs="Arial"/>
          <w:sz w:val="21"/>
          <w:szCs w:val="21"/>
        </w:rPr>
        <w:t xml:space="preserve"> deliveries</w:t>
      </w:r>
      <w:r w:rsidR="00C272DE">
        <w:rPr>
          <w:rFonts w:cs="Arial"/>
          <w:sz w:val="21"/>
          <w:szCs w:val="21"/>
        </w:rPr>
        <w:t xml:space="preserve"> for </w:t>
      </w:r>
      <w:r w:rsidR="00822AE1">
        <w:rPr>
          <w:rFonts w:cs="Arial"/>
          <w:sz w:val="21"/>
          <w:szCs w:val="21"/>
        </w:rPr>
        <w:t>S</w:t>
      </w:r>
      <w:r w:rsidR="00C272DE">
        <w:rPr>
          <w:rFonts w:cs="Arial"/>
          <w:sz w:val="21"/>
          <w:szCs w:val="21"/>
        </w:rPr>
        <w:t>uburban PRS as</w:t>
      </w:r>
      <w:r w:rsidR="00141162">
        <w:rPr>
          <w:rFonts w:cs="Arial"/>
          <w:sz w:val="21"/>
          <w:szCs w:val="21"/>
        </w:rPr>
        <w:t xml:space="preserve"> we </w:t>
      </w:r>
      <w:r w:rsidR="00C96300">
        <w:rPr>
          <w:rFonts w:cs="Arial"/>
          <w:sz w:val="21"/>
          <w:szCs w:val="21"/>
        </w:rPr>
        <w:t xml:space="preserve">plan </w:t>
      </w:r>
      <w:r w:rsidR="00CF663B">
        <w:rPr>
          <w:rFonts w:cs="Arial"/>
          <w:sz w:val="21"/>
          <w:szCs w:val="21"/>
        </w:rPr>
        <w:t xml:space="preserve">our </w:t>
      </w:r>
      <w:r w:rsidR="00141162">
        <w:rPr>
          <w:rFonts w:cs="Arial"/>
          <w:sz w:val="21"/>
          <w:szCs w:val="21"/>
        </w:rPr>
        <w:t>2021</w:t>
      </w:r>
      <w:r w:rsidR="00CF663B">
        <w:rPr>
          <w:rFonts w:cs="Arial"/>
          <w:sz w:val="21"/>
          <w:szCs w:val="21"/>
        </w:rPr>
        <w:t xml:space="preserve"> </w:t>
      </w:r>
      <w:r w:rsidR="00E862EE">
        <w:rPr>
          <w:rFonts w:cs="Arial"/>
          <w:sz w:val="21"/>
          <w:szCs w:val="21"/>
        </w:rPr>
        <w:t>volume</w:t>
      </w:r>
      <w:r w:rsidR="00141162">
        <w:rPr>
          <w:rFonts w:cs="Arial"/>
          <w:sz w:val="21"/>
          <w:szCs w:val="21"/>
        </w:rPr>
        <w:t>.</w:t>
      </w:r>
    </w:p>
    <w:p w14:paraId="0DCF1F86" w14:textId="77777777" w:rsidR="00886499" w:rsidRDefault="00886499" w:rsidP="00607D87">
      <w:pPr>
        <w:pStyle w:val="ListParagraph"/>
        <w:numPr>
          <w:ilvl w:val="1"/>
          <w:numId w:val="4"/>
        </w:numPr>
        <w:spacing w:before="240" w:line="276" w:lineRule="auto"/>
        <w:ind w:left="714" w:hanging="357"/>
        <w:rPr>
          <w:rFonts w:cs="Arial"/>
          <w:b/>
          <w:sz w:val="21"/>
          <w:szCs w:val="21"/>
        </w:rPr>
      </w:pPr>
      <w:r>
        <w:rPr>
          <w:rFonts w:cs="Arial"/>
          <w:b/>
          <w:sz w:val="21"/>
          <w:szCs w:val="21"/>
        </w:rPr>
        <w:t>Urban Sales</w:t>
      </w:r>
    </w:p>
    <w:p w14:paraId="0BC8D09D" w14:textId="573670EE" w:rsidR="00530DC2" w:rsidRDefault="00886499" w:rsidP="00530DC2">
      <w:pPr>
        <w:tabs>
          <w:tab w:val="num" w:pos="1440"/>
        </w:tabs>
        <w:spacing w:before="120" w:line="276" w:lineRule="auto"/>
        <w:ind w:left="357"/>
        <w:jc w:val="both"/>
        <w:rPr>
          <w:rFonts w:cs="Arial"/>
          <w:sz w:val="21"/>
          <w:szCs w:val="21"/>
        </w:rPr>
      </w:pPr>
      <w:r>
        <w:rPr>
          <w:rFonts w:cs="Arial"/>
          <w:sz w:val="21"/>
          <w:szCs w:val="21"/>
        </w:rPr>
        <w:t>T</w:t>
      </w:r>
      <w:r w:rsidRPr="00D431F1">
        <w:rPr>
          <w:rFonts w:cs="Arial"/>
          <w:sz w:val="21"/>
          <w:szCs w:val="21"/>
        </w:rPr>
        <w:t>he extent of the institutional demand for high</w:t>
      </w:r>
      <w:r w:rsidR="00F44E65">
        <w:rPr>
          <w:rFonts w:cs="Arial"/>
          <w:sz w:val="21"/>
          <w:szCs w:val="21"/>
        </w:rPr>
        <w:t>-</w:t>
      </w:r>
      <w:r w:rsidRPr="00D431F1">
        <w:rPr>
          <w:rFonts w:cs="Arial"/>
          <w:sz w:val="21"/>
          <w:szCs w:val="21"/>
        </w:rPr>
        <w:t xml:space="preserve">quality residential product </w:t>
      </w:r>
      <w:r w:rsidR="00BE6908">
        <w:rPr>
          <w:rFonts w:cs="Arial"/>
          <w:sz w:val="21"/>
          <w:szCs w:val="21"/>
        </w:rPr>
        <w:t xml:space="preserve">has not diminished </w:t>
      </w:r>
      <w:r w:rsidR="00657DC5">
        <w:rPr>
          <w:rFonts w:cs="Arial"/>
          <w:sz w:val="21"/>
          <w:szCs w:val="21"/>
        </w:rPr>
        <w:t xml:space="preserve">and </w:t>
      </w:r>
      <w:r w:rsidRPr="00D431F1">
        <w:rPr>
          <w:rFonts w:cs="Arial"/>
          <w:sz w:val="21"/>
          <w:szCs w:val="21"/>
        </w:rPr>
        <w:t xml:space="preserve">the Group </w:t>
      </w:r>
      <w:r w:rsidR="00F44E65">
        <w:rPr>
          <w:rFonts w:cs="Arial"/>
          <w:sz w:val="21"/>
          <w:szCs w:val="21"/>
        </w:rPr>
        <w:t>continues to</w:t>
      </w:r>
      <w:r w:rsidRPr="00D431F1">
        <w:rPr>
          <w:rFonts w:cs="Arial"/>
          <w:sz w:val="21"/>
          <w:szCs w:val="21"/>
        </w:rPr>
        <w:t xml:space="preserve"> expect to forward fund </w:t>
      </w:r>
      <w:r w:rsidR="0098030F">
        <w:rPr>
          <w:rFonts w:cs="Arial"/>
          <w:sz w:val="21"/>
          <w:szCs w:val="21"/>
        </w:rPr>
        <w:t xml:space="preserve">and </w:t>
      </w:r>
      <w:r w:rsidR="000313DF">
        <w:rPr>
          <w:rFonts w:cs="Arial"/>
          <w:sz w:val="21"/>
          <w:szCs w:val="21"/>
        </w:rPr>
        <w:t xml:space="preserve">forward </w:t>
      </w:r>
      <w:r w:rsidR="0098030F">
        <w:rPr>
          <w:rFonts w:cs="Arial"/>
          <w:sz w:val="21"/>
          <w:szCs w:val="21"/>
        </w:rPr>
        <w:t xml:space="preserve">sell </w:t>
      </w:r>
      <w:r w:rsidRPr="00D431F1">
        <w:rPr>
          <w:rFonts w:cs="Arial"/>
          <w:sz w:val="21"/>
          <w:szCs w:val="21"/>
        </w:rPr>
        <w:t xml:space="preserve">a series of Urban apartment developments. </w:t>
      </w:r>
      <w:r w:rsidR="002337E5">
        <w:rPr>
          <w:rFonts w:cs="Arial"/>
          <w:sz w:val="21"/>
          <w:szCs w:val="21"/>
        </w:rPr>
        <w:t>Notwithstanding the current</w:t>
      </w:r>
      <w:r w:rsidR="00AF6105">
        <w:rPr>
          <w:rFonts w:cs="Arial"/>
          <w:sz w:val="21"/>
          <w:szCs w:val="21"/>
        </w:rPr>
        <w:t xml:space="preserve"> environment</w:t>
      </w:r>
      <w:r w:rsidR="002337E5">
        <w:rPr>
          <w:rFonts w:cs="Arial"/>
          <w:sz w:val="21"/>
          <w:szCs w:val="21"/>
        </w:rPr>
        <w:t>,</w:t>
      </w:r>
      <w:r w:rsidR="00AF6105">
        <w:rPr>
          <w:rFonts w:cs="Arial"/>
          <w:sz w:val="21"/>
          <w:szCs w:val="21"/>
        </w:rPr>
        <w:t xml:space="preserve"> investment into PRS in Ireland has </w:t>
      </w:r>
      <w:r w:rsidR="00AF6105">
        <w:rPr>
          <w:rFonts w:cs="Arial"/>
          <w:sz w:val="21"/>
          <w:szCs w:val="21"/>
        </w:rPr>
        <w:lastRenderedPageBreak/>
        <w:t xml:space="preserve">continued with </w:t>
      </w:r>
      <w:r w:rsidR="00941073">
        <w:rPr>
          <w:rFonts w:cs="Arial"/>
          <w:sz w:val="21"/>
          <w:szCs w:val="21"/>
        </w:rPr>
        <w:t>several</w:t>
      </w:r>
      <w:r w:rsidR="00AF6105" w:rsidRPr="00AF6105">
        <w:rPr>
          <w:rFonts w:cs="Arial"/>
          <w:sz w:val="21"/>
          <w:szCs w:val="21"/>
        </w:rPr>
        <w:t xml:space="preserve"> </w:t>
      </w:r>
      <w:r w:rsidR="00941073" w:rsidRPr="00AF6105">
        <w:rPr>
          <w:rFonts w:cs="Arial"/>
          <w:sz w:val="21"/>
          <w:szCs w:val="21"/>
        </w:rPr>
        <w:t>high-profile</w:t>
      </w:r>
      <w:r w:rsidR="00AF6105" w:rsidRPr="00AF6105">
        <w:rPr>
          <w:rFonts w:cs="Arial"/>
          <w:sz w:val="21"/>
          <w:szCs w:val="21"/>
        </w:rPr>
        <w:t xml:space="preserve"> transactions with institutional investors</w:t>
      </w:r>
      <w:r w:rsidR="00C4076F">
        <w:rPr>
          <w:rFonts w:cs="Arial"/>
          <w:sz w:val="21"/>
          <w:szCs w:val="21"/>
        </w:rPr>
        <w:t xml:space="preserve"> </w:t>
      </w:r>
      <w:r w:rsidR="002337E5">
        <w:rPr>
          <w:rFonts w:cs="Arial"/>
          <w:sz w:val="21"/>
          <w:szCs w:val="21"/>
        </w:rPr>
        <w:t>who have</w:t>
      </w:r>
      <w:r w:rsidR="00C4076F">
        <w:rPr>
          <w:rFonts w:cs="Arial"/>
          <w:sz w:val="21"/>
          <w:szCs w:val="21"/>
        </w:rPr>
        <w:t xml:space="preserve"> an existing </w:t>
      </w:r>
      <w:r w:rsidR="002337E5">
        <w:rPr>
          <w:rFonts w:cs="Arial"/>
          <w:sz w:val="21"/>
          <w:szCs w:val="21"/>
        </w:rPr>
        <w:t xml:space="preserve">portfolio </w:t>
      </w:r>
      <w:r w:rsidR="00C4076F">
        <w:rPr>
          <w:rFonts w:cs="Arial"/>
          <w:sz w:val="21"/>
          <w:szCs w:val="21"/>
        </w:rPr>
        <w:t>in Ireland completing</w:t>
      </w:r>
      <w:r w:rsidR="00AF6105" w:rsidRPr="00AF6105">
        <w:rPr>
          <w:rFonts w:cs="Arial"/>
          <w:sz w:val="21"/>
          <w:szCs w:val="21"/>
        </w:rPr>
        <w:t xml:space="preserve"> at attractive yields</w:t>
      </w:r>
      <w:r w:rsidR="00BA2F48">
        <w:rPr>
          <w:rFonts w:cs="Arial"/>
          <w:sz w:val="21"/>
          <w:szCs w:val="21"/>
        </w:rPr>
        <w:t xml:space="preserve"> in recent months</w:t>
      </w:r>
      <w:r w:rsidR="00C4076F">
        <w:rPr>
          <w:rFonts w:cs="Arial"/>
          <w:sz w:val="21"/>
          <w:szCs w:val="21"/>
        </w:rPr>
        <w:t>.</w:t>
      </w:r>
    </w:p>
    <w:p w14:paraId="7F473C45" w14:textId="01CA0342" w:rsidR="008570D9" w:rsidRDefault="00530DC2" w:rsidP="0090359D">
      <w:pPr>
        <w:tabs>
          <w:tab w:val="num" w:pos="1440"/>
        </w:tabs>
        <w:spacing w:before="120" w:line="276" w:lineRule="auto"/>
        <w:ind w:left="357"/>
        <w:jc w:val="both"/>
        <w:rPr>
          <w:rFonts w:cs="Arial"/>
          <w:sz w:val="21"/>
          <w:szCs w:val="21"/>
        </w:rPr>
      </w:pPr>
      <w:r>
        <w:rPr>
          <w:rFonts w:cs="Arial"/>
          <w:sz w:val="21"/>
          <w:szCs w:val="21"/>
        </w:rPr>
        <w:t>Given the travel restrictions in/out of Ireland and the two-week mandatory quarantine, we view the most appropriate time to run processes focussed on international investors as 2021.</w:t>
      </w:r>
      <w:r w:rsidR="0090359D">
        <w:rPr>
          <w:rFonts w:cs="Arial"/>
          <w:sz w:val="21"/>
          <w:szCs w:val="21"/>
        </w:rPr>
        <w:t xml:space="preserve"> </w:t>
      </w:r>
      <w:r w:rsidR="008570D9">
        <w:rPr>
          <w:rFonts w:cs="Arial"/>
          <w:sz w:val="21"/>
          <w:szCs w:val="21"/>
        </w:rPr>
        <w:t xml:space="preserve">As part of these </w:t>
      </w:r>
      <w:r w:rsidR="00AD60CB">
        <w:rPr>
          <w:rFonts w:cs="Arial"/>
          <w:sz w:val="21"/>
          <w:szCs w:val="21"/>
        </w:rPr>
        <w:t xml:space="preserve">processes, the Group will be required to commit to </w:t>
      </w:r>
      <w:r w:rsidR="00392A5E">
        <w:rPr>
          <w:rFonts w:cs="Arial"/>
          <w:sz w:val="21"/>
          <w:szCs w:val="21"/>
        </w:rPr>
        <w:t>specific delivery timelines</w:t>
      </w:r>
      <w:r w:rsidR="00685577">
        <w:rPr>
          <w:rFonts w:cs="Arial"/>
          <w:sz w:val="21"/>
          <w:szCs w:val="21"/>
        </w:rPr>
        <w:t>.</w:t>
      </w:r>
      <w:r w:rsidR="00392A5E">
        <w:rPr>
          <w:rFonts w:cs="Arial"/>
          <w:sz w:val="21"/>
          <w:szCs w:val="21"/>
        </w:rPr>
        <w:t xml:space="preserve"> </w:t>
      </w:r>
      <w:r w:rsidR="005200A1">
        <w:rPr>
          <w:rFonts w:cs="Arial"/>
          <w:sz w:val="21"/>
          <w:szCs w:val="21"/>
        </w:rPr>
        <w:t>Entering</w:t>
      </w:r>
      <w:r w:rsidR="00AD7292">
        <w:rPr>
          <w:rFonts w:cs="Arial"/>
          <w:sz w:val="21"/>
          <w:szCs w:val="21"/>
        </w:rPr>
        <w:t xml:space="preserve"> binding commitments </w:t>
      </w:r>
      <w:r w:rsidR="00693EBA">
        <w:rPr>
          <w:rFonts w:cs="Arial"/>
          <w:sz w:val="21"/>
          <w:szCs w:val="21"/>
        </w:rPr>
        <w:t>from</w:t>
      </w:r>
      <w:r w:rsidR="00AD7292">
        <w:rPr>
          <w:rFonts w:cs="Arial"/>
          <w:sz w:val="21"/>
          <w:szCs w:val="21"/>
        </w:rPr>
        <w:t xml:space="preserve"> 2021 give</w:t>
      </w:r>
      <w:r w:rsidR="00693EBA">
        <w:rPr>
          <w:rFonts w:cs="Arial"/>
          <w:sz w:val="21"/>
          <w:szCs w:val="21"/>
        </w:rPr>
        <w:t>s</w:t>
      </w:r>
      <w:r w:rsidR="00AD7292">
        <w:rPr>
          <w:rFonts w:cs="Arial"/>
          <w:sz w:val="21"/>
          <w:szCs w:val="21"/>
        </w:rPr>
        <w:t xml:space="preserve"> the </w:t>
      </w:r>
      <w:r w:rsidR="00693EBA">
        <w:rPr>
          <w:rFonts w:cs="Arial"/>
          <w:sz w:val="21"/>
          <w:szCs w:val="21"/>
        </w:rPr>
        <w:t>G</w:t>
      </w:r>
      <w:r w:rsidR="00AD7292">
        <w:rPr>
          <w:rFonts w:cs="Arial"/>
          <w:sz w:val="21"/>
          <w:szCs w:val="21"/>
        </w:rPr>
        <w:t xml:space="preserve">roup </w:t>
      </w:r>
      <w:r w:rsidR="00A2776D">
        <w:rPr>
          <w:rFonts w:cs="Arial"/>
          <w:sz w:val="21"/>
          <w:szCs w:val="21"/>
        </w:rPr>
        <w:t>the opportunity</w:t>
      </w:r>
      <w:r w:rsidR="00AD7292">
        <w:rPr>
          <w:rFonts w:cs="Arial"/>
          <w:sz w:val="21"/>
          <w:szCs w:val="21"/>
        </w:rPr>
        <w:t xml:space="preserve"> to </w:t>
      </w:r>
      <w:r w:rsidR="00CA55BE">
        <w:rPr>
          <w:rFonts w:cs="Arial"/>
          <w:sz w:val="21"/>
          <w:szCs w:val="21"/>
        </w:rPr>
        <w:t>fully assess the impact of the Cov</w:t>
      </w:r>
      <w:r w:rsidR="00352AEF">
        <w:rPr>
          <w:rFonts w:cs="Arial"/>
          <w:sz w:val="21"/>
          <w:szCs w:val="21"/>
        </w:rPr>
        <w:t xml:space="preserve">id-19 </w:t>
      </w:r>
      <w:r w:rsidR="00334EA6">
        <w:rPr>
          <w:rFonts w:cs="Arial"/>
          <w:sz w:val="21"/>
          <w:szCs w:val="21"/>
        </w:rPr>
        <w:t xml:space="preserve">operating </w:t>
      </w:r>
      <w:r w:rsidR="00352AEF">
        <w:rPr>
          <w:rFonts w:cs="Arial"/>
          <w:sz w:val="21"/>
          <w:szCs w:val="21"/>
        </w:rPr>
        <w:t xml:space="preserve">restrictions and the </w:t>
      </w:r>
      <w:r w:rsidR="00EF5B5B">
        <w:rPr>
          <w:rFonts w:cs="Arial"/>
          <w:sz w:val="21"/>
          <w:szCs w:val="21"/>
        </w:rPr>
        <w:t xml:space="preserve">disruption to </w:t>
      </w:r>
      <w:r w:rsidR="00DD2A28">
        <w:rPr>
          <w:rFonts w:cs="Arial"/>
          <w:sz w:val="21"/>
          <w:szCs w:val="21"/>
        </w:rPr>
        <w:t xml:space="preserve">the </w:t>
      </w:r>
      <w:r w:rsidR="00EF5B5B">
        <w:rPr>
          <w:rFonts w:cs="Arial"/>
          <w:sz w:val="21"/>
          <w:szCs w:val="21"/>
        </w:rPr>
        <w:t>apartment supply chain</w:t>
      </w:r>
      <w:r w:rsidR="0058774F">
        <w:rPr>
          <w:rFonts w:cs="Arial"/>
          <w:sz w:val="21"/>
          <w:szCs w:val="21"/>
        </w:rPr>
        <w:t xml:space="preserve"> </w:t>
      </w:r>
      <w:r w:rsidR="00DD2A28">
        <w:rPr>
          <w:rFonts w:cs="Arial"/>
          <w:sz w:val="21"/>
          <w:szCs w:val="21"/>
        </w:rPr>
        <w:t>on delivery timing.</w:t>
      </w:r>
    </w:p>
    <w:p w14:paraId="0A898839" w14:textId="0743AAD0" w:rsidR="00375D04" w:rsidRDefault="00F353F9" w:rsidP="0090359D">
      <w:pPr>
        <w:tabs>
          <w:tab w:val="num" w:pos="1440"/>
        </w:tabs>
        <w:spacing w:before="120" w:line="276" w:lineRule="auto"/>
        <w:ind w:left="357"/>
        <w:jc w:val="both"/>
        <w:rPr>
          <w:rFonts w:cs="Arial"/>
          <w:sz w:val="21"/>
          <w:szCs w:val="21"/>
        </w:rPr>
      </w:pPr>
      <w:r>
        <w:rPr>
          <w:rFonts w:cs="Arial"/>
          <w:sz w:val="21"/>
          <w:szCs w:val="21"/>
        </w:rPr>
        <w:t>Urban a</w:t>
      </w:r>
      <w:r w:rsidR="0090359D" w:rsidRPr="0090359D">
        <w:rPr>
          <w:rFonts w:cs="Arial"/>
          <w:sz w:val="21"/>
          <w:szCs w:val="21"/>
        </w:rPr>
        <w:t xml:space="preserve">ssets </w:t>
      </w:r>
      <w:r>
        <w:rPr>
          <w:rFonts w:cs="Arial"/>
          <w:sz w:val="21"/>
          <w:szCs w:val="21"/>
        </w:rPr>
        <w:t xml:space="preserve">being considered </w:t>
      </w:r>
      <w:r w:rsidR="0090359D" w:rsidRPr="0090359D">
        <w:rPr>
          <w:rFonts w:cs="Arial"/>
          <w:sz w:val="21"/>
          <w:szCs w:val="21"/>
        </w:rPr>
        <w:t xml:space="preserve">include </w:t>
      </w:r>
      <w:r w:rsidR="007E5B52">
        <w:rPr>
          <w:rFonts w:cs="Arial"/>
          <w:sz w:val="21"/>
          <w:szCs w:val="21"/>
        </w:rPr>
        <w:t>Dublin Docklands Residential</w:t>
      </w:r>
      <w:r w:rsidR="0090359D" w:rsidRPr="0090359D">
        <w:rPr>
          <w:rFonts w:cs="Arial"/>
          <w:sz w:val="21"/>
          <w:szCs w:val="21"/>
        </w:rPr>
        <w:t xml:space="preserve">, </w:t>
      </w:r>
      <w:r w:rsidR="007E5B52">
        <w:rPr>
          <w:rFonts w:cs="Arial"/>
          <w:sz w:val="21"/>
          <w:szCs w:val="21"/>
        </w:rPr>
        <w:t xml:space="preserve">Dublin Docklands </w:t>
      </w:r>
      <w:r w:rsidR="0090359D" w:rsidRPr="0090359D">
        <w:rPr>
          <w:rFonts w:cs="Arial"/>
          <w:sz w:val="21"/>
          <w:szCs w:val="21"/>
        </w:rPr>
        <w:t xml:space="preserve">Hotel, </w:t>
      </w:r>
      <w:r w:rsidR="005200A1" w:rsidRPr="0090359D">
        <w:rPr>
          <w:rFonts w:cs="Arial"/>
          <w:sz w:val="21"/>
          <w:szCs w:val="21"/>
        </w:rPr>
        <w:t>Bray,</w:t>
      </w:r>
      <w:r w:rsidR="00B35ED2">
        <w:rPr>
          <w:rFonts w:cs="Arial"/>
          <w:sz w:val="21"/>
          <w:szCs w:val="21"/>
        </w:rPr>
        <w:t xml:space="preserve"> </w:t>
      </w:r>
      <w:r w:rsidR="0090359D" w:rsidRPr="0090359D">
        <w:rPr>
          <w:rFonts w:cs="Arial"/>
          <w:sz w:val="21"/>
          <w:szCs w:val="21"/>
        </w:rPr>
        <w:t>and an element of our Marina Village development.</w:t>
      </w:r>
    </w:p>
    <w:p w14:paraId="03E4874E" w14:textId="77777777" w:rsidR="0090359D" w:rsidRPr="0090359D" w:rsidRDefault="0090359D" w:rsidP="0090359D">
      <w:pPr>
        <w:tabs>
          <w:tab w:val="num" w:pos="1440"/>
        </w:tabs>
        <w:spacing w:before="120" w:line="276" w:lineRule="auto"/>
        <w:ind w:left="357"/>
        <w:jc w:val="both"/>
        <w:rPr>
          <w:rFonts w:cs="Arial"/>
          <w:sz w:val="21"/>
          <w:szCs w:val="21"/>
        </w:rPr>
      </w:pPr>
    </w:p>
    <w:p w14:paraId="2E41337C" w14:textId="0D077588" w:rsidR="00875DA4" w:rsidRPr="00875DA4" w:rsidRDefault="00A24D10" w:rsidP="00607D87">
      <w:pPr>
        <w:pStyle w:val="ListParagraph"/>
        <w:numPr>
          <w:ilvl w:val="0"/>
          <w:numId w:val="17"/>
        </w:numPr>
        <w:spacing w:line="276" w:lineRule="auto"/>
        <w:rPr>
          <w:rFonts w:cs="Arial"/>
          <w:b/>
          <w:sz w:val="24"/>
          <w:szCs w:val="24"/>
        </w:rPr>
      </w:pPr>
      <w:r w:rsidRPr="00A24D10">
        <w:rPr>
          <w:rFonts w:cs="Arial"/>
          <w:b/>
          <w:sz w:val="24"/>
          <w:szCs w:val="24"/>
        </w:rPr>
        <w:t>Partnerships</w:t>
      </w:r>
    </w:p>
    <w:p w14:paraId="6BF1310F" w14:textId="1D4AF38D" w:rsidR="000D54F2" w:rsidRDefault="008A612B" w:rsidP="006B5CAF">
      <w:pPr>
        <w:tabs>
          <w:tab w:val="num" w:pos="1440"/>
        </w:tabs>
        <w:spacing w:before="120" w:line="276" w:lineRule="auto"/>
        <w:jc w:val="both"/>
        <w:rPr>
          <w:rFonts w:cs="Arial"/>
          <w:sz w:val="21"/>
          <w:szCs w:val="21"/>
        </w:rPr>
      </w:pPr>
      <w:r>
        <w:rPr>
          <w:rFonts w:cs="Arial"/>
          <w:sz w:val="21"/>
          <w:szCs w:val="21"/>
        </w:rPr>
        <w:t>Having</w:t>
      </w:r>
      <w:r w:rsidR="00A24D10" w:rsidRPr="00406FD2">
        <w:rPr>
          <w:rFonts w:cs="Arial"/>
          <w:sz w:val="21"/>
          <w:szCs w:val="21"/>
        </w:rPr>
        <w:t xml:space="preserve"> identified a pipeline of over 5,000 units which are likely to be tendered by local authorities in the coming years</w:t>
      </w:r>
      <w:r w:rsidR="00CB2C91">
        <w:rPr>
          <w:rFonts w:cs="Arial"/>
          <w:sz w:val="21"/>
          <w:szCs w:val="21"/>
        </w:rPr>
        <w:t xml:space="preserve">, </w:t>
      </w:r>
      <w:bookmarkStart w:id="1" w:name="_Hlk49865045"/>
      <w:r w:rsidR="00635110">
        <w:rPr>
          <w:rFonts w:cs="Arial"/>
          <w:sz w:val="21"/>
          <w:szCs w:val="21"/>
        </w:rPr>
        <w:t xml:space="preserve">Glenveagh </w:t>
      </w:r>
      <w:r w:rsidR="00635110" w:rsidRPr="00635110">
        <w:rPr>
          <w:rFonts w:cs="Arial"/>
          <w:sz w:val="21"/>
          <w:szCs w:val="21"/>
        </w:rPr>
        <w:t>has</w:t>
      </w:r>
      <w:r w:rsidR="00446A33">
        <w:rPr>
          <w:rFonts w:cs="Arial"/>
          <w:sz w:val="21"/>
          <w:szCs w:val="21"/>
        </w:rPr>
        <w:t xml:space="preserve"> recently</w:t>
      </w:r>
      <w:r w:rsidR="00635110" w:rsidRPr="00635110">
        <w:rPr>
          <w:rFonts w:cs="Arial"/>
          <w:sz w:val="21"/>
          <w:szCs w:val="21"/>
        </w:rPr>
        <w:t xml:space="preserve"> been selected as preferred bidder on its first </w:t>
      </w:r>
      <w:r w:rsidR="00357DF4">
        <w:rPr>
          <w:rFonts w:cs="Arial"/>
          <w:sz w:val="21"/>
          <w:szCs w:val="21"/>
        </w:rPr>
        <w:t>P</w:t>
      </w:r>
      <w:r w:rsidR="00635110" w:rsidRPr="00635110">
        <w:rPr>
          <w:rFonts w:cs="Arial"/>
          <w:sz w:val="21"/>
          <w:szCs w:val="21"/>
        </w:rPr>
        <w:t xml:space="preserve">artnership scheme of approximately </w:t>
      </w:r>
      <w:r w:rsidR="00DF4594">
        <w:rPr>
          <w:rFonts w:cs="Arial"/>
          <w:sz w:val="21"/>
          <w:szCs w:val="21"/>
        </w:rPr>
        <w:t>800</w:t>
      </w:r>
      <w:r w:rsidR="00635110" w:rsidRPr="00635110">
        <w:rPr>
          <w:rFonts w:cs="Arial"/>
          <w:sz w:val="21"/>
          <w:szCs w:val="21"/>
        </w:rPr>
        <w:t xml:space="preserve"> units.</w:t>
      </w:r>
    </w:p>
    <w:bookmarkEnd w:id="1"/>
    <w:p w14:paraId="6B9B5865" w14:textId="4BBF463C" w:rsidR="00446A33" w:rsidRDefault="00446A33" w:rsidP="006B5CAF">
      <w:pPr>
        <w:tabs>
          <w:tab w:val="num" w:pos="1440"/>
        </w:tabs>
        <w:spacing w:before="120" w:line="276" w:lineRule="auto"/>
        <w:jc w:val="both"/>
        <w:rPr>
          <w:rFonts w:cs="Arial"/>
          <w:sz w:val="21"/>
          <w:szCs w:val="21"/>
        </w:rPr>
      </w:pPr>
      <w:r>
        <w:rPr>
          <w:rFonts w:cs="Arial"/>
          <w:sz w:val="21"/>
          <w:szCs w:val="21"/>
        </w:rPr>
        <w:t xml:space="preserve">The Group are </w:t>
      </w:r>
      <w:r w:rsidRPr="00446A33">
        <w:rPr>
          <w:rFonts w:cs="Arial"/>
          <w:sz w:val="21"/>
          <w:szCs w:val="21"/>
        </w:rPr>
        <w:t>actively tendering on schemes which, if awarded, could deliver</w:t>
      </w:r>
      <w:r w:rsidR="00986E76">
        <w:rPr>
          <w:rFonts w:cs="Arial"/>
          <w:sz w:val="21"/>
          <w:szCs w:val="21"/>
        </w:rPr>
        <w:t xml:space="preserve"> an additional 1,200</w:t>
      </w:r>
      <w:r w:rsidRPr="00446A33">
        <w:rPr>
          <w:rFonts w:cs="Arial"/>
          <w:sz w:val="21"/>
          <w:szCs w:val="21"/>
        </w:rPr>
        <w:t xml:space="preserve"> units across the three tenure types (Private (owner occupiers and PRS), Social and Affordable).</w:t>
      </w:r>
    </w:p>
    <w:p w14:paraId="24B298EE" w14:textId="212D8FC5" w:rsidR="0046640A" w:rsidRDefault="0046640A" w:rsidP="006B5CAF">
      <w:pPr>
        <w:tabs>
          <w:tab w:val="num" w:pos="1440"/>
        </w:tabs>
        <w:spacing w:before="120" w:line="276" w:lineRule="auto"/>
        <w:jc w:val="both"/>
        <w:rPr>
          <w:rFonts w:cs="Arial"/>
          <w:sz w:val="21"/>
          <w:szCs w:val="21"/>
        </w:rPr>
      </w:pPr>
      <w:r>
        <w:rPr>
          <w:rFonts w:cs="Arial"/>
          <w:sz w:val="21"/>
          <w:szCs w:val="21"/>
        </w:rPr>
        <w:t>Given the Group</w:t>
      </w:r>
      <w:r w:rsidR="00A27C69">
        <w:rPr>
          <w:rFonts w:cs="Arial"/>
          <w:sz w:val="21"/>
          <w:szCs w:val="21"/>
        </w:rPr>
        <w:t>’</w:t>
      </w:r>
      <w:r>
        <w:rPr>
          <w:rFonts w:cs="Arial"/>
          <w:sz w:val="21"/>
          <w:szCs w:val="21"/>
        </w:rPr>
        <w:t xml:space="preserve">s construction capabilities, private market experience, and strong balance sheet, </w:t>
      </w:r>
      <w:r w:rsidR="00A6788D">
        <w:rPr>
          <w:rFonts w:cs="Arial"/>
          <w:sz w:val="21"/>
          <w:szCs w:val="21"/>
        </w:rPr>
        <w:t>Glenveagh remains best placed to capitalise on these opportunities.</w:t>
      </w:r>
    </w:p>
    <w:p w14:paraId="3B5F784A" w14:textId="77777777" w:rsidR="00A24D10" w:rsidRDefault="00A24D10" w:rsidP="00A24D10">
      <w:pPr>
        <w:pStyle w:val="ListParagraph"/>
        <w:spacing w:after="160" w:line="276" w:lineRule="auto"/>
        <w:ind w:left="584"/>
        <w:rPr>
          <w:rFonts w:cs="Arial"/>
          <w:b/>
          <w:sz w:val="24"/>
          <w:szCs w:val="24"/>
        </w:rPr>
      </w:pPr>
    </w:p>
    <w:p w14:paraId="18060E17" w14:textId="77777777" w:rsidR="00E060B9" w:rsidRDefault="006A624A" w:rsidP="00607D87">
      <w:pPr>
        <w:pStyle w:val="ListParagraph"/>
        <w:numPr>
          <w:ilvl w:val="0"/>
          <w:numId w:val="17"/>
        </w:numPr>
        <w:spacing w:line="276" w:lineRule="auto"/>
        <w:rPr>
          <w:rFonts w:cs="Arial"/>
          <w:b/>
          <w:sz w:val="24"/>
          <w:szCs w:val="24"/>
        </w:rPr>
      </w:pPr>
      <w:r w:rsidRPr="00375D04">
        <w:rPr>
          <w:rFonts w:cs="Arial"/>
          <w:b/>
          <w:sz w:val="24"/>
          <w:szCs w:val="24"/>
        </w:rPr>
        <w:t xml:space="preserve">Group </w:t>
      </w:r>
      <w:r w:rsidR="00CF1E6B" w:rsidRPr="00375D04">
        <w:rPr>
          <w:rFonts w:cs="Arial"/>
          <w:b/>
          <w:sz w:val="24"/>
          <w:szCs w:val="24"/>
        </w:rPr>
        <w:t>Construction Progress</w:t>
      </w:r>
    </w:p>
    <w:p w14:paraId="45112560" w14:textId="77777777" w:rsidR="00E060B9" w:rsidRDefault="00E060B9" w:rsidP="00E060B9">
      <w:pPr>
        <w:spacing w:line="276" w:lineRule="auto"/>
        <w:rPr>
          <w:rFonts w:cs="Arial"/>
          <w:b/>
          <w:sz w:val="21"/>
          <w:szCs w:val="21"/>
        </w:rPr>
      </w:pPr>
    </w:p>
    <w:p w14:paraId="13C65EE6" w14:textId="0DE8CC16" w:rsidR="00E060B9" w:rsidRPr="002213D4" w:rsidRDefault="00400D9F" w:rsidP="00E060B9">
      <w:pPr>
        <w:spacing w:line="276" w:lineRule="auto"/>
        <w:rPr>
          <w:rFonts w:cs="Arial"/>
          <w:b/>
          <w:i/>
          <w:iCs/>
          <w:sz w:val="21"/>
          <w:szCs w:val="21"/>
        </w:rPr>
      </w:pPr>
      <w:r w:rsidRPr="002213D4">
        <w:rPr>
          <w:rFonts w:cs="Arial"/>
          <w:b/>
          <w:i/>
          <w:iCs/>
          <w:sz w:val="21"/>
          <w:szCs w:val="21"/>
        </w:rPr>
        <w:t xml:space="preserve">Construction </w:t>
      </w:r>
      <w:r w:rsidR="00E060B9" w:rsidRPr="002213D4">
        <w:rPr>
          <w:rFonts w:cs="Arial"/>
          <w:b/>
          <w:i/>
          <w:iCs/>
          <w:sz w:val="21"/>
          <w:szCs w:val="21"/>
        </w:rPr>
        <w:t>Progress Overview</w:t>
      </w:r>
    </w:p>
    <w:p w14:paraId="335B31F5" w14:textId="20571A9D" w:rsidR="001704DC" w:rsidRPr="001704DC" w:rsidRDefault="007F21DF" w:rsidP="001704DC">
      <w:pPr>
        <w:tabs>
          <w:tab w:val="num" w:pos="1440"/>
        </w:tabs>
        <w:spacing w:before="120" w:line="276" w:lineRule="auto"/>
        <w:jc w:val="both"/>
        <w:rPr>
          <w:rFonts w:cs="Arial"/>
          <w:sz w:val="21"/>
          <w:szCs w:val="21"/>
        </w:rPr>
      </w:pPr>
      <w:r>
        <w:rPr>
          <w:rFonts w:cs="Arial"/>
          <w:sz w:val="21"/>
          <w:szCs w:val="21"/>
        </w:rPr>
        <w:t>F</w:t>
      </w:r>
      <w:r w:rsidR="001704DC" w:rsidRPr="001704DC">
        <w:rPr>
          <w:rFonts w:cs="Arial"/>
          <w:sz w:val="21"/>
          <w:szCs w:val="21"/>
        </w:rPr>
        <w:t xml:space="preserve">rom </w:t>
      </w:r>
      <w:r>
        <w:rPr>
          <w:rFonts w:cs="Arial"/>
          <w:sz w:val="21"/>
          <w:szCs w:val="21"/>
        </w:rPr>
        <w:t>mid</w:t>
      </w:r>
      <w:r w:rsidR="00FB0992">
        <w:rPr>
          <w:rFonts w:cs="Arial"/>
          <w:sz w:val="21"/>
          <w:szCs w:val="21"/>
        </w:rPr>
        <w:t>-</w:t>
      </w:r>
      <w:r w:rsidR="001704DC" w:rsidRPr="001704DC">
        <w:rPr>
          <w:rFonts w:cs="Arial"/>
          <w:sz w:val="21"/>
          <w:szCs w:val="21"/>
        </w:rPr>
        <w:t>March it became clear that</w:t>
      </w:r>
      <w:r>
        <w:rPr>
          <w:rFonts w:cs="Arial"/>
          <w:sz w:val="21"/>
          <w:szCs w:val="21"/>
        </w:rPr>
        <w:t xml:space="preserve"> a</w:t>
      </w:r>
      <w:r w:rsidR="001704DC" w:rsidRPr="001704DC">
        <w:rPr>
          <w:rFonts w:cs="Arial"/>
          <w:sz w:val="21"/>
          <w:szCs w:val="21"/>
        </w:rPr>
        <w:t xml:space="preserve"> </w:t>
      </w:r>
      <w:r w:rsidR="00FB0992">
        <w:rPr>
          <w:rFonts w:cs="Arial"/>
          <w:sz w:val="21"/>
          <w:szCs w:val="21"/>
        </w:rPr>
        <w:t xml:space="preserve">shutdown of </w:t>
      </w:r>
      <w:r w:rsidR="0099718D">
        <w:rPr>
          <w:rFonts w:cs="Arial"/>
          <w:sz w:val="21"/>
          <w:szCs w:val="21"/>
        </w:rPr>
        <w:t>construction</w:t>
      </w:r>
      <w:r w:rsidR="00FB0992">
        <w:rPr>
          <w:rFonts w:cs="Arial"/>
          <w:sz w:val="21"/>
          <w:szCs w:val="21"/>
        </w:rPr>
        <w:t xml:space="preserve"> sites</w:t>
      </w:r>
      <w:r w:rsidR="001704DC" w:rsidRPr="001704DC">
        <w:rPr>
          <w:rFonts w:cs="Arial"/>
          <w:sz w:val="21"/>
          <w:szCs w:val="21"/>
        </w:rPr>
        <w:t xml:space="preserve"> was highly </w:t>
      </w:r>
      <w:r w:rsidR="00F86509" w:rsidRPr="001704DC">
        <w:rPr>
          <w:rFonts w:cs="Arial"/>
          <w:sz w:val="21"/>
          <w:szCs w:val="21"/>
        </w:rPr>
        <w:t>likely,</w:t>
      </w:r>
      <w:r w:rsidR="001704DC" w:rsidRPr="001704DC">
        <w:rPr>
          <w:rFonts w:cs="Arial"/>
          <w:sz w:val="21"/>
          <w:szCs w:val="21"/>
        </w:rPr>
        <w:t xml:space="preserve"> and the construction teams moved </w:t>
      </w:r>
      <w:r w:rsidR="00414E56">
        <w:rPr>
          <w:rFonts w:cs="Arial"/>
          <w:sz w:val="21"/>
          <w:szCs w:val="21"/>
        </w:rPr>
        <w:t>quickly</w:t>
      </w:r>
      <w:r w:rsidR="001704DC" w:rsidRPr="001704DC">
        <w:rPr>
          <w:rFonts w:cs="Arial"/>
          <w:sz w:val="21"/>
          <w:szCs w:val="21"/>
        </w:rPr>
        <w:t xml:space="preserve"> to ensure we could close </w:t>
      </w:r>
      <w:r>
        <w:rPr>
          <w:rFonts w:cs="Arial"/>
          <w:sz w:val="21"/>
          <w:szCs w:val="21"/>
        </w:rPr>
        <w:t xml:space="preserve">our </w:t>
      </w:r>
      <w:r w:rsidR="001704DC" w:rsidRPr="001704DC">
        <w:rPr>
          <w:rFonts w:cs="Arial"/>
          <w:sz w:val="21"/>
          <w:szCs w:val="21"/>
        </w:rPr>
        <w:t>sites safely when a formal closure was required on 29 March. While the</w:t>
      </w:r>
      <w:r w:rsidR="00103897">
        <w:rPr>
          <w:rFonts w:cs="Arial"/>
          <w:sz w:val="21"/>
          <w:szCs w:val="21"/>
        </w:rPr>
        <w:t xml:space="preserve"> early </w:t>
      </w:r>
      <w:r w:rsidR="001704DC" w:rsidRPr="001704DC">
        <w:rPr>
          <w:rFonts w:cs="Arial"/>
          <w:sz w:val="21"/>
          <w:szCs w:val="21"/>
        </w:rPr>
        <w:t>action</w:t>
      </w:r>
      <w:r w:rsidR="00103897">
        <w:rPr>
          <w:rFonts w:cs="Arial"/>
          <w:sz w:val="21"/>
          <w:szCs w:val="21"/>
        </w:rPr>
        <w:t xml:space="preserve"> taken</w:t>
      </w:r>
      <w:r w:rsidR="001704DC" w:rsidRPr="001704DC">
        <w:rPr>
          <w:rFonts w:cs="Arial"/>
          <w:sz w:val="21"/>
          <w:szCs w:val="21"/>
        </w:rPr>
        <w:t xml:space="preserve"> impacted on the Group</w:t>
      </w:r>
      <w:r w:rsidR="005D30F5">
        <w:rPr>
          <w:rFonts w:cs="Arial"/>
          <w:sz w:val="21"/>
          <w:szCs w:val="21"/>
        </w:rPr>
        <w:t>'</w:t>
      </w:r>
      <w:r w:rsidR="001704DC" w:rsidRPr="001704DC">
        <w:rPr>
          <w:rFonts w:cs="Arial"/>
          <w:sz w:val="21"/>
          <w:szCs w:val="21"/>
        </w:rPr>
        <w:t xml:space="preserve">s construction programme it allowed the Group to secure our inventory and ensure it was protected during the period </w:t>
      </w:r>
      <w:r w:rsidR="00905869">
        <w:rPr>
          <w:rFonts w:cs="Arial"/>
          <w:sz w:val="21"/>
          <w:szCs w:val="21"/>
        </w:rPr>
        <w:t>where sites were not operational.</w:t>
      </w:r>
    </w:p>
    <w:p w14:paraId="4C984112" w14:textId="44AFC1C6" w:rsidR="001704DC" w:rsidRPr="001704DC" w:rsidRDefault="001704DC" w:rsidP="001704DC">
      <w:pPr>
        <w:tabs>
          <w:tab w:val="num" w:pos="1440"/>
        </w:tabs>
        <w:spacing w:before="120" w:line="276" w:lineRule="auto"/>
        <w:jc w:val="both"/>
        <w:rPr>
          <w:rFonts w:cs="Arial"/>
          <w:sz w:val="21"/>
          <w:szCs w:val="21"/>
        </w:rPr>
      </w:pPr>
      <w:r w:rsidRPr="001704DC">
        <w:rPr>
          <w:rFonts w:cs="Arial"/>
          <w:sz w:val="21"/>
          <w:szCs w:val="21"/>
        </w:rPr>
        <w:t xml:space="preserve">Reflective of </w:t>
      </w:r>
      <w:r w:rsidR="00414E56">
        <w:rPr>
          <w:rFonts w:cs="Arial"/>
          <w:sz w:val="21"/>
          <w:szCs w:val="21"/>
        </w:rPr>
        <w:t>Glenveagh’s</w:t>
      </w:r>
      <w:r w:rsidRPr="001704DC">
        <w:rPr>
          <w:rFonts w:cs="Arial"/>
          <w:sz w:val="21"/>
          <w:szCs w:val="21"/>
        </w:rPr>
        <w:t xml:space="preserve"> approach to prioritising the health and safety of our people, significant time was spent during the closure period developing and implementing protocols which would allow the site</w:t>
      </w:r>
      <w:r w:rsidR="00E529AE">
        <w:rPr>
          <w:rFonts w:cs="Arial"/>
          <w:sz w:val="21"/>
          <w:szCs w:val="21"/>
        </w:rPr>
        <w:t>s</w:t>
      </w:r>
      <w:r w:rsidRPr="001704DC">
        <w:rPr>
          <w:rFonts w:cs="Arial"/>
          <w:sz w:val="21"/>
          <w:szCs w:val="21"/>
        </w:rPr>
        <w:t xml:space="preserve"> to return to operating once that became possible. </w:t>
      </w:r>
    </w:p>
    <w:p w14:paraId="08052ACE" w14:textId="4E554E5A" w:rsidR="001704DC" w:rsidRPr="001704DC" w:rsidRDefault="001704DC" w:rsidP="001704DC">
      <w:pPr>
        <w:tabs>
          <w:tab w:val="num" w:pos="1440"/>
        </w:tabs>
        <w:spacing w:before="120" w:line="276" w:lineRule="auto"/>
        <w:jc w:val="both"/>
        <w:rPr>
          <w:rFonts w:cs="Arial"/>
          <w:sz w:val="21"/>
          <w:szCs w:val="21"/>
        </w:rPr>
      </w:pPr>
      <w:r w:rsidRPr="001704DC">
        <w:rPr>
          <w:rFonts w:cs="Arial"/>
          <w:sz w:val="21"/>
          <w:szCs w:val="21"/>
        </w:rPr>
        <w:t xml:space="preserve">On </w:t>
      </w:r>
      <w:r w:rsidR="00AA675A">
        <w:rPr>
          <w:rFonts w:cs="Arial"/>
          <w:sz w:val="21"/>
          <w:szCs w:val="21"/>
        </w:rPr>
        <w:t>18</w:t>
      </w:r>
      <w:r w:rsidRPr="001704DC">
        <w:rPr>
          <w:rFonts w:cs="Arial"/>
          <w:sz w:val="21"/>
          <w:szCs w:val="21"/>
        </w:rPr>
        <w:t xml:space="preserve"> May the Group commenced the opening of approximately 80% of sites in an orderly and controlled manner. While this gradual reopening impacted productivity</w:t>
      </w:r>
      <w:r w:rsidR="000B587E">
        <w:rPr>
          <w:rFonts w:cs="Arial"/>
          <w:sz w:val="21"/>
          <w:szCs w:val="21"/>
        </w:rPr>
        <w:t>, particularly</w:t>
      </w:r>
      <w:r w:rsidRPr="001704DC">
        <w:rPr>
          <w:rFonts w:cs="Arial"/>
          <w:sz w:val="21"/>
          <w:szCs w:val="21"/>
        </w:rPr>
        <w:t xml:space="preserve"> in the early stages, it facilitated the embedding of the </w:t>
      </w:r>
      <w:r w:rsidR="00F353F9">
        <w:rPr>
          <w:rFonts w:cs="Arial"/>
          <w:sz w:val="21"/>
          <w:szCs w:val="21"/>
        </w:rPr>
        <w:t>Covid</w:t>
      </w:r>
      <w:r w:rsidRPr="001704DC">
        <w:rPr>
          <w:rFonts w:cs="Arial"/>
          <w:sz w:val="21"/>
          <w:szCs w:val="21"/>
        </w:rPr>
        <w:t xml:space="preserve">-19 operating procedures across all our sites. As a result, despite operating under more restrictive operating procedures, productivity is now </w:t>
      </w:r>
      <w:r w:rsidR="00154B67">
        <w:rPr>
          <w:rFonts w:cs="Arial"/>
          <w:sz w:val="21"/>
          <w:szCs w:val="21"/>
        </w:rPr>
        <w:t>approximately</w:t>
      </w:r>
      <w:r w:rsidR="00D2512B">
        <w:rPr>
          <w:rFonts w:cs="Arial"/>
          <w:sz w:val="21"/>
          <w:szCs w:val="21"/>
        </w:rPr>
        <w:t xml:space="preserve"> 8</w:t>
      </w:r>
      <w:r w:rsidR="00A67F40">
        <w:rPr>
          <w:rFonts w:cs="Arial"/>
          <w:sz w:val="21"/>
          <w:szCs w:val="21"/>
        </w:rPr>
        <w:t>0</w:t>
      </w:r>
      <w:r w:rsidRPr="001704DC">
        <w:rPr>
          <w:rFonts w:cs="Arial"/>
          <w:sz w:val="21"/>
          <w:szCs w:val="21"/>
        </w:rPr>
        <w:t xml:space="preserve">% </w:t>
      </w:r>
      <w:r w:rsidR="008C733B">
        <w:rPr>
          <w:rFonts w:cs="Arial"/>
          <w:sz w:val="21"/>
          <w:szCs w:val="21"/>
        </w:rPr>
        <w:t>of pre-Covid</w:t>
      </w:r>
      <w:r w:rsidR="00F353F9">
        <w:rPr>
          <w:rFonts w:cs="Arial"/>
          <w:sz w:val="21"/>
          <w:szCs w:val="21"/>
        </w:rPr>
        <w:t>-19</w:t>
      </w:r>
      <w:r w:rsidR="008C733B">
        <w:rPr>
          <w:rFonts w:cs="Arial"/>
          <w:sz w:val="21"/>
          <w:szCs w:val="21"/>
        </w:rPr>
        <w:t xml:space="preserve"> levels </w:t>
      </w:r>
      <w:r w:rsidR="00CF4772">
        <w:rPr>
          <w:rFonts w:cs="Arial"/>
          <w:sz w:val="21"/>
          <w:szCs w:val="21"/>
        </w:rPr>
        <w:t>with all sites now open</w:t>
      </w:r>
      <w:r w:rsidRPr="001704DC">
        <w:rPr>
          <w:rFonts w:cs="Arial"/>
          <w:sz w:val="21"/>
          <w:szCs w:val="21"/>
        </w:rPr>
        <w:t xml:space="preserve">. </w:t>
      </w:r>
    </w:p>
    <w:p w14:paraId="4947DD74" w14:textId="4D9BF495" w:rsidR="001704DC" w:rsidRDefault="001704DC" w:rsidP="001704DC">
      <w:pPr>
        <w:tabs>
          <w:tab w:val="num" w:pos="1440"/>
        </w:tabs>
        <w:spacing w:before="120" w:line="276" w:lineRule="auto"/>
        <w:jc w:val="both"/>
        <w:rPr>
          <w:rFonts w:cs="Arial"/>
          <w:sz w:val="21"/>
          <w:szCs w:val="21"/>
        </w:rPr>
      </w:pPr>
      <w:r w:rsidRPr="001704DC">
        <w:rPr>
          <w:rFonts w:cs="Arial"/>
          <w:sz w:val="21"/>
          <w:szCs w:val="21"/>
        </w:rPr>
        <w:t>As outlined in the Group</w:t>
      </w:r>
      <w:r w:rsidR="005D30F5">
        <w:rPr>
          <w:rFonts w:cs="Arial"/>
          <w:sz w:val="21"/>
          <w:szCs w:val="21"/>
        </w:rPr>
        <w:t>'</w:t>
      </w:r>
      <w:r w:rsidRPr="001704DC">
        <w:rPr>
          <w:rFonts w:cs="Arial"/>
          <w:sz w:val="21"/>
          <w:szCs w:val="21"/>
        </w:rPr>
        <w:t>s statement o</w:t>
      </w:r>
      <w:r w:rsidR="00B730DD">
        <w:rPr>
          <w:rFonts w:cs="Arial"/>
          <w:sz w:val="21"/>
          <w:szCs w:val="21"/>
        </w:rPr>
        <w:t>n</w:t>
      </w:r>
      <w:r w:rsidRPr="001704DC">
        <w:rPr>
          <w:rFonts w:cs="Arial"/>
          <w:sz w:val="21"/>
          <w:szCs w:val="21"/>
        </w:rPr>
        <w:t xml:space="preserve"> </w:t>
      </w:r>
      <w:r w:rsidR="00331D11">
        <w:rPr>
          <w:rFonts w:cs="Arial"/>
          <w:sz w:val="21"/>
          <w:szCs w:val="21"/>
        </w:rPr>
        <w:t>7</w:t>
      </w:r>
      <w:r w:rsidRPr="001704DC">
        <w:rPr>
          <w:rFonts w:cs="Arial"/>
          <w:sz w:val="21"/>
          <w:szCs w:val="21"/>
        </w:rPr>
        <w:t xml:space="preserve"> May, the initial focus of construction activity was on completing units which were partially complete, and which had the potential to deliver revenue in</w:t>
      </w:r>
      <w:r w:rsidR="00B730DD">
        <w:rPr>
          <w:rFonts w:cs="Arial"/>
          <w:sz w:val="21"/>
          <w:szCs w:val="21"/>
        </w:rPr>
        <w:t xml:space="preserve"> the</w:t>
      </w:r>
      <w:r w:rsidRPr="001704DC">
        <w:rPr>
          <w:rFonts w:cs="Arial"/>
          <w:sz w:val="21"/>
          <w:szCs w:val="21"/>
        </w:rPr>
        <w:t xml:space="preserve"> near-term. Construction of new phases (and new site openings) has now commenced </w:t>
      </w:r>
      <w:proofErr w:type="gramStart"/>
      <w:r w:rsidR="00410F48">
        <w:rPr>
          <w:rFonts w:cs="Arial"/>
          <w:sz w:val="21"/>
          <w:szCs w:val="21"/>
        </w:rPr>
        <w:t>as a result of</w:t>
      </w:r>
      <w:proofErr w:type="gramEnd"/>
      <w:r w:rsidRPr="001704DC">
        <w:rPr>
          <w:rFonts w:cs="Arial"/>
          <w:sz w:val="21"/>
          <w:szCs w:val="21"/>
        </w:rPr>
        <w:t xml:space="preserve"> the significant new reservations achieved since. </w:t>
      </w:r>
    </w:p>
    <w:p w14:paraId="33381A8A" w14:textId="57E47596" w:rsidR="00400D9F" w:rsidRPr="00C11AF6" w:rsidRDefault="00FD391D" w:rsidP="00C11AF6">
      <w:pPr>
        <w:spacing w:before="120" w:after="160" w:line="276" w:lineRule="auto"/>
        <w:jc w:val="both"/>
        <w:rPr>
          <w:rFonts w:cs="Arial"/>
          <w:sz w:val="21"/>
          <w:szCs w:val="21"/>
        </w:rPr>
      </w:pPr>
      <w:r>
        <w:rPr>
          <w:rFonts w:cs="Arial"/>
          <w:sz w:val="21"/>
          <w:szCs w:val="21"/>
        </w:rPr>
        <w:t>Furthermore, we have maintained and enhanced the Group’s i</w:t>
      </w:r>
      <w:r w:rsidRPr="00FD391D">
        <w:rPr>
          <w:rFonts w:cs="Arial"/>
          <w:sz w:val="21"/>
          <w:szCs w:val="21"/>
        </w:rPr>
        <w:t xml:space="preserve">nfrastructure and capacity </w:t>
      </w:r>
      <w:r w:rsidR="00C11AF6">
        <w:rPr>
          <w:rFonts w:cs="Arial"/>
          <w:sz w:val="21"/>
          <w:szCs w:val="21"/>
        </w:rPr>
        <w:t xml:space="preserve">with the capability to </w:t>
      </w:r>
      <w:r w:rsidRPr="00FD391D">
        <w:rPr>
          <w:rFonts w:cs="Arial"/>
          <w:sz w:val="21"/>
          <w:szCs w:val="21"/>
        </w:rPr>
        <w:t>deliver 1,000 core units in 2021</w:t>
      </w:r>
      <w:r w:rsidR="00614BC8">
        <w:rPr>
          <w:rFonts w:cs="Arial"/>
          <w:sz w:val="21"/>
          <w:szCs w:val="21"/>
        </w:rPr>
        <w:t xml:space="preserve"> from existing active construction sites</w:t>
      </w:r>
      <w:r w:rsidR="004208F9">
        <w:rPr>
          <w:rFonts w:cs="Arial"/>
          <w:sz w:val="21"/>
          <w:szCs w:val="21"/>
        </w:rPr>
        <w:t xml:space="preserve"> with all required planning permissions in place.</w:t>
      </w:r>
    </w:p>
    <w:p w14:paraId="1109EDE6" w14:textId="10D0A495" w:rsidR="00400D9F" w:rsidRPr="002213D4" w:rsidRDefault="00400D9F" w:rsidP="00400D9F">
      <w:pPr>
        <w:spacing w:line="276" w:lineRule="auto"/>
        <w:rPr>
          <w:rFonts w:cs="Arial"/>
          <w:b/>
          <w:i/>
          <w:iCs/>
          <w:sz w:val="21"/>
          <w:szCs w:val="21"/>
        </w:rPr>
      </w:pPr>
      <w:r w:rsidRPr="002213D4">
        <w:rPr>
          <w:rFonts w:cs="Arial"/>
          <w:b/>
          <w:i/>
          <w:iCs/>
          <w:sz w:val="21"/>
          <w:szCs w:val="21"/>
        </w:rPr>
        <w:t>Our Construction Partners</w:t>
      </w:r>
      <w:r w:rsidR="007E75D4">
        <w:rPr>
          <w:rFonts w:cs="Arial"/>
          <w:b/>
          <w:i/>
          <w:iCs/>
          <w:sz w:val="21"/>
          <w:szCs w:val="21"/>
        </w:rPr>
        <w:t xml:space="preserve"> and </w:t>
      </w:r>
      <w:r w:rsidR="00EE612F">
        <w:rPr>
          <w:rFonts w:cs="Arial"/>
          <w:b/>
          <w:i/>
          <w:iCs/>
          <w:sz w:val="21"/>
          <w:szCs w:val="21"/>
        </w:rPr>
        <w:t>CPI</w:t>
      </w:r>
    </w:p>
    <w:p w14:paraId="32C119E7" w14:textId="16F3967A" w:rsidR="001704DC" w:rsidRPr="001704DC" w:rsidRDefault="001704DC" w:rsidP="001704DC">
      <w:pPr>
        <w:tabs>
          <w:tab w:val="num" w:pos="1440"/>
        </w:tabs>
        <w:spacing w:before="120" w:line="276" w:lineRule="auto"/>
        <w:jc w:val="both"/>
        <w:rPr>
          <w:rFonts w:cs="Arial"/>
          <w:sz w:val="21"/>
          <w:szCs w:val="21"/>
        </w:rPr>
      </w:pPr>
      <w:r w:rsidRPr="001704DC">
        <w:rPr>
          <w:rFonts w:cs="Arial"/>
          <w:sz w:val="21"/>
          <w:szCs w:val="21"/>
        </w:rPr>
        <w:t>The resilience of the Group</w:t>
      </w:r>
      <w:r w:rsidR="005D30F5">
        <w:rPr>
          <w:rFonts w:cs="Arial"/>
          <w:sz w:val="21"/>
          <w:szCs w:val="21"/>
        </w:rPr>
        <w:t>'</w:t>
      </w:r>
      <w:r w:rsidRPr="001704DC">
        <w:rPr>
          <w:rFonts w:cs="Arial"/>
          <w:sz w:val="21"/>
          <w:szCs w:val="21"/>
        </w:rPr>
        <w:t>s construction progress despite the difficult circumstances demonstrat</w:t>
      </w:r>
      <w:r w:rsidR="00390D80">
        <w:rPr>
          <w:rFonts w:cs="Arial"/>
          <w:sz w:val="21"/>
          <w:szCs w:val="21"/>
        </w:rPr>
        <w:t>es</w:t>
      </w:r>
      <w:r w:rsidRPr="001704DC">
        <w:rPr>
          <w:rFonts w:cs="Arial"/>
          <w:sz w:val="21"/>
          <w:szCs w:val="21"/>
        </w:rPr>
        <w:t xml:space="preserve"> the high calibre of the construction management team assembled </w:t>
      </w:r>
      <w:r w:rsidR="00D849CA">
        <w:rPr>
          <w:rFonts w:cs="Arial"/>
          <w:sz w:val="21"/>
          <w:szCs w:val="21"/>
        </w:rPr>
        <w:t>and the effectiveness of</w:t>
      </w:r>
      <w:r w:rsidRPr="001704DC">
        <w:rPr>
          <w:rFonts w:cs="Arial"/>
          <w:sz w:val="21"/>
          <w:szCs w:val="21"/>
        </w:rPr>
        <w:t xml:space="preserve"> the </w:t>
      </w:r>
      <w:r w:rsidR="005D30F5">
        <w:rPr>
          <w:rFonts w:cs="Arial"/>
          <w:sz w:val="21"/>
          <w:szCs w:val="21"/>
        </w:rPr>
        <w:t>G</w:t>
      </w:r>
      <w:r w:rsidRPr="001704DC">
        <w:rPr>
          <w:rFonts w:cs="Arial"/>
          <w:sz w:val="21"/>
          <w:szCs w:val="21"/>
        </w:rPr>
        <w:t>roup</w:t>
      </w:r>
      <w:r w:rsidR="005D30F5">
        <w:rPr>
          <w:rFonts w:cs="Arial"/>
          <w:sz w:val="21"/>
          <w:szCs w:val="21"/>
        </w:rPr>
        <w:t>'</w:t>
      </w:r>
      <w:r w:rsidRPr="001704DC">
        <w:rPr>
          <w:rFonts w:cs="Arial"/>
          <w:sz w:val="21"/>
          <w:szCs w:val="21"/>
        </w:rPr>
        <w:t>s strategy of working with a large pool of independent sub-contractors across our site</w:t>
      </w:r>
      <w:r w:rsidR="0007389C">
        <w:rPr>
          <w:rFonts w:cs="Arial"/>
          <w:sz w:val="21"/>
          <w:szCs w:val="21"/>
        </w:rPr>
        <w:t>s</w:t>
      </w:r>
      <w:r w:rsidRPr="001704DC">
        <w:rPr>
          <w:rFonts w:cs="Arial"/>
          <w:sz w:val="21"/>
          <w:szCs w:val="21"/>
        </w:rPr>
        <w:t xml:space="preserve">. </w:t>
      </w:r>
    </w:p>
    <w:p w14:paraId="131C8C03" w14:textId="69A4F4DD" w:rsidR="00D543E7" w:rsidRDefault="00FA2CAD" w:rsidP="001704DC">
      <w:pPr>
        <w:tabs>
          <w:tab w:val="num" w:pos="1440"/>
        </w:tabs>
        <w:spacing w:before="120" w:line="276" w:lineRule="auto"/>
        <w:jc w:val="both"/>
        <w:rPr>
          <w:rFonts w:cs="Arial"/>
          <w:sz w:val="21"/>
          <w:szCs w:val="21"/>
        </w:rPr>
      </w:pPr>
      <w:r>
        <w:rPr>
          <w:rFonts w:cs="Arial"/>
          <w:sz w:val="21"/>
          <w:szCs w:val="21"/>
        </w:rPr>
        <w:lastRenderedPageBreak/>
        <w:t>The Group’s</w:t>
      </w:r>
      <w:r w:rsidR="001704DC" w:rsidRPr="001704DC">
        <w:rPr>
          <w:rFonts w:cs="Arial"/>
          <w:sz w:val="21"/>
          <w:szCs w:val="21"/>
        </w:rPr>
        <w:t xml:space="preserve"> scale, operating model, and resilient nature of our product offering is attractive to</w:t>
      </w:r>
      <w:r w:rsidR="00F33DCB">
        <w:rPr>
          <w:rFonts w:cs="Arial"/>
          <w:sz w:val="21"/>
          <w:szCs w:val="21"/>
        </w:rPr>
        <w:t xml:space="preserve"> </w:t>
      </w:r>
      <w:r w:rsidR="001704DC" w:rsidRPr="001704DC">
        <w:rPr>
          <w:rFonts w:cs="Arial"/>
          <w:sz w:val="21"/>
          <w:szCs w:val="21"/>
        </w:rPr>
        <w:t xml:space="preserve">sub-contractors. In the period preceding </w:t>
      </w:r>
      <w:r w:rsidR="00F353F9">
        <w:rPr>
          <w:rFonts w:cs="Arial"/>
          <w:sz w:val="21"/>
          <w:szCs w:val="21"/>
        </w:rPr>
        <w:t>Covid</w:t>
      </w:r>
      <w:r w:rsidR="001704DC" w:rsidRPr="001704DC">
        <w:rPr>
          <w:rFonts w:cs="Arial"/>
          <w:sz w:val="21"/>
          <w:szCs w:val="21"/>
        </w:rPr>
        <w:t>-19 the number of approved contractors per available tender package continued to increase. This allowed the Group to control costs despite tripling in size during 2019. Our experience of the post-</w:t>
      </w:r>
      <w:r w:rsidR="00F353F9">
        <w:rPr>
          <w:rFonts w:cs="Arial"/>
          <w:sz w:val="21"/>
          <w:szCs w:val="21"/>
        </w:rPr>
        <w:t>Covid</w:t>
      </w:r>
      <w:r w:rsidR="001704DC" w:rsidRPr="001704DC">
        <w:rPr>
          <w:rFonts w:cs="Arial"/>
          <w:sz w:val="21"/>
          <w:szCs w:val="21"/>
        </w:rPr>
        <w:t xml:space="preserve"> environment </w:t>
      </w:r>
      <w:r w:rsidR="009F17F6">
        <w:rPr>
          <w:rFonts w:cs="Arial"/>
          <w:sz w:val="21"/>
          <w:szCs w:val="21"/>
        </w:rPr>
        <w:t>is</w:t>
      </w:r>
      <w:r w:rsidR="001704DC" w:rsidRPr="001704DC">
        <w:rPr>
          <w:rFonts w:cs="Arial"/>
          <w:sz w:val="21"/>
          <w:szCs w:val="21"/>
        </w:rPr>
        <w:t xml:space="preserve"> that this flight to </w:t>
      </w:r>
      <w:r w:rsidR="00FF1EBA">
        <w:rPr>
          <w:rFonts w:cs="Arial"/>
          <w:sz w:val="21"/>
          <w:szCs w:val="21"/>
        </w:rPr>
        <w:t xml:space="preserve">scale and </w:t>
      </w:r>
      <w:r w:rsidR="001704DC" w:rsidRPr="001704DC">
        <w:rPr>
          <w:rFonts w:cs="Arial"/>
          <w:sz w:val="21"/>
          <w:szCs w:val="21"/>
        </w:rPr>
        <w:t>quality amongst subcontractors has accelerated</w:t>
      </w:r>
      <w:r w:rsidR="00E2349A">
        <w:rPr>
          <w:rFonts w:cs="Arial"/>
          <w:sz w:val="21"/>
          <w:szCs w:val="21"/>
        </w:rPr>
        <w:t xml:space="preserve"> which will be beneficial for the Group over the longer-term</w:t>
      </w:r>
      <w:r w:rsidR="001704DC" w:rsidRPr="001704DC">
        <w:rPr>
          <w:rFonts w:cs="Arial"/>
          <w:sz w:val="21"/>
          <w:szCs w:val="21"/>
        </w:rPr>
        <w:t xml:space="preserve">. </w:t>
      </w:r>
    </w:p>
    <w:p w14:paraId="00D008F4" w14:textId="1FA94962" w:rsidR="004E5DE8" w:rsidRDefault="00941073" w:rsidP="004E5DE8">
      <w:pPr>
        <w:tabs>
          <w:tab w:val="num" w:pos="1440"/>
        </w:tabs>
        <w:spacing w:before="120" w:line="276" w:lineRule="auto"/>
        <w:jc w:val="both"/>
        <w:rPr>
          <w:rFonts w:cs="Arial"/>
          <w:sz w:val="21"/>
          <w:szCs w:val="21"/>
        </w:rPr>
      </w:pPr>
      <w:r w:rsidRPr="00176E7A">
        <w:rPr>
          <w:rFonts w:cs="Arial"/>
          <w:sz w:val="21"/>
          <w:szCs w:val="21"/>
        </w:rPr>
        <w:t>N</w:t>
      </w:r>
      <w:r>
        <w:rPr>
          <w:rFonts w:cs="Arial"/>
          <w:sz w:val="21"/>
          <w:szCs w:val="21"/>
        </w:rPr>
        <w:t>o</w:t>
      </w:r>
      <w:r w:rsidRPr="00176E7A">
        <w:rPr>
          <w:rFonts w:cs="Arial"/>
          <w:sz w:val="21"/>
          <w:szCs w:val="21"/>
        </w:rPr>
        <w:t>twithstanding</w:t>
      </w:r>
      <w:r w:rsidR="00176E7A" w:rsidRPr="00176E7A">
        <w:rPr>
          <w:rFonts w:cs="Arial"/>
          <w:sz w:val="21"/>
          <w:szCs w:val="21"/>
        </w:rPr>
        <w:t xml:space="preserve"> the </w:t>
      </w:r>
      <w:r w:rsidR="00176E7A">
        <w:rPr>
          <w:rFonts w:cs="Arial"/>
          <w:sz w:val="21"/>
          <w:szCs w:val="21"/>
        </w:rPr>
        <w:t>increasing availability o</w:t>
      </w:r>
      <w:r w:rsidR="00FF09AA">
        <w:rPr>
          <w:rFonts w:cs="Arial"/>
          <w:sz w:val="21"/>
          <w:szCs w:val="21"/>
        </w:rPr>
        <w:t>f</w:t>
      </w:r>
      <w:r w:rsidR="00176E7A">
        <w:rPr>
          <w:rFonts w:cs="Arial"/>
          <w:sz w:val="21"/>
          <w:szCs w:val="21"/>
        </w:rPr>
        <w:t xml:space="preserve"> sub-contractors to Glenveagh, the</w:t>
      </w:r>
      <w:r w:rsidR="00E3317B">
        <w:rPr>
          <w:rFonts w:cs="Arial"/>
          <w:sz w:val="21"/>
          <w:szCs w:val="21"/>
        </w:rPr>
        <w:t xml:space="preserve"> new </w:t>
      </w:r>
      <w:r w:rsidR="00F353F9">
        <w:rPr>
          <w:rFonts w:cs="Arial"/>
          <w:sz w:val="21"/>
          <w:szCs w:val="21"/>
        </w:rPr>
        <w:t>Covid</w:t>
      </w:r>
      <w:r w:rsidR="00E3317B">
        <w:rPr>
          <w:rFonts w:cs="Arial"/>
          <w:sz w:val="21"/>
          <w:szCs w:val="21"/>
        </w:rPr>
        <w:t xml:space="preserve">-19 </w:t>
      </w:r>
      <w:r w:rsidR="00FF09AA">
        <w:rPr>
          <w:rFonts w:cs="Arial"/>
          <w:sz w:val="21"/>
          <w:szCs w:val="21"/>
        </w:rPr>
        <w:t xml:space="preserve">operating </w:t>
      </w:r>
      <w:r w:rsidR="00E3317B">
        <w:rPr>
          <w:rFonts w:cs="Arial"/>
          <w:sz w:val="21"/>
          <w:szCs w:val="21"/>
        </w:rPr>
        <w:t>protocols, when implemented to a high standard (with minimum 2-metre</w:t>
      </w:r>
      <w:r w:rsidR="00004D19">
        <w:rPr>
          <w:rFonts w:cs="Arial"/>
          <w:sz w:val="21"/>
          <w:szCs w:val="21"/>
        </w:rPr>
        <w:t>s</w:t>
      </w:r>
      <w:r w:rsidR="00E3317B">
        <w:rPr>
          <w:rFonts w:cs="Arial"/>
          <w:sz w:val="21"/>
          <w:szCs w:val="21"/>
        </w:rPr>
        <w:t xml:space="preserve"> social distancing maintained)</w:t>
      </w:r>
      <w:r w:rsidR="00FF09AA">
        <w:rPr>
          <w:rFonts w:cs="Arial"/>
          <w:sz w:val="21"/>
          <w:szCs w:val="21"/>
        </w:rPr>
        <w:t>,</w:t>
      </w:r>
      <w:r w:rsidR="00E3317B">
        <w:rPr>
          <w:rFonts w:cs="Arial"/>
          <w:sz w:val="21"/>
          <w:szCs w:val="21"/>
        </w:rPr>
        <w:t xml:space="preserve"> </w:t>
      </w:r>
      <w:r w:rsidR="00FF09AA">
        <w:rPr>
          <w:rFonts w:cs="Arial"/>
          <w:sz w:val="21"/>
          <w:szCs w:val="21"/>
        </w:rPr>
        <w:t xml:space="preserve">result in an additional cost of delivery. </w:t>
      </w:r>
      <w:r w:rsidR="006E3444">
        <w:rPr>
          <w:rFonts w:cs="Arial"/>
          <w:sz w:val="21"/>
          <w:szCs w:val="21"/>
        </w:rPr>
        <w:t>We</w:t>
      </w:r>
      <w:r w:rsidR="009F17F6">
        <w:rPr>
          <w:rFonts w:cs="Arial"/>
          <w:sz w:val="21"/>
          <w:szCs w:val="21"/>
        </w:rPr>
        <w:t xml:space="preserve"> do however</w:t>
      </w:r>
      <w:r w:rsidR="00FF09AA">
        <w:rPr>
          <w:rFonts w:cs="Arial"/>
          <w:sz w:val="21"/>
          <w:szCs w:val="21"/>
        </w:rPr>
        <w:t xml:space="preserve"> </w:t>
      </w:r>
      <w:r w:rsidR="0043235E">
        <w:rPr>
          <w:rFonts w:cs="Arial"/>
          <w:sz w:val="21"/>
          <w:szCs w:val="21"/>
        </w:rPr>
        <w:t xml:space="preserve">expect </w:t>
      </w:r>
      <w:r w:rsidR="006E3444">
        <w:rPr>
          <w:rFonts w:cs="Arial"/>
          <w:sz w:val="21"/>
          <w:szCs w:val="21"/>
        </w:rPr>
        <w:t>th</w:t>
      </w:r>
      <w:r w:rsidR="00004D19">
        <w:rPr>
          <w:rFonts w:cs="Arial"/>
          <w:sz w:val="21"/>
          <w:szCs w:val="21"/>
        </w:rPr>
        <w:t>is</w:t>
      </w:r>
      <w:r w:rsidR="0043235E">
        <w:rPr>
          <w:rFonts w:cs="Arial"/>
          <w:sz w:val="21"/>
          <w:szCs w:val="21"/>
        </w:rPr>
        <w:t xml:space="preserve"> increase in </w:t>
      </w:r>
      <w:r w:rsidR="00833CFB">
        <w:rPr>
          <w:rFonts w:cs="Arial"/>
          <w:sz w:val="21"/>
          <w:szCs w:val="21"/>
        </w:rPr>
        <w:t xml:space="preserve">cost to abate </w:t>
      </w:r>
      <w:r w:rsidR="00E2349A">
        <w:rPr>
          <w:rFonts w:cs="Arial"/>
          <w:sz w:val="21"/>
          <w:szCs w:val="21"/>
        </w:rPr>
        <w:t>after</w:t>
      </w:r>
      <w:r w:rsidR="00833CFB">
        <w:rPr>
          <w:rFonts w:cs="Arial"/>
          <w:sz w:val="21"/>
          <w:szCs w:val="21"/>
        </w:rPr>
        <w:t xml:space="preserve"> the restrictions are </w:t>
      </w:r>
      <w:r w:rsidR="00004D19">
        <w:rPr>
          <w:rFonts w:cs="Arial"/>
          <w:sz w:val="21"/>
          <w:szCs w:val="21"/>
        </w:rPr>
        <w:t>lifted</w:t>
      </w:r>
      <w:r w:rsidR="00833CFB">
        <w:rPr>
          <w:rFonts w:cs="Arial"/>
          <w:sz w:val="21"/>
          <w:szCs w:val="21"/>
        </w:rPr>
        <w:t>.</w:t>
      </w:r>
      <w:r w:rsidR="0043348F">
        <w:rPr>
          <w:rFonts w:cs="Arial"/>
          <w:sz w:val="21"/>
          <w:szCs w:val="21"/>
        </w:rPr>
        <w:t xml:space="preserve">  </w:t>
      </w:r>
    </w:p>
    <w:p w14:paraId="3C4459F0" w14:textId="77777777" w:rsidR="00004D19" w:rsidRPr="004E5DE8" w:rsidRDefault="00004D19" w:rsidP="004E5DE8">
      <w:pPr>
        <w:tabs>
          <w:tab w:val="num" w:pos="1440"/>
        </w:tabs>
        <w:spacing w:before="120" w:line="276" w:lineRule="auto"/>
        <w:jc w:val="both"/>
        <w:rPr>
          <w:rFonts w:cs="Arial"/>
          <w:sz w:val="21"/>
          <w:szCs w:val="21"/>
        </w:rPr>
      </w:pPr>
    </w:p>
    <w:p w14:paraId="30EC854C" w14:textId="395D64B4" w:rsidR="008563AB" w:rsidRPr="002213D4" w:rsidRDefault="00F45D4D" w:rsidP="002213D4">
      <w:pPr>
        <w:spacing w:after="160" w:line="276" w:lineRule="auto"/>
        <w:rPr>
          <w:rFonts w:cs="Arial"/>
          <w:b/>
          <w:i/>
          <w:iCs/>
          <w:sz w:val="21"/>
          <w:szCs w:val="21"/>
        </w:rPr>
      </w:pPr>
      <w:r w:rsidRPr="002213D4">
        <w:rPr>
          <w:rFonts w:cs="Arial"/>
          <w:b/>
          <w:i/>
          <w:iCs/>
          <w:sz w:val="21"/>
          <w:szCs w:val="21"/>
        </w:rPr>
        <w:t>Supply Chain</w:t>
      </w:r>
      <w:r w:rsidR="008563AB" w:rsidRPr="002213D4">
        <w:rPr>
          <w:rFonts w:cs="Arial"/>
          <w:b/>
          <w:i/>
          <w:iCs/>
          <w:sz w:val="21"/>
          <w:szCs w:val="21"/>
        </w:rPr>
        <w:t xml:space="preserve"> Integration</w:t>
      </w:r>
      <w:r w:rsidR="00CB0F4C">
        <w:rPr>
          <w:rFonts w:cs="Arial"/>
          <w:b/>
          <w:i/>
          <w:iCs/>
          <w:sz w:val="21"/>
          <w:szCs w:val="21"/>
        </w:rPr>
        <w:t xml:space="preserve"> </w:t>
      </w:r>
    </w:p>
    <w:p w14:paraId="70285543" w14:textId="68FA280E" w:rsidR="001E4F81" w:rsidRDefault="00A223D2" w:rsidP="00263B12">
      <w:pPr>
        <w:tabs>
          <w:tab w:val="num" w:pos="1440"/>
        </w:tabs>
        <w:spacing w:before="120" w:line="276" w:lineRule="auto"/>
        <w:jc w:val="both"/>
        <w:rPr>
          <w:rFonts w:cs="Arial"/>
          <w:sz w:val="21"/>
          <w:szCs w:val="21"/>
        </w:rPr>
      </w:pPr>
      <w:r w:rsidRPr="00B57B41">
        <w:rPr>
          <w:rFonts w:cs="Arial"/>
          <w:sz w:val="21"/>
          <w:szCs w:val="21"/>
        </w:rPr>
        <w:t>As outlined at the time of the Group</w:t>
      </w:r>
      <w:r w:rsidR="005D30F5">
        <w:rPr>
          <w:rFonts w:cs="Arial"/>
          <w:sz w:val="21"/>
          <w:szCs w:val="21"/>
        </w:rPr>
        <w:t>'</w:t>
      </w:r>
      <w:r w:rsidRPr="00B57B41">
        <w:rPr>
          <w:rFonts w:cs="Arial"/>
          <w:sz w:val="21"/>
          <w:szCs w:val="21"/>
        </w:rPr>
        <w:t xml:space="preserve">s 2019 results, Glenveagh have entered into an exclusive multi-year open book supply agreement with an existing timber-frame partner with production to take place at a production facility purchased by Glenveagh for approximately €5m. During the </w:t>
      </w:r>
      <w:r w:rsidR="005200A1" w:rsidRPr="00B57B41">
        <w:rPr>
          <w:rFonts w:cs="Arial"/>
          <w:sz w:val="21"/>
          <w:szCs w:val="21"/>
        </w:rPr>
        <w:t>period,</w:t>
      </w:r>
      <w:r w:rsidRPr="00B57B41">
        <w:rPr>
          <w:rFonts w:cs="Arial"/>
          <w:sz w:val="21"/>
          <w:szCs w:val="21"/>
        </w:rPr>
        <w:t xml:space="preserve"> the manufacturing lines were commissioned, and our timber-frame partner moved their production to Glenveagh</w:t>
      </w:r>
      <w:r w:rsidR="005D30F5">
        <w:rPr>
          <w:rFonts w:cs="Arial"/>
          <w:sz w:val="21"/>
          <w:szCs w:val="21"/>
        </w:rPr>
        <w:t>'</w:t>
      </w:r>
      <w:r w:rsidRPr="00B57B41">
        <w:rPr>
          <w:rFonts w:cs="Arial"/>
          <w:sz w:val="21"/>
          <w:szCs w:val="21"/>
        </w:rPr>
        <w:t xml:space="preserve">s facility </w:t>
      </w:r>
      <w:r w:rsidR="001E4F81">
        <w:rPr>
          <w:rFonts w:cs="Arial"/>
          <w:sz w:val="21"/>
          <w:szCs w:val="21"/>
        </w:rPr>
        <w:t>from</w:t>
      </w:r>
      <w:r w:rsidRPr="00B57B41">
        <w:rPr>
          <w:rFonts w:cs="Arial"/>
          <w:sz w:val="21"/>
          <w:szCs w:val="21"/>
        </w:rPr>
        <w:t xml:space="preserve"> </w:t>
      </w:r>
      <w:r w:rsidR="00B730DD">
        <w:rPr>
          <w:rFonts w:cs="Arial"/>
          <w:sz w:val="21"/>
          <w:szCs w:val="21"/>
        </w:rPr>
        <w:t>May</w:t>
      </w:r>
      <w:r w:rsidRPr="00B57B41">
        <w:rPr>
          <w:rFonts w:cs="Arial"/>
          <w:sz w:val="21"/>
          <w:szCs w:val="21"/>
        </w:rPr>
        <w:t xml:space="preserve">. </w:t>
      </w:r>
    </w:p>
    <w:p w14:paraId="3AB0DF5E" w14:textId="2C4A7E84" w:rsidR="00A223D2" w:rsidRDefault="001E4F81" w:rsidP="00263B12">
      <w:pPr>
        <w:tabs>
          <w:tab w:val="num" w:pos="1440"/>
        </w:tabs>
        <w:spacing w:before="120" w:line="276" w:lineRule="auto"/>
        <w:jc w:val="both"/>
        <w:rPr>
          <w:rFonts w:cs="Arial"/>
          <w:sz w:val="21"/>
          <w:szCs w:val="21"/>
        </w:rPr>
      </w:pPr>
      <w:r>
        <w:rPr>
          <w:rFonts w:cs="Arial"/>
          <w:sz w:val="21"/>
          <w:szCs w:val="21"/>
        </w:rPr>
        <w:t xml:space="preserve">Throughput and pricing </w:t>
      </w:r>
      <w:r w:rsidR="00E5120A">
        <w:rPr>
          <w:rFonts w:cs="Arial"/>
          <w:sz w:val="21"/>
          <w:szCs w:val="21"/>
        </w:rPr>
        <w:t xml:space="preserve">at the </w:t>
      </w:r>
      <w:r w:rsidR="006236F1">
        <w:rPr>
          <w:rFonts w:cs="Arial"/>
          <w:sz w:val="21"/>
          <w:szCs w:val="21"/>
        </w:rPr>
        <w:t>facility</w:t>
      </w:r>
      <w:r w:rsidR="00E5120A">
        <w:rPr>
          <w:rFonts w:cs="Arial"/>
          <w:sz w:val="21"/>
          <w:szCs w:val="21"/>
        </w:rPr>
        <w:t xml:space="preserve"> </w:t>
      </w:r>
      <w:r>
        <w:rPr>
          <w:rFonts w:cs="Arial"/>
          <w:sz w:val="21"/>
          <w:szCs w:val="21"/>
        </w:rPr>
        <w:t>has been in line with expectations and w</w:t>
      </w:r>
      <w:r w:rsidR="00A223D2" w:rsidRPr="00B57B41">
        <w:rPr>
          <w:rFonts w:cs="Arial"/>
          <w:sz w:val="21"/>
          <w:szCs w:val="21"/>
        </w:rPr>
        <w:t xml:space="preserve">e are currently </w:t>
      </w:r>
      <w:r w:rsidR="006236F1" w:rsidRPr="00B57B41">
        <w:rPr>
          <w:rFonts w:cs="Arial"/>
          <w:sz w:val="21"/>
          <w:szCs w:val="21"/>
        </w:rPr>
        <w:t>working jointly</w:t>
      </w:r>
      <w:r w:rsidR="00A223D2" w:rsidRPr="00B57B41">
        <w:rPr>
          <w:rFonts w:cs="Arial"/>
          <w:sz w:val="21"/>
          <w:szCs w:val="21"/>
        </w:rPr>
        <w:t xml:space="preserve"> with our partner to deliver efficiencies through joint procurement on major packages and </w:t>
      </w:r>
      <w:r>
        <w:rPr>
          <w:rFonts w:cs="Arial"/>
          <w:sz w:val="21"/>
          <w:szCs w:val="21"/>
        </w:rPr>
        <w:t xml:space="preserve">to </w:t>
      </w:r>
      <w:r w:rsidR="00A223D2" w:rsidRPr="00B57B41">
        <w:rPr>
          <w:rFonts w:cs="Arial"/>
          <w:sz w:val="21"/>
          <w:szCs w:val="21"/>
        </w:rPr>
        <w:t xml:space="preserve">apply lean manufacturing techniques across the </w:t>
      </w:r>
      <w:r w:rsidR="00AB6741">
        <w:rPr>
          <w:rFonts w:cs="Arial"/>
          <w:sz w:val="21"/>
          <w:szCs w:val="21"/>
        </w:rPr>
        <w:t xml:space="preserve">entire </w:t>
      </w:r>
      <w:r w:rsidR="00A223D2" w:rsidRPr="00B57B41">
        <w:rPr>
          <w:rFonts w:cs="Arial"/>
          <w:sz w:val="21"/>
          <w:szCs w:val="21"/>
        </w:rPr>
        <w:t xml:space="preserve">manufacturing process.  </w:t>
      </w:r>
    </w:p>
    <w:p w14:paraId="319D4CAC" w14:textId="4D204C40" w:rsidR="003243BC" w:rsidRDefault="003243BC" w:rsidP="00263B12">
      <w:pPr>
        <w:tabs>
          <w:tab w:val="num" w:pos="1440"/>
        </w:tabs>
        <w:spacing w:before="120" w:line="276" w:lineRule="auto"/>
        <w:jc w:val="both"/>
        <w:rPr>
          <w:rFonts w:cs="Arial"/>
          <w:sz w:val="21"/>
          <w:szCs w:val="21"/>
        </w:rPr>
      </w:pPr>
      <w:r w:rsidRPr="008563AB">
        <w:rPr>
          <w:rFonts w:cs="Arial"/>
          <w:sz w:val="21"/>
          <w:szCs w:val="21"/>
        </w:rPr>
        <w:t xml:space="preserve">The </w:t>
      </w:r>
      <w:r w:rsidR="00B6121A">
        <w:rPr>
          <w:rFonts w:cs="Arial"/>
          <w:sz w:val="21"/>
          <w:szCs w:val="21"/>
        </w:rPr>
        <w:t xml:space="preserve">open book supply </w:t>
      </w:r>
      <w:r w:rsidRPr="008563AB">
        <w:rPr>
          <w:rFonts w:cs="Arial"/>
          <w:sz w:val="21"/>
          <w:szCs w:val="21"/>
        </w:rPr>
        <w:t xml:space="preserve">agreement </w:t>
      </w:r>
      <w:r w:rsidR="00B6121A">
        <w:rPr>
          <w:rFonts w:cs="Arial"/>
          <w:sz w:val="21"/>
          <w:szCs w:val="21"/>
        </w:rPr>
        <w:t>and the factory investment</w:t>
      </w:r>
      <w:r w:rsidR="00E67618">
        <w:rPr>
          <w:rFonts w:cs="Arial"/>
          <w:sz w:val="21"/>
          <w:szCs w:val="21"/>
        </w:rPr>
        <w:t xml:space="preserve"> by Glenveagh</w:t>
      </w:r>
      <w:r w:rsidR="00B6121A">
        <w:rPr>
          <w:rFonts w:cs="Arial"/>
          <w:sz w:val="21"/>
          <w:szCs w:val="21"/>
        </w:rPr>
        <w:t xml:space="preserve"> will </w:t>
      </w:r>
      <w:r w:rsidRPr="008563AB">
        <w:rPr>
          <w:rFonts w:cs="Arial"/>
          <w:sz w:val="21"/>
          <w:szCs w:val="21"/>
        </w:rPr>
        <w:t xml:space="preserve">help </w:t>
      </w:r>
      <w:r w:rsidR="00415E2B">
        <w:rPr>
          <w:rFonts w:cs="Arial"/>
          <w:sz w:val="21"/>
          <w:szCs w:val="21"/>
        </w:rPr>
        <w:t>underpin</w:t>
      </w:r>
      <w:r w:rsidRPr="008563AB">
        <w:rPr>
          <w:rFonts w:cs="Arial"/>
          <w:sz w:val="21"/>
          <w:szCs w:val="21"/>
        </w:rPr>
        <w:t xml:space="preserve"> Glenveagh</w:t>
      </w:r>
      <w:r w:rsidR="005D30F5">
        <w:rPr>
          <w:rFonts w:cs="Arial"/>
          <w:sz w:val="21"/>
          <w:szCs w:val="21"/>
        </w:rPr>
        <w:t>'</w:t>
      </w:r>
      <w:r w:rsidRPr="008563AB">
        <w:rPr>
          <w:rFonts w:cs="Arial"/>
          <w:sz w:val="21"/>
          <w:szCs w:val="21"/>
        </w:rPr>
        <w:t>s medium and long-term housing delivery targets</w:t>
      </w:r>
      <w:r>
        <w:rPr>
          <w:rFonts w:cs="Arial"/>
          <w:sz w:val="21"/>
          <w:szCs w:val="21"/>
        </w:rPr>
        <w:t xml:space="preserve"> while also allowing the Group to benefit from any savings delivered </w:t>
      </w:r>
      <w:r w:rsidR="00AC62B0">
        <w:rPr>
          <w:rFonts w:cs="Arial"/>
          <w:sz w:val="21"/>
          <w:szCs w:val="21"/>
        </w:rPr>
        <w:t>because of</w:t>
      </w:r>
      <w:r>
        <w:rPr>
          <w:rFonts w:cs="Arial"/>
          <w:sz w:val="21"/>
          <w:szCs w:val="21"/>
        </w:rPr>
        <w:t xml:space="preserve"> the partnership. </w:t>
      </w:r>
      <w:r w:rsidR="002571BA">
        <w:rPr>
          <w:rFonts w:cs="Arial"/>
          <w:sz w:val="21"/>
          <w:szCs w:val="21"/>
        </w:rPr>
        <w:t xml:space="preserve">The factory </w:t>
      </w:r>
      <w:r w:rsidR="00AB6741">
        <w:rPr>
          <w:rFonts w:cs="Arial"/>
          <w:sz w:val="21"/>
          <w:szCs w:val="21"/>
        </w:rPr>
        <w:t>i</w:t>
      </w:r>
      <w:r w:rsidR="00380D1C">
        <w:rPr>
          <w:rFonts w:cs="Arial"/>
          <w:sz w:val="21"/>
          <w:szCs w:val="21"/>
        </w:rPr>
        <w:t>nitial</w:t>
      </w:r>
      <w:r w:rsidR="00343D01">
        <w:rPr>
          <w:rFonts w:cs="Arial"/>
          <w:sz w:val="21"/>
          <w:szCs w:val="21"/>
        </w:rPr>
        <w:t>ly ha</w:t>
      </w:r>
      <w:r w:rsidR="00AB6741">
        <w:rPr>
          <w:rFonts w:cs="Arial"/>
          <w:sz w:val="21"/>
          <w:szCs w:val="21"/>
        </w:rPr>
        <w:t>s</w:t>
      </w:r>
      <w:r w:rsidR="00343D01">
        <w:rPr>
          <w:rFonts w:cs="Arial"/>
          <w:sz w:val="21"/>
          <w:szCs w:val="21"/>
        </w:rPr>
        <w:t xml:space="preserve"> the</w:t>
      </w:r>
      <w:r w:rsidR="00C00AEA">
        <w:rPr>
          <w:rFonts w:cs="Arial"/>
          <w:sz w:val="21"/>
          <w:szCs w:val="21"/>
        </w:rPr>
        <w:t xml:space="preserve"> </w:t>
      </w:r>
      <w:r w:rsidR="005875D9">
        <w:rPr>
          <w:rFonts w:cs="Arial"/>
          <w:sz w:val="21"/>
          <w:szCs w:val="21"/>
        </w:rPr>
        <w:t>capability</w:t>
      </w:r>
      <w:r w:rsidR="00C00AEA">
        <w:rPr>
          <w:rFonts w:cs="Arial"/>
          <w:sz w:val="21"/>
          <w:szCs w:val="21"/>
        </w:rPr>
        <w:t xml:space="preserve"> to deliver</w:t>
      </w:r>
      <w:r w:rsidR="00890D43">
        <w:rPr>
          <w:rFonts w:cs="Arial"/>
          <w:sz w:val="21"/>
          <w:szCs w:val="21"/>
        </w:rPr>
        <w:t xml:space="preserve"> approximately 800 timber frame </w:t>
      </w:r>
      <w:r w:rsidR="00CD2B2E">
        <w:rPr>
          <w:rFonts w:cs="Arial"/>
          <w:sz w:val="21"/>
          <w:szCs w:val="21"/>
        </w:rPr>
        <w:t xml:space="preserve">units </w:t>
      </w:r>
      <w:r w:rsidR="00890D43">
        <w:rPr>
          <w:rFonts w:cs="Arial"/>
          <w:sz w:val="21"/>
          <w:szCs w:val="21"/>
        </w:rPr>
        <w:t>per annum</w:t>
      </w:r>
      <w:r w:rsidR="007E6859">
        <w:rPr>
          <w:rFonts w:cs="Arial"/>
          <w:sz w:val="21"/>
          <w:szCs w:val="21"/>
        </w:rPr>
        <w:t xml:space="preserve"> w</w:t>
      </w:r>
      <w:r w:rsidR="00CF4B8D">
        <w:rPr>
          <w:rFonts w:cs="Arial"/>
          <w:sz w:val="21"/>
          <w:szCs w:val="21"/>
        </w:rPr>
        <w:t>ith</w:t>
      </w:r>
      <w:r w:rsidR="007E6859">
        <w:rPr>
          <w:rFonts w:cs="Arial"/>
          <w:sz w:val="21"/>
          <w:szCs w:val="21"/>
        </w:rPr>
        <w:t xml:space="preserve"> the option to expand this capacity</w:t>
      </w:r>
      <w:r w:rsidR="0029417F">
        <w:rPr>
          <w:rFonts w:cs="Arial"/>
          <w:sz w:val="21"/>
          <w:szCs w:val="21"/>
        </w:rPr>
        <w:t xml:space="preserve"> </w:t>
      </w:r>
      <w:r w:rsidR="00676611">
        <w:rPr>
          <w:rFonts w:cs="Arial"/>
          <w:sz w:val="21"/>
          <w:szCs w:val="21"/>
        </w:rPr>
        <w:t xml:space="preserve">in the future with </w:t>
      </w:r>
      <w:r w:rsidR="00920561">
        <w:rPr>
          <w:rFonts w:cs="Arial"/>
          <w:sz w:val="21"/>
          <w:szCs w:val="21"/>
        </w:rPr>
        <w:t>limited investment</w:t>
      </w:r>
      <w:r w:rsidR="00890D43">
        <w:rPr>
          <w:rFonts w:cs="Arial"/>
          <w:sz w:val="21"/>
          <w:szCs w:val="21"/>
        </w:rPr>
        <w:t>.</w:t>
      </w:r>
    </w:p>
    <w:p w14:paraId="5EFE99E5" w14:textId="7B780D56" w:rsidR="00D40E42" w:rsidRPr="00853FA3" w:rsidRDefault="00DC514F" w:rsidP="00263B12">
      <w:pPr>
        <w:tabs>
          <w:tab w:val="num" w:pos="1440"/>
        </w:tabs>
        <w:spacing w:before="120" w:line="276" w:lineRule="auto"/>
        <w:jc w:val="both"/>
        <w:rPr>
          <w:rFonts w:cs="Arial"/>
          <w:sz w:val="21"/>
          <w:szCs w:val="21"/>
        </w:rPr>
      </w:pPr>
      <w:r>
        <w:rPr>
          <w:rFonts w:cs="Arial"/>
          <w:sz w:val="21"/>
          <w:szCs w:val="21"/>
        </w:rPr>
        <w:t>Separately, the Group</w:t>
      </w:r>
      <w:r w:rsidR="005D30F5">
        <w:rPr>
          <w:rFonts w:cs="Arial"/>
          <w:sz w:val="21"/>
          <w:szCs w:val="21"/>
        </w:rPr>
        <w:t>'</w:t>
      </w:r>
      <w:r>
        <w:rPr>
          <w:rFonts w:cs="Arial"/>
          <w:sz w:val="21"/>
          <w:szCs w:val="21"/>
        </w:rPr>
        <w:t>s quarry for the offsite disposal of inert material</w:t>
      </w:r>
      <w:r w:rsidR="00DB6FF3">
        <w:rPr>
          <w:rFonts w:cs="Arial"/>
          <w:sz w:val="21"/>
          <w:szCs w:val="21"/>
        </w:rPr>
        <w:t xml:space="preserve"> is </w:t>
      </w:r>
      <w:r w:rsidR="00AB6741">
        <w:rPr>
          <w:rFonts w:cs="Arial"/>
          <w:sz w:val="21"/>
          <w:szCs w:val="21"/>
        </w:rPr>
        <w:t>now operational</w:t>
      </w:r>
      <w:r w:rsidR="00C210EE">
        <w:rPr>
          <w:rFonts w:cs="Arial"/>
          <w:sz w:val="21"/>
          <w:szCs w:val="21"/>
        </w:rPr>
        <w:t xml:space="preserve"> further de-risking the costs associated with </w:t>
      </w:r>
      <w:r w:rsidR="00F9585B">
        <w:rPr>
          <w:rFonts w:cs="Arial"/>
          <w:sz w:val="21"/>
          <w:szCs w:val="21"/>
        </w:rPr>
        <w:t xml:space="preserve">groundworks on </w:t>
      </w:r>
      <w:r w:rsidR="00A227B1">
        <w:rPr>
          <w:rFonts w:cs="Arial"/>
          <w:sz w:val="21"/>
          <w:szCs w:val="21"/>
        </w:rPr>
        <w:t xml:space="preserve">our </w:t>
      </w:r>
      <w:r w:rsidR="00F9585B">
        <w:rPr>
          <w:rFonts w:cs="Arial"/>
          <w:sz w:val="21"/>
          <w:szCs w:val="21"/>
        </w:rPr>
        <w:t>site</w:t>
      </w:r>
      <w:r w:rsidR="00A227B1">
        <w:rPr>
          <w:rFonts w:cs="Arial"/>
          <w:sz w:val="21"/>
          <w:szCs w:val="21"/>
        </w:rPr>
        <w:t>s</w:t>
      </w:r>
      <w:r w:rsidR="00DB6FF3">
        <w:rPr>
          <w:rFonts w:cs="Arial"/>
          <w:sz w:val="21"/>
          <w:szCs w:val="21"/>
        </w:rPr>
        <w:t>.</w:t>
      </w:r>
    </w:p>
    <w:p w14:paraId="14330CA0" w14:textId="05781F7C" w:rsidR="00CF1E6B" w:rsidRDefault="00CF1E6B" w:rsidP="00E36780">
      <w:pPr>
        <w:spacing w:line="276" w:lineRule="auto"/>
        <w:jc w:val="both"/>
        <w:rPr>
          <w:rFonts w:cs="Arial"/>
          <w:sz w:val="21"/>
          <w:szCs w:val="21"/>
        </w:rPr>
      </w:pPr>
    </w:p>
    <w:p w14:paraId="6DD77526" w14:textId="7B15E089" w:rsidR="00B57B41" w:rsidRPr="00012359" w:rsidRDefault="00CF1E6B" w:rsidP="00607D87">
      <w:pPr>
        <w:pStyle w:val="ListParagraph"/>
        <w:numPr>
          <w:ilvl w:val="0"/>
          <w:numId w:val="17"/>
        </w:numPr>
        <w:spacing w:line="276" w:lineRule="auto"/>
        <w:rPr>
          <w:rFonts w:cs="Arial"/>
          <w:b/>
          <w:sz w:val="24"/>
          <w:szCs w:val="24"/>
        </w:rPr>
      </w:pPr>
      <w:r w:rsidRPr="00A24D10">
        <w:rPr>
          <w:rFonts w:cs="Arial"/>
          <w:b/>
          <w:sz w:val="24"/>
          <w:szCs w:val="24"/>
        </w:rPr>
        <w:t>Planning</w:t>
      </w:r>
    </w:p>
    <w:p w14:paraId="5638D8DD" w14:textId="074679A0" w:rsidR="00CB0F4C" w:rsidRPr="00CB0F4C" w:rsidRDefault="00B57B41" w:rsidP="00CB0F4C">
      <w:pPr>
        <w:tabs>
          <w:tab w:val="num" w:pos="1440"/>
        </w:tabs>
        <w:spacing w:before="120" w:line="276" w:lineRule="auto"/>
        <w:jc w:val="both"/>
        <w:rPr>
          <w:rFonts w:cs="Arial"/>
          <w:sz w:val="21"/>
          <w:szCs w:val="21"/>
        </w:rPr>
      </w:pPr>
      <w:r w:rsidRPr="00B57B41">
        <w:rPr>
          <w:rFonts w:cs="Arial"/>
          <w:sz w:val="21"/>
          <w:szCs w:val="21"/>
        </w:rPr>
        <w:t>The Group</w:t>
      </w:r>
      <w:r w:rsidR="00012359">
        <w:rPr>
          <w:rFonts w:cs="Arial"/>
          <w:sz w:val="21"/>
          <w:szCs w:val="21"/>
        </w:rPr>
        <w:t>’s</w:t>
      </w:r>
      <w:r w:rsidRPr="00B57B41">
        <w:rPr>
          <w:rFonts w:cs="Arial"/>
          <w:sz w:val="21"/>
          <w:szCs w:val="21"/>
        </w:rPr>
        <w:t xml:space="preserve"> progress on the planning front is now converting into lodgements and grants. During the period, the Group was successful </w:t>
      </w:r>
      <w:r w:rsidR="00CB0F4C">
        <w:rPr>
          <w:rFonts w:cs="Arial"/>
          <w:sz w:val="21"/>
          <w:szCs w:val="21"/>
        </w:rPr>
        <w:t>on</w:t>
      </w:r>
      <w:r w:rsidRPr="00B57B41">
        <w:rPr>
          <w:rFonts w:cs="Arial"/>
          <w:sz w:val="21"/>
          <w:szCs w:val="21"/>
        </w:rPr>
        <w:t xml:space="preserve"> eight planning applications with a further seven lodged and waiting a decision. The 15 applications combined </w:t>
      </w:r>
      <w:r w:rsidR="00757D3F">
        <w:rPr>
          <w:rFonts w:cs="Arial"/>
          <w:sz w:val="21"/>
          <w:szCs w:val="21"/>
        </w:rPr>
        <w:t>will deliver over</w:t>
      </w:r>
      <w:r w:rsidRPr="00B57B41">
        <w:rPr>
          <w:rFonts w:cs="Arial"/>
          <w:sz w:val="21"/>
          <w:szCs w:val="21"/>
        </w:rPr>
        <w:t xml:space="preserve"> 1,700</w:t>
      </w:r>
      <w:r w:rsidR="00757D3F">
        <w:rPr>
          <w:rFonts w:cs="Arial"/>
          <w:sz w:val="21"/>
          <w:szCs w:val="21"/>
        </w:rPr>
        <w:t xml:space="preserve"> planned</w:t>
      </w:r>
      <w:r w:rsidRPr="00B57B41">
        <w:rPr>
          <w:rFonts w:cs="Arial"/>
          <w:sz w:val="21"/>
          <w:szCs w:val="21"/>
        </w:rPr>
        <w:t xml:space="preserve"> units.</w:t>
      </w:r>
    </w:p>
    <w:p w14:paraId="34C5AD8A" w14:textId="231C6AA9" w:rsidR="00B61199" w:rsidRPr="00CB0F4C" w:rsidRDefault="00B61199" w:rsidP="00CB0F4C">
      <w:pPr>
        <w:tabs>
          <w:tab w:val="num" w:pos="1440"/>
        </w:tabs>
        <w:spacing w:before="120" w:after="120" w:line="276" w:lineRule="auto"/>
        <w:jc w:val="both"/>
        <w:rPr>
          <w:rFonts w:cs="Arial"/>
          <w:b/>
          <w:bCs/>
          <w:sz w:val="21"/>
          <w:szCs w:val="21"/>
        </w:rPr>
      </w:pPr>
      <w:r w:rsidRPr="00B61199">
        <w:rPr>
          <w:rFonts w:cs="Arial"/>
          <w:b/>
          <w:bCs/>
          <w:sz w:val="21"/>
          <w:szCs w:val="21"/>
        </w:rPr>
        <w:t>Suburban Planning</w:t>
      </w:r>
    </w:p>
    <w:p w14:paraId="104F7322" w14:textId="1110B702" w:rsidR="00FE369E" w:rsidRDefault="00FE369E" w:rsidP="00012359">
      <w:pPr>
        <w:tabs>
          <w:tab w:val="num" w:pos="1440"/>
        </w:tabs>
        <w:spacing w:before="120" w:line="276" w:lineRule="auto"/>
        <w:jc w:val="both"/>
        <w:rPr>
          <w:rFonts w:cs="Arial"/>
          <w:sz w:val="21"/>
          <w:szCs w:val="21"/>
        </w:rPr>
      </w:pPr>
      <w:r>
        <w:rPr>
          <w:rFonts w:cs="Arial"/>
          <w:sz w:val="21"/>
          <w:szCs w:val="21"/>
        </w:rPr>
        <w:t>Of the 15 planning application</w:t>
      </w:r>
      <w:r w:rsidR="00D226AC">
        <w:rPr>
          <w:rFonts w:cs="Arial"/>
          <w:sz w:val="21"/>
          <w:szCs w:val="21"/>
        </w:rPr>
        <w:t xml:space="preserve">s 11 relate to the Suburban </w:t>
      </w:r>
      <w:r w:rsidR="00DA3930">
        <w:rPr>
          <w:rFonts w:cs="Arial"/>
          <w:sz w:val="21"/>
          <w:szCs w:val="21"/>
        </w:rPr>
        <w:t xml:space="preserve">segment </w:t>
      </w:r>
      <w:r w:rsidR="00EA33DB">
        <w:rPr>
          <w:rFonts w:cs="Arial"/>
          <w:sz w:val="21"/>
          <w:szCs w:val="21"/>
        </w:rPr>
        <w:t>and</w:t>
      </w:r>
      <w:r w:rsidR="00DA3930">
        <w:rPr>
          <w:rFonts w:cs="Arial"/>
          <w:sz w:val="21"/>
          <w:szCs w:val="21"/>
        </w:rPr>
        <w:t xml:space="preserve"> </w:t>
      </w:r>
      <w:r w:rsidR="0042379A">
        <w:rPr>
          <w:rFonts w:cs="Arial"/>
          <w:sz w:val="21"/>
          <w:szCs w:val="21"/>
        </w:rPr>
        <w:t xml:space="preserve">include units </w:t>
      </w:r>
      <w:r w:rsidR="00DA3930">
        <w:rPr>
          <w:rFonts w:cs="Arial"/>
          <w:sz w:val="21"/>
          <w:szCs w:val="21"/>
        </w:rPr>
        <w:t xml:space="preserve">at </w:t>
      </w:r>
      <w:r w:rsidR="00EA33DB">
        <w:rPr>
          <w:rFonts w:cs="Arial"/>
          <w:sz w:val="21"/>
          <w:szCs w:val="21"/>
        </w:rPr>
        <w:t>Taylor Hill, Ruxton Oaks</w:t>
      </w:r>
      <w:r w:rsidR="00ED2F1C">
        <w:rPr>
          <w:rFonts w:cs="Arial"/>
          <w:sz w:val="21"/>
          <w:szCs w:val="21"/>
        </w:rPr>
        <w:t>,</w:t>
      </w:r>
      <w:r w:rsidR="008A58F8">
        <w:rPr>
          <w:rFonts w:cs="Arial"/>
          <w:sz w:val="21"/>
          <w:szCs w:val="21"/>
        </w:rPr>
        <w:t xml:space="preserve"> </w:t>
      </w:r>
      <w:r w:rsidR="00ED2F1C">
        <w:rPr>
          <w:rFonts w:cs="Arial"/>
          <w:sz w:val="21"/>
          <w:szCs w:val="21"/>
        </w:rPr>
        <w:t>Oldbridge Manor</w:t>
      </w:r>
      <w:r w:rsidR="0026776E">
        <w:rPr>
          <w:rFonts w:cs="Arial"/>
          <w:sz w:val="21"/>
          <w:szCs w:val="21"/>
        </w:rPr>
        <w:t xml:space="preserve">, Ledwill Park </w:t>
      </w:r>
      <w:r w:rsidR="00ED2F1C">
        <w:rPr>
          <w:rFonts w:cs="Arial"/>
          <w:sz w:val="21"/>
          <w:szCs w:val="21"/>
        </w:rPr>
        <w:t>and Mount Woods.</w:t>
      </w:r>
    </w:p>
    <w:p w14:paraId="2EE6A8A7" w14:textId="5F8461B0" w:rsidR="004F1841" w:rsidRDefault="00B57B41" w:rsidP="00012359">
      <w:pPr>
        <w:tabs>
          <w:tab w:val="num" w:pos="1440"/>
        </w:tabs>
        <w:spacing w:before="120" w:line="276" w:lineRule="auto"/>
        <w:jc w:val="both"/>
        <w:rPr>
          <w:rFonts w:cs="Arial"/>
          <w:sz w:val="21"/>
          <w:szCs w:val="21"/>
        </w:rPr>
      </w:pPr>
      <w:r w:rsidRPr="00B57B41">
        <w:rPr>
          <w:rFonts w:cs="Arial"/>
          <w:sz w:val="21"/>
          <w:szCs w:val="21"/>
        </w:rPr>
        <w:t>An increasing feature of suburban planning is a requirement to drive densities up</w:t>
      </w:r>
      <w:r w:rsidR="00315F1F">
        <w:rPr>
          <w:rFonts w:cs="Arial"/>
          <w:sz w:val="21"/>
          <w:szCs w:val="21"/>
        </w:rPr>
        <w:t xml:space="preserve">wards </w:t>
      </w:r>
      <w:r w:rsidRPr="00B57B41">
        <w:rPr>
          <w:rFonts w:cs="Arial"/>
          <w:sz w:val="21"/>
          <w:szCs w:val="21"/>
        </w:rPr>
        <w:t>to 4</w:t>
      </w:r>
      <w:r w:rsidR="00E67AAF">
        <w:rPr>
          <w:rFonts w:cs="Arial"/>
          <w:sz w:val="21"/>
          <w:szCs w:val="21"/>
        </w:rPr>
        <w:t>0</w:t>
      </w:r>
      <w:r w:rsidRPr="00B57B41">
        <w:rPr>
          <w:rFonts w:cs="Arial"/>
          <w:sz w:val="21"/>
          <w:szCs w:val="21"/>
        </w:rPr>
        <w:t xml:space="preserve"> units per hectare</w:t>
      </w:r>
      <w:r w:rsidR="00AC6434">
        <w:rPr>
          <w:rFonts w:cs="Arial"/>
          <w:sz w:val="21"/>
          <w:szCs w:val="21"/>
        </w:rPr>
        <w:t xml:space="preserve">. </w:t>
      </w:r>
      <w:r w:rsidRPr="00B57B41">
        <w:rPr>
          <w:rFonts w:cs="Arial"/>
          <w:sz w:val="21"/>
          <w:szCs w:val="21"/>
        </w:rPr>
        <w:t xml:space="preserve">To </w:t>
      </w:r>
      <w:r w:rsidR="00371CBD">
        <w:rPr>
          <w:rFonts w:cs="Arial"/>
          <w:sz w:val="21"/>
          <w:szCs w:val="21"/>
        </w:rPr>
        <w:t xml:space="preserve">deliver the best customer proposition </w:t>
      </w:r>
      <w:r w:rsidR="00422E0F">
        <w:rPr>
          <w:rFonts w:cs="Arial"/>
          <w:sz w:val="21"/>
          <w:szCs w:val="21"/>
        </w:rPr>
        <w:t>which compl</w:t>
      </w:r>
      <w:r w:rsidR="008C4838">
        <w:rPr>
          <w:rFonts w:cs="Arial"/>
          <w:sz w:val="21"/>
          <w:szCs w:val="21"/>
        </w:rPr>
        <w:t>ies</w:t>
      </w:r>
      <w:r w:rsidR="00422E0F">
        <w:rPr>
          <w:rFonts w:cs="Arial"/>
          <w:sz w:val="21"/>
          <w:szCs w:val="21"/>
        </w:rPr>
        <w:t xml:space="preserve"> with</w:t>
      </w:r>
      <w:r w:rsidR="001C2A8C">
        <w:rPr>
          <w:rFonts w:cs="Arial"/>
          <w:sz w:val="21"/>
          <w:szCs w:val="21"/>
        </w:rPr>
        <w:t xml:space="preserve"> these requirements</w:t>
      </w:r>
      <w:r w:rsidR="00371CBD">
        <w:rPr>
          <w:rFonts w:cs="Arial"/>
          <w:sz w:val="21"/>
          <w:szCs w:val="21"/>
        </w:rPr>
        <w:t>,</w:t>
      </w:r>
      <w:r w:rsidR="00931995">
        <w:rPr>
          <w:rFonts w:cs="Arial"/>
          <w:sz w:val="21"/>
          <w:szCs w:val="21"/>
        </w:rPr>
        <w:t xml:space="preserve"> </w:t>
      </w:r>
      <w:r w:rsidRPr="00B57B41">
        <w:rPr>
          <w:rFonts w:cs="Arial"/>
          <w:sz w:val="21"/>
          <w:szCs w:val="21"/>
        </w:rPr>
        <w:t xml:space="preserve">the </w:t>
      </w:r>
      <w:r w:rsidR="00931995">
        <w:rPr>
          <w:rFonts w:cs="Arial"/>
          <w:sz w:val="21"/>
          <w:szCs w:val="21"/>
        </w:rPr>
        <w:t xml:space="preserve">planning </w:t>
      </w:r>
      <w:r w:rsidRPr="00B57B41">
        <w:rPr>
          <w:rFonts w:cs="Arial"/>
          <w:sz w:val="21"/>
          <w:szCs w:val="21"/>
        </w:rPr>
        <w:t xml:space="preserve">team </w:t>
      </w:r>
      <w:r w:rsidR="00931995">
        <w:rPr>
          <w:rFonts w:cs="Arial"/>
          <w:sz w:val="21"/>
          <w:szCs w:val="21"/>
        </w:rPr>
        <w:t xml:space="preserve">are </w:t>
      </w:r>
      <w:r w:rsidR="006B0C68">
        <w:rPr>
          <w:rFonts w:cs="Arial"/>
          <w:sz w:val="21"/>
          <w:szCs w:val="21"/>
        </w:rPr>
        <w:t xml:space="preserve">developing </w:t>
      </w:r>
      <w:r w:rsidRPr="00B57B41">
        <w:rPr>
          <w:rFonts w:cs="Arial"/>
          <w:sz w:val="21"/>
          <w:szCs w:val="21"/>
        </w:rPr>
        <w:t>new</w:t>
      </w:r>
      <w:r w:rsidR="00902CFC">
        <w:rPr>
          <w:rFonts w:cs="Arial"/>
          <w:sz w:val="21"/>
          <w:szCs w:val="21"/>
        </w:rPr>
        <w:t xml:space="preserve"> </w:t>
      </w:r>
      <w:r w:rsidR="007279BD" w:rsidRPr="00B57B41">
        <w:rPr>
          <w:rFonts w:cs="Arial"/>
          <w:sz w:val="21"/>
          <w:szCs w:val="21"/>
        </w:rPr>
        <w:t>high-density</w:t>
      </w:r>
      <w:r w:rsidRPr="00B57B41">
        <w:rPr>
          <w:rFonts w:cs="Arial"/>
          <w:sz w:val="21"/>
          <w:szCs w:val="21"/>
        </w:rPr>
        <w:t xml:space="preserve"> suburban housing </w:t>
      </w:r>
      <w:r w:rsidR="00902CFC">
        <w:rPr>
          <w:rFonts w:cs="Arial"/>
          <w:sz w:val="21"/>
          <w:szCs w:val="21"/>
        </w:rPr>
        <w:t>solution</w:t>
      </w:r>
      <w:r w:rsidR="00422E0F">
        <w:rPr>
          <w:rFonts w:cs="Arial"/>
          <w:sz w:val="21"/>
          <w:szCs w:val="21"/>
        </w:rPr>
        <w:t>s</w:t>
      </w:r>
      <w:r w:rsidRPr="00B57B41">
        <w:rPr>
          <w:rFonts w:cs="Arial"/>
          <w:sz w:val="21"/>
          <w:szCs w:val="21"/>
        </w:rPr>
        <w:t>. Subject to planning</w:t>
      </w:r>
      <w:r w:rsidR="00902CFC">
        <w:rPr>
          <w:rFonts w:cs="Arial"/>
          <w:sz w:val="21"/>
          <w:szCs w:val="21"/>
        </w:rPr>
        <w:t xml:space="preserve"> approval,</w:t>
      </w:r>
      <w:r w:rsidRPr="00B57B41">
        <w:rPr>
          <w:rFonts w:cs="Arial"/>
          <w:sz w:val="21"/>
          <w:szCs w:val="21"/>
        </w:rPr>
        <w:t xml:space="preserve"> the Group expects the first of such schemes to be available from 2022.</w:t>
      </w:r>
    </w:p>
    <w:p w14:paraId="604BBAFC" w14:textId="571729B3" w:rsidR="00B61199" w:rsidRPr="00B61199" w:rsidRDefault="00B61199" w:rsidP="00012359">
      <w:pPr>
        <w:tabs>
          <w:tab w:val="num" w:pos="1440"/>
        </w:tabs>
        <w:spacing w:before="120" w:line="276" w:lineRule="auto"/>
        <w:jc w:val="both"/>
        <w:rPr>
          <w:rFonts w:cs="Arial"/>
          <w:b/>
          <w:bCs/>
          <w:sz w:val="21"/>
          <w:szCs w:val="21"/>
        </w:rPr>
      </w:pPr>
      <w:r w:rsidRPr="00B61199">
        <w:rPr>
          <w:rFonts w:cs="Arial"/>
          <w:b/>
          <w:bCs/>
          <w:sz w:val="21"/>
          <w:szCs w:val="21"/>
        </w:rPr>
        <w:t>Urban Planning</w:t>
      </w:r>
    </w:p>
    <w:p w14:paraId="116199AB" w14:textId="77777777" w:rsidR="00207B78" w:rsidRDefault="00B61199" w:rsidP="00B61199">
      <w:pPr>
        <w:tabs>
          <w:tab w:val="num" w:pos="1440"/>
        </w:tabs>
        <w:spacing w:before="120" w:line="276" w:lineRule="auto"/>
        <w:jc w:val="both"/>
        <w:rPr>
          <w:rFonts w:cs="Arial"/>
          <w:sz w:val="21"/>
          <w:szCs w:val="21"/>
        </w:rPr>
      </w:pPr>
      <w:r>
        <w:rPr>
          <w:rFonts w:cs="Arial"/>
          <w:sz w:val="21"/>
          <w:szCs w:val="21"/>
        </w:rPr>
        <w:t>In H1 the Group</w:t>
      </w:r>
      <w:r w:rsidRPr="00406FD2">
        <w:rPr>
          <w:rFonts w:cs="Arial"/>
          <w:sz w:val="21"/>
          <w:szCs w:val="21"/>
        </w:rPr>
        <w:t xml:space="preserve"> progressed its </w:t>
      </w:r>
      <w:r>
        <w:rPr>
          <w:rFonts w:cs="Arial"/>
          <w:sz w:val="21"/>
          <w:szCs w:val="21"/>
        </w:rPr>
        <w:t>Dublin Docklands development</w:t>
      </w:r>
      <w:r w:rsidRPr="00406FD2">
        <w:rPr>
          <w:rFonts w:cs="Arial"/>
          <w:sz w:val="21"/>
          <w:szCs w:val="21"/>
        </w:rPr>
        <w:t xml:space="preserve"> portfolio in terms of master planning and design</w:t>
      </w:r>
      <w:r w:rsidR="00431FE8">
        <w:rPr>
          <w:rFonts w:cs="Arial"/>
          <w:sz w:val="21"/>
          <w:szCs w:val="21"/>
        </w:rPr>
        <w:t xml:space="preserve">. </w:t>
      </w:r>
    </w:p>
    <w:p w14:paraId="64A9E44C" w14:textId="72B83A1E" w:rsidR="00B61199" w:rsidRDefault="00B61199" w:rsidP="00B61199">
      <w:pPr>
        <w:tabs>
          <w:tab w:val="num" w:pos="1440"/>
        </w:tabs>
        <w:spacing w:before="120" w:line="276" w:lineRule="auto"/>
        <w:jc w:val="both"/>
        <w:rPr>
          <w:rFonts w:cs="Arial"/>
          <w:sz w:val="21"/>
          <w:szCs w:val="21"/>
        </w:rPr>
      </w:pPr>
      <w:r>
        <w:rPr>
          <w:rFonts w:cs="Arial"/>
          <w:sz w:val="21"/>
          <w:szCs w:val="21"/>
        </w:rPr>
        <w:t xml:space="preserve">A planning application </w:t>
      </w:r>
      <w:r w:rsidR="0025044D">
        <w:rPr>
          <w:rFonts w:cs="Arial"/>
          <w:sz w:val="21"/>
          <w:szCs w:val="21"/>
        </w:rPr>
        <w:t>was</w:t>
      </w:r>
      <w:r>
        <w:rPr>
          <w:rFonts w:cs="Arial"/>
          <w:sz w:val="21"/>
          <w:szCs w:val="21"/>
        </w:rPr>
        <w:t xml:space="preserve"> granted </w:t>
      </w:r>
      <w:r w:rsidR="0025044D">
        <w:rPr>
          <w:rFonts w:cs="Arial"/>
          <w:sz w:val="21"/>
          <w:szCs w:val="21"/>
        </w:rPr>
        <w:t xml:space="preserve">in January </w:t>
      </w:r>
      <w:r>
        <w:rPr>
          <w:rFonts w:cs="Arial"/>
          <w:sz w:val="21"/>
          <w:szCs w:val="21"/>
        </w:rPr>
        <w:t>on</w:t>
      </w:r>
      <w:r w:rsidR="0025044D">
        <w:rPr>
          <w:rFonts w:cs="Arial"/>
          <w:sz w:val="21"/>
          <w:szCs w:val="21"/>
        </w:rPr>
        <w:t xml:space="preserve"> a portion of</w:t>
      </w:r>
      <w:r>
        <w:rPr>
          <w:rFonts w:cs="Arial"/>
          <w:sz w:val="21"/>
          <w:szCs w:val="21"/>
        </w:rPr>
        <w:t xml:space="preserve"> the non-residential elements of the </w:t>
      </w:r>
      <w:r w:rsidRPr="00C8218B">
        <w:rPr>
          <w:rFonts w:cs="Arial"/>
          <w:sz w:val="21"/>
          <w:szCs w:val="21"/>
        </w:rPr>
        <w:t xml:space="preserve">Castleforbes </w:t>
      </w:r>
      <w:r>
        <w:rPr>
          <w:rFonts w:cs="Arial"/>
          <w:sz w:val="21"/>
          <w:szCs w:val="21"/>
        </w:rPr>
        <w:t xml:space="preserve">site </w:t>
      </w:r>
      <w:r w:rsidRPr="00C8218B">
        <w:rPr>
          <w:rFonts w:cs="Arial"/>
          <w:sz w:val="21"/>
          <w:szCs w:val="21"/>
        </w:rPr>
        <w:t xml:space="preserve">(hotel and office) </w:t>
      </w:r>
      <w:r>
        <w:rPr>
          <w:rFonts w:cs="Arial"/>
          <w:sz w:val="21"/>
          <w:szCs w:val="21"/>
        </w:rPr>
        <w:t xml:space="preserve">and </w:t>
      </w:r>
      <w:r w:rsidRPr="00C8218B">
        <w:rPr>
          <w:rFonts w:cs="Arial"/>
          <w:sz w:val="21"/>
          <w:szCs w:val="21"/>
        </w:rPr>
        <w:t>Glenveagh has entered a pre-let transaction with Whitbread plc for a proposed 2</w:t>
      </w:r>
      <w:r w:rsidR="0025044D">
        <w:rPr>
          <w:rFonts w:cs="Arial"/>
          <w:sz w:val="21"/>
          <w:szCs w:val="21"/>
        </w:rPr>
        <w:t>62</w:t>
      </w:r>
      <w:r w:rsidRPr="00C8218B">
        <w:rPr>
          <w:rFonts w:cs="Arial"/>
          <w:sz w:val="21"/>
          <w:szCs w:val="21"/>
        </w:rPr>
        <w:t xml:space="preserve">-bedroom </w:t>
      </w:r>
      <w:r w:rsidRPr="00B61199">
        <w:rPr>
          <w:rFonts w:cs="Arial"/>
          <w:sz w:val="21"/>
          <w:szCs w:val="21"/>
        </w:rPr>
        <w:t>hotel ranging in height from 6-9 storeys</w:t>
      </w:r>
      <w:r w:rsidR="00516EA3">
        <w:rPr>
          <w:rFonts w:cs="Arial"/>
          <w:sz w:val="21"/>
          <w:szCs w:val="21"/>
        </w:rPr>
        <w:t>.</w:t>
      </w:r>
      <w:r w:rsidRPr="00B61199">
        <w:rPr>
          <w:rFonts w:cs="Arial"/>
          <w:sz w:val="21"/>
          <w:szCs w:val="21"/>
        </w:rPr>
        <w:t xml:space="preserve"> </w:t>
      </w:r>
      <w:r w:rsidR="00041202">
        <w:rPr>
          <w:rFonts w:cs="Arial"/>
          <w:sz w:val="21"/>
          <w:szCs w:val="21"/>
        </w:rPr>
        <w:t>The d</w:t>
      </w:r>
      <w:r w:rsidRPr="00B61199">
        <w:rPr>
          <w:rFonts w:cs="Arial"/>
          <w:sz w:val="21"/>
          <w:szCs w:val="21"/>
        </w:rPr>
        <w:t xml:space="preserve">etailed design of </w:t>
      </w:r>
      <w:r w:rsidR="00041202">
        <w:rPr>
          <w:rFonts w:cs="Arial"/>
          <w:sz w:val="21"/>
          <w:szCs w:val="21"/>
        </w:rPr>
        <w:t xml:space="preserve">this </w:t>
      </w:r>
      <w:r w:rsidRPr="00B61199">
        <w:rPr>
          <w:rFonts w:cs="Arial"/>
          <w:sz w:val="21"/>
          <w:szCs w:val="21"/>
        </w:rPr>
        <w:t xml:space="preserve">Hotel </w:t>
      </w:r>
      <w:r w:rsidR="00041202">
        <w:rPr>
          <w:rFonts w:cs="Arial"/>
          <w:sz w:val="21"/>
          <w:szCs w:val="21"/>
        </w:rPr>
        <w:t xml:space="preserve">is </w:t>
      </w:r>
      <w:r w:rsidRPr="00B61199">
        <w:rPr>
          <w:rFonts w:cs="Arial"/>
          <w:sz w:val="21"/>
          <w:szCs w:val="21"/>
        </w:rPr>
        <w:t xml:space="preserve">almost complete in anticipation of a start date on site in </w:t>
      </w:r>
      <w:r w:rsidR="00261994">
        <w:rPr>
          <w:rFonts w:cs="Arial"/>
          <w:sz w:val="21"/>
          <w:szCs w:val="21"/>
        </w:rPr>
        <w:t>early</w:t>
      </w:r>
      <w:r w:rsidR="00261994" w:rsidRPr="00B61199">
        <w:rPr>
          <w:rFonts w:cs="Arial"/>
          <w:sz w:val="21"/>
          <w:szCs w:val="21"/>
        </w:rPr>
        <w:t xml:space="preserve"> </w:t>
      </w:r>
      <w:r w:rsidRPr="00B61199">
        <w:rPr>
          <w:rFonts w:cs="Arial"/>
          <w:sz w:val="21"/>
          <w:szCs w:val="21"/>
        </w:rPr>
        <w:t>2021.</w:t>
      </w:r>
      <w:r w:rsidR="00041202">
        <w:rPr>
          <w:rFonts w:cs="Arial"/>
          <w:sz w:val="21"/>
          <w:szCs w:val="21"/>
        </w:rPr>
        <w:t xml:space="preserve">  </w:t>
      </w:r>
    </w:p>
    <w:p w14:paraId="45702AE1" w14:textId="07D98194" w:rsidR="00A65424" w:rsidRPr="00B61199" w:rsidRDefault="00A65424" w:rsidP="00A65424">
      <w:pPr>
        <w:tabs>
          <w:tab w:val="num" w:pos="1440"/>
        </w:tabs>
        <w:spacing w:before="120" w:line="276" w:lineRule="auto"/>
        <w:jc w:val="both"/>
        <w:rPr>
          <w:rFonts w:cs="Arial"/>
          <w:sz w:val="21"/>
          <w:szCs w:val="21"/>
        </w:rPr>
      </w:pPr>
      <w:r>
        <w:rPr>
          <w:rFonts w:cs="Arial"/>
          <w:sz w:val="21"/>
          <w:szCs w:val="21"/>
        </w:rPr>
        <w:t>A</w:t>
      </w:r>
      <w:r w:rsidRPr="00A65424">
        <w:rPr>
          <w:rFonts w:cs="Arial"/>
          <w:sz w:val="21"/>
          <w:szCs w:val="21"/>
        </w:rPr>
        <w:t xml:space="preserve"> planning </w:t>
      </w:r>
      <w:r>
        <w:rPr>
          <w:rFonts w:cs="Arial"/>
          <w:sz w:val="21"/>
          <w:szCs w:val="21"/>
        </w:rPr>
        <w:t xml:space="preserve">fast-track </w:t>
      </w:r>
      <w:r w:rsidRPr="00A65424">
        <w:rPr>
          <w:rFonts w:cs="Arial"/>
          <w:sz w:val="21"/>
          <w:szCs w:val="21"/>
        </w:rPr>
        <w:t xml:space="preserve">permission for a </w:t>
      </w:r>
      <w:r>
        <w:rPr>
          <w:rFonts w:cs="Arial"/>
          <w:sz w:val="21"/>
          <w:szCs w:val="21"/>
        </w:rPr>
        <w:t xml:space="preserve">PRS </w:t>
      </w:r>
      <w:r w:rsidRPr="00A65424">
        <w:rPr>
          <w:rFonts w:cs="Arial"/>
          <w:sz w:val="21"/>
          <w:szCs w:val="21"/>
        </w:rPr>
        <w:t xml:space="preserve">scheme through the SHD process </w:t>
      </w:r>
      <w:r>
        <w:rPr>
          <w:rFonts w:cs="Arial"/>
          <w:sz w:val="21"/>
          <w:szCs w:val="21"/>
        </w:rPr>
        <w:t>will shortly</w:t>
      </w:r>
      <w:r w:rsidR="00207B78">
        <w:rPr>
          <w:rFonts w:cs="Arial"/>
          <w:sz w:val="21"/>
          <w:szCs w:val="21"/>
        </w:rPr>
        <w:t xml:space="preserve"> be made in respect of Castleforbes. </w:t>
      </w:r>
      <w:r w:rsidRPr="00A65424">
        <w:rPr>
          <w:rFonts w:cs="Arial"/>
          <w:sz w:val="21"/>
          <w:szCs w:val="21"/>
        </w:rPr>
        <w:t>The scheme comprises approx. 69</w:t>
      </w:r>
      <w:r w:rsidR="00116C6B">
        <w:rPr>
          <w:rFonts w:cs="Arial"/>
          <w:sz w:val="21"/>
          <w:szCs w:val="21"/>
        </w:rPr>
        <w:t>8</w:t>
      </w:r>
      <w:r w:rsidRPr="00A65424">
        <w:rPr>
          <w:rFonts w:cs="Arial"/>
          <w:sz w:val="21"/>
          <w:szCs w:val="21"/>
        </w:rPr>
        <w:t xml:space="preserve"> units and 4,217 sqm of non-residential </w:t>
      </w:r>
      <w:r w:rsidRPr="00A65424">
        <w:rPr>
          <w:rFonts w:cs="Arial"/>
          <w:sz w:val="21"/>
          <w:szCs w:val="21"/>
        </w:rPr>
        <w:lastRenderedPageBreak/>
        <w:t>uses including food and beverage offering, a creche, cultural building and live / work units.</w:t>
      </w:r>
      <w:r w:rsidR="00207B78">
        <w:rPr>
          <w:rFonts w:cs="Arial"/>
          <w:sz w:val="21"/>
          <w:szCs w:val="21"/>
        </w:rPr>
        <w:t xml:space="preserve"> A p</w:t>
      </w:r>
      <w:r w:rsidRPr="00A65424">
        <w:rPr>
          <w:rFonts w:cs="Arial"/>
          <w:sz w:val="21"/>
          <w:szCs w:val="21"/>
        </w:rPr>
        <w:t xml:space="preserve">lanning </w:t>
      </w:r>
      <w:r w:rsidR="00207B78">
        <w:rPr>
          <w:rFonts w:cs="Arial"/>
          <w:sz w:val="21"/>
          <w:szCs w:val="21"/>
        </w:rPr>
        <w:t xml:space="preserve">decision is </w:t>
      </w:r>
      <w:r w:rsidRPr="00A65424">
        <w:rPr>
          <w:rFonts w:cs="Arial"/>
          <w:sz w:val="21"/>
          <w:szCs w:val="21"/>
        </w:rPr>
        <w:t xml:space="preserve">expected in </w:t>
      </w:r>
      <w:r w:rsidR="00E34F15">
        <w:rPr>
          <w:rFonts w:cs="Arial"/>
          <w:sz w:val="21"/>
          <w:szCs w:val="21"/>
        </w:rPr>
        <w:t xml:space="preserve">Q1 </w:t>
      </w:r>
      <w:r w:rsidRPr="00A65424">
        <w:rPr>
          <w:rFonts w:cs="Arial"/>
          <w:sz w:val="21"/>
          <w:szCs w:val="21"/>
        </w:rPr>
        <w:t>2021.</w:t>
      </w:r>
    </w:p>
    <w:p w14:paraId="3A6CDF8C" w14:textId="77777777" w:rsidR="002C64F3" w:rsidRPr="004F1841" w:rsidRDefault="002C64F3" w:rsidP="002C64F3">
      <w:pPr>
        <w:spacing w:line="276" w:lineRule="auto"/>
        <w:jc w:val="both"/>
        <w:rPr>
          <w:rFonts w:cs="Arial"/>
          <w:sz w:val="21"/>
          <w:szCs w:val="21"/>
        </w:rPr>
      </w:pPr>
    </w:p>
    <w:p w14:paraId="015B8A05" w14:textId="6BB62F08" w:rsidR="00CF1E6B" w:rsidRPr="00A24D10" w:rsidRDefault="00177720" w:rsidP="00607D87">
      <w:pPr>
        <w:pStyle w:val="ListParagraph"/>
        <w:numPr>
          <w:ilvl w:val="0"/>
          <w:numId w:val="17"/>
        </w:numPr>
        <w:spacing w:line="276" w:lineRule="auto"/>
        <w:rPr>
          <w:rFonts w:cs="Arial"/>
          <w:b/>
          <w:sz w:val="24"/>
          <w:szCs w:val="24"/>
        </w:rPr>
      </w:pPr>
      <w:r w:rsidRPr="00A24D10">
        <w:rPr>
          <w:rFonts w:cs="Arial"/>
          <w:b/>
          <w:sz w:val="24"/>
          <w:szCs w:val="24"/>
        </w:rPr>
        <w:t xml:space="preserve">Development Land </w:t>
      </w:r>
      <w:r w:rsidR="00F634CA" w:rsidRPr="00A24D10">
        <w:rPr>
          <w:rFonts w:cs="Arial"/>
          <w:b/>
          <w:sz w:val="24"/>
          <w:szCs w:val="24"/>
        </w:rPr>
        <w:t xml:space="preserve">Portfolio Management </w:t>
      </w:r>
    </w:p>
    <w:p w14:paraId="66DACA41" w14:textId="2F25CAD8" w:rsidR="00E25DD4" w:rsidRDefault="00A92DAC" w:rsidP="00155DE1">
      <w:pPr>
        <w:spacing w:before="120" w:line="276" w:lineRule="auto"/>
        <w:jc w:val="both"/>
        <w:rPr>
          <w:rFonts w:cs="Arial"/>
          <w:sz w:val="21"/>
          <w:szCs w:val="21"/>
        </w:rPr>
      </w:pPr>
      <w:r w:rsidRPr="00057491">
        <w:rPr>
          <w:rFonts w:cs="Arial"/>
          <w:sz w:val="21"/>
          <w:szCs w:val="21"/>
        </w:rPr>
        <w:t xml:space="preserve">Activity in the development land market </w:t>
      </w:r>
      <w:r w:rsidR="005C01F7">
        <w:rPr>
          <w:rFonts w:cs="Arial"/>
          <w:sz w:val="21"/>
          <w:szCs w:val="21"/>
        </w:rPr>
        <w:t xml:space="preserve">overall </w:t>
      </w:r>
      <w:r w:rsidRPr="00057491">
        <w:rPr>
          <w:rFonts w:cs="Arial"/>
          <w:sz w:val="21"/>
          <w:szCs w:val="21"/>
        </w:rPr>
        <w:t>has been limited in H1 with few transactions taking place.</w:t>
      </w:r>
      <w:r w:rsidR="007B7197">
        <w:rPr>
          <w:rFonts w:cs="Arial"/>
          <w:sz w:val="21"/>
          <w:szCs w:val="21"/>
        </w:rPr>
        <w:t xml:space="preserve"> </w:t>
      </w:r>
      <w:r w:rsidR="007B7197" w:rsidRPr="00057491">
        <w:rPr>
          <w:rFonts w:cs="Arial"/>
          <w:sz w:val="21"/>
          <w:szCs w:val="21"/>
        </w:rPr>
        <w:t xml:space="preserve">It is </w:t>
      </w:r>
      <w:r w:rsidR="005C01F7">
        <w:rPr>
          <w:rFonts w:cs="Arial"/>
          <w:sz w:val="21"/>
          <w:szCs w:val="21"/>
        </w:rPr>
        <w:t>becoming increasingly</w:t>
      </w:r>
      <w:r w:rsidR="007B7197" w:rsidRPr="00057491">
        <w:rPr>
          <w:rFonts w:cs="Arial"/>
          <w:sz w:val="21"/>
          <w:szCs w:val="21"/>
        </w:rPr>
        <w:t xml:space="preserve"> difficult</w:t>
      </w:r>
      <w:r w:rsidR="00B07D55">
        <w:rPr>
          <w:rFonts w:cs="Arial"/>
          <w:sz w:val="21"/>
          <w:szCs w:val="21"/>
        </w:rPr>
        <w:t xml:space="preserve"> for</w:t>
      </w:r>
      <w:r w:rsidR="005C01F7">
        <w:rPr>
          <w:rFonts w:cs="Arial"/>
          <w:sz w:val="21"/>
          <w:szCs w:val="21"/>
        </w:rPr>
        <w:t xml:space="preserve"> private market participants</w:t>
      </w:r>
      <w:r w:rsidR="007B7197" w:rsidRPr="00057491">
        <w:rPr>
          <w:rFonts w:cs="Arial"/>
          <w:sz w:val="21"/>
          <w:szCs w:val="21"/>
        </w:rPr>
        <w:t xml:space="preserve"> to source funding from alternative </w:t>
      </w:r>
      <w:r w:rsidR="005C01F7">
        <w:rPr>
          <w:rFonts w:cs="Arial"/>
          <w:sz w:val="21"/>
          <w:szCs w:val="21"/>
        </w:rPr>
        <w:t>lenders</w:t>
      </w:r>
      <w:r w:rsidR="007B7197" w:rsidRPr="00057491">
        <w:rPr>
          <w:rFonts w:cs="Arial"/>
          <w:sz w:val="21"/>
          <w:szCs w:val="21"/>
        </w:rPr>
        <w:t xml:space="preserve"> which has further reduced the number of </w:t>
      </w:r>
      <w:r w:rsidR="005C01F7">
        <w:rPr>
          <w:rFonts w:cs="Arial"/>
          <w:sz w:val="21"/>
          <w:szCs w:val="21"/>
        </w:rPr>
        <w:t xml:space="preserve">potential </w:t>
      </w:r>
      <w:r w:rsidR="007B7197" w:rsidRPr="00057491">
        <w:rPr>
          <w:rFonts w:cs="Arial"/>
          <w:sz w:val="21"/>
          <w:szCs w:val="21"/>
        </w:rPr>
        <w:t>purchasers</w:t>
      </w:r>
      <w:r w:rsidR="00F14068">
        <w:rPr>
          <w:rFonts w:cs="Arial"/>
          <w:sz w:val="21"/>
          <w:szCs w:val="21"/>
        </w:rPr>
        <w:t>.</w:t>
      </w:r>
      <w:r w:rsidR="00B07D55">
        <w:rPr>
          <w:rFonts w:cs="Arial"/>
          <w:sz w:val="21"/>
          <w:szCs w:val="21"/>
        </w:rPr>
        <w:t xml:space="preserve"> </w:t>
      </w:r>
      <w:r w:rsidR="001E2736">
        <w:rPr>
          <w:rFonts w:cs="Arial"/>
          <w:sz w:val="21"/>
          <w:szCs w:val="21"/>
        </w:rPr>
        <w:t>Th</w:t>
      </w:r>
      <w:r w:rsidR="00AE16D3">
        <w:rPr>
          <w:rFonts w:cs="Arial"/>
          <w:sz w:val="21"/>
          <w:szCs w:val="21"/>
        </w:rPr>
        <w:t>is</w:t>
      </w:r>
      <w:r w:rsidR="001E2736">
        <w:rPr>
          <w:rFonts w:cs="Arial"/>
          <w:sz w:val="21"/>
          <w:szCs w:val="21"/>
        </w:rPr>
        <w:t xml:space="preserve"> </w:t>
      </w:r>
      <w:r w:rsidR="00C05719">
        <w:rPr>
          <w:rFonts w:cs="Arial"/>
          <w:sz w:val="21"/>
          <w:szCs w:val="21"/>
        </w:rPr>
        <w:t xml:space="preserve">has </w:t>
      </w:r>
      <w:r w:rsidR="00E25DD4">
        <w:rPr>
          <w:rFonts w:cs="Arial"/>
          <w:sz w:val="21"/>
          <w:szCs w:val="21"/>
        </w:rPr>
        <w:t xml:space="preserve">accelerated </w:t>
      </w:r>
      <w:r w:rsidR="00AC76BD">
        <w:rPr>
          <w:rFonts w:cs="Arial"/>
          <w:sz w:val="21"/>
          <w:szCs w:val="21"/>
        </w:rPr>
        <w:t xml:space="preserve">the </w:t>
      </w:r>
      <w:r w:rsidR="001E2736" w:rsidRPr="001E2736">
        <w:rPr>
          <w:rFonts w:cs="Arial"/>
          <w:sz w:val="21"/>
          <w:szCs w:val="21"/>
        </w:rPr>
        <w:t>dichotomy</w:t>
      </w:r>
      <w:r w:rsidR="00E25DD4">
        <w:rPr>
          <w:rFonts w:cs="Arial"/>
          <w:sz w:val="21"/>
          <w:szCs w:val="21"/>
        </w:rPr>
        <w:t xml:space="preserve"> between highly </w:t>
      </w:r>
      <w:r w:rsidR="0045018A">
        <w:rPr>
          <w:rFonts w:cs="Arial"/>
          <w:sz w:val="21"/>
          <w:szCs w:val="21"/>
        </w:rPr>
        <w:t>sought-after</w:t>
      </w:r>
      <w:r w:rsidR="00196D05">
        <w:rPr>
          <w:rFonts w:cs="Arial"/>
          <w:sz w:val="21"/>
          <w:szCs w:val="21"/>
        </w:rPr>
        <w:t xml:space="preserve"> starter-home sites </w:t>
      </w:r>
      <w:r w:rsidR="002C036F">
        <w:rPr>
          <w:rFonts w:cs="Arial"/>
          <w:sz w:val="21"/>
          <w:szCs w:val="21"/>
        </w:rPr>
        <w:t>with infrastructure</w:t>
      </w:r>
      <w:r w:rsidR="001772FE">
        <w:rPr>
          <w:rFonts w:cs="Arial"/>
          <w:sz w:val="21"/>
          <w:szCs w:val="21"/>
        </w:rPr>
        <w:t>,</w:t>
      </w:r>
      <w:r w:rsidR="002C036F">
        <w:rPr>
          <w:rFonts w:cs="Arial"/>
          <w:sz w:val="21"/>
          <w:szCs w:val="21"/>
        </w:rPr>
        <w:t xml:space="preserve"> and</w:t>
      </w:r>
      <w:r w:rsidR="00595330">
        <w:rPr>
          <w:rFonts w:cs="Arial"/>
          <w:sz w:val="21"/>
          <w:szCs w:val="21"/>
        </w:rPr>
        <w:t xml:space="preserve"> high-end private unit sites</w:t>
      </w:r>
      <w:r w:rsidR="001772FE">
        <w:rPr>
          <w:rFonts w:cs="Arial"/>
          <w:sz w:val="21"/>
          <w:szCs w:val="21"/>
        </w:rPr>
        <w:t>,</w:t>
      </w:r>
      <w:r w:rsidR="00595330">
        <w:rPr>
          <w:rFonts w:cs="Arial"/>
          <w:sz w:val="21"/>
          <w:szCs w:val="21"/>
        </w:rPr>
        <w:t xml:space="preserve"> </w:t>
      </w:r>
      <w:r w:rsidR="002F68AD">
        <w:rPr>
          <w:rFonts w:cs="Arial"/>
          <w:sz w:val="21"/>
          <w:szCs w:val="21"/>
        </w:rPr>
        <w:t xml:space="preserve">where demand </w:t>
      </w:r>
      <w:r w:rsidR="00594933">
        <w:rPr>
          <w:rFonts w:cs="Arial"/>
          <w:sz w:val="21"/>
          <w:szCs w:val="21"/>
        </w:rPr>
        <w:t>remains</w:t>
      </w:r>
      <w:r w:rsidR="002F68AD">
        <w:rPr>
          <w:rFonts w:cs="Arial"/>
          <w:sz w:val="21"/>
          <w:szCs w:val="21"/>
        </w:rPr>
        <w:t xml:space="preserve"> </w:t>
      </w:r>
      <w:r w:rsidR="00DB1211">
        <w:rPr>
          <w:rFonts w:cs="Arial"/>
          <w:sz w:val="21"/>
          <w:szCs w:val="21"/>
        </w:rPr>
        <w:t>sparse</w:t>
      </w:r>
      <w:r w:rsidR="007817B3">
        <w:rPr>
          <w:rFonts w:cs="Arial"/>
          <w:sz w:val="21"/>
          <w:szCs w:val="21"/>
        </w:rPr>
        <w:t>.</w:t>
      </w:r>
    </w:p>
    <w:p w14:paraId="1C1B74AF" w14:textId="30919406" w:rsidR="001654C2" w:rsidRDefault="00594933" w:rsidP="00155DE1">
      <w:pPr>
        <w:spacing w:before="120" w:line="276" w:lineRule="auto"/>
        <w:jc w:val="both"/>
        <w:rPr>
          <w:rFonts w:cs="Arial"/>
          <w:sz w:val="21"/>
          <w:szCs w:val="21"/>
        </w:rPr>
      </w:pPr>
      <w:r>
        <w:rPr>
          <w:rFonts w:cs="Arial"/>
          <w:sz w:val="21"/>
          <w:szCs w:val="21"/>
        </w:rPr>
        <w:t>The Group continues</w:t>
      </w:r>
      <w:r w:rsidR="00901ECC">
        <w:rPr>
          <w:rFonts w:cs="Arial"/>
          <w:sz w:val="21"/>
          <w:szCs w:val="21"/>
        </w:rPr>
        <w:t xml:space="preserve"> to take </w:t>
      </w:r>
      <w:r w:rsidR="001654C2">
        <w:rPr>
          <w:rFonts w:cs="Arial"/>
          <w:sz w:val="21"/>
          <w:szCs w:val="21"/>
        </w:rPr>
        <w:t xml:space="preserve">a </w:t>
      </w:r>
      <w:r w:rsidR="00901ECC">
        <w:rPr>
          <w:rFonts w:cs="Arial"/>
          <w:sz w:val="21"/>
          <w:szCs w:val="21"/>
        </w:rPr>
        <w:t>disciplined and strategic</w:t>
      </w:r>
      <w:r w:rsidR="001654C2">
        <w:rPr>
          <w:rFonts w:cs="Arial"/>
          <w:sz w:val="21"/>
          <w:szCs w:val="21"/>
        </w:rPr>
        <w:t xml:space="preserve"> approach to land acquisitions </w:t>
      </w:r>
      <w:r w:rsidR="00F703C6">
        <w:rPr>
          <w:rFonts w:cs="Arial"/>
          <w:sz w:val="21"/>
          <w:szCs w:val="21"/>
        </w:rPr>
        <w:t xml:space="preserve">with opportunities </w:t>
      </w:r>
      <w:r w:rsidR="00673A35">
        <w:rPr>
          <w:rFonts w:cs="Arial"/>
          <w:sz w:val="21"/>
          <w:szCs w:val="21"/>
        </w:rPr>
        <w:t>which have the potential to further drive r</w:t>
      </w:r>
      <w:r w:rsidR="001772FE">
        <w:rPr>
          <w:rFonts w:cs="Arial"/>
          <w:sz w:val="21"/>
          <w:szCs w:val="21"/>
        </w:rPr>
        <w:t>eturn on capital</w:t>
      </w:r>
      <w:r w:rsidR="00673A35">
        <w:rPr>
          <w:rFonts w:cs="Arial"/>
          <w:sz w:val="21"/>
          <w:szCs w:val="21"/>
        </w:rPr>
        <w:t xml:space="preserve"> </w:t>
      </w:r>
      <w:r w:rsidR="00322DC1">
        <w:rPr>
          <w:rFonts w:cs="Arial"/>
          <w:sz w:val="21"/>
          <w:szCs w:val="21"/>
        </w:rPr>
        <w:t>now coming to market</w:t>
      </w:r>
      <w:r w:rsidR="001654C2">
        <w:rPr>
          <w:rFonts w:cs="Arial"/>
          <w:sz w:val="21"/>
          <w:szCs w:val="21"/>
        </w:rPr>
        <w:t>.</w:t>
      </w:r>
      <w:r w:rsidR="00C560FE">
        <w:rPr>
          <w:rFonts w:cs="Arial"/>
          <w:sz w:val="21"/>
          <w:szCs w:val="21"/>
        </w:rPr>
        <w:t xml:space="preserve"> </w:t>
      </w:r>
      <w:r w:rsidR="001654C2" w:rsidRPr="00B62DD1">
        <w:rPr>
          <w:rFonts w:cs="Arial"/>
          <w:sz w:val="21"/>
          <w:szCs w:val="21"/>
        </w:rPr>
        <w:t>With our net euro investment in land now complete</w:t>
      </w:r>
      <w:r w:rsidR="001772FE">
        <w:rPr>
          <w:rFonts w:cs="Arial"/>
          <w:sz w:val="21"/>
          <w:szCs w:val="21"/>
        </w:rPr>
        <w:t>,</w:t>
      </w:r>
      <w:r w:rsidR="001654C2" w:rsidRPr="00B62DD1">
        <w:rPr>
          <w:rFonts w:cs="Arial"/>
          <w:sz w:val="21"/>
          <w:szCs w:val="21"/>
        </w:rPr>
        <w:t xml:space="preserve"> the Group </w:t>
      </w:r>
      <w:r w:rsidR="001654C2">
        <w:rPr>
          <w:rFonts w:cs="Arial"/>
          <w:sz w:val="21"/>
          <w:szCs w:val="21"/>
        </w:rPr>
        <w:t>is</w:t>
      </w:r>
      <w:r w:rsidR="001654C2" w:rsidRPr="00B62DD1">
        <w:rPr>
          <w:rFonts w:cs="Arial"/>
          <w:sz w:val="21"/>
          <w:szCs w:val="21"/>
        </w:rPr>
        <w:t xml:space="preserve"> focused on refining our development land portfolio to position the Group to deliver its medium</w:t>
      </w:r>
      <w:r w:rsidR="001E04D8">
        <w:rPr>
          <w:rFonts w:cs="Arial"/>
          <w:sz w:val="21"/>
          <w:szCs w:val="21"/>
        </w:rPr>
        <w:t xml:space="preserve"> and long</w:t>
      </w:r>
      <w:r w:rsidR="001654C2" w:rsidRPr="00B62DD1">
        <w:rPr>
          <w:rFonts w:cs="Arial"/>
          <w:sz w:val="21"/>
          <w:szCs w:val="21"/>
        </w:rPr>
        <w:t>-term output targets.</w:t>
      </w:r>
    </w:p>
    <w:p w14:paraId="02B8A578" w14:textId="7D17B3EB" w:rsidR="0099686C" w:rsidRDefault="00F14068" w:rsidP="00155DE1">
      <w:pPr>
        <w:spacing w:before="120" w:line="276" w:lineRule="auto"/>
        <w:jc w:val="both"/>
        <w:rPr>
          <w:rFonts w:cs="Arial"/>
          <w:sz w:val="21"/>
          <w:szCs w:val="21"/>
        </w:rPr>
      </w:pPr>
      <w:r>
        <w:rPr>
          <w:rFonts w:cs="Arial"/>
          <w:sz w:val="21"/>
          <w:szCs w:val="21"/>
        </w:rPr>
        <w:t>During the period, t</w:t>
      </w:r>
      <w:r w:rsidR="00170E1F">
        <w:rPr>
          <w:rFonts w:cs="Arial"/>
          <w:sz w:val="21"/>
          <w:szCs w:val="21"/>
        </w:rPr>
        <w:t>he</w:t>
      </w:r>
      <w:r w:rsidR="00CF1E6B" w:rsidRPr="00B62DD1">
        <w:rPr>
          <w:rFonts w:cs="Arial"/>
          <w:sz w:val="21"/>
          <w:szCs w:val="21"/>
        </w:rPr>
        <w:t xml:space="preserve"> Group strategically added to its development land portfolio via </w:t>
      </w:r>
      <w:r w:rsidR="00345F3B" w:rsidRPr="00B62DD1">
        <w:rPr>
          <w:rFonts w:cs="Arial"/>
          <w:sz w:val="21"/>
          <w:szCs w:val="21"/>
        </w:rPr>
        <w:t xml:space="preserve">a </w:t>
      </w:r>
      <w:r w:rsidR="00A92DAC">
        <w:rPr>
          <w:rFonts w:cs="Arial"/>
          <w:sz w:val="21"/>
          <w:szCs w:val="21"/>
        </w:rPr>
        <w:t>single</w:t>
      </w:r>
      <w:r w:rsidR="00CF1E6B" w:rsidRPr="00B62DD1">
        <w:rPr>
          <w:rFonts w:cs="Arial"/>
          <w:sz w:val="21"/>
          <w:szCs w:val="21"/>
        </w:rPr>
        <w:t xml:space="preserve"> attractive acquisition</w:t>
      </w:r>
      <w:r w:rsidR="00A702AF" w:rsidRPr="00B62DD1">
        <w:rPr>
          <w:rFonts w:cs="Arial"/>
          <w:sz w:val="21"/>
          <w:szCs w:val="21"/>
        </w:rPr>
        <w:t xml:space="preserve"> </w:t>
      </w:r>
      <w:r w:rsidR="00DA1CBB">
        <w:rPr>
          <w:rFonts w:cs="Arial"/>
          <w:sz w:val="21"/>
          <w:szCs w:val="21"/>
        </w:rPr>
        <w:t>of</w:t>
      </w:r>
      <w:r w:rsidR="00CF1E6B" w:rsidRPr="00B62DD1">
        <w:rPr>
          <w:rFonts w:cs="Arial"/>
          <w:sz w:val="21"/>
          <w:szCs w:val="21"/>
        </w:rPr>
        <w:t xml:space="preserve"> </w:t>
      </w:r>
      <w:r w:rsidR="00622CEA">
        <w:rPr>
          <w:rFonts w:cs="Arial"/>
          <w:sz w:val="21"/>
          <w:szCs w:val="21"/>
        </w:rPr>
        <w:t>approximately</w:t>
      </w:r>
      <w:r w:rsidR="00CF1E6B" w:rsidRPr="00B62DD1">
        <w:rPr>
          <w:rFonts w:cs="Arial"/>
          <w:sz w:val="21"/>
          <w:szCs w:val="21"/>
        </w:rPr>
        <w:t xml:space="preserve"> €</w:t>
      </w:r>
      <w:r w:rsidR="00B730DD">
        <w:rPr>
          <w:rFonts w:cs="Arial"/>
          <w:sz w:val="21"/>
          <w:szCs w:val="21"/>
        </w:rPr>
        <w:t>7.3</w:t>
      </w:r>
      <w:r w:rsidR="00CF1E6B" w:rsidRPr="00B62DD1">
        <w:rPr>
          <w:rFonts w:cs="Arial"/>
          <w:sz w:val="21"/>
          <w:szCs w:val="21"/>
        </w:rPr>
        <w:t>m</w:t>
      </w:r>
      <w:r w:rsidR="00B730DD">
        <w:rPr>
          <w:rFonts w:cs="Arial"/>
          <w:sz w:val="21"/>
          <w:szCs w:val="21"/>
        </w:rPr>
        <w:t xml:space="preserve"> (excl. stamp duty and acquisition costs)</w:t>
      </w:r>
      <w:r w:rsidR="00CF1E6B" w:rsidRPr="00B62DD1">
        <w:rPr>
          <w:rFonts w:cs="Arial"/>
          <w:sz w:val="21"/>
          <w:szCs w:val="21"/>
        </w:rPr>
        <w:t xml:space="preserve"> (</w:t>
      </w:r>
      <w:r w:rsidR="00B730DD">
        <w:rPr>
          <w:rFonts w:cs="Arial"/>
          <w:sz w:val="21"/>
          <w:szCs w:val="21"/>
        </w:rPr>
        <w:t>140</w:t>
      </w:r>
      <w:r w:rsidR="00CF1E6B" w:rsidRPr="00B62DD1">
        <w:rPr>
          <w:rFonts w:cs="Arial"/>
          <w:sz w:val="21"/>
          <w:szCs w:val="21"/>
        </w:rPr>
        <w:t xml:space="preserve"> units)</w:t>
      </w:r>
      <w:r w:rsidR="00DA797B">
        <w:rPr>
          <w:rFonts w:cs="Arial"/>
          <w:sz w:val="21"/>
          <w:szCs w:val="21"/>
        </w:rPr>
        <w:t>.</w:t>
      </w:r>
      <w:r w:rsidR="0019522E">
        <w:rPr>
          <w:rFonts w:cs="Arial"/>
          <w:sz w:val="21"/>
          <w:szCs w:val="21"/>
        </w:rPr>
        <w:t xml:space="preserve"> </w:t>
      </w:r>
      <w:r w:rsidR="00261994">
        <w:rPr>
          <w:rFonts w:cs="Arial"/>
          <w:sz w:val="21"/>
          <w:szCs w:val="21"/>
        </w:rPr>
        <w:t>A</w:t>
      </w:r>
      <w:r w:rsidR="00261994" w:rsidRPr="00B62DD1">
        <w:rPr>
          <w:rFonts w:cs="Arial"/>
          <w:sz w:val="21"/>
          <w:szCs w:val="21"/>
        </w:rPr>
        <w:t xml:space="preserve">cquisitions </w:t>
      </w:r>
      <w:r w:rsidR="00261994">
        <w:rPr>
          <w:rFonts w:cs="Arial"/>
          <w:sz w:val="21"/>
          <w:szCs w:val="21"/>
        </w:rPr>
        <w:t xml:space="preserve">will continue to be </w:t>
      </w:r>
      <w:r w:rsidR="000A28E5">
        <w:rPr>
          <w:rFonts w:cs="Arial"/>
          <w:sz w:val="21"/>
          <w:szCs w:val="21"/>
        </w:rPr>
        <w:t>internally fund</w:t>
      </w:r>
      <w:r w:rsidR="00EF3BA9">
        <w:rPr>
          <w:rFonts w:cs="Arial"/>
          <w:sz w:val="21"/>
          <w:szCs w:val="21"/>
        </w:rPr>
        <w:t>ed and</w:t>
      </w:r>
      <w:r w:rsidR="000A28E5">
        <w:rPr>
          <w:rFonts w:cs="Arial"/>
          <w:sz w:val="21"/>
          <w:szCs w:val="21"/>
        </w:rPr>
        <w:t xml:space="preserve"> </w:t>
      </w:r>
      <w:r w:rsidR="00261994" w:rsidRPr="00B62DD1">
        <w:rPr>
          <w:rFonts w:cs="Arial"/>
          <w:sz w:val="21"/>
          <w:szCs w:val="21"/>
        </w:rPr>
        <w:t xml:space="preserve">focussed on </w:t>
      </w:r>
      <w:r w:rsidR="00261994">
        <w:rPr>
          <w:rFonts w:cs="Arial"/>
          <w:sz w:val="21"/>
          <w:szCs w:val="21"/>
        </w:rPr>
        <w:t>similarly small</w:t>
      </w:r>
      <w:r w:rsidR="00261994" w:rsidRPr="00B62DD1">
        <w:rPr>
          <w:rFonts w:cs="Arial"/>
          <w:sz w:val="21"/>
          <w:szCs w:val="21"/>
        </w:rPr>
        <w:t xml:space="preserve"> ticket sizes reflecting the Group</w:t>
      </w:r>
      <w:r w:rsidR="00261994">
        <w:rPr>
          <w:rFonts w:cs="Arial"/>
          <w:sz w:val="21"/>
          <w:szCs w:val="21"/>
        </w:rPr>
        <w:t>'</w:t>
      </w:r>
      <w:r w:rsidR="00261994" w:rsidRPr="00B62DD1">
        <w:rPr>
          <w:rFonts w:cs="Arial"/>
          <w:sz w:val="21"/>
          <w:szCs w:val="21"/>
        </w:rPr>
        <w:t>s strategy for maximising the number of open sales outlets</w:t>
      </w:r>
      <w:r w:rsidR="00EF3BA9">
        <w:rPr>
          <w:rFonts w:cs="Arial"/>
          <w:sz w:val="21"/>
          <w:szCs w:val="21"/>
        </w:rPr>
        <w:t xml:space="preserve"> to increase volume and return on capital</w:t>
      </w:r>
      <w:r w:rsidR="00261994" w:rsidRPr="00B62DD1">
        <w:rPr>
          <w:rFonts w:cs="Arial"/>
          <w:sz w:val="21"/>
          <w:szCs w:val="21"/>
        </w:rPr>
        <w:t xml:space="preserve">. </w:t>
      </w:r>
    </w:p>
    <w:p w14:paraId="073A95B0" w14:textId="489671E5" w:rsidR="00C90FA4" w:rsidRDefault="00261994" w:rsidP="00155DE1">
      <w:pPr>
        <w:spacing w:before="120" w:line="276" w:lineRule="auto"/>
        <w:jc w:val="both"/>
        <w:rPr>
          <w:rFonts w:cs="Arial"/>
          <w:sz w:val="21"/>
          <w:szCs w:val="21"/>
        </w:rPr>
      </w:pPr>
      <w:r w:rsidRPr="00B62DD1">
        <w:rPr>
          <w:rFonts w:cs="Arial"/>
          <w:sz w:val="21"/>
          <w:szCs w:val="21"/>
        </w:rPr>
        <w:t>Management</w:t>
      </w:r>
      <w:r>
        <w:rPr>
          <w:rFonts w:cs="Arial"/>
          <w:sz w:val="21"/>
          <w:szCs w:val="21"/>
        </w:rPr>
        <w:t>'</w:t>
      </w:r>
      <w:r w:rsidRPr="00B62DD1">
        <w:rPr>
          <w:rFonts w:cs="Arial"/>
          <w:sz w:val="21"/>
          <w:szCs w:val="21"/>
        </w:rPr>
        <w:t>s view remains that the appropriate landbank size is approximately five years in duration when the business is as at full run-rate.</w:t>
      </w:r>
    </w:p>
    <w:p w14:paraId="699C183F" w14:textId="77777777" w:rsidR="00B15959" w:rsidRPr="00B62DD1" w:rsidRDefault="00B15959" w:rsidP="00155DE1">
      <w:pPr>
        <w:spacing w:before="120" w:line="276" w:lineRule="auto"/>
        <w:jc w:val="both"/>
        <w:rPr>
          <w:sz w:val="21"/>
          <w:szCs w:val="21"/>
        </w:rPr>
      </w:pPr>
    </w:p>
    <w:p w14:paraId="34A39B9B" w14:textId="77777777" w:rsidR="00A9284B" w:rsidRPr="00A24D10" w:rsidRDefault="00A9284B" w:rsidP="00607D87">
      <w:pPr>
        <w:pStyle w:val="ListParagraph"/>
        <w:numPr>
          <w:ilvl w:val="0"/>
          <w:numId w:val="17"/>
        </w:numPr>
        <w:spacing w:line="276" w:lineRule="auto"/>
        <w:rPr>
          <w:rFonts w:cs="Arial"/>
          <w:b/>
          <w:sz w:val="24"/>
          <w:szCs w:val="24"/>
        </w:rPr>
      </w:pPr>
      <w:r w:rsidRPr="00A24D10">
        <w:rPr>
          <w:rFonts w:cs="Arial"/>
          <w:b/>
          <w:sz w:val="24"/>
          <w:szCs w:val="24"/>
        </w:rPr>
        <w:t>Sustainability Agenda Progress</w:t>
      </w:r>
    </w:p>
    <w:p w14:paraId="546F43CF" w14:textId="4D6E0A73" w:rsidR="00E53FFA" w:rsidRDefault="00CB69B0" w:rsidP="00A9284B">
      <w:pPr>
        <w:spacing w:before="240" w:after="160" w:line="276" w:lineRule="auto"/>
        <w:rPr>
          <w:rFonts w:cs="Arial"/>
          <w:sz w:val="21"/>
          <w:szCs w:val="21"/>
        </w:rPr>
      </w:pPr>
      <w:r>
        <w:rPr>
          <w:rFonts w:cs="Arial"/>
          <w:sz w:val="21"/>
          <w:szCs w:val="21"/>
        </w:rPr>
        <w:t xml:space="preserve">As a business we are committed to our environmental and social agenda. </w:t>
      </w:r>
      <w:r w:rsidR="00B70050">
        <w:rPr>
          <w:rFonts w:cs="Arial"/>
          <w:sz w:val="21"/>
          <w:szCs w:val="21"/>
        </w:rPr>
        <w:t>Our approach to th</w:t>
      </w:r>
      <w:r w:rsidR="00536411">
        <w:rPr>
          <w:rFonts w:cs="Arial"/>
          <w:sz w:val="21"/>
          <w:szCs w:val="21"/>
        </w:rPr>
        <w:t>is</w:t>
      </w:r>
      <w:r w:rsidR="00B70050">
        <w:rPr>
          <w:rFonts w:cs="Arial"/>
          <w:sz w:val="21"/>
          <w:szCs w:val="21"/>
        </w:rPr>
        <w:t xml:space="preserve"> </w:t>
      </w:r>
      <w:r w:rsidR="00536411">
        <w:rPr>
          <w:rFonts w:cs="Arial"/>
          <w:sz w:val="21"/>
          <w:szCs w:val="21"/>
        </w:rPr>
        <w:t xml:space="preserve">agenda </w:t>
      </w:r>
      <w:r w:rsidR="00B70050">
        <w:rPr>
          <w:rFonts w:cs="Arial"/>
          <w:sz w:val="21"/>
          <w:szCs w:val="21"/>
        </w:rPr>
        <w:t>is</w:t>
      </w:r>
      <w:r w:rsidR="00536411">
        <w:rPr>
          <w:rFonts w:cs="Arial"/>
          <w:sz w:val="21"/>
          <w:szCs w:val="21"/>
        </w:rPr>
        <w:t xml:space="preserve"> increasingly</w:t>
      </w:r>
      <w:r w:rsidR="00B70050">
        <w:rPr>
          <w:rFonts w:cs="Arial"/>
          <w:sz w:val="21"/>
          <w:szCs w:val="21"/>
        </w:rPr>
        <w:t xml:space="preserve"> </w:t>
      </w:r>
      <w:r w:rsidR="008D730A">
        <w:rPr>
          <w:rFonts w:cs="Arial"/>
          <w:sz w:val="21"/>
          <w:szCs w:val="21"/>
        </w:rPr>
        <w:t>shaping</w:t>
      </w:r>
      <w:r w:rsidR="002C2527">
        <w:rPr>
          <w:rFonts w:cs="Arial"/>
          <w:sz w:val="21"/>
          <w:szCs w:val="21"/>
        </w:rPr>
        <w:t xml:space="preserve"> our Governance, Risk and Strategic</w:t>
      </w:r>
      <w:r w:rsidR="00286B6D">
        <w:rPr>
          <w:rFonts w:cs="Arial"/>
          <w:sz w:val="21"/>
          <w:szCs w:val="21"/>
        </w:rPr>
        <w:t xml:space="preserve"> Mana</w:t>
      </w:r>
      <w:r w:rsidR="00996875">
        <w:rPr>
          <w:rFonts w:cs="Arial"/>
          <w:sz w:val="21"/>
          <w:szCs w:val="21"/>
        </w:rPr>
        <w:t>gement processes</w:t>
      </w:r>
      <w:r w:rsidR="002C2527">
        <w:rPr>
          <w:rFonts w:cs="Arial"/>
          <w:sz w:val="21"/>
          <w:szCs w:val="21"/>
        </w:rPr>
        <w:t xml:space="preserve">. </w:t>
      </w:r>
      <w:r w:rsidR="00660F0E">
        <w:rPr>
          <w:rFonts w:cs="Arial"/>
          <w:sz w:val="21"/>
          <w:szCs w:val="21"/>
        </w:rPr>
        <w:t xml:space="preserve">Having outlined </w:t>
      </w:r>
      <w:r w:rsidR="00891E8B">
        <w:rPr>
          <w:rFonts w:cs="Arial"/>
          <w:sz w:val="21"/>
          <w:szCs w:val="21"/>
        </w:rPr>
        <w:t>the</w:t>
      </w:r>
      <w:r w:rsidR="00660F0E">
        <w:rPr>
          <w:rFonts w:cs="Arial"/>
          <w:sz w:val="21"/>
          <w:szCs w:val="21"/>
        </w:rPr>
        <w:t xml:space="preserve"> main areas of focus </w:t>
      </w:r>
      <w:r w:rsidR="00891E8B">
        <w:rPr>
          <w:rFonts w:cs="Arial"/>
          <w:sz w:val="21"/>
          <w:szCs w:val="21"/>
        </w:rPr>
        <w:t xml:space="preserve">for the Group </w:t>
      </w:r>
      <w:r w:rsidR="00660F0E">
        <w:rPr>
          <w:rFonts w:cs="Arial"/>
          <w:sz w:val="21"/>
          <w:szCs w:val="21"/>
        </w:rPr>
        <w:t>at Investor Day</w:t>
      </w:r>
      <w:r w:rsidR="00891E8B">
        <w:rPr>
          <w:rFonts w:cs="Arial"/>
          <w:sz w:val="21"/>
          <w:szCs w:val="21"/>
        </w:rPr>
        <w:t xml:space="preserve"> 2020</w:t>
      </w:r>
      <w:r w:rsidR="00660F0E">
        <w:rPr>
          <w:rFonts w:cs="Arial"/>
          <w:sz w:val="21"/>
          <w:szCs w:val="21"/>
        </w:rPr>
        <w:t xml:space="preserve"> </w:t>
      </w:r>
      <w:r w:rsidR="00996875">
        <w:rPr>
          <w:rFonts w:cs="Arial"/>
          <w:sz w:val="21"/>
          <w:szCs w:val="21"/>
        </w:rPr>
        <w:t>we are</w:t>
      </w:r>
      <w:r w:rsidR="004E25DA">
        <w:rPr>
          <w:rFonts w:cs="Arial"/>
          <w:sz w:val="21"/>
          <w:szCs w:val="21"/>
        </w:rPr>
        <w:t xml:space="preserve"> now</w:t>
      </w:r>
      <w:r w:rsidR="00996875">
        <w:rPr>
          <w:rFonts w:cs="Arial"/>
          <w:sz w:val="21"/>
          <w:szCs w:val="21"/>
        </w:rPr>
        <w:t xml:space="preserve"> recommitting to these objectives</w:t>
      </w:r>
      <w:r w:rsidR="00C75A87">
        <w:rPr>
          <w:rFonts w:cs="Arial"/>
          <w:sz w:val="21"/>
          <w:szCs w:val="21"/>
        </w:rPr>
        <w:t xml:space="preserve"> and</w:t>
      </w:r>
      <w:r w:rsidR="00996875">
        <w:rPr>
          <w:rFonts w:cs="Arial"/>
          <w:sz w:val="21"/>
          <w:szCs w:val="21"/>
        </w:rPr>
        <w:t xml:space="preserve"> </w:t>
      </w:r>
      <w:r w:rsidR="00E53FFA">
        <w:rPr>
          <w:rFonts w:cs="Arial"/>
          <w:sz w:val="21"/>
          <w:szCs w:val="21"/>
        </w:rPr>
        <w:t xml:space="preserve">increasing </w:t>
      </w:r>
      <w:r w:rsidR="007279BD">
        <w:rPr>
          <w:rFonts w:cs="Arial"/>
          <w:sz w:val="21"/>
          <w:szCs w:val="21"/>
        </w:rPr>
        <w:t>transparency</w:t>
      </w:r>
      <w:r w:rsidR="00E53FFA">
        <w:rPr>
          <w:rFonts w:cs="Arial"/>
          <w:sz w:val="21"/>
          <w:szCs w:val="21"/>
        </w:rPr>
        <w:t xml:space="preserve"> and reporting </w:t>
      </w:r>
      <w:r w:rsidR="00891E8B">
        <w:rPr>
          <w:rFonts w:cs="Arial"/>
          <w:sz w:val="21"/>
          <w:szCs w:val="21"/>
        </w:rPr>
        <w:t>on</w:t>
      </w:r>
      <w:r w:rsidR="00E53FFA">
        <w:rPr>
          <w:rFonts w:cs="Arial"/>
          <w:sz w:val="21"/>
          <w:szCs w:val="21"/>
        </w:rPr>
        <w:t xml:space="preserve"> the </w:t>
      </w:r>
      <w:r w:rsidR="007279BD">
        <w:rPr>
          <w:rFonts w:cs="Arial"/>
          <w:sz w:val="21"/>
          <w:szCs w:val="21"/>
        </w:rPr>
        <w:t>journey</w:t>
      </w:r>
      <w:r w:rsidR="00E53FFA">
        <w:rPr>
          <w:rFonts w:cs="Arial"/>
          <w:sz w:val="21"/>
          <w:szCs w:val="21"/>
        </w:rPr>
        <w:t xml:space="preserve"> the Group is </w:t>
      </w:r>
      <w:r w:rsidR="00891E8B">
        <w:rPr>
          <w:rFonts w:cs="Arial"/>
          <w:sz w:val="21"/>
          <w:szCs w:val="21"/>
        </w:rPr>
        <w:t>undertaking</w:t>
      </w:r>
      <w:r w:rsidR="00E53FFA">
        <w:rPr>
          <w:rFonts w:cs="Arial"/>
          <w:sz w:val="21"/>
          <w:szCs w:val="21"/>
        </w:rPr>
        <w:t>.</w:t>
      </w:r>
      <w:r w:rsidR="001A0533">
        <w:rPr>
          <w:rFonts w:cs="Arial"/>
          <w:sz w:val="21"/>
          <w:szCs w:val="21"/>
        </w:rPr>
        <w:t xml:space="preserve"> </w:t>
      </w:r>
    </w:p>
    <w:p w14:paraId="1B39DCB0" w14:textId="0F8CF11F" w:rsidR="00AA3A30" w:rsidRDefault="001A0533" w:rsidP="00A9284B">
      <w:pPr>
        <w:spacing w:before="240" w:after="160" w:line="276" w:lineRule="auto"/>
        <w:rPr>
          <w:rFonts w:cs="Arial"/>
          <w:sz w:val="21"/>
          <w:szCs w:val="21"/>
        </w:rPr>
      </w:pPr>
      <w:r>
        <w:rPr>
          <w:rFonts w:cs="Arial"/>
          <w:sz w:val="21"/>
          <w:szCs w:val="21"/>
        </w:rPr>
        <w:t>As part of our enhanced approa</w:t>
      </w:r>
      <w:r w:rsidR="00D77A6D">
        <w:rPr>
          <w:rFonts w:cs="Arial"/>
          <w:sz w:val="21"/>
          <w:szCs w:val="21"/>
        </w:rPr>
        <w:t>c</w:t>
      </w:r>
      <w:r>
        <w:rPr>
          <w:rFonts w:cs="Arial"/>
          <w:sz w:val="21"/>
          <w:szCs w:val="21"/>
        </w:rPr>
        <w:t xml:space="preserve">h to disclosure the Group </w:t>
      </w:r>
      <w:r w:rsidR="00317498">
        <w:rPr>
          <w:rFonts w:cs="Arial"/>
          <w:sz w:val="21"/>
          <w:szCs w:val="21"/>
        </w:rPr>
        <w:t xml:space="preserve">recently </w:t>
      </w:r>
      <w:r>
        <w:rPr>
          <w:rFonts w:cs="Arial"/>
          <w:sz w:val="21"/>
          <w:szCs w:val="21"/>
        </w:rPr>
        <w:t xml:space="preserve">participated in CDP (Climate Disclosure Project) 2020 </w:t>
      </w:r>
      <w:r w:rsidR="00D77A6D">
        <w:rPr>
          <w:rFonts w:cs="Arial"/>
          <w:sz w:val="21"/>
          <w:szCs w:val="21"/>
        </w:rPr>
        <w:t xml:space="preserve">and </w:t>
      </w:r>
      <w:r w:rsidR="00317498">
        <w:rPr>
          <w:rFonts w:cs="Arial"/>
          <w:sz w:val="21"/>
          <w:szCs w:val="21"/>
        </w:rPr>
        <w:t>will shortly</w:t>
      </w:r>
      <w:r w:rsidR="004E25DA">
        <w:rPr>
          <w:rFonts w:cs="Arial"/>
          <w:sz w:val="21"/>
          <w:szCs w:val="21"/>
        </w:rPr>
        <w:t xml:space="preserve"> </w:t>
      </w:r>
      <w:r w:rsidR="00D77A6D">
        <w:rPr>
          <w:rFonts w:cs="Arial"/>
          <w:sz w:val="21"/>
          <w:szCs w:val="21"/>
        </w:rPr>
        <w:t xml:space="preserve">launch a </w:t>
      </w:r>
      <w:r w:rsidR="00317498">
        <w:rPr>
          <w:rFonts w:cs="Arial"/>
          <w:sz w:val="21"/>
          <w:szCs w:val="21"/>
        </w:rPr>
        <w:t xml:space="preserve">new </w:t>
      </w:r>
      <w:r w:rsidR="00D77A6D">
        <w:rPr>
          <w:rFonts w:cs="Arial"/>
          <w:sz w:val="21"/>
          <w:szCs w:val="21"/>
        </w:rPr>
        <w:t>sustainability section on</w:t>
      </w:r>
      <w:r w:rsidR="00317498">
        <w:rPr>
          <w:rFonts w:cs="Arial"/>
          <w:sz w:val="21"/>
          <w:szCs w:val="21"/>
        </w:rPr>
        <w:t xml:space="preserve"> </w:t>
      </w:r>
      <w:r w:rsidR="00D77A6D">
        <w:rPr>
          <w:rFonts w:cs="Arial"/>
          <w:sz w:val="21"/>
          <w:szCs w:val="21"/>
        </w:rPr>
        <w:t>th</w:t>
      </w:r>
      <w:r w:rsidR="00317498">
        <w:rPr>
          <w:rFonts w:cs="Arial"/>
          <w:sz w:val="21"/>
          <w:szCs w:val="21"/>
        </w:rPr>
        <w:t>e</w:t>
      </w:r>
      <w:r w:rsidR="00D77A6D">
        <w:rPr>
          <w:rFonts w:cs="Arial"/>
          <w:sz w:val="21"/>
          <w:szCs w:val="21"/>
        </w:rPr>
        <w:t xml:space="preserve"> Group</w:t>
      </w:r>
      <w:r w:rsidR="00821806">
        <w:rPr>
          <w:rFonts w:cs="Arial"/>
          <w:sz w:val="21"/>
          <w:szCs w:val="21"/>
        </w:rPr>
        <w:t>’</w:t>
      </w:r>
      <w:r w:rsidR="00D77A6D">
        <w:rPr>
          <w:rFonts w:cs="Arial"/>
          <w:sz w:val="21"/>
          <w:szCs w:val="21"/>
        </w:rPr>
        <w:t>s website</w:t>
      </w:r>
      <w:r w:rsidR="00AA3A30">
        <w:rPr>
          <w:rFonts w:cs="Arial"/>
          <w:sz w:val="21"/>
          <w:szCs w:val="21"/>
        </w:rPr>
        <w:t xml:space="preserve"> to facilitate a simpler review of our </w:t>
      </w:r>
      <w:r w:rsidR="00785B95">
        <w:rPr>
          <w:rFonts w:cs="Arial"/>
          <w:sz w:val="21"/>
          <w:szCs w:val="21"/>
        </w:rPr>
        <w:t xml:space="preserve">environmental and social </w:t>
      </w:r>
      <w:r w:rsidR="00AA3A30">
        <w:rPr>
          <w:rFonts w:cs="Arial"/>
          <w:sz w:val="21"/>
          <w:szCs w:val="21"/>
        </w:rPr>
        <w:t>credentials by our stakeholders</w:t>
      </w:r>
      <w:r w:rsidR="00D77A6D">
        <w:rPr>
          <w:rFonts w:cs="Arial"/>
          <w:sz w:val="21"/>
          <w:szCs w:val="21"/>
        </w:rPr>
        <w:t xml:space="preserve">. </w:t>
      </w:r>
    </w:p>
    <w:p w14:paraId="652BE6B9" w14:textId="50590B9B" w:rsidR="001A0533" w:rsidRDefault="00D77A6D" w:rsidP="00A9284B">
      <w:pPr>
        <w:spacing w:before="240" w:after="160" w:line="276" w:lineRule="auto"/>
        <w:rPr>
          <w:rFonts w:cs="Arial"/>
          <w:sz w:val="21"/>
          <w:szCs w:val="21"/>
        </w:rPr>
      </w:pPr>
      <w:r>
        <w:rPr>
          <w:rFonts w:cs="Arial"/>
          <w:sz w:val="21"/>
          <w:szCs w:val="21"/>
        </w:rPr>
        <w:t>We have outlined below our areas of focus and the pro</w:t>
      </w:r>
      <w:r w:rsidR="001A367C">
        <w:rPr>
          <w:rFonts w:cs="Arial"/>
          <w:sz w:val="21"/>
          <w:szCs w:val="21"/>
        </w:rPr>
        <w:t xml:space="preserve">gress required to deliver on </w:t>
      </w:r>
      <w:r w:rsidR="00E12014">
        <w:rPr>
          <w:rFonts w:cs="Arial"/>
          <w:sz w:val="21"/>
          <w:szCs w:val="21"/>
        </w:rPr>
        <w:t xml:space="preserve">these </w:t>
      </w:r>
      <w:r w:rsidR="001A367C">
        <w:rPr>
          <w:rFonts w:cs="Arial"/>
          <w:sz w:val="21"/>
          <w:szCs w:val="21"/>
        </w:rPr>
        <w:t>objectives.</w:t>
      </w:r>
    </w:p>
    <w:p w14:paraId="72E84801" w14:textId="6F8C892B" w:rsidR="00F82675" w:rsidRPr="008E5354" w:rsidRDefault="008527A1" w:rsidP="008E5354">
      <w:pPr>
        <w:pStyle w:val="ListParagraph"/>
        <w:spacing w:before="240" w:line="276" w:lineRule="auto"/>
        <w:jc w:val="both"/>
        <w:rPr>
          <w:b/>
          <w:bCs/>
          <w:sz w:val="21"/>
          <w:szCs w:val="21"/>
        </w:rPr>
      </w:pPr>
      <w:r w:rsidRPr="00A72C65">
        <w:rPr>
          <w:b/>
          <w:bCs/>
          <w:sz w:val="21"/>
          <w:szCs w:val="21"/>
        </w:rPr>
        <w:t>Health and Safety</w:t>
      </w:r>
    </w:p>
    <w:p w14:paraId="4CF6C660" w14:textId="1026F73A" w:rsidR="00F82675" w:rsidRPr="00F82675" w:rsidRDefault="00ED2192" w:rsidP="00F82675">
      <w:pPr>
        <w:pStyle w:val="ListParagraph"/>
        <w:spacing w:before="120" w:line="276" w:lineRule="auto"/>
        <w:jc w:val="both"/>
        <w:rPr>
          <w:sz w:val="21"/>
          <w:szCs w:val="21"/>
        </w:rPr>
      </w:pPr>
      <w:r w:rsidRPr="00B648AD">
        <w:rPr>
          <w:sz w:val="21"/>
          <w:szCs w:val="21"/>
        </w:rPr>
        <w:t xml:space="preserve">Health and </w:t>
      </w:r>
      <w:r>
        <w:rPr>
          <w:sz w:val="21"/>
          <w:szCs w:val="21"/>
        </w:rPr>
        <w:t>s</w:t>
      </w:r>
      <w:r w:rsidRPr="00B648AD">
        <w:rPr>
          <w:sz w:val="21"/>
          <w:szCs w:val="21"/>
        </w:rPr>
        <w:t xml:space="preserve">afety </w:t>
      </w:r>
      <w:proofErr w:type="gramStart"/>
      <w:r w:rsidRPr="00B648AD">
        <w:rPr>
          <w:sz w:val="21"/>
          <w:szCs w:val="21"/>
        </w:rPr>
        <w:t>is</w:t>
      </w:r>
      <w:proofErr w:type="gramEnd"/>
      <w:r w:rsidRPr="00B648AD">
        <w:rPr>
          <w:sz w:val="21"/>
          <w:szCs w:val="21"/>
        </w:rPr>
        <w:t xml:space="preserve"> at the</w:t>
      </w:r>
      <w:r w:rsidRPr="00A46DCD">
        <w:rPr>
          <w:rFonts w:cs="Arial"/>
          <w:sz w:val="21"/>
          <w:szCs w:val="21"/>
        </w:rPr>
        <w:t xml:space="preserve"> heart of our operations. </w:t>
      </w:r>
      <w:r w:rsidR="00F30F6B">
        <w:rPr>
          <w:sz w:val="21"/>
          <w:szCs w:val="21"/>
        </w:rPr>
        <w:t>We</w:t>
      </w:r>
      <w:r w:rsidR="00F82675" w:rsidRPr="00F82675">
        <w:rPr>
          <w:sz w:val="21"/>
          <w:szCs w:val="21"/>
        </w:rPr>
        <w:t xml:space="preserve"> are committed to maintaining</w:t>
      </w:r>
      <w:r w:rsidR="00F82675">
        <w:rPr>
          <w:sz w:val="21"/>
          <w:szCs w:val="21"/>
        </w:rPr>
        <w:t xml:space="preserve"> </w:t>
      </w:r>
      <w:r w:rsidR="00F82675" w:rsidRPr="00F82675">
        <w:rPr>
          <w:sz w:val="21"/>
          <w:szCs w:val="21"/>
        </w:rPr>
        <w:t xml:space="preserve">the health and safety of every single person </w:t>
      </w:r>
      <w:r w:rsidR="006422B3">
        <w:rPr>
          <w:sz w:val="21"/>
          <w:szCs w:val="21"/>
        </w:rPr>
        <w:t>who is employed by the Group</w:t>
      </w:r>
      <w:r w:rsidR="008D730A">
        <w:rPr>
          <w:sz w:val="21"/>
          <w:szCs w:val="21"/>
        </w:rPr>
        <w:t xml:space="preserve"> or who engages with the Group </w:t>
      </w:r>
      <w:r w:rsidR="00F82675" w:rsidRPr="00F82675">
        <w:rPr>
          <w:sz w:val="21"/>
          <w:szCs w:val="21"/>
        </w:rPr>
        <w:t>both</w:t>
      </w:r>
      <w:r w:rsidR="00F82675">
        <w:rPr>
          <w:sz w:val="21"/>
          <w:szCs w:val="21"/>
        </w:rPr>
        <w:t xml:space="preserve"> </w:t>
      </w:r>
      <w:r w:rsidR="00F82675" w:rsidRPr="00F82675">
        <w:rPr>
          <w:sz w:val="21"/>
          <w:szCs w:val="21"/>
        </w:rPr>
        <w:t xml:space="preserve">on and off our sites. </w:t>
      </w:r>
    </w:p>
    <w:p w14:paraId="70B702AD" w14:textId="77777777" w:rsidR="00F82675" w:rsidRDefault="00F82675" w:rsidP="008527A1">
      <w:pPr>
        <w:pStyle w:val="ListParagraph"/>
        <w:spacing w:before="120" w:line="276" w:lineRule="auto"/>
        <w:jc w:val="both"/>
        <w:rPr>
          <w:sz w:val="21"/>
          <w:szCs w:val="21"/>
        </w:rPr>
      </w:pPr>
    </w:p>
    <w:p w14:paraId="1EACACBC" w14:textId="5C108E9E" w:rsidR="00F76DE6" w:rsidRPr="00F76DE6" w:rsidRDefault="00E12014" w:rsidP="00F76DE6">
      <w:pPr>
        <w:pStyle w:val="ListParagraph"/>
        <w:spacing w:before="120" w:line="276" w:lineRule="auto"/>
        <w:jc w:val="both"/>
        <w:rPr>
          <w:rFonts w:cs="Arial"/>
          <w:sz w:val="21"/>
          <w:szCs w:val="21"/>
        </w:rPr>
      </w:pPr>
      <w:r>
        <w:rPr>
          <w:rFonts w:cs="Arial"/>
          <w:sz w:val="21"/>
          <w:szCs w:val="21"/>
        </w:rPr>
        <w:t>Following on from</w:t>
      </w:r>
      <w:r w:rsidR="008527A1" w:rsidRPr="00A46DCD">
        <w:rPr>
          <w:rFonts w:cs="Arial"/>
          <w:sz w:val="21"/>
          <w:szCs w:val="21"/>
        </w:rPr>
        <w:t xml:space="preserve"> achiev</w:t>
      </w:r>
      <w:r>
        <w:rPr>
          <w:rFonts w:cs="Arial"/>
          <w:sz w:val="21"/>
          <w:szCs w:val="21"/>
        </w:rPr>
        <w:t>ing</w:t>
      </w:r>
      <w:r w:rsidR="008527A1" w:rsidRPr="00A46DCD">
        <w:rPr>
          <w:rFonts w:cs="Arial"/>
          <w:sz w:val="21"/>
          <w:szCs w:val="21"/>
        </w:rPr>
        <w:t xml:space="preserve"> a Highly Commended Award from NISO and a Grade A </w:t>
      </w:r>
      <w:r w:rsidR="00F76DE6">
        <w:rPr>
          <w:rFonts w:cs="Arial"/>
          <w:sz w:val="21"/>
          <w:szCs w:val="21"/>
        </w:rPr>
        <w:t xml:space="preserve">Safe </w:t>
      </w:r>
      <w:r w:rsidR="008527A1" w:rsidRPr="00A46DCD">
        <w:rPr>
          <w:rFonts w:cs="Arial"/>
          <w:sz w:val="21"/>
          <w:szCs w:val="21"/>
        </w:rPr>
        <w:t>T Cert</w:t>
      </w:r>
      <w:r>
        <w:rPr>
          <w:rFonts w:cs="Arial"/>
          <w:sz w:val="21"/>
          <w:szCs w:val="21"/>
        </w:rPr>
        <w:t xml:space="preserve"> in 2019</w:t>
      </w:r>
      <w:r w:rsidR="00ED2192">
        <w:rPr>
          <w:rFonts w:cs="Arial"/>
          <w:sz w:val="21"/>
          <w:szCs w:val="21"/>
        </w:rPr>
        <w:t>,</w:t>
      </w:r>
      <w:r w:rsidR="0051717A" w:rsidRPr="00A46DCD">
        <w:rPr>
          <w:rFonts w:cs="Arial"/>
          <w:sz w:val="21"/>
          <w:szCs w:val="21"/>
        </w:rPr>
        <w:t xml:space="preserve"> </w:t>
      </w:r>
      <w:r w:rsidR="008527A1" w:rsidRPr="00A46DCD">
        <w:rPr>
          <w:rFonts w:cs="Arial"/>
          <w:sz w:val="21"/>
          <w:szCs w:val="21"/>
        </w:rPr>
        <w:t>the Group</w:t>
      </w:r>
      <w:r w:rsidR="00E0516F" w:rsidRPr="00A46DCD">
        <w:rPr>
          <w:rFonts w:cs="Arial"/>
          <w:sz w:val="21"/>
          <w:szCs w:val="21"/>
        </w:rPr>
        <w:t xml:space="preserve"> </w:t>
      </w:r>
      <w:r w:rsidR="00F76DE6">
        <w:rPr>
          <w:rFonts w:cs="Arial"/>
          <w:sz w:val="21"/>
          <w:szCs w:val="21"/>
        </w:rPr>
        <w:t xml:space="preserve">are implementing </w:t>
      </w:r>
      <w:r w:rsidR="008527A1" w:rsidRPr="00A46DCD">
        <w:rPr>
          <w:rFonts w:cs="Arial"/>
          <w:sz w:val="21"/>
          <w:szCs w:val="21"/>
        </w:rPr>
        <w:t>ISO 45001 Occupational Health &amp; Safety Management</w:t>
      </w:r>
      <w:r w:rsidR="00F76DE6">
        <w:rPr>
          <w:rFonts w:cs="Arial"/>
          <w:sz w:val="21"/>
          <w:szCs w:val="21"/>
        </w:rPr>
        <w:t>.</w:t>
      </w:r>
    </w:p>
    <w:p w14:paraId="22C9280C" w14:textId="77777777" w:rsidR="00940469" w:rsidRDefault="00940469" w:rsidP="00F76DE6">
      <w:pPr>
        <w:pStyle w:val="ListParagraph"/>
        <w:spacing w:before="120" w:line="276" w:lineRule="auto"/>
        <w:jc w:val="both"/>
        <w:rPr>
          <w:rFonts w:cs="Arial"/>
          <w:sz w:val="21"/>
          <w:szCs w:val="21"/>
        </w:rPr>
      </w:pPr>
    </w:p>
    <w:p w14:paraId="1DC0C155" w14:textId="4B8674E6" w:rsidR="00686DC2" w:rsidRDefault="001C18E3" w:rsidP="00686DC2">
      <w:pPr>
        <w:pStyle w:val="ListParagraph"/>
        <w:spacing w:before="120" w:line="276" w:lineRule="auto"/>
        <w:jc w:val="both"/>
        <w:rPr>
          <w:rFonts w:cs="Arial"/>
          <w:sz w:val="21"/>
          <w:szCs w:val="21"/>
        </w:rPr>
      </w:pPr>
      <w:r>
        <w:rPr>
          <w:rFonts w:cs="Arial"/>
          <w:sz w:val="21"/>
          <w:szCs w:val="21"/>
        </w:rPr>
        <w:t>The closure period on our site</w:t>
      </w:r>
      <w:r w:rsidR="006B2478">
        <w:rPr>
          <w:rFonts w:cs="Arial"/>
          <w:sz w:val="21"/>
          <w:szCs w:val="21"/>
        </w:rPr>
        <w:t>s</w:t>
      </w:r>
      <w:r>
        <w:rPr>
          <w:rFonts w:cs="Arial"/>
          <w:sz w:val="21"/>
          <w:szCs w:val="21"/>
        </w:rPr>
        <w:t xml:space="preserve"> facilitated </w:t>
      </w:r>
      <w:r w:rsidR="00BC660A">
        <w:rPr>
          <w:rFonts w:cs="Arial"/>
          <w:sz w:val="21"/>
          <w:szCs w:val="21"/>
        </w:rPr>
        <w:t>supplementary</w:t>
      </w:r>
      <w:r>
        <w:rPr>
          <w:rFonts w:cs="Arial"/>
          <w:sz w:val="21"/>
          <w:szCs w:val="21"/>
        </w:rPr>
        <w:t xml:space="preserve"> </w:t>
      </w:r>
      <w:r w:rsidR="00BC660A">
        <w:rPr>
          <w:rFonts w:cs="Arial"/>
          <w:sz w:val="21"/>
          <w:szCs w:val="21"/>
        </w:rPr>
        <w:t xml:space="preserve">online </w:t>
      </w:r>
      <w:r>
        <w:rPr>
          <w:rFonts w:cs="Arial"/>
          <w:sz w:val="21"/>
          <w:szCs w:val="21"/>
        </w:rPr>
        <w:t>safety training</w:t>
      </w:r>
      <w:r w:rsidR="006B2478">
        <w:rPr>
          <w:rFonts w:cs="Arial"/>
          <w:sz w:val="21"/>
          <w:szCs w:val="21"/>
        </w:rPr>
        <w:t xml:space="preserve"> delivered by our EHS department</w:t>
      </w:r>
      <w:r>
        <w:rPr>
          <w:rFonts w:cs="Arial"/>
          <w:sz w:val="21"/>
          <w:szCs w:val="21"/>
        </w:rPr>
        <w:t xml:space="preserve"> </w:t>
      </w:r>
      <w:r w:rsidR="00BC660A">
        <w:rPr>
          <w:rFonts w:cs="Arial"/>
          <w:sz w:val="21"/>
          <w:szCs w:val="21"/>
        </w:rPr>
        <w:t xml:space="preserve">to counteract </w:t>
      </w:r>
      <w:r w:rsidR="00F76DE6" w:rsidRPr="00F76DE6">
        <w:rPr>
          <w:rFonts w:cs="Arial"/>
          <w:sz w:val="21"/>
          <w:szCs w:val="21"/>
        </w:rPr>
        <w:t xml:space="preserve">our top 5 risks - </w:t>
      </w:r>
      <w:r w:rsidR="00840489">
        <w:rPr>
          <w:rFonts w:cs="Arial"/>
          <w:sz w:val="21"/>
          <w:szCs w:val="21"/>
        </w:rPr>
        <w:t>c</w:t>
      </w:r>
      <w:r w:rsidR="00F76DE6" w:rsidRPr="00F76DE6">
        <w:rPr>
          <w:rFonts w:cs="Arial"/>
          <w:sz w:val="21"/>
          <w:szCs w:val="21"/>
        </w:rPr>
        <w:t xml:space="preserve">rane safety, </w:t>
      </w:r>
      <w:r w:rsidR="00840489">
        <w:rPr>
          <w:rFonts w:cs="Arial"/>
          <w:sz w:val="21"/>
          <w:szCs w:val="21"/>
        </w:rPr>
        <w:t>w</w:t>
      </w:r>
      <w:r w:rsidR="00F76DE6" w:rsidRPr="00F76DE6">
        <w:rPr>
          <w:rFonts w:cs="Arial"/>
          <w:sz w:val="21"/>
          <w:szCs w:val="21"/>
        </w:rPr>
        <w:t xml:space="preserve">orking at heights, </w:t>
      </w:r>
      <w:r w:rsidR="00840489">
        <w:rPr>
          <w:rFonts w:cs="Arial"/>
          <w:sz w:val="21"/>
          <w:szCs w:val="21"/>
        </w:rPr>
        <w:t>s</w:t>
      </w:r>
      <w:r w:rsidR="00F76DE6" w:rsidRPr="00F76DE6">
        <w:rPr>
          <w:rFonts w:cs="Arial"/>
          <w:sz w:val="21"/>
          <w:szCs w:val="21"/>
        </w:rPr>
        <w:t xml:space="preserve">caffolding &amp; alloy towers, </w:t>
      </w:r>
      <w:r w:rsidR="00840489">
        <w:rPr>
          <w:rFonts w:cs="Arial"/>
          <w:sz w:val="21"/>
          <w:szCs w:val="21"/>
        </w:rPr>
        <w:t>p</w:t>
      </w:r>
      <w:r w:rsidR="00F76DE6" w:rsidRPr="00F76DE6">
        <w:rPr>
          <w:rFonts w:cs="Arial"/>
          <w:sz w:val="21"/>
          <w:szCs w:val="21"/>
        </w:rPr>
        <w:t>lant safety</w:t>
      </w:r>
      <w:r w:rsidR="00840489">
        <w:rPr>
          <w:rFonts w:cs="Arial"/>
          <w:sz w:val="21"/>
          <w:szCs w:val="21"/>
        </w:rPr>
        <w:t xml:space="preserve"> and e</w:t>
      </w:r>
      <w:r w:rsidR="00F76DE6" w:rsidRPr="00F76DE6">
        <w:rPr>
          <w:rFonts w:cs="Arial"/>
          <w:sz w:val="21"/>
          <w:szCs w:val="21"/>
        </w:rPr>
        <w:t>xcavation safety.</w:t>
      </w:r>
      <w:r w:rsidR="00BC660A">
        <w:rPr>
          <w:rFonts w:cs="Arial"/>
          <w:sz w:val="21"/>
          <w:szCs w:val="21"/>
        </w:rPr>
        <w:t xml:space="preserve"> </w:t>
      </w:r>
      <w:r w:rsidR="00F76DE6" w:rsidRPr="00BC660A">
        <w:rPr>
          <w:rFonts w:cs="Arial"/>
          <w:sz w:val="21"/>
          <w:szCs w:val="21"/>
        </w:rPr>
        <w:t>The</w:t>
      </w:r>
      <w:r w:rsidR="00BC660A">
        <w:rPr>
          <w:rFonts w:cs="Arial"/>
          <w:sz w:val="21"/>
          <w:szCs w:val="21"/>
        </w:rPr>
        <w:t xml:space="preserve"> </w:t>
      </w:r>
      <w:r w:rsidR="00F76DE6" w:rsidRPr="00BC660A">
        <w:rPr>
          <w:rFonts w:cs="Arial"/>
          <w:sz w:val="21"/>
          <w:szCs w:val="21"/>
        </w:rPr>
        <w:t>Covid</w:t>
      </w:r>
      <w:r w:rsidR="00BC660A">
        <w:rPr>
          <w:rFonts w:cs="Arial"/>
          <w:sz w:val="21"/>
          <w:szCs w:val="21"/>
        </w:rPr>
        <w:t>-19 operating p</w:t>
      </w:r>
      <w:r w:rsidR="00F76DE6" w:rsidRPr="00BC660A">
        <w:rPr>
          <w:rFonts w:cs="Arial"/>
          <w:sz w:val="21"/>
          <w:szCs w:val="21"/>
        </w:rPr>
        <w:t>rocedure training was undertaken online prior to restart</w:t>
      </w:r>
      <w:r w:rsidR="00BC660A">
        <w:rPr>
          <w:rFonts w:cs="Arial"/>
          <w:sz w:val="21"/>
          <w:szCs w:val="21"/>
        </w:rPr>
        <w:t>ing our sites</w:t>
      </w:r>
      <w:r w:rsidR="00F76DE6" w:rsidRPr="00BC660A">
        <w:rPr>
          <w:rFonts w:cs="Arial"/>
          <w:sz w:val="21"/>
          <w:szCs w:val="21"/>
        </w:rPr>
        <w:t xml:space="preserve"> </w:t>
      </w:r>
      <w:r w:rsidR="00686DC2">
        <w:rPr>
          <w:rFonts w:cs="Arial"/>
          <w:sz w:val="21"/>
          <w:szCs w:val="21"/>
        </w:rPr>
        <w:t xml:space="preserve">to help all </w:t>
      </w:r>
      <w:r w:rsidR="007B1A79">
        <w:rPr>
          <w:rFonts w:cs="Arial"/>
          <w:sz w:val="21"/>
          <w:szCs w:val="21"/>
        </w:rPr>
        <w:t>staff and sub-contractors</w:t>
      </w:r>
      <w:r w:rsidR="00686DC2">
        <w:rPr>
          <w:rFonts w:cs="Arial"/>
          <w:sz w:val="21"/>
          <w:szCs w:val="21"/>
        </w:rPr>
        <w:t xml:space="preserve"> </w:t>
      </w:r>
      <w:r w:rsidR="007B1A79">
        <w:rPr>
          <w:rFonts w:cs="Arial"/>
          <w:sz w:val="21"/>
          <w:szCs w:val="21"/>
        </w:rPr>
        <w:t>adapt</w:t>
      </w:r>
      <w:r w:rsidR="00F76DE6" w:rsidRPr="00BC660A">
        <w:rPr>
          <w:rFonts w:cs="Arial"/>
          <w:sz w:val="21"/>
          <w:szCs w:val="21"/>
        </w:rPr>
        <w:t xml:space="preserve"> </w:t>
      </w:r>
      <w:r w:rsidR="00686DC2">
        <w:rPr>
          <w:rFonts w:cs="Arial"/>
          <w:sz w:val="21"/>
          <w:szCs w:val="21"/>
        </w:rPr>
        <w:t xml:space="preserve">to a </w:t>
      </w:r>
      <w:r w:rsidR="00F76DE6" w:rsidRPr="00BC660A">
        <w:rPr>
          <w:rFonts w:cs="Arial"/>
          <w:sz w:val="21"/>
          <w:szCs w:val="21"/>
        </w:rPr>
        <w:t>new way of working.</w:t>
      </w:r>
      <w:r w:rsidR="008527A1" w:rsidRPr="00BC660A">
        <w:rPr>
          <w:rFonts w:cs="Arial"/>
          <w:sz w:val="21"/>
          <w:szCs w:val="21"/>
        </w:rPr>
        <w:t xml:space="preserve"> </w:t>
      </w:r>
    </w:p>
    <w:p w14:paraId="6AB9E97F" w14:textId="77777777" w:rsidR="00686DC2" w:rsidRPr="00686DC2" w:rsidRDefault="00686DC2" w:rsidP="00686DC2">
      <w:pPr>
        <w:pStyle w:val="ListParagraph"/>
        <w:spacing w:before="120" w:line="276" w:lineRule="auto"/>
        <w:jc w:val="both"/>
        <w:rPr>
          <w:rFonts w:cs="Arial"/>
          <w:sz w:val="21"/>
          <w:szCs w:val="21"/>
        </w:rPr>
      </w:pPr>
    </w:p>
    <w:p w14:paraId="04BC6151" w14:textId="43EBE1B2" w:rsidR="0078692D" w:rsidRPr="008E5354" w:rsidRDefault="00A72C65" w:rsidP="008E5354">
      <w:pPr>
        <w:pStyle w:val="ListParagraph"/>
        <w:spacing w:before="240" w:line="276" w:lineRule="auto"/>
        <w:jc w:val="both"/>
        <w:rPr>
          <w:b/>
          <w:bCs/>
          <w:sz w:val="21"/>
          <w:szCs w:val="21"/>
        </w:rPr>
      </w:pPr>
      <w:r w:rsidRPr="00A72C65">
        <w:rPr>
          <w:b/>
          <w:bCs/>
          <w:sz w:val="21"/>
          <w:szCs w:val="21"/>
        </w:rPr>
        <w:t>People</w:t>
      </w:r>
    </w:p>
    <w:p w14:paraId="6B0EADC8" w14:textId="507186D6" w:rsidR="0078692D" w:rsidRDefault="0078692D" w:rsidP="00ED3405">
      <w:pPr>
        <w:pStyle w:val="ListParagraph"/>
        <w:spacing w:before="240" w:line="276" w:lineRule="auto"/>
        <w:jc w:val="both"/>
        <w:rPr>
          <w:rFonts w:cs="Arial"/>
          <w:sz w:val="21"/>
          <w:szCs w:val="21"/>
        </w:rPr>
      </w:pPr>
      <w:r w:rsidRPr="0078692D">
        <w:rPr>
          <w:rFonts w:cs="Arial"/>
          <w:sz w:val="21"/>
          <w:szCs w:val="21"/>
        </w:rPr>
        <w:t>The expertise, experience and</w:t>
      </w:r>
      <w:r>
        <w:rPr>
          <w:rFonts w:cs="Arial"/>
          <w:sz w:val="21"/>
          <w:szCs w:val="21"/>
        </w:rPr>
        <w:t xml:space="preserve"> </w:t>
      </w:r>
      <w:r w:rsidRPr="0078692D">
        <w:rPr>
          <w:rFonts w:cs="Arial"/>
          <w:sz w:val="21"/>
          <w:szCs w:val="21"/>
        </w:rPr>
        <w:t>energy of our people is at the heart</w:t>
      </w:r>
      <w:r>
        <w:rPr>
          <w:rFonts w:cs="Arial"/>
          <w:sz w:val="21"/>
          <w:szCs w:val="21"/>
        </w:rPr>
        <w:t xml:space="preserve"> </w:t>
      </w:r>
      <w:r w:rsidRPr="0078692D">
        <w:rPr>
          <w:rFonts w:cs="Arial"/>
          <w:sz w:val="21"/>
          <w:szCs w:val="21"/>
        </w:rPr>
        <w:t>of our success. As we continue to scale our operations we will retain,</w:t>
      </w:r>
      <w:r>
        <w:rPr>
          <w:rFonts w:cs="Arial"/>
          <w:sz w:val="21"/>
          <w:szCs w:val="21"/>
        </w:rPr>
        <w:t xml:space="preserve"> </w:t>
      </w:r>
      <w:r w:rsidR="00AC62B0" w:rsidRPr="0078692D">
        <w:rPr>
          <w:rFonts w:cs="Arial"/>
          <w:sz w:val="21"/>
          <w:szCs w:val="21"/>
        </w:rPr>
        <w:t>attract,</w:t>
      </w:r>
      <w:r w:rsidRPr="0078692D">
        <w:rPr>
          <w:rFonts w:cs="Arial"/>
          <w:sz w:val="21"/>
          <w:szCs w:val="21"/>
        </w:rPr>
        <w:t xml:space="preserve"> and develop the best talent. We will </w:t>
      </w:r>
      <w:r w:rsidRPr="0078692D">
        <w:rPr>
          <w:rFonts w:cs="Arial"/>
          <w:sz w:val="21"/>
          <w:szCs w:val="21"/>
        </w:rPr>
        <w:lastRenderedPageBreak/>
        <w:t xml:space="preserve">bring the brightest and best minds to the challenge of innovating how we develop, build and market new homes in Ireland. </w:t>
      </w:r>
    </w:p>
    <w:p w14:paraId="3DC6C5C9" w14:textId="15E2112F" w:rsidR="00C9311C" w:rsidRDefault="007D1B1A" w:rsidP="00ED3405">
      <w:pPr>
        <w:spacing w:before="240" w:line="276" w:lineRule="auto"/>
        <w:ind w:left="720"/>
        <w:rPr>
          <w:rFonts w:cs="Arial"/>
          <w:sz w:val="21"/>
          <w:szCs w:val="21"/>
        </w:rPr>
      </w:pPr>
      <w:r w:rsidRPr="007D1B1A">
        <w:rPr>
          <w:rFonts w:cs="Arial"/>
          <w:sz w:val="21"/>
          <w:szCs w:val="21"/>
        </w:rPr>
        <w:t xml:space="preserve">With over 18 different nationalities working at Glenveagh we encourage diversity and inclusion in the organisation. We provide ongoing awareness training and as part of an overall drive in Construction for diversity and inclusion we have signed up to the CIF Diversity Charter and hope to gain accreditation this year. </w:t>
      </w:r>
    </w:p>
    <w:p w14:paraId="1CB9F0CC" w14:textId="31595725" w:rsidR="00C9311C" w:rsidRDefault="00C9311C" w:rsidP="00ED3405">
      <w:pPr>
        <w:spacing w:before="240" w:line="276" w:lineRule="auto"/>
        <w:ind w:left="720"/>
        <w:rPr>
          <w:rFonts w:cs="Arial"/>
          <w:sz w:val="21"/>
          <w:szCs w:val="21"/>
        </w:rPr>
      </w:pPr>
      <w:r w:rsidRPr="00C9311C">
        <w:rPr>
          <w:rFonts w:cs="Arial"/>
          <w:sz w:val="21"/>
          <w:szCs w:val="21"/>
        </w:rPr>
        <w:t xml:space="preserve">To ensure our employees’ health &amp; wellness in the workplace, each year we put together a wellness calendar which includes a range of health initiatives and programmes that are rolled out throughout the year. This includes Mental Wellbeing initiatives, Health Checks and Awareness programmes, training to support Wellbeing and Guest Speakers on relevant issues. Glenveagh also provide a 24-hour Employee Assistance Programme service to all employees.  </w:t>
      </w:r>
    </w:p>
    <w:p w14:paraId="44BD6C95" w14:textId="4BE57BAF" w:rsidR="00ED3405" w:rsidRDefault="00B648AD" w:rsidP="00ED3405">
      <w:pPr>
        <w:spacing w:before="240" w:line="276" w:lineRule="auto"/>
        <w:ind w:left="720"/>
        <w:rPr>
          <w:rFonts w:cs="Arial"/>
          <w:sz w:val="21"/>
          <w:szCs w:val="21"/>
        </w:rPr>
      </w:pPr>
      <w:r w:rsidRPr="00B648AD">
        <w:rPr>
          <w:b/>
          <w:bCs/>
          <w:sz w:val="21"/>
          <w:szCs w:val="21"/>
        </w:rPr>
        <w:t>Customer</w:t>
      </w:r>
    </w:p>
    <w:p w14:paraId="3D46E96A" w14:textId="7DB0F820" w:rsidR="009478A9" w:rsidRDefault="009478A9" w:rsidP="00ED3405">
      <w:pPr>
        <w:spacing w:after="160" w:line="276" w:lineRule="auto"/>
        <w:ind w:left="720"/>
        <w:rPr>
          <w:rFonts w:cs="Arial"/>
          <w:sz w:val="21"/>
          <w:szCs w:val="21"/>
        </w:rPr>
      </w:pPr>
      <w:r w:rsidRPr="009478A9">
        <w:rPr>
          <w:rFonts w:cs="Arial"/>
          <w:sz w:val="21"/>
          <w:szCs w:val="21"/>
        </w:rPr>
        <w:t>We build for our</w:t>
      </w:r>
      <w:r>
        <w:rPr>
          <w:rFonts w:cs="Arial"/>
          <w:sz w:val="21"/>
          <w:szCs w:val="21"/>
        </w:rPr>
        <w:t xml:space="preserve"> </w:t>
      </w:r>
      <w:r w:rsidRPr="009478A9">
        <w:rPr>
          <w:rFonts w:cs="Arial"/>
          <w:sz w:val="21"/>
          <w:szCs w:val="21"/>
        </w:rPr>
        <w:t>customers</w:t>
      </w:r>
      <w:r w:rsidR="00ED2192">
        <w:rPr>
          <w:rFonts w:cs="Arial"/>
          <w:sz w:val="21"/>
          <w:szCs w:val="21"/>
        </w:rPr>
        <w:t xml:space="preserve"> </w:t>
      </w:r>
      <w:r w:rsidR="002D1B93">
        <w:rPr>
          <w:rFonts w:cs="Arial"/>
          <w:sz w:val="21"/>
          <w:szCs w:val="21"/>
        </w:rPr>
        <w:t>and their families</w:t>
      </w:r>
      <w:r w:rsidRPr="009478A9">
        <w:rPr>
          <w:rFonts w:cs="Arial"/>
          <w:sz w:val="21"/>
          <w:szCs w:val="21"/>
        </w:rPr>
        <w:t>—</w:t>
      </w:r>
      <w:r w:rsidR="00ED2192">
        <w:rPr>
          <w:rFonts w:cs="Arial"/>
          <w:sz w:val="21"/>
          <w:szCs w:val="21"/>
        </w:rPr>
        <w:t xml:space="preserve"> </w:t>
      </w:r>
      <w:r w:rsidRPr="009478A9">
        <w:rPr>
          <w:rFonts w:cs="Arial"/>
          <w:sz w:val="21"/>
          <w:szCs w:val="21"/>
        </w:rPr>
        <w:t>the people</w:t>
      </w:r>
      <w:r>
        <w:rPr>
          <w:rFonts w:cs="Arial"/>
          <w:sz w:val="21"/>
          <w:szCs w:val="21"/>
        </w:rPr>
        <w:t xml:space="preserve"> </w:t>
      </w:r>
      <w:r w:rsidRPr="009478A9">
        <w:rPr>
          <w:rFonts w:cs="Arial"/>
          <w:sz w:val="21"/>
          <w:szCs w:val="21"/>
        </w:rPr>
        <w:t>who call our developments</w:t>
      </w:r>
      <w:r w:rsidR="00ED2192">
        <w:rPr>
          <w:rFonts w:cs="Arial"/>
          <w:sz w:val="21"/>
          <w:szCs w:val="21"/>
        </w:rPr>
        <w:t xml:space="preserve"> </w:t>
      </w:r>
      <w:r w:rsidR="00453651">
        <w:rPr>
          <w:rFonts w:cs="Arial"/>
          <w:sz w:val="21"/>
          <w:szCs w:val="21"/>
        </w:rPr>
        <w:t>'</w:t>
      </w:r>
      <w:r w:rsidRPr="009478A9">
        <w:rPr>
          <w:rFonts w:cs="Arial"/>
          <w:sz w:val="21"/>
          <w:szCs w:val="21"/>
        </w:rPr>
        <w:t>home</w:t>
      </w:r>
      <w:r w:rsidR="00453651">
        <w:rPr>
          <w:rFonts w:cs="Arial"/>
          <w:sz w:val="21"/>
          <w:szCs w:val="21"/>
        </w:rPr>
        <w:t>'</w:t>
      </w:r>
      <w:r w:rsidRPr="009478A9">
        <w:rPr>
          <w:rFonts w:cs="Arial"/>
          <w:sz w:val="21"/>
          <w:szCs w:val="21"/>
        </w:rPr>
        <w:t>. To do this well,</w:t>
      </w:r>
      <w:r>
        <w:rPr>
          <w:rFonts w:cs="Arial"/>
          <w:sz w:val="21"/>
          <w:szCs w:val="21"/>
        </w:rPr>
        <w:t xml:space="preserve"> </w:t>
      </w:r>
      <w:r w:rsidRPr="009478A9">
        <w:rPr>
          <w:rFonts w:cs="Arial"/>
          <w:sz w:val="21"/>
          <w:szCs w:val="21"/>
        </w:rPr>
        <w:t>we need to know and</w:t>
      </w:r>
      <w:r>
        <w:rPr>
          <w:rFonts w:cs="Arial"/>
          <w:sz w:val="21"/>
          <w:szCs w:val="21"/>
        </w:rPr>
        <w:t xml:space="preserve"> </w:t>
      </w:r>
      <w:r w:rsidRPr="009478A9">
        <w:rPr>
          <w:rFonts w:cs="Arial"/>
          <w:sz w:val="21"/>
          <w:szCs w:val="21"/>
        </w:rPr>
        <w:t>understand them, their</w:t>
      </w:r>
      <w:r>
        <w:rPr>
          <w:rFonts w:cs="Arial"/>
          <w:sz w:val="21"/>
          <w:szCs w:val="21"/>
        </w:rPr>
        <w:t xml:space="preserve"> </w:t>
      </w:r>
      <w:r w:rsidRPr="009478A9">
        <w:rPr>
          <w:rFonts w:cs="Arial"/>
          <w:sz w:val="21"/>
          <w:szCs w:val="21"/>
        </w:rPr>
        <w:t>lives, and their everchanging</w:t>
      </w:r>
      <w:r>
        <w:rPr>
          <w:rFonts w:cs="Arial"/>
          <w:sz w:val="21"/>
          <w:szCs w:val="21"/>
        </w:rPr>
        <w:t xml:space="preserve"> </w:t>
      </w:r>
      <w:r w:rsidRPr="009478A9">
        <w:rPr>
          <w:rFonts w:cs="Arial"/>
          <w:sz w:val="21"/>
          <w:szCs w:val="21"/>
        </w:rPr>
        <w:t>needs. Only by</w:t>
      </w:r>
      <w:r>
        <w:rPr>
          <w:rFonts w:cs="Arial"/>
          <w:sz w:val="21"/>
          <w:szCs w:val="21"/>
        </w:rPr>
        <w:t xml:space="preserve"> </w:t>
      </w:r>
      <w:r w:rsidRPr="009478A9">
        <w:rPr>
          <w:rFonts w:cs="Arial"/>
          <w:sz w:val="21"/>
          <w:szCs w:val="21"/>
        </w:rPr>
        <w:t>putting our customers at</w:t>
      </w:r>
      <w:r>
        <w:rPr>
          <w:rFonts w:cs="Arial"/>
          <w:sz w:val="21"/>
          <w:szCs w:val="21"/>
        </w:rPr>
        <w:t xml:space="preserve"> </w:t>
      </w:r>
      <w:r w:rsidRPr="009478A9">
        <w:rPr>
          <w:rFonts w:cs="Arial"/>
          <w:sz w:val="21"/>
          <w:szCs w:val="21"/>
        </w:rPr>
        <w:t>the centre of how we plan,</w:t>
      </w:r>
      <w:r>
        <w:rPr>
          <w:rFonts w:cs="Arial"/>
          <w:sz w:val="21"/>
          <w:szCs w:val="21"/>
        </w:rPr>
        <w:t xml:space="preserve"> </w:t>
      </w:r>
      <w:r w:rsidRPr="009478A9">
        <w:rPr>
          <w:rFonts w:cs="Arial"/>
          <w:sz w:val="21"/>
          <w:szCs w:val="21"/>
        </w:rPr>
        <w:t>design, build and market</w:t>
      </w:r>
      <w:r>
        <w:rPr>
          <w:rFonts w:cs="Arial"/>
          <w:sz w:val="21"/>
          <w:szCs w:val="21"/>
        </w:rPr>
        <w:t xml:space="preserve"> </w:t>
      </w:r>
      <w:r w:rsidRPr="009478A9">
        <w:rPr>
          <w:rFonts w:cs="Arial"/>
          <w:sz w:val="21"/>
          <w:szCs w:val="21"/>
        </w:rPr>
        <w:t>can we create homes that</w:t>
      </w:r>
      <w:r>
        <w:rPr>
          <w:rFonts w:cs="Arial"/>
          <w:sz w:val="21"/>
          <w:szCs w:val="21"/>
        </w:rPr>
        <w:t xml:space="preserve"> </w:t>
      </w:r>
      <w:r w:rsidRPr="009478A9">
        <w:rPr>
          <w:rFonts w:cs="Arial"/>
          <w:sz w:val="21"/>
          <w:szCs w:val="21"/>
        </w:rPr>
        <w:t>will have lasting value in</w:t>
      </w:r>
      <w:r>
        <w:rPr>
          <w:rFonts w:cs="Arial"/>
          <w:sz w:val="21"/>
          <w:szCs w:val="21"/>
        </w:rPr>
        <w:t xml:space="preserve"> </w:t>
      </w:r>
      <w:r w:rsidRPr="009478A9">
        <w:rPr>
          <w:rFonts w:cs="Arial"/>
          <w:sz w:val="21"/>
          <w:szCs w:val="21"/>
        </w:rPr>
        <w:t>their eyes.</w:t>
      </w:r>
    </w:p>
    <w:p w14:paraId="39AC98AB" w14:textId="52935BF1" w:rsidR="007234E7" w:rsidRDefault="007234E7" w:rsidP="007234E7">
      <w:pPr>
        <w:spacing w:before="240" w:after="160" w:line="276" w:lineRule="auto"/>
        <w:ind w:left="720"/>
        <w:rPr>
          <w:rFonts w:cs="Arial"/>
          <w:sz w:val="21"/>
          <w:szCs w:val="21"/>
        </w:rPr>
      </w:pPr>
      <w:r>
        <w:rPr>
          <w:rFonts w:cs="Arial"/>
          <w:sz w:val="21"/>
          <w:szCs w:val="21"/>
        </w:rPr>
        <w:t xml:space="preserve">During the period of </w:t>
      </w:r>
      <w:r w:rsidR="00F353F9">
        <w:rPr>
          <w:rFonts w:cs="Arial"/>
          <w:sz w:val="21"/>
          <w:szCs w:val="21"/>
        </w:rPr>
        <w:t>Covid</w:t>
      </w:r>
      <w:r>
        <w:rPr>
          <w:rFonts w:cs="Arial"/>
          <w:sz w:val="21"/>
          <w:szCs w:val="21"/>
        </w:rPr>
        <w:t>-19 we have continued to support our customers by offering them a safe environment in which to view, reserve and complete their home purchase with Glenveagh.</w:t>
      </w:r>
    </w:p>
    <w:p w14:paraId="71A8FDDD" w14:textId="71BCE3CF" w:rsidR="006E7598" w:rsidRPr="00835482" w:rsidRDefault="00835482" w:rsidP="00835482">
      <w:pPr>
        <w:pStyle w:val="ListParagraph"/>
        <w:spacing w:before="240" w:line="276" w:lineRule="auto"/>
        <w:jc w:val="both"/>
        <w:rPr>
          <w:b/>
          <w:bCs/>
          <w:sz w:val="21"/>
          <w:szCs w:val="21"/>
        </w:rPr>
      </w:pPr>
      <w:r w:rsidRPr="00835482">
        <w:rPr>
          <w:b/>
          <w:bCs/>
          <w:sz w:val="21"/>
          <w:szCs w:val="21"/>
        </w:rPr>
        <w:t>Sustainable Communities</w:t>
      </w:r>
    </w:p>
    <w:p w14:paraId="7060BAED" w14:textId="071A2E5D" w:rsidR="008349DB" w:rsidRDefault="00F95D31" w:rsidP="00A72C65">
      <w:pPr>
        <w:spacing w:line="276" w:lineRule="auto"/>
        <w:ind w:left="720"/>
        <w:jc w:val="both"/>
        <w:rPr>
          <w:rFonts w:cs="Arial"/>
          <w:sz w:val="21"/>
          <w:szCs w:val="21"/>
        </w:rPr>
      </w:pPr>
      <w:r w:rsidRPr="00A46DCD">
        <w:rPr>
          <w:rFonts w:cs="Arial"/>
          <w:sz w:val="21"/>
          <w:szCs w:val="21"/>
        </w:rPr>
        <w:t>C</w:t>
      </w:r>
      <w:r w:rsidR="00A9284B" w:rsidRPr="00A46DCD">
        <w:rPr>
          <w:rFonts w:cs="Arial"/>
          <w:sz w:val="21"/>
          <w:szCs w:val="21"/>
        </w:rPr>
        <w:t>ontributing to sustainable communities</w:t>
      </w:r>
      <w:r w:rsidR="00835482" w:rsidRPr="00A46DCD">
        <w:rPr>
          <w:rFonts w:cs="Arial"/>
          <w:sz w:val="21"/>
          <w:szCs w:val="21"/>
        </w:rPr>
        <w:t xml:space="preserve"> </w:t>
      </w:r>
      <w:r w:rsidR="00AE4AA5" w:rsidRPr="00A46DCD">
        <w:rPr>
          <w:rFonts w:cs="Arial"/>
          <w:sz w:val="21"/>
          <w:szCs w:val="21"/>
        </w:rPr>
        <w:t xml:space="preserve">is a </w:t>
      </w:r>
      <w:r w:rsidR="00A9284B" w:rsidRPr="00A46DCD">
        <w:rPr>
          <w:rFonts w:cs="Arial"/>
          <w:sz w:val="21"/>
          <w:szCs w:val="21"/>
        </w:rPr>
        <w:t xml:space="preserve">key feature of our </w:t>
      </w:r>
      <w:r w:rsidR="001B5363" w:rsidRPr="00A46DCD">
        <w:rPr>
          <w:rFonts w:cs="Arial"/>
          <w:sz w:val="21"/>
          <w:szCs w:val="21"/>
        </w:rPr>
        <w:t xml:space="preserve">approach to planning and design. </w:t>
      </w:r>
      <w:r w:rsidRPr="00A46DCD">
        <w:rPr>
          <w:rFonts w:cs="Arial"/>
          <w:sz w:val="21"/>
          <w:szCs w:val="21"/>
        </w:rPr>
        <w:t>In 202</w:t>
      </w:r>
      <w:r w:rsidR="00FE3742">
        <w:rPr>
          <w:rFonts w:cs="Arial"/>
          <w:sz w:val="21"/>
          <w:szCs w:val="21"/>
        </w:rPr>
        <w:t>1</w:t>
      </w:r>
      <w:r w:rsidRPr="00A46DCD">
        <w:rPr>
          <w:rFonts w:cs="Arial"/>
          <w:sz w:val="21"/>
          <w:szCs w:val="21"/>
        </w:rPr>
        <w:t xml:space="preserve"> the Group will</w:t>
      </w:r>
      <w:r w:rsidR="00B44517">
        <w:rPr>
          <w:rFonts w:cs="Arial"/>
          <w:sz w:val="21"/>
          <w:szCs w:val="21"/>
        </w:rPr>
        <w:t xml:space="preserve"> deliver </w:t>
      </w:r>
      <w:proofErr w:type="spellStart"/>
      <w:proofErr w:type="gramStart"/>
      <w:r w:rsidR="00B44517">
        <w:rPr>
          <w:rFonts w:cs="Arial"/>
          <w:sz w:val="21"/>
          <w:szCs w:val="21"/>
        </w:rPr>
        <w:t>it’s</w:t>
      </w:r>
      <w:proofErr w:type="spellEnd"/>
      <w:proofErr w:type="gramEnd"/>
      <w:r w:rsidR="00B44517">
        <w:rPr>
          <w:rFonts w:cs="Arial"/>
          <w:sz w:val="21"/>
          <w:szCs w:val="21"/>
        </w:rPr>
        <w:t xml:space="preserve"> first </w:t>
      </w:r>
      <w:r w:rsidR="00EF5AA2">
        <w:rPr>
          <w:rFonts w:cs="Arial"/>
          <w:sz w:val="21"/>
          <w:szCs w:val="21"/>
        </w:rPr>
        <w:t>brownfield</w:t>
      </w:r>
      <w:r w:rsidR="00B44517">
        <w:rPr>
          <w:rFonts w:cs="Arial"/>
          <w:sz w:val="21"/>
          <w:szCs w:val="21"/>
        </w:rPr>
        <w:t xml:space="preserve"> </w:t>
      </w:r>
      <w:r w:rsidR="00EF5AA2">
        <w:rPr>
          <w:rFonts w:cs="Arial"/>
          <w:sz w:val="21"/>
          <w:szCs w:val="21"/>
        </w:rPr>
        <w:t>regeneration in Bray, Co. Wicklow and</w:t>
      </w:r>
      <w:r w:rsidRPr="00A46DCD">
        <w:rPr>
          <w:rFonts w:cs="Arial"/>
          <w:sz w:val="21"/>
          <w:szCs w:val="21"/>
        </w:rPr>
        <w:t xml:space="preserve"> commence </w:t>
      </w:r>
      <w:r w:rsidR="008B27F3" w:rsidRPr="00A46DCD">
        <w:rPr>
          <w:rFonts w:cs="Arial"/>
          <w:sz w:val="21"/>
          <w:szCs w:val="21"/>
        </w:rPr>
        <w:t>works on our brownfield regeneration project</w:t>
      </w:r>
      <w:r w:rsidR="00DB5366">
        <w:rPr>
          <w:rFonts w:cs="Arial"/>
          <w:sz w:val="21"/>
          <w:szCs w:val="21"/>
        </w:rPr>
        <w:t>s</w:t>
      </w:r>
      <w:r w:rsidR="008B27F3" w:rsidRPr="00A46DCD">
        <w:rPr>
          <w:rFonts w:cs="Arial"/>
          <w:sz w:val="21"/>
          <w:szCs w:val="21"/>
        </w:rPr>
        <w:t xml:space="preserve"> in Dublin</w:t>
      </w:r>
      <w:r w:rsidR="005D30F5">
        <w:rPr>
          <w:rFonts w:cs="Arial"/>
          <w:sz w:val="21"/>
          <w:szCs w:val="21"/>
        </w:rPr>
        <w:t>'</w:t>
      </w:r>
      <w:r w:rsidR="008B27F3" w:rsidRPr="00A46DCD">
        <w:rPr>
          <w:rFonts w:cs="Arial"/>
          <w:sz w:val="21"/>
          <w:szCs w:val="21"/>
        </w:rPr>
        <w:t xml:space="preserve">s Docklands. </w:t>
      </w:r>
      <w:r w:rsidR="008B787D" w:rsidRPr="00A46DCD">
        <w:rPr>
          <w:rFonts w:cs="Arial"/>
          <w:sz w:val="21"/>
          <w:szCs w:val="21"/>
        </w:rPr>
        <w:t>Th</w:t>
      </w:r>
      <w:r w:rsidR="00EF5AA2">
        <w:rPr>
          <w:rFonts w:cs="Arial"/>
          <w:sz w:val="21"/>
          <w:szCs w:val="21"/>
        </w:rPr>
        <w:t xml:space="preserve">ese projects form </w:t>
      </w:r>
      <w:r w:rsidR="008B787D" w:rsidRPr="00A46DCD">
        <w:rPr>
          <w:rFonts w:cs="Arial"/>
          <w:sz w:val="21"/>
          <w:szCs w:val="21"/>
        </w:rPr>
        <w:t>part of a portfolio of over 2,000</w:t>
      </w:r>
      <w:r w:rsidR="000073BA" w:rsidRPr="00A46DCD">
        <w:rPr>
          <w:rFonts w:cs="Arial"/>
          <w:sz w:val="21"/>
          <w:szCs w:val="21"/>
        </w:rPr>
        <w:t xml:space="preserve"> urban brownfield units which will be delivered by the Group </w:t>
      </w:r>
      <w:r w:rsidR="007B0EE9">
        <w:rPr>
          <w:rFonts w:cs="Arial"/>
          <w:sz w:val="21"/>
          <w:szCs w:val="21"/>
        </w:rPr>
        <w:t>from our existing portfolio</w:t>
      </w:r>
      <w:r w:rsidR="000073BA" w:rsidRPr="00A46DCD">
        <w:rPr>
          <w:rFonts w:cs="Arial"/>
          <w:sz w:val="21"/>
          <w:szCs w:val="21"/>
        </w:rPr>
        <w:t>.</w:t>
      </w:r>
      <w:r w:rsidR="008B787D" w:rsidRPr="00A46DCD">
        <w:rPr>
          <w:rFonts w:cs="Arial"/>
          <w:sz w:val="21"/>
          <w:szCs w:val="21"/>
        </w:rPr>
        <w:t xml:space="preserve"> </w:t>
      </w:r>
    </w:p>
    <w:p w14:paraId="0D60A2D8" w14:textId="67EC391E" w:rsidR="00835482" w:rsidRPr="007B0EE9" w:rsidRDefault="00835482" w:rsidP="007B0EE9">
      <w:pPr>
        <w:spacing w:before="240" w:line="276" w:lineRule="auto"/>
        <w:ind w:firstLine="720"/>
        <w:jc w:val="both"/>
        <w:rPr>
          <w:b/>
          <w:bCs/>
          <w:sz w:val="21"/>
          <w:szCs w:val="21"/>
        </w:rPr>
      </w:pPr>
      <w:r w:rsidRPr="007B0EE9">
        <w:rPr>
          <w:b/>
          <w:bCs/>
          <w:sz w:val="21"/>
          <w:szCs w:val="21"/>
        </w:rPr>
        <w:t>Environmental</w:t>
      </w:r>
      <w:r w:rsidR="006E2D5F" w:rsidRPr="007B0EE9">
        <w:rPr>
          <w:b/>
          <w:bCs/>
          <w:sz w:val="21"/>
          <w:szCs w:val="21"/>
        </w:rPr>
        <w:t xml:space="preserve"> and Quality</w:t>
      </w:r>
    </w:p>
    <w:p w14:paraId="783C1D49" w14:textId="6CEE5A28" w:rsidR="00244B11" w:rsidRDefault="00244B11" w:rsidP="00244B11">
      <w:pPr>
        <w:spacing w:line="276" w:lineRule="auto"/>
        <w:ind w:left="720"/>
        <w:jc w:val="both"/>
        <w:rPr>
          <w:rFonts w:cs="Arial"/>
          <w:sz w:val="21"/>
          <w:szCs w:val="21"/>
        </w:rPr>
      </w:pPr>
      <w:r w:rsidRPr="00244B11">
        <w:rPr>
          <w:rFonts w:cs="Arial"/>
          <w:sz w:val="21"/>
          <w:szCs w:val="21"/>
        </w:rPr>
        <w:t>We will continue to plan, design,</w:t>
      </w:r>
      <w:r>
        <w:rPr>
          <w:rFonts w:cs="Arial"/>
          <w:sz w:val="21"/>
          <w:szCs w:val="21"/>
        </w:rPr>
        <w:t xml:space="preserve"> </w:t>
      </w:r>
      <w:r w:rsidRPr="00244B11">
        <w:rPr>
          <w:rFonts w:cs="Arial"/>
          <w:sz w:val="21"/>
          <w:szCs w:val="21"/>
        </w:rPr>
        <w:t>build and market high-quality</w:t>
      </w:r>
      <w:r>
        <w:rPr>
          <w:rFonts w:cs="Arial"/>
          <w:sz w:val="21"/>
          <w:szCs w:val="21"/>
        </w:rPr>
        <w:t xml:space="preserve"> </w:t>
      </w:r>
      <w:r w:rsidRPr="00244B11">
        <w:rPr>
          <w:rFonts w:cs="Arial"/>
          <w:sz w:val="21"/>
          <w:szCs w:val="21"/>
        </w:rPr>
        <w:t>homes at scale across Ireland. As</w:t>
      </w:r>
      <w:r>
        <w:rPr>
          <w:rFonts w:cs="Arial"/>
          <w:sz w:val="21"/>
          <w:szCs w:val="21"/>
        </w:rPr>
        <w:t xml:space="preserve"> </w:t>
      </w:r>
      <w:r w:rsidRPr="00244B11">
        <w:rPr>
          <w:rFonts w:cs="Arial"/>
          <w:sz w:val="21"/>
          <w:szCs w:val="21"/>
        </w:rPr>
        <w:t>we do so we must constantly be</w:t>
      </w:r>
      <w:r>
        <w:rPr>
          <w:rFonts w:cs="Arial"/>
          <w:sz w:val="21"/>
          <w:szCs w:val="21"/>
        </w:rPr>
        <w:t xml:space="preserve"> </w:t>
      </w:r>
      <w:r w:rsidRPr="00244B11">
        <w:rPr>
          <w:rFonts w:cs="Arial"/>
          <w:sz w:val="21"/>
          <w:szCs w:val="21"/>
        </w:rPr>
        <w:t>evolving to meet the diverse and</w:t>
      </w:r>
      <w:r>
        <w:rPr>
          <w:rFonts w:cs="Arial"/>
          <w:sz w:val="21"/>
          <w:szCs w:val="21"/>
        </w:rPr>
        <w:t xml:space="preserve"> </w:t>
      </w:r>
      <w:r w:rsidRPr="00244B11">
        <w:rPr>
          <w:rFonts w:cs="Arial"/>
          <w:sz w:val="21"/>
          <w:szCs w:val="21"/>
        </w:rPr>
        <w:t>changing needs of our customers.</w:t>
      </w:r>
      <w:r>
        <w:rPr>
          <w:rFonts w:cs="Arial"/>
          <w:sz w:val="21"/>
          <w:szCs w:val="21"/>
        </w:rPr>
        <w:t xml:space="preserve"> </w:t>
      </w:r>
      <w:r w:rsidRPr="00244B11">
        <w:rPr>
          <w:rFonts w:cs="Arial"/>
          <w:sz w:val="21"/>
          <w:szCs w:val="21"/>
        </w:rPr>
        <w:t>We will continue to refine our</w:t>
      </w:r>
      <w:r>
        <w:rPr>
          <w:rFonts w:cs="Arial"/>
          <w:sz w:val="21"/>
          <w:szCs w:val="21"/>
        </w:rPr>
        <w:t xml:space="preserve"> </w:t>
      </w:r>
      <w:r w:rsidRPr="00244B11">
        <w:rPr>
          <w:rFonts w:cs="Arial"/>
          <w:sz w:val="21"/>
          <w:szCs w:val="21"/>
        </w:rPr>
        <w:t>standards to take advantage</w:t>
      </w:r>
      <w:r>
        <w:rPr>
          <w:rFonts w:cs="Arial"/>
          <w:sz w:val="21"/>
          <w:szCs w:val="21"/>
        </w:rPr>
        <w:t xml:space="preserve"> </w:t>
      </w:r>
      <w:r w:rsidRPr="00244B11">
        <w:rPr>
          <w:rFonts w:cs="Arial"/>
          <w:sz w:val="21"/>
          <w:szCs w:val="21"/>
        </w:rPr>
        <w:t>of emerging technologies, more</w:t>
      </w:r>
      <w:r>
        <w:rPr>
          <w:rFonts w:cs="Arial"/>
          <w:sz w:val="21"/>
          <w:szCs w:val="21"/>
        </w:rPr>
        <w:t xml:space="preserve"> </w:t>
      </w:r>
      <w:r w:rsidRPr="00244B11">
        <w:rPr>
          <w:rFonts w:cs="Arial"/>
          <w:sz w:val="21"/>
          <w:szCs w:val="21"/>
        </w:rPr>
        <w:t>efficient production processes and</w:t>
      </w:r>
      <w:r>
        <w:rPr>
          <w:rFonts w:cs="Arial"/>
          <w:sz w:val="21"/>
          <w:szCs w:val="21"/>
        </w:rPr>
        <w:t xml:space="preserve"> </w:t>
      </w:r>
      <w:r w:rsidRPr="00244B11">
        <w:rPr>
          <w:rFonts w:cs="Arial"/>
          <w:sz w:val="21"/>
          <w:szCs w:val="21"/>
        </w:rPr>
        <w:t>sustainable materials. Our portfolio</w:t>
      </w:r>
      <w:r>
        <w:rPr>
          <w:rFonts w:cs="Arial"/>
          <w:sz w:val="21"/>
          <w:szCs w:val="21"/>
        </w:rPr>
        <w:t xml:space="preserve"> </w:t>
      </w:r>
      <w:r w:rsidRPr="00244B11">
        <w:rPr>
          <w:rFonts w:cs="Arial"/>
          <w:sz w:val="21"/>
          <w:szCs w:val="21"/>
        </w:rPr>
        <w:t>of home types must set the standard</w:t>
      </w:r>
      <w:r>
        <w:rPr>
          <w:rFonts w:cs="Arial"/>
          <w:sz w:val="21"/>
          <w:szCs w:val="21"/>
        </w:rPr>
        <w:t xml:space="preserve"> </w:t>
      </w:r>
      <w:r w:rsidRPr="00244B11">
        <w:rPr>
          <w:rFonts w:cs="Arial"/>
          <w:sz w:val="21"/>
          <w:szCs w:val="21"/>
        </w:rPr>
        <w:t>for affordability, energy-</w:t>
      </w:r>
      <w:r w:rsidR="00AC62B0" w:rsidRPr="00244B11">
        <w:rPr>
          <w:rFonts w:cs="Arial"/>
          <w:sz w:val="21"/>
          <w:szCs w:val="21"/>
        </w:rPr>
        <w:t>efficiency,</w:t>
      </w:r>
      <w:r>
        <w:rPr>
          <w:rFonts w:cs="Arial"/>
          <w:sz w:val="21"/>
          <w:szCs w:val="21"/>
        </w:rPr>
        <w:t xml:space="preserve"> </w:t>
      </w:r>
      <w:r w:rsidRPr="00244B11">
        <w:rPr>
          <w:rFonts w:cs="Arial"/>
          <w:sz w:val="21"/>
          <w:szCs w:val="21"/>
        </w:rPr>
        <w:t>and good design – demonstrating</w:t>
      </w:r>
      <w:r>
        <w:rPr>
          <w:rFonts w:cs="Arial"/>
          <w:sz w:val="21"/>
          <w:szCs w:val="21"/>
        </w:rPr>
        <w:t xml:space="preserve"> </w:t>
      </w:r>
      <w:r w:rsidRPr="00244B11">
        <w:rPr>
          <w:rFonts w:cs="Arial"/>
          <w:sz w:val="21"/>
          <w:szCs w:val="21"/>
        </w:rPr>
        <w:t>our position as a champion of access</w:t>
      </w:r>
      <w:r>
        <w:rPr>
          <w:rFonts w:cs="Arial"/>
          <w:sz w:val="21"/>
          <w:szCs w:val="21"/>
        </w:rPr>
        <w:t xml:space="preserve"> </w:t>
      </w:r>
      <w:r w:rsidRPr="00244B11">
        <w:rPr>
          <w:rFonts w:cs="Arial"/>
          <w:sz w:val="21"/>
          <w:szCs w:val="21"/>
        </w:rPr>
        <w:t>to quality homes in Ireland.</w:t>
      </w:r>
    </w:p>
    <w:p w14:paraId="6B8106AD" w14:textId="77777777" w:rsidR="00244B11" w:rsidRDefault="00244B11" w:rsidP="003450E2">
      <w:pPr>
        <w:spacing w:line="276" w:lineRule="auto"/>
        <w:ind w:left="720"/>
        <w:jc w:val="both"/>
        <w:rPr>
          <w:rFonts w:cs="Arial"/>
          <w:sz w:val="21"/>
          <w:szCs w:val="21"/>
        </w:rPr>
      </w:pPr>
    </w:p>
    <w:p w14:paraId="72BC9F3D" w14:textId="03FFD8B7" w:rsidR="00244B11" w:rsidRDefault="003450E2" w:rsidP="00063565">
      <w:pPr>
        <w:spacing w:line="276" w:lineRule="auto"/>
        <w:ind w:left="720"/>
        <w:jc w:val="both"/>
        <w:rPr>
          <w:rFonts w:cs="Arial"/>
          <w:sz w:val="21"/>
          <w:szCs w:val="21"/>
        </w:rPr>
      </w:pPr>
      <w:r w:rsidRPr="00A46DCD">
        <w:rPr>
          <w:rFonts w:cs="Arial"/>
          <w:sz w:val="21"/>
          <w:szCs w:val="21"/>
        </w:rPr>
        <w:t xml:space="preserve">All houses and apartments delivered by the Group in </w:t>
      </w:r>
      <w:r w:rsidR="00063565">
        <w:rPr>
          <w:rFonts w:cs="Arial"/>
          <w:sz w:val="21"/>
          <w:szCs w:val="21"/>
        </w:rPr>
        <w:t>H1 2020</w:t>
      </w:r>
      <w:r w:rsidRPr="00A46DCD">
        <w:rPr>
          <w:rFonts w:cs="Arial"/>
          <w:sz w:val="21"/>
          <w:szCs w:val="21"/>
        </w:rPr>
        <w:t xml:space="preserve"> had a BER rating of </w:t>
      </w:r>
      <w:r w:rsidR="003B661F">
        <w:rPr>
          <w:rFonts w:cs="Arial"/>
          <w:sz w:val="21"/>
          <w:szCs w:val="21"/>
        </w:rPr>
        <w:t>A3</w:t>
      </w:r>
      <w:r w:rsidR="008F35DE">
        <w:rPr>
          <w:rFonts w:cs="Arial"/>
          <w:sz w:val="21"/>
          <w:szCs w:val="21"/>
        </w:rPr>
        <w:t xml:space="preserve"> </w:t>
      </w:r>
      <w:r w:rsidRPr="00A46DCD">
        <w:rPr>
          <w:rFonts w:cs="Arial"/>
          <w:sz w:val="21"/>
          <w:szCs w:val="21"/>
        </w:rPr>
        <w:t>or better</w:t>
      </w:r>
      <w:r w:rsidR="00063565">
        <w:rPr>
          <w:rFonts w:cs="Arial"/>
          <w:sz w:val="21"/>
          <w:szCs w:val="21"/>
        </w:rPr>
        <w:t xml:space="preserve"> and o</w:t>
      </w:r>
      <w:r w:rsidR="00B464C3" w:rsidRPr="00A46DCD">
        <w:rPr>
          <w:rFonts w:cs="Arial"/>
          <w:sz w:val="21"/>
          <w:szCs w:val="21"/>
        </w:rPr>
        <w:t>ur efforts in providing sustainable energy efficient homes a</w:t>
      </w:r>
      <w:r w:rsidR="00F5718C" w:rsidRPr="00A46DCD">
        <w:rPr>
          <w:rFonts w:cs="Arial"/>
          <w:sz w:val="21"/>
          <w:szCs w:val="21"/>
        </w:rPr>
        <w:t xml:space="preserve">re replicated in reducing </w:t>
      </w:r>
      <w:r w:rsidR="000343DA" w:rsidRPr="00A46DCD">
        <w:rPr>
          <w:rFonts w:cs="Arial"/>
          <w:sz w:val="21"/>
          <w:szCs w:val="21"/>
        </w:rPr>
        <w:t xml:space="preserve">the </w:t>
      </w:r>
      <w:r w:rsidR="00F5718C" w:rsidRPr="00A46DCD">
        <w:rPr>
          <w:rFonts w:cs="Arial"/>
          <w:sz w:val="21"/>
          <w:szCs w:val="21"/>
        </w:rPr>
        <w:t>environmental footprint of our operations. Initiatives to date have included the introduction of electric vehicles</w:t>
      </w:r>
      <w:r w:rsidR="004A67BA" w:rsidRPr="00A46DCD">
        <w:rPr>
          <w:rFonts w:cs="Arial"/>
          <w:sz w:val="21"/>
          <w:szCs w:val="21"/>
        </w:rPr>
        <w:t xml:space="preserve">, </w:t>
      </w:r>
      <w:r w:rsidR="00F264D7" w:rsidRPr="00A46DCD">
        <w:rPr>
          <w:rFonts w:cs="Arial"/>
          <w:sz w:val="21"/>
          <w:szCs w:val="21"/>
        </w:rPr>
        <w:t xml:space="preserve">the </w:t>
      </w:r>
      <w:r w:rsidR="000343DA" w:rsidRPr="00A46DCD">
        <w:rPr>
          <w:rFonts w:cs="Arial"/>
          <w:sz w:val="21"/>
          <w:szCs w:val="21"/>
        </w:rPr>
        <w:t>use of recycled materials on site</w:t>
      </w:r>
      <w:r w:rsidR="00F264D7" w:rsidRPr="00A46DCD">
        <w:rPr>
          <w:rFonts w:cs="Arial"/>
          <w:sz w:val="21"/>
          <w:szCs w:val="21"/>
        </w:rPr>
        <w:t xml:space="preserve"> and a minimisation of waste across the business</w:t>
      </w:r>
      <w:r w:rsidR="000343DA" w:rsidRPr="00A46DCD">
        <w:rPr>
          <w:rFonts w:cs="Arial"/>
          <w:sz w:val="21"/>
          <w:szCs w:val="21"/>
        </w:rPr>
        <w:t>.</w:t>
      </w:r>
      <w:r w:rsidRPr="00A46DCD">
        <w:rPr>
          <w:rFonts w:cs="Arial"/>
          <w:sz w:val="21"/>
          <w:szCs w:val="21"/>
        </w:rPr>
        <w:t xml:space="preserve"> </w:t>
      </w:r>
      <w:r w:rsidR="004C0222" w:rsidRPr="00A46DCD">
        <w:rPr>
          <w:rFonts w:cs="Arial"/>
          <w:sz w:val="21"/>
          <w:szCs w:val="21"/>
        </w:rPr>
        <w:t xml:space="preserve">Glenveagh </w:t>
      </w:r>
      <w:r w:rsidR="000B6905" w:rsidRPr="00A46DCD">
        <w:rPr>
          <w:rFonts w:cs="Arial"/>
          <w:sz w:val="21"/>
          <w:szCs w:val="21"/>
        </w:rPr>
        <w:t xml:space="preserve">has </w:t>
      </w:r>
      <w:r w:rsidR="0044285B" w:rsidRPr="00A46DCD">
        <w:rPr>
          <w:rFonts w:cs="Arial"/>
          <w:sz w:val="21"/>
          <w:szCs w:val="21"/>
        </w:rPr>
        <w:t xml:space="preserve">also </w:t>
      </w:r>
      <w:r w:rsidR="00B348A1" w:rsidRPr="00A46DCD">
        <w:rPr>
          <w:rFonts w:cs="Arial"/>
          <w:sz w:val="21"/>
          <w:szCs w:val="21"/>
        </w:rPr>
        <w:t>commenced the implementation of</w:t>
      </w:r>
      <w:r w:rsidR="004C0222" w:rsidRPr="00A46DCD">
        <w:rPr>
          <w:rFonts w:cs="Arial"/>
          <w:sz w:val="21"/>
          <w:szCs w:val="21"/>
        </w:rPr>
        <w:t xml:space="preserve"> ISO 14001:2015 Environmental </w:t>
      </w:r>
      <w:r w:rsidR="00B21F32" w:rsidRPr="00A46DCD">
        <w:rPr>
          <w:rFonts w:cs="Arial"/>
          <w:sz w:val="21"/>
          <w:szCs w:val="21"/>
        </w:rPr>
        <w:t>M</w:t>
      </w:r>
      <w:r w:rsidR="004C0222" w:rsidRPr="00A46DCD">
        <w:rPr>
          <w:rFonts w:cs="Arial"/>
          <w:sz w:val="21"/>
          <w:szCs w:val="21"/>
        </w:rPr>
        <w:t>anagement System</w:t>
      </w:r>
      <w:r w:rsidR="0044285B" w:rsidRPr="00A46DCD">
        <w:rPr>
          <w:rFonts w:cs="Arial"/>
          <w:sz w:val="21"/>
          <w:szCs w:val="21"/>
        </w:rPr>
        <w:t>.</w:t>
      </w:r>
    </w:p>
    <w:p w14:paraId="4877CD0F" w14:textId="3702A40C" w:rsidR="00244B11" w:rsidRDefault="00244B11" w:rsidP="00244B11">
      <w:pPr>
        <w:spacing w:line="276" w:lineRule="auto"/>
        <w:ind w:left="720"/>
        <w:jc w:val="both"/>
        <w:rPr>
          <w:rFonts w:cs="Arial"/>
          <w:sz w:val="21"/>
          <w:szCs w:val="21"/>
        </w:rPr>
      </w:pPr>
    </w:p>
    <w:p w14:paraId="65082D00" w14:textId="60F67D6F" w:rsidR="003C53B3" w:rsidRDefault="003C53B3" w:rsidP="003C53B3">
      <w:pPr>
        <w:spacing w:line="276" w:lineRule="auto"/>
        <w:ind w:left="720"/>
        <w:jc w:val="both"/>
        <w:rPr>
          <w:rFonts w:cs="Arial"/>
          <w:sz w:val="21"/>
          <w:szCs w:val="21"/>
        </w:rPr>
      </w:pPr>
      <w:r>
        <w:rPr>
          <w:rFonts w:cs="Arial"/>
          <w:sz w:val="21"/>
          <w:szCs w:val="21"/>
        </w:rPr>
        <w:t>As part of our enhanced approach to disclosure the Group recently participated in CDP (Climate Disclosure Project) 2020 and will shortly launch</w:t>
      </w:r>
      <w:r w:rsidR="008A53E4">
        <w:rPr>
          <w:rFonts w:cs="Arial"/>
          <w:sz w:val="21"/>
          <w:szCs w:val="21"/>
        </w:rPr>
        <w:t xml:space="preserve"> </w:t>
      </w:r>
      <w:r w:rsidR="00D821AC">
        <w:rPr>
          <w:rFonts w:cs="Arial"/>
          <w:sz w:val="21"/>
          <w:szCs w:val="21"/>
        </w:rPr>
        <w:t>a</w:t>
      </w:r>
      <w:r>
        <w:rPr>
          <w:rFonts w:cs="Arial"/>
          <w:sz w:val="21"/>
          <w:szCs w:val="21"/>
        </w:rPr>
        <w:t xml:space="preserve"> new sustainability section on the Groups website to facilitate a </w:t>
      </w:r>
      <w:r w:rsidR="00E94510">
        <w:rPr>
          <w:rFonts w:cs="Arial"/>
          <w:sz w:val="21"/>
          <w:szCs w:val="21"/>
        </w:rPr>
        <w:t>more transparent</w:t>
      </w:r>
      <w:r>
        <w:rPr>
          <w:rFonts w:cs="Arial"/>
          <w:sz w:val="21"/>
          <w:szCs w:val="21"/>
        </w:rPr>
        <w:t xml:space="preserve"> review of our </w:t>
      </w:r>
      <w:r w:rsidR="00E94510">
        <w:rPr>
          <w:rFonts w:cs="Arial"/>
          <w:sz w:val="21"/>
          <w:szCs w:val="21"/>
        </w:rPr>
        <w:t xml:space="preserve">commitments and performance </w:t>
      </w:r>
      <w:r>
        <w:rPr>
          <w:rFonts w:cs="Arial"/>
          <w:sz w:val="21"/>
          <w:szCs w:val="21"/>
        </w:rPr>
        <w:t xml:space="preserve">by our stakeholders. </w:t>
      </w:r>
    </w:p>
    <w:p w14:paraId="5FB429CE" w14:textId="1DB4A818" w:rsidR="00047D88" w:rsidRDefault="00047D88" w:rsidP="00244B11">
      <w:pPr>
        <w:spacing w:line="276" w:lineRule="auto"/>
        <w:ind w:left="720"/>
        <w:jc w:val="both"/>
        <w:rPr>
          <w:rFonts w:cs="Arial"/>
          <w:sz w:val="21"/>
          <w:szCs w:val="21"/>
        </w:rPr>
      </w:pPr>
    </w:p>
    <w:p w14:paraId="3D39790D" w14:textId="12DB0FD8" w:rsidR="005A64E2" w:rsidRDefault="005A64E2" w:rsidP="00244B11">
      <w:pPr>
        <w:spacing w:line="276" w:lineRule="auto"/>
        <w:ind w:left="720"/>
        <w:jc w:val="both"/>
        <w:rPr>
          <w:rFonts w:cs="Arial"/>
          <w:b/>
          <w:bCs/>
          <w:sz w:val="21"/>
          <w:szCs w:val="21"/>
        </w:rPr>
      </w:pPr>
      <w:r>
        <w:rPr>
          <w:rFonts w:cs="Arial"/>
          <w:b/>
          <w:bCs/>
          <w:sz w:val="21"/>
          <w:szCs w:val="21"/>
        </w:rPr>
        <w:t>Supply Chain</w:t>
      </w:r>
    </w:p>
    <w:p w14:paraId="66A90CBF" w14:textId="1332E861" w:rsidR="005A64E2" w:rsidRDefault="005A64E2" w:rsidP="005A64E2">
      <w:pPr>
        <w:spacing w:line="276" w:lineRule="auto"/>
        <w:ind w:left="720"/>
        <w:jc w:val="both"/>
        <w:rPr>
          <w:rFonts w:cs="Arial"/>
          <w:sz w:val="21"/>
          <w:szCs w:val="21"/>
        </w:rPr>
      </w:pPr>
      <w:r w:rsidRPr="001704DC">
        <w:rPr>
          <w:rFonts w:cs="Arial"/>
          <w:sz w:val="21"/>
          <w:szCs w:val="21"/>
        </w:rPr>
        <w:lastRenderedPageBreak/>
        <w:t>Working with local labour is a priority for the Group as</w:t>
      </w:r>
      <w:r w:rsidR="00222A8D">
        <w:rPr>
          <w:rFonts w:cs="Arial"/>
          <w:sz w:val="21"/>
          <w:szCs w:val="21"/>
        </w:rPr>
        <w:t xml:space="preserve"> it</w:t>
      </w:r>
      <w:r w:rsidRPr="001704DC">
        <w:rPr>
          <w:rFonts w:cs="Arial"/>
          <w:sz w:val="21"/>
          <w:szCs w:val="21"/>
        </w:rPr>
        <w:t xml:space="preserve"> </w:t>
      </w:r>
      <w:r w:rsidR="009213A4">
        <w:rPr>
          <w:rFonts w:cs="Arial"/>
          <w:sz w:val="21"/>
          <w:szCs w:val="21"/>
        </w:rPr>
        <w:t xml:space="preserve">helps to </w:t>
      </w:r>
      <w:r w:rsidRPr="001704DC">
        <w:rPr>
          <w:rFonts w:cs="Arial"/>
          <w:sz w:val="21"/>
          <w:szCs w:val="21"/>
        </w:rPr>
        <w:t>emb</w:t>
      </w:r>
      <w:r>
        <w:rPr>
          <w:rFonts w:cs="Arial"/>
          <w:sz w:val="21"/>
          <w:szCs w:val="21"/>
        </w:rPr>
        <w:t>ed</w:t>
      </w:r>
      <w:r w:rsidRPr="001704DC">
        <w:rPr>
          <w:rFonts w:cs="Arial"/>
          <w:sz w:val="21"/>
          <w:szCs w:val="21"/>
        </w:rPr>
        <w:t xml:space="preserve"> Glenveagh in </w:t>
      </w:r>
      <w:r w:rsidR="009213A4">
        <w:rPr>
          <w:rFonts w:cs="Arial"/>
          <w:sz w:val="21"/>
          <w:szCs w:val="21"/>
        </w:rPr>
        <w:t xml:space="preserve">our local </w:t>
      </w:r>
      <w:r w:rsidRPr="001704DC">
        <w:rPr>
          <w:rFonts w:cs="Arial"/>
          <w:sz w:val="21"/>
          <w:szCs w:val="21"/>
        </w:rPr>
        <w:t>communit</w:t>
      </w:r>
      <w:r w:rsidR="009213A4">
        <w:rPr>
          <w:rFonts w:cs="Arial"/>
          <w:sz w:val="21"/>
          <w:szCs w:val="21"/>
        </w:rPr>
        <w:t>ies.</w:t>
      </w:r>
      <w:r w:rsidRPr="001704DC">
        <w:rPr>
          <w:rFonts w:cs="Arial"/>
          <w:sz w:val="21"/>
          <w:szCs w:val="21"/>
        </w:rPr>
        <w:t xml:space="preserve"> </w:t>
      </w:r>
      <w:r w:rsidR="00AB7C65">
        <w:rPr>
          <w:rFonts w:cs="Arial"/>
          <w:sz w:val="21"/>
          <w:szCs w:val="21"/>
        </w:rPr>
        <w:t xml:space="preserve">It </w:t>
      </w:r>
      <w:r w:rsidRPr="001704DC">
        <w:rPr>
          <w:rFonts w:cs="Arial"/>
          <w:sz w:val="21"/>
          <w:szCs w:val="21"/>
        </w:rPr>
        <w:t>is</w:t>
      </w:r>
      <w:r w:rsidR="00AB7C65">
        <w:rPr>
          <w:rFonts w:cs="Arial"/>
          <w:sz w:val="21"/>
          <w:szCs w:val="21"/>
        </w:rPr>
        <w:t xml:space="preserve"> also</w:t>
      </w:r>
      <w:r w:rsidRPr="001704DC">
        <w:rPr>
          <w:rFonts w:cs="Arial"/>
          <w:sz w:val="21"/>
          <w:szCs w:val="21"/>
        </w:rPr>
        <w:t xml:space="preserve"> more efficient as it avoids large numbers of people travelling long distances to work. </w:t>
      </w:r>
    </w:p>
    <w:p w14:paraId="143801E3" w14:textId="77777777" w:rsidR="00AB7C65" w:rsidRPr="001704DC" w:rsidRDefault="00AB7C65" w:rsidP="005A64E2">
      <w:pPr>
        <w:spacing w:line="276" w:lineRule="auto"/>
        <w:ind w:left="720"/>
        <w:jc w:val="both"/>
        <w:rPr>
          <w:rFonts w:cs="Arial"/>
          <w:sz w:val="21"/>
          <w:szCs w:val="21"/>
        </w:rPr>
      </w:pPr>
    </w:p>
    <w:p w14:paraId="7A589880" w14:textId="77777777" w:rsidR="005A64E2" w:rsidRDefault="005A64E2" w:rsidP="005A64E2">
      <w:pPr>
        <w:spacing w:line="276" w:lineRule="auto"/>
        <w:ind w:left="720"/>
        <w:jc w:val="both"/>
        <w:rPr>
          <w:rFonts w:cs="Arial"/>
          <w:sz w:val="21"/>
          <w:szCs w:val="21"/>
        </w:rPr>
      </w:pPr>
      <w:r w:rsidRPr="001704DC">
        <w:rPr>
          <w:rFonts w:cs="Arial"/>
          <w:sz w:val="21"/>
          <w:szCs w:val="21"/>
        </w:rPr>
        <w:t xml:space="preserve">We were very conscious of the pressures that our supply chain partners were under during the period of lockdown, but more so as we have begun to ramp-up construction works again. </w:t>
      </w:r>
    </w:p>
    <w:p w14:paraId="1A68B0AD" w14:textId="77777777" w:rsidR="005A64E2" w:rsidRDefault="005A64E2" w:rsidP="005A64E2">
      <w:pPr>
        <w:spacing w:line="276" w:lineRule="auto"/>
        <w:ind w:left="720"/>
        <w:jc w:val="both"/>
        <w:rPr>
          <w:rFonts w:cs="Arial"/>
          <w:sz w:val="21"/>
          <w:szCs w:val="21"/>
        </w:rPr>
      </w:pPr>
    </w:p>
    <w:p w14:paraId="52C20FD4" w14:textId="77777777" w:rsidR="003450E2" w:rsidRPr="003450E2" w:rsidRDefault="003450E2" w:rsidP="003450E2">
      <w:pPr>
        <w:spacing w:line="276" w:lineRule="auto"/>
        <w:ind w:left="720"/>
        <w:jc w:val="both"/>
        <w:rPr>
          <w:rFonts w:cs="Arial"/>
          <w:bCs/>
          <w:sz w:val="22"/>
          <w:szCs w:val="21"/>
        </w:rPr>
      </w:pPr>
    </w:p>
    <w:p w14:paraId="43A68578" w14:textId="4B07AC8B" w:rsidR="00E36780" w:rsidRPr="002F733E" w:rsidRDefault="00A9284B" w:rsidP="00607D87">
      <w:pPr>
        <w:pStyle w:val="ListParagraph"/>
        <w:numPr>
          <w:ilvl w:val="0"/>
          <w:numId w:val="3"/>
        </w:numPr>
        <w:spacing w:after="160" w:line="276" w:lineRule="auto"/>
        <w:rPr>
          <w:rFonts w:cs="Arial"/>
          <w:b/>
          <w:sz w:val="22"/>
          <w:szCs w:val="21"/>
        </w:rPr>
      </w:pPr>
      <w:r w:rsidRPr="002F733E">
        <w:rPr>
          <w:rFonts w:cs="Arial"/>
          <w:b/>
          <w:sz w:val="22"/>
          <w:szCs w:val="21"/>
        </w:rPr>
        <w:t>FINANCIAL REVIEW</w:t>
      </w:r>
      <w:r>
        <w:rPr>
          <w:rFonts w:cs="Arial"/>
          <w:b/>
          <w:sz w:val="22"/>
          <w:szCs w:val="21"/>
        </w:rPr>
        <w:t xml:space="preserve"> </w:t>
      </w:r>
    </w:p>
    <w:p w14:paraId="665B2F59" w14:textId="77777777" w:rsidR="00E36780" w:rsidRPr="002E3B19" w:rsidRDefault="00E36780" w:rsidP="00E36780">
      <w:pPr>
        <w:spacing w:line="276" w:lineRule="auto"/>
        <w:rPr>
          <w:rFonts w:cs="Arial"/>
          <w:b/>
          <w:sz w:val="2"/>
          <w:szCs w:val="2"/>
        </w:rPr>
      </w:pPr>
    </w:p>
    <w:p w14:paraId="5334529B" w14:textId="77777777" w:rsidR="00E36780" w:rsidRPr="00665346" w:rsidRDefault="00E36780" w:rsidP="00607D87">
      <w:pPr>
        <w:pStyle w:val="ListParagraph"/>
        <w:numPr>
          <w:ilvl w:val="0"/>
          <w:numId w:val="5"/>
        </w:numPr>
        <w:spacing w:after="160" w:line="276" w:lineRule="auto"/>
        <w:ind w:left="584" w:hanging="357"/>
        <w:rPr>
          <w:rFonts w:cs="Arial"/>
          <w:b/>
          <w:sz w:val="21"/>
          <w:szCs w:val="21"/>
        </w:rPr>
      </w:pPr>
      <w:r w:rsidRPr="00665346">
        <w:rPr>
          <w:rFonts w:cs="Arial"/>
          <w:b/>
          <w:sz w:val="21"/>
          <w:szCs w:val="21"/>
        </w:rPr>
        <w:t>Group performance</w:t>
      </w:r>
    </w:p>
    <w:p w14:paraId="20320814" w14:textId="7155656E" w:rsidR="007551DC" w:rsidRDefault="007551DC" w:rsidP="007551DC">
      <w:pPr>
        <w:spacing w:line="276" w:lineRule="auto"/>
        <w:jc w:val="both"/>
        <w:rPr>
          <w:rFonts w:cs="Arial"/>
          <w:sz w:val="21"/>
          <w:szCs w:val="21"/>
        </w:rPr>
      </w:pPr>
      <w:r w:rsidRPr="7EBB6532">
        <w:rPr>
          <w:rFonts w:cs="Arial"/>
          <w:sz w:val="21"/>
          <w:szCs w:val="21"/>
        </w:rPr>
        <w:t>Total revenue for the period was €</w:t>
      </w:r>
      <w:r w:rsidR="004D3A39" w:rsidRPr="7EBB6532">
        <w:rPr>
          <w:rFonts w:cs="Arial"/>
          <w:sz w:val="21"/>
          <w:szCs w:val="21"/>
        </w:rPr>
        <w:t>37.0</w:t>
      </w:r>
      <w:r w:rsidRPr="7EBB6532">
        <w:rPr>
          <w:rFonts w:cs="Arial"/>
          <w:sz w:val="21"/>
          <w:szCs w:val="21"/>
        </w:rPr>
        <w:t xml:space="preserve"> million (H1 201</w:t>
      </w:r>
      <w:r w:rsidR="008F7130" w:rsidRPr="7EBB6532">
        <w:rPr>
          <w:rFonts w:cs="Arial"/>
          <w:sz w:val="21"/>
          <w:szCs w:val="21"/>
        </w:rPr>
        <w:t>9</w:t>
      </w:r>
      <w:r w:rsidRPr="7EBB6532">
        <w:rPr>
          <w:rFonts w:cs="Arial"/>
          <w:sz w:val="21"/>
          <w:szCs w:val="21"/>
        </w:rPr>
        <w:t>: €</w:t>
      </w:r>
      <w:r w:rsidR="008F7130" w:rsidRPr="7EBB6532">
        <w:rPr>
          <w:rFonts w:cs="Arial"/>
          <w:sz w:val="21"/>
          <w:szCs w:val="21"/>
        </w:rPr>
        <w:t>45.5</w:t>
      </w:r>
      <w:r w:rsidRPr="7EBB6532">
        <w:rPr>
          <w:rFonts w:cs="Arial"/>
          <w:sz w:val="21"/>
          <w:szCs w:val="21"/>
        </w:rPr>
        <w:t xml:space="preserve"> million), </w:t>
      </w:r>
      <w:r w:rsidR="00F977A6" w:rsidRPr="7EBB6532">
        <w:rPr>
          <w:rFonts w:cs="Arial"/>
          <w:sz w:val="21"/>
          <w:szCs w:val="21"/>
        </w:rPr>
        <w:t xml:space="preserve">which </w:t>
      </w:r>
      <w:r w:rsidR="00F977A6" w:rsidRPr="0F3C5413">
        <w:rPr>
          <w:rFonts w:cs="Arial"/>
          <w:sz w:val="21"/>
          <w:szCs w:val="21"/>
        </w:rPr>
        <w:t>pr</w:t>
      </w:r>
      <w:r w:rsidR="54DAA647" w:rsidRPr="0F3C5413">
        <w:rPr>
          <w:rFonts w:cs="Arial"/>
          <w:sz w:val="21"/>
          <w:szCs w:val="21"/>
        </w:rPr>
        <w:t>edominantly</w:t>
      </w:r>
      <w:r w:rsidR="00F977A6" w:rsidRPr="7EBB6532">
        <w:rPr>
          <w:rFonts w:cs="Arial"/>
          <w:sz w:val="21"/>
          <w:szCs w:val="21"/>
        </w:rPr>
        <w:t xml:space="preserve"> </w:t>
      </w:r>
      <w:r w:rsidR="00F977A6" w:rsidRPr="7EBB6532">
        <w:rPr>
          <w:rFonts w:cs="Arial"/>
          <w:sz w:val="21"/>
          <w:szCs w:val="21"/>
        </w:rPr>
        <w:t xml:space="preserve">relates to </w:t>
      </w:r>
      <w:r w:rsidRPr="7EBB6532">
        <w:rPr>
          <w:rFonts w:cs="Arial"/>
          <w:sz w:val="21"/>
          <w:szCs w:val="21"/>
        </w:rPr>
        <w:t>the completion of 1</w:t>
      </w:r>
      <w:r w:rsidR="00522976" w:rsidRPr="7EBB6532">
        <w:rPr>
          <w:rFonts w:cs="Arial"/>
          <w:sz w:val="21"/>
          <w:szCs w:val="21"/>
        </w:rPr>
        <w:t>23</w:t>
      </w:r>
      <w:r w:rsidRPr="7EBB6532">
        <w:rPr>
          <w:rFonts w:cs="Arial"/>
          <w:sz w:val="21"/>
          <w:szCs w:val="21"/>
        </w:rPr>
        <w:t xml:space="preserve"> units (H1 201</w:t>
      </w:r>
      <w:r w:rsidR="008F7130" w:rsidRPr="7EBB6532">
        <w:rPr>
          <w:rFonts w:cs="Arial"/>
          <w:sz w:val="21"/>
          <w:szCs w:val="21"/>
        </w:rPr>
        <w:t>9</w:t>
      </w:r>
      <w:r w:rsidRPr="7EBB6532">
        <w:rPr>
          <w:rFonts w:cs="Arial"/>
          <w:sz w:val="21"/>
          <w:szCs w:val="21"/>
        </w:rPr>
        <w:t xml:space="preserve">: </w:t>
      </w:r>
      <w:r w:rsidR="008F7130" w:rsidRPr="7EBB6532">
        <w:rPr>
          <w:rFonts w:cs="Arial"/>
          <w:sz w:val="21"/>
          <w:szCs w:val="21"/>
        </w:rPr>
        <w:t>158</w:t>
      </w:r>
      <w:r w:rsidRPr="7EBB6532">
        <w:rPr>
          <w:rFonts w:cs="Arial"/>
          <w:sz w:val="21"/>
          <w:szCs w:val="21"/>
        </w:rPr>
        <w:t xml:space="preserve"> units). </w:t>
      </w:r>
      <w:r w:rsidR="00261994" w:rsidRPr="7EBB6532">
        <w:rPr>
          <w:rFonts w:cs="Arial"/>
          <w:sz w:val="21"/>
          <w:szCs w:val="21"/>
        </w:rPr>
        <w:t xml:space="preserve">The Group’s revenue and unit completions have decreased 19% and 22% respectively versus the same period last year solely due to the Covid-19 restrictions. The </w:t>
      </w:r>
      <w:r w:rsidRPr="7EBB6532">
        <w:rPr>
          <w:rFonts w:cs="Arial"/>
          <w:sz w:val="21"/>
          <w:szCs w:val="21"/>
        </w:rPr>
        <w:t>Average Selling Price (“ASP”) for the period was €</w:t>
      </w:r>
      <w:r w:rsidR="00A835E6" w:rsidRPr="7EBB6532">
        <w:rPr>
          <w:rFonts w:cs="Arial"/>
          <w:sz w:val="21"/>
          <w:szCs w:val="21"/>
        </w:rPr>
        <w:t>300</w:t>
      </w:r>
      <w:r w:rsidRPr="7EBB6532">
        <w:rPr>
          <w:rFonts w:cs="Arial"/>
          <w:sz w:val="21"/>
          <w:szCs w:val="21"/>
        </w:rPr>
        <w:t>k (H1 201</w:t>
      </w:r>
      <w:r w:rsidR="00522976" w:rsidRPr="7EBB6532">
        <w:rPr>
          <w:rFonts w:cs="Arial"/>
          <w:sz w:val="21"/>
          <w:szCs w:val="21"/>
        </w:rPr>
        <w:t>9</w:t>
      </w:r>
      <w:r w:rsidRPr="7EBB6532">
        <w:rPr>
          <w:rFonts w:cs="Arial"/>
          <w:sz w:val="21"/>
          <w:szCs w:val="21"/>
        </w:rPr>
        <w:t>: €</w:t>
      </w:r>
      <w:r w:rsidR="00522976" w:rsidRPr="7EBB6532">
        <w:rPr>
          <w:rFonts w:cs="Arial"/>
          <w:sz w:val="21"/>
          <w:szCs w:val="21"/>
        </w:rPr>
        <w:t>287</w:t>
      </w:r>
      <w:r w:rsidRPr="7EBB6532">
        <w:rPr>
          <w:rFonts w:cs="Arial"/>
          <w:sz w:val="21"/>
          <w:szCs w:val="21"/>
        </w:rPr>
        <w:t>k)</w:t>
      </w:r>
      <w:r w:rsidR="00A835E6" w:rsidRPr="7EBB6532">
        <w:rPr>
          <w:rFonts w:cs="Arial"/>
          <w:sz w:val="21"/>
          <w:szCs w:val="21"/>
        </w:rPr>
        <w:t xml:space="preserve"> with the increase </w:t>
      </w:r>
      <w:r w:rsidR="00261994" w:rsidRPr="7EBB6532">
        <w:rPr>
          <w:rFonts w:cs="Arial"/>
          <w:sz w:val="21"/>
          <w:szCs w:val="21"/>
        </w:rPr>
        <w:t xml:space="preserve">largely </w:t>
      </w:r>
      <w:r w:rsidR="00A835E6" w:rsidRPr="7EBB6532">
        <w:rPr>
          <w:rFonts w:cs="Arial"/>
          <w:sz w:val="21"/>
          <w:szCs w:val="21"/>
        </w:rPr>
        <w:t xml:space="preserve">driven by development mix. </w:t>
      </w:r>
      <w:r w:rsidR="004C32B4" w:rsidRPr="7EBB6532">
        <w:rPr>
          <w:rFonts w:cs="Arial"/>
          <w:sz w:val="21"/>
          <w:szCs w:val="21"/>
        </w:rPr>
        <w:t xml:space="preserve">ASP for </w:t>
      </w:r>
      <w:r w:rsidR="00F977A6" w:rsidRPr="7EBB6532">
        <w:rPr>
          <w:rFonts w:cs="Arial"/>
          <w:sz w:val="21"/>
          <w:szCs w:val="21"/>
        </w:rPr>
        <w:t xml:space="preserve">the </w:t>
      </w:r>
      <w:r w:rsidR="00EF034B" w:rsidRPr="7EBB6532">
        <w:rPr>
          <w:rFonts w:cs="Arial"/>
          <w:sz w:val="21"/>
          <w:szCs w:val="21"/>
        </w:rPr>
        <w:t>full year</w:t>
      </w:r>
      <w:r w:rsidR="004C32B4" w:rsidRPr="7EBB6532">
        <w:rPr>
          <w:rFonts w:cs="Arial"/>
          <w:sz w:val="21"/>
          <w:szCs w:val="21"/>
        </w:rPr>
        <w:t xml:space="preserve"> is expected to be broadly in line with </w:t>
      </w:r>
      <w:r w:rsidR="00F977A6" w:rsidRPr="7EBB6532">
        <w:rPr>
          <w:rFonts w:cs="Arial"/>
          <w:sz w:val="21"/>
          <w:szCs w:val="21"/>
        </w:rPr>
        <w:t>the first half of the year</w:t>
      </w:r>
      <w:r w:rsidR="00ED2192" w:rsidRPr="7EBB6532">
        <w:rPr>
          <w:rFonts w:cs="Arial"/>
          <w:sz w:val="21"/>
          <w:szCs w:val="21"/>
        </w:rPr>
        <w:t xml:space="preserve">, with completions expected to be approximately </w:t>
      </w:r>
      <w:r w:rsidR="008116C2">
        <w:rPr>
          <w:rFonts w:cs="Arial"/>
          <w:sz w:val="21"/>
          <w:szCs w:val="21"/>
        </w:rPr>
        <w:t>650</w:t>
      </w:r>
      <w:r w:rsidR="00ED2192" w:rsidRPr="7EBB6532">
        <w:rPr>
          <w:rFonts w:cs="Arial"/>
          <w:sz w:val="21"/>
          <w:szCs w:val="21"/>
        </w:rPr>
        <w:t xml:space="preserve"> </w:t>
      </w:r>
      <w:r w:rsidR="00E8196A">
        <w:rPr>
          <w:rFonts w:cs="Arial"/>
          <w:sz w:val="21"/>
          <w:szCs w:val="21"/>
        </w:rPr>
        <w:t xml:space="preserve">core </w:t>
      </w:r>
      <w:r w:rsidR="00ED2192" w:rsidRPr="7EBB6532">
        <w:rPr>
          <w:rFonts w:cs="Arial"/>
          <w:sz w:val="21"/>
          <w:szCs w:val="21"/>
        </w:rPr>
        <w:t>units.</w:t>
      </w:r>
    </w:p>
    <w:p w14:paraId="73E41C0C" w14:textId="77777777" w:rsidR="00F977A6" w:rsidRDefault="00F977A6" w:rsidP="00C1082E">
      <w:pPr>
        <w:spacing w:line="276" w:lineRule="auto"/>
        <w:jc w:val="both"/>
        <w:rPr>
          <w:rFonts w:cs="Arial"/>
          <w:sz w:val="21"/>
          <w:szCs w:val="21"/>
        </w:rPr>
      </w:pPr>
    </w:p>
    <w:p w14:paraId="6882390E" w14:textId="36CBC1A5" w:rsidR="00D447AF" w:rsidRDefault="00D447AF" w:rsidP="42D822CB">
      <w:pPr>
        <w:spacing w:line="276" w:lineRule="auto"/>
        <w:jc w:val="both"/>
        <w:rPr>
          <w:rFonts w:cs="Arial"/>
          <w:sz w:val="21"/>
          <w:szCs w:val="21"/>
        </w:rPr>
      </w:pPr>
      <w:r w:rsidRPr="42D822CB">
        <w:rPr>
          <w:rFonts w:cs="Arial"/>
          <w:sz w:val="21"/>
          <w:szCs w:val="21"/>
        </w:rPr>
        <w:t>T</w:t>
      </w:r>
      <w:r w:rsidR="00F977A6" w:rsidRPr="42D822CB">
        <w:rPr>
          <w:rFonts w:cs="Arial"/>
          <w:sz w:val="21"/>
          <w:szCs w:val="21"/>
        </w:rPr>
        <w:t>he Group’s</w:t>
      </w:r>
      <w:r w:rsidRPr="42D822CB">
        <w:rPr>
          <w:rFonts w:cs="Arial"/>
          <w:sz w:val="21"/>
          <w:szCs w:val="21"/>
        </w:rPr>
        <w:t xml:space="preserve"> </w:t>
      </w:r>
      <w:r w:rsidR="00DD5D87" w:rsidRPr="42D822CB">
        <w:rPr>
          <w:rFonts w:cs="Arial"/>
          <w:sz w:val="21"/>
          <w:szCs w:val="21"/>
        </w:rPr>
        <w:t xml:space="preserve">gross loss of €15.2m (H1 2019: Gross profit of €7.5m) includes an asset impairment of €20.3m relating to our non-core and high-end developments. Having adjusted for that impairment, the Group’s underlying </w:t>
      </w:r>
      <w:r w:rsidR="00F977A6" w:rsidRPr="42D822CB">
        <w:rPr>
          <w:rFonts w:cs="Arial"/>
          <w:sz w:val="21"/>
          <w:szCs w:val="21"/>
        </w:rPr>
        <w:t>gross profit</w:t>
      </w:r>
      <w:r w:rsidR="004E72D1" w:rsidRPr="42D822CB">
        <w:rPr>
          <w:rFonts w:cs="Arial"/>
          <w:sz w:val="21"/>
          <w:szCs w:val="21"/>
          <w:vertAlign w:val="superscript"/>
        </w:rPr>
        <w:t>7</w:t>
      </w:r>
      <w:r w:rsidR="00F977A6" w:rsidRPr="42D822CB">
        <w:rPr>
          <w:rFonts w:cs="Arial"/>
          <w:sz w:val="21"/>
          <w:szCs w:val="21"/>
        </w:rPr>
        <w:t xml:space="preserve"> </w:t>
      </w:r>
      <w:r w:rsidR="007551DC" w:rsidRPr="42D822CB">
        <w:rPr>
          <w:rFonts w:cs="Arial"/>
          <w:sz w:val="21"/>
          <w:szCs w:val="21"/>
        </w:rPr>
        <w:t>amounted to €</w:t>
      </w:r>
      <w:r w:rsidR="0073733F" w:rsidRPr="42D822CB">
        <w:rPr>
          <w:rFonts w:cs="Arial"/>
          <w:sz w:val="21"/>
          <w:szCs w:val="21"/>
        </w:rPr>
        <w:t>5.</w:t>
      </w:r>
      <w:r w:rsidR="00F977A6" w:rsidRPr="42D822CB">
        <w:rPr>
          <w:rFonts w:cs="Arial"/>
          <w:sz w:val="21"/>
          <w:szCs w:val="21"/>
        </w:rPr>
        <w:t>1</w:t>
      </w:r>
      <w:r w:rsidR="007551DC" w:rsidRPr="42D822CB">
        <w:rPr>
          <w:rFonts w:cs="Arial"/>
          <w:sz w:val="21"/>
          <w:szCs w:val="21"/>
        </w:rPr>
        <w:t xml:space="preserve"> million (H1 201</w:t>
      </w:r>
      <w:r w:rsidR="0073733F" w:rsidRPr="42D822CB">
        <w:rPr>
          <w:rFonts w:cs="Arial"/>
          <w:sz w:val="21"/>
          <w:szCs w:val="21"/>
        </w:rPr>
        <w:t>9</w:t>
      </w:r>
      <w:r w:rsidR="007551DC" w:rsidRPr="42D822CB">
        <w:rPr>
          <w:rFonts w:cs="Arial"/>
          <w:sz w:val="21"/>
          <w:szCs w:val="21"/>
        </w:rPr>
        <w:t>: €</w:t>
      </w:r>
      <w:r w:rsidR="0073733F" w:rsidRPr="42D822CB">
        <w:rPr>
          <w:rFonts w:cs="Arial"/>
          <w:sz w:val="21"/>
          <w:szCs w:val="21"/>
        </w:rPr>
        <w:t>7.5</w:t>
      </w:r>
      <w:r w:rsidR="007551DC" w:rsidRPr="42D822CB">
        <w:rPr>
          <w:rFonts w:cs="Arial"/>
          <w:sz w:val="21"/>
          <w:szCs w:val="21"/>
        </w:rPr>
        <w:t xml:space="preserve"> million) with a corresponding margin of </w:t>
      </w:r>
      <w:r w:rsidR="0073733F" w:rsidRPr="42D822CB">
        <w:rPr>
          <w:rFonts w:cs="Arial"/>
          <w:sz w:val="21"/>
          <w:szCs w:val="21"/>
        </w:rPr>
        <w:t>1</w:t>
      </w:r>
      <w:r w:rsidR="00F977A6" w:rsidRPr="42D822CB">
        <w:rPr>
          <w:rFonts w:cs="Arial"/>
          <w:sz w:val="21"/>
          <w:szCs w:val="21"/>
        </w:rPr>
        <w:t>3.8</w:t>
      </w:r>
      <w:r w:rsidR="007551DC" w:rsidRPr="42D822CB">
        <w:rPr>
          <w:rFonts w:cs="Arial"/>
          <w:sz w:val="21"/>
          <w:szCs w:val="21"/>
        </w:rPr>
        <w:t>%</w:t>
      </w:r>
      <w:r w:rsidR="0073733F" w:rsidRPr="42D822CB">
        <w:rPr>
          <w:rFonts w:cs="Arial"/>
          <w:sz w:val="21"/>
          <w:szCs w:val="21"/>
        </w:rPr>
        <w:t xml:space="preserve"> (H1 2019 16.5%)</w:t>
      </w:r>
      <w:r w:rsidR="007551DC" w:rsidRPr="42D822CB">
        <w:rPr>
          <w:rFonts w:cs="Arial"/>
          <w:sz w:val="21"/>
          <w:szCs w:val="21"/>
        </w:rPr>
        <w:t xml:space="preserve">. </w:t>
      </w:r>
      <w:r w:rsidR="00505A3D" w:rsidRPr="42D822CB">
        <w:rPr>
          <w:rFonts w:cs="Arial"/>
          <w:sz w:val="21"/>
          <w:szCs w:val="21"/>
        </w:rPr>
        <w:t xml:space="preserve">The underlying </w:t>
      </w:r>
      <w:r w:rsidR="009A1443" w:rsidRPr="42D822CB">
        <w:rPr>
          <w:rFonts w:cs="Arial"/>
          <w:sz w:val="21"/>
          <w:szCs w:val="21"/>
        </w:rPr>
        <w:t>g</w:t>
      </w:r>
      <w:r w:rsidR="007551DC" w:rsidRPr="42D822CB">
        <w:rPr>
          <w:rFonts w:cs="Arial"/>
          <w:sz w:val="21"/>
          <w:szCs w:val="21"/>
        </w:rPr>
        <w:t xml:space="preserve">ross margin for H1 reflects </w:t>
      </w:r>
      <w:r w:rsidR="00430F79" w:rsidRPr="42D822CB">
        <w:rPr>
          <w:rFonts w:cs="Arial"/>
          <w:sz w:val="21"/>
          <w:szCs w:val="21"/>
        </w:rPr>
        <w:t xml:space="preserve">both the </w:t>
      </w:r>
      <w:r w:rsidR="00022E17" w:rsidRPr="42D822CB">
        <w:rPr>
          <w:rFonts w:cs="Arial"/>
          <w:sz w:val="21"/>
          <w:szCs w:val="21"/>
        </w:rPr>
        <w:t>cost</w:t>
      </w:r>
      <w:r w:rsidR="00F2054A" w:rsidRPr="42D822CB">
        <w:rPr>
          <w:rFonts w:cs="Arial"/>
          <w:sz w:val="21"/>
          <w:szCs w:val="21"/>
        </w:rPr>
        <w:t>s</w:t>
      </w:r>
      <w:r w:rsidR="00022E17" w:rsidRPr="42D822CB">
        <w:rPr>
          <w:rFonts w:cs="Arial"/>
          <w:sz w:val="21"/>
          <w:szCs w:val="21"/>
        </w:rPr>
        <w:t xml:space="preserve"> asso</w:t>
      </w:r>
      <w:r w:rsidR="00977675" w:rsidRPr="42D822CB">
        <w:rPr>
          <w:rFonts w:cs="Arial"/>
          <w:sz w:val="21"/>
          <w:szCs w:val="21"/>
        </w:rPr>
        <w:t>c</w:t>
      </w:r>
      <w:r w:rsidR="00022E17" w:rsidRPr="42D822CB">
        <w:rPr>
          <w:rFonts w:cs="Arial"/>
          <w:sz w:val="21"/>
          <w:szCs w:val="21"/>
        </w:rPr>
        <w:t xml:space="preserve">iated with </w:t>
      </w:r>
      <w:r w:rsidR="00F2054A" w:rsidRPr="42D822CB">
        <w:rPr>
          <w:rFonts w:cs="Arial"/>
          <w:sz w:val="21"/>
          <w:szCs w:val="21"/>
        </w:rPr>
        <w:t xml:space="preserve">ensuring compliance with the </w:t>
      </w:r>
      <w:r w:rsidR="00F353F9" w:rsidRPr="42D822CB">
        <w:rPr>
          <w:rFonts w:cs="Arial"/>
          <w:sz w:val="21"/>
          <w:szCs w:val="21"/>
        </w:rPr>
        <w:t>Covid</w:t>
      </w:r>
      <w:r w:rsidR="00022E17" w:rsidRPr="42D822CB">
        <w:rPr>
          <w:rFonts w:cs="Arial"/>
          <w:sz w:val="21"/>
          <w:szCs w:val="21"/>
        </w:rPr>
        <w:t>-19</w:t>
      </w:r>
      <w:r w:rsidR="00F2054A" w:rsidRPr="42D822CB">
        <w:rPr>
          <w:rFonts w:cs="Arial"/>
          <w:sz w:val="21"/>
          <w:szCs w:val="21"/>
        </w:rPr>
        <w:t xml:space="preserve"> operating protocols</w:t>
      </w:r>
      <w:r w:rsidR="00022E17" w:rsidRPr="42D822CB">
        <w:rPr>
          <w:rFonts w:cs="Arial"/>
          <w:sz w:val="21"/>
          <w:szCs w:val="21"/>
        </w:rPr>
        <w:t xml:space="preserve"> and </w:t>
      </w:r>
      <w:r w:rsidR="00136276" w:rsidRPr="42D822CB">
        <w:rPr>
          <w:rFonts w:cs="Arial"/>
          <w:sz w:val="21"/>
          <w:szCs w:val="21"/>
        </w:rPr>
        <w:t>negative</w:t>
      </w:r>
      <w:r w:rsidR="00022E17" w:rsidRPr="42D822CB">
        <w:rPr>
          <w:rFonts w:cs="Arial"/>
          <w:sz w:val="21"/>
          <w:szCs w:val="21"/>
        </w:rPr>
        <w:t xml:space="preserve"> mix effects as</w:t>
      </w:r>
      <w:r w:rsidR="0003555F" w:rsidRPr="42D822CB">
        <w:rPr>
          <w:rFonts w:cs="Arial"/>
          <w:sz w:val="21"/>
          <w:szCs w:val="21"/>
        </w:rPr>
        <w:t xml:space="preserve"> units at</w:t>
      </w:r>
      <w:r w:rsidR="00022E17" w:rsidRPr="42D822CB">
        <w:rPr>
          <w:rFonts w:cs="Arial"/>
          <w:sz w:val="21"/>
          <w:szCs w:val="21"/>
        </w:rPr>
        <w:t xml:space="preserve"> the Group’s new </w:t>
      </w:r>
      <w:r w:rsidR="0003555F" w:rsidRPr="42D822CB">
        <w:rPr>
          <w:rFonts w:cs="Arial"/>
          <w:sz w:val="21"/>
          <w:szCs w:val="21"/>
        </w:rPr>
        <w:t xml:space="preserve">higher margin </w:t>
      </w:r>
      <w:r w:rsidR="00022E17" w:rsidRPr="42D822CB">
        <w:rPr>
          <w:rFonts w:cs="Arial"/>
          <w:sz w:val="21"/>
          <w:szCs w:val="21"/>
        </w:rPr>
        <w:t>site</w:t>
      </w:r>
      <w:r w:rsidR="0003555F" w:rsidRPr="42D822CB">
        <w:rPr>
          <w:rFonts w:cs="Arial"/>
          <w:sz w:val="21"/>
          <w:szCs w:val="21"/>
        </w:rPr>
        <w:t>s</w:t>
      </w:r>
      <w:r w:rsidR="00022E17" w:rsidRPr="42D822CB">
        <w:rPr>
          <w:rFonts w:cs="Arial"/>
          <w:sz w:val="21"/>
          <w:szCs w:val="21"/>
        </w:rPr>
        <w:t xml:space="preserve"> </w:t>
      </w:r>
      <w:r w:rsidR="0003555F" w:rsidRPr="42D822CB">
        <w:rPr>
          <w:rFonts w:cs="Arial"/>
          <w:sz w:val="21"/>
          <w:szCs w:val="21"/>
        </w:rPr>
        <w:t>were delayed</w:t>
      </w:r>
      <w:r w:rsidR="00977675" w:rsidRPr="42D822CB">
        <w:rPr>
          <w:rFonts w:cs="Arial"/>
          <w:sz w:val="21"/>
          <w:szCs w:val="21"/>
        </w:rPr>
        <w:t xml:space="preserve"> </w:t>
      </w:r>
      <w:r w:rsidR="0003555F" w:rsidRPr="42D822CB">
        <w:rPr>
          <w:rFonts w:cs="Arial"/>
          <w:sz w:val="21"/>
          <w:szCs w:val="21"/>
        </w:rPr>
        <w:t xml:space="preserve">due to </w:t>
      </w:r>
      <w:r w:rsidR="00F353F9" w:rsidRPr="42D822CB">
        <w:rPr>
          <w:rFonts w:cs="Arial"/>
          <w:sz w:val="21"/>
          <w:szCs w:val="21"/>
        </w:rPr>
        <w:t>Covid</w:t>
      </w:r>
      <w:r w:rsidR="0003555F" w:rsidRPr="42D822CB">
        <w:rPr>
          <w:rFonts w:cs="Arial"/>
          <w:sz w:val="21"/>
          <w:szCs w:val="21"/>
        </w:rPr>
        <w:t xml:space="preserve">-19. </w:t>
      </w:r>
      <w:r w:rsidR="47BDCFBC" w:rsidRPr="42D822CB">
        <w:rPr>
          <w:rFonts w:cs="Arial"/>
          <w:sz w:val="21"/>
          <w:szCs w:val="21"/>
        </w:rPr>
        <w:t>A significant portion of the mix effect and the impact of increased Covid-19 costs are expected to abate from 2021.</w:t>
      </w:r>
    </w:p>
    <w:p w14:paraId="60C3BDA7" w14:textId="77777777" w:rsidR="00C22476" w:rsidRDefault="00C22476" w:rsidP="00C1082E">
      <w:pPr>
        <w:spacing w:line="276" w:lineRule="auto"/>
        <w:jc w:val="both"/>
        <w:rPr>
          <w:rFonts w:cs="Arial"/>
          <w:sz w:val="21"/>
          <w:szCs w:val="21"/>
        </w:rPr>
      </w:pPr>
    </w:p>
    <w:p w14:paraId="6396F280" w14:textId="64171815" w:rsidR="00C22476" w:rsidRDefault="00F220E9" w:rsidP="00C1082E">
      <w:pPr>
        <w:spacing w:line="276" w:lineRule="auto"/>
        <w:jc w:val="both"/>
        <w:rPr>
          <w:rFonts w:cs="Arial"/>
          <w:sz w:val="21"/>
          <w:szCs w:val="21"/>
        </w:rPr>
      </w:pPr>
      <w:r>
        <w:rPr>
          <w:rFonts w:cs="Arial"/>
          <w:sz w:val="21"/>
          <w:szCs w:val="21"/>
        </w:rPr>
        <w:t xml:space="preserve">Management have taken </w:t>
      </w:r>
      <w:r w:rsidR="00AC62B0">
        <w:rPr>
          <w:rFonts w:cs="Arial"/>
          <w:sz w:val="21"/>
          <w:szCs w:val="21"/>
        </w:rPr>
        <w:t>several</w:t>
      </w:r>
      <w:r>
        <w:rPr>
          <w:rFonts w:cs="Arial"/>
          <w:sz w:val="21"/>
          <w:szCs w:val="21"/>
        </w:rPr>
        <w:t xml:space="preserve"> actions to reduce the Group’s o</w:t>
      </w:r>
      <w:r w:rsidRPr="00C1082E">
        <w:rPr>
          <w:rFonts w:cs="Arial"/>
          <w:sz w:val="21"/>
          <w:szCs w:val="21"/>
        </w:rPr>
        <w:t xml:space="preserve">verhead </w:t>
      </w:r>
      <w:r w:rsidR="00381D5E">
        <w:rPr>
          <w:rFonts w:cs="Arial"/>
          <w:sz w:val="21"/>
          <w:szCs w:val="21"/>
        </w:rPr>
        <w:t>cost</w:t>
      </w:r>
      <w:r w:rsidR="004122A0">
        <w:rPr>
          <w:rFonts w:cs="Arial"/>
          <w:sz w:val="21"/>
          <w:szCs w:val="21"/>
        </w:rPr>
        <w:t xml:space="preserve">s </w:t>
      </w:r>
      <w:r>
        <w:rPr>
          <w:rFonts w:cs="Arial"/>
          <w:sz w:val="21"/>
          <w:szCs w:val="21"/>
        </w:rPr>
        <w:t xml:space="preserve">through </w:t>
      </w:r>
      <w:r w:rsidR="00C22476" w:rsidRPr="00C1082E">
        <w:rPr>
          <w:rFonts w:cs="Arial"/>
          <w:sz w:val="21"/>
          <w:szCs w:val="21"/>
        </w:rPr>
        <w:t>the first half of the year</w:t>
      </w:r>
      <w:r>
        <w:rPr>
          <w:rFonts w:cs="Arial"/>
          <w:sz w:val="21"/>
          <w:szCs w:val="21"/>
        </w:rPr>
        <w:t xml:space="preserve"> resulting in a</w:t>
      </w:r>
      <w:r w:rsidR="00C22476" w:rsidRPr="00C1082E">
        <w:rPr>
          <w:rFonts w:cs="Arial"/>
          <w:sz w:val="21"/>
          <w:szCs w:val="21"/>
        </w:rPr>
        <w:t xml:space="preserve"> reduction of €2.4</w:t>
      </w:r>
      <w:r w:rsidR="00EF034B">
        <w:rPr>
          <w:rFonts w:cs="Arial"/>
          <w:sz w:val="21"/>
          <w:szCs w:val="21"/>
        </w:rPr>
        <w:t xml:space="preserve"> </w:t>
      </w:r>
      <w:r w:rsidR="00C22476" w:rsidRPr="00C1082E">
        <w:rPr>
          <w:rFonts w:cs="Arial"/>
          <w:sz w:val="21"/>
          <w:szCs w:val="21"/>
        </w:rPr>
        <w:t>m</w:t>
      </w:r>
      <w:r w:rsidR="00EF034B">
        <w:rPr>
          <w:rFonts w:cs="Arial"/>
          <w:sz w:val="21"/>
          <w:szCs w:val="21"/>
        </w:rPr>
        <w:t>illion</w:t>
      </w:r>
      <w:r w:rsidR="00C22476" w:rsidRPr="00C1082E">
        <w:rPr>
          <w:rFonts w:cs="Arial"/>
          <w:sz w:val="21"/>
          <w:szCs w:val="21"/>
        </w:rPr>
        <w:t xml:space="preserve"> versus </w:t>
      </w:r>
      <w:r w:rsidR="00B61F4A" w:rsidRPr="3615CF5A">
        <w:rPr>
          <w:rFonts w:cs="Arial"/>
          <w:sz w:val="21"/>
          <w:szCs w:val="21"/>
        </w:rPr>
        <w:t>budget</w:t>
      </w:r>
      <w:r w:rsidR="00C22476" w:rsidRPr="3615CF5A">
        <w:rPr>
          <w:rFonts w:cs="Arial"/>
          <w:sz w:val="21"/>
          <w:szCs w:val="21"/>
        </w:rPr>
        <w:t>.</w:t>
      </w:r>
      <w:r w:rsidR="009E6296">
        <w:rPr>
          <w:rFonts w:cs="Arial"/>
          <w:sz w:val="21"/>
          <w:szCs w:val="21"/>
        </w:rPr>
        <w:t xml:space="preserve"> </w:t>
      </w:r>
      <w:r>
        <w:rPr>
          <w:rFonts w:cs="Arial"/>
          <w:sz w:val="21"/>
          <w:szCs w:val="21"/>
        </w:rPr>
        <w:t>These actions</w:t>
      </w:r>
      <w:r w:rsidR="009E6296" w:rsidRPr="009E6296">
        <w:rPr>
          <w:rFonts w:cs="Arial"/>
          <w:sz w:val="21"/>
          <w:szCs w:val="21"/>
        </w:rPr>
        <w:t xml:space="preserve"> include</w:t>
      </w:r>
      <w:r w:rsidR="00CD4264">
        <w:rPr>
          <w:rFonts w:cs="Arial"/>
          <w:sz w:val="21"/>
          <w:szCs w:val="21"/>
        </w:rPr>
        <w:t>d</w:t>
      </w:r>
      <w:r w:rsidR="009E6296" w:rsidRPr="009E6296">
        <w:rPr>
          <w:rFonts w:cs="Arial"/>
          <w:sz w:val="21"/>
          <w:szCs w:val="21"/>
        </w:rPr>
        <w:t xml:space="preserve"> temporary salary and pension reductions for all employees </w:t>
      </w:r>
      <w:r w:rsidR="00CD4264">
        <w:rPr>
          <w:rFonts w:cs="Arial"/>
          <w:sz w:val="21"/>
          <w:szCs w:val="21"/>
        </w:rPr>
        <w:t xml:space="preserve">between </w:t>
      </w:r>
      <w:r>
        <w:rPr>
          <w:rFonts w:cs="Arial"/>
          <w:sz w:val="21"/>
          <w:szCs w:val="21"/>
        </w:rPr>
        <w:t xml:space="preserve">May </w:t>
      </w:r>
      <w:r w:rsidR="00CD4264">
        <w:rPr>
          <w:rFonts w:cs="Arial"/>
          <w:sz w:val="21"/>
          <w:szCs w:val="21"/>
        </w:rPr>
        <w:t xml:space="preserve">and </w:t>
      </w:r>
      <w:r w:rsidR="00EA3714">
        <w:rPr>
          <w:rFonts w:cs="Arial"/>
          <w:sz w:val="21"/>
          <w:szCs w:val="21"/>
        </w:rPr>
        <w:t>August</w:t>
      </w:r>
      <w:r>
        <w:rPr>
          <w:rFonts w:cs="Arial"/>
          <w:sz w:val="21"/>
          <w:szCs w:val="21"/>
        </w:rPr>
        <w:t>, with</w:t>
      </w:r>
      <w:r w:rsidR="009E6296" w:rsidRPr="009E6296">
        <w:rPr>
          <w:rFonts w:cs="Arial"/>
          <w:sz w:val="21"/>
          <w:szCs w:val="21"/>
        </w:rPr>
        <w:t xml:space="preserve"> executive </w:t>
      </w:r>
      <w:r>
        <w:rPr>
          <w:rFonts w:cs="Arial"/>
          <w:sz w:val="21"/>
          <w:szCs w:val="21"/>
        </w:rPr>
        <w:t>director</w:t>
      </w:r>
      <w:r w:rsidRPr="009E6296">
        <w:rPr>
          <w:rFonts w:cs="Arial"/>
          <w:sz w:val="21"/>
          <w:szCs w:val="21"/>
        </w:rPr>
        <w:t xml:space="preserve"> </w:t>
      </w:r>
      <w:r w:rsidR="009E6296" w:rsidRPr="009E6296">
        <w:rPr>
          <w:rFonts w:cs="Arial"/>
          <w:sz w:val="21"/>
          <w:szCs w:val="21"/>
        </w:rPr>
        <w:t xml:space="preserve">basic salaries </w:t>
      </w:r>
      <w:r>
        <w:rPr>
          <w:rFonts w:cs="Arial"/>
          <w:sz w:val="21"/>
          <w:szCs w:val="21"/>
        </w:rPr>
        <w:t>being</w:t>
      </w:r>
      <w:r w:rsidRPr="009E6296">
        <w:rPr>
          <w:rFonts w:cs="Arial"/>
          <w:sz w:val="21"/>
          <w:szCs w:val="21"/>
        </w:rPr>
        <w:t xml:space="preserve"> </w:t>
      </w:r>
      <w:r w:rsidR="009E6296" w:rsidRPr="009E6296">
        <w:rPr>
          <w:rFonts w:cs="Arial"/>
          <w:sz w:val="21"/>
          <w:szCs w:val="21"/>
        </w:rPr>
        <w:t xml:space="preserve">reduced by approximately 20 per cent. Fees paid to non-executive directors </w:t>
      </w:r>
      <w:r w:rsidR="00EA3714">
        <w:rPr>
          <w:rFonts w:cs="Arial"/>
          <w:sz w:val="21"/>
          <w:szCs w:val="21"/>
        </w:rPr>
        <w:t>were</w:t>
      </w:r>
      <w:r w:rsidR="009E6296" w:rsidRPr="009E6296">
        <w:rPr>
          <w:rFonts w:cs="Arial"/>
          <w:sz w:val="21"/>
          <w:szCs w:val="21"/>
        </w:rPr>
        <w:t xml:space="preserve"> </w:t>
      </w:r>
      <w:r>
        <w:rPr>
          <w:rFonts w:cs="Arial"/>
          <w:sz w:val="21"/>
          <w:szCs w:val="21"/>
        </w:rPr>
        <w:t xml:space="preserve">also </w:t>
      </w:r>
      <w:r w:rsidR="009E6296" w:rsidRPr="009E6296">
        <w:rPr>
          <w:rFonts w:cs="Arial"/>
          <w:sz w:val="21"/>
          <w:szCs w:val="21"/>
        </w:rPr>
        <w:t>temporarily reduced by 25 per cent. These measures</w:t>
      </w:r>
      <w:r w:rsidR="00EA3714">
        <w:rPr>
          <w:rFonts w:cs="Arial"/>
          <w:sz w:val="21"/>
          <w:szCs w:val="21"/>
        </w:rPr>
        <w:t xml:space="preserve"> have now ended but</w:t>
      </w:r>
      <w:r w:rsidR="009E6296" w:rsidRPr="009E6296">
        <w:rPr>
          <w:rFonts w:cs="Arial"/>
          <w:sz w:val="21"/>
          <w:szCs w:val="21"/>
        </w:rPr>
        <w:t xml:space="preserve"> will be kept under review</w:t>
      </w:r>
      <w:r>
        <w:rPr>
          <w:rFonts w:cs="Arial"/>
          <w:sz w:val="21"/>
          <w:szCs w:val="21"/>
        </w:rPr>
        <w:t xml:space="preserve"> for the remainder of the year.</w:t>
      </w:r>
      <w:r w:rsidR="009E6296" w:rsidRPr="009E6296">
        <w:rPr>
          <w:rFonts w:cs="Arial"/>
          <w:sz w:val="21"/>
          <w:szCs w:val="21"/>
        </w:rPr>
        <w:t xml:space="preserve"> </w:t>
      </w:r>
      <w:r w:rsidR="00C22476" w:rsidRPr="00C1082E">
        <w:rPr>
          <w:rFonts w:cs="Arial"/>
          <w:sz w:val="21"/>
          <w:szCs w:val="21"/>
        </w:rPr>
        <w:t xml:space="preserve"> </w:t>
      </w:r>
    </w:p>
    <w:p w14:paraId="2C2517D1" w14:textId="77777777" w:rsidR="00C22476" w:rsidRDefault="00C22476" w:rsidP="00C1082E">
      <w:pPr>
        <w:spacing w:line="276" w:lineRule="auto"/>
        <w:jc w:val="both"/>
        <w:rPr>
          <w:rFonts w:cs="Arial"/>
          <w:sz w:val="21"/>
          <w:szCs w:val="21"/>
        </w:rPr>
      </w:pPr>
    </w:p>
    <w:p w14:paraId="66770EA3" w14:textId="7D2F04EE" w:rsidR="007551DC" w:rsidRDefault="007551DC" w:rsidP="00C1082E">
      <w:pPr>
        <w:spacing w:line="276" w:lineRule="auto"/>
        <w:jc w:val="both"/>
        <w:rPr>
          <w:rFonts w:cs="Arial"/>
          <w:sz w:val="21"/>
          <w:szCs w:val="21"/>
        </w:rPr>
      </w:pPr>
      <w:r>
        <w:rPr>
          <w:rFonts w:cs="Arial"/>
          <w:sz w:val="21"/>
          <w:szCs w:val="21"/>
        </w:rPr>
        <w:t>The Group’s</w:t>
      </w:r>
      <w:r w:rsidRPr="00406FD2">
        <w:rPr>
          <w:rFonts w:cs="Arial"/>
          <w:sz w:val="21"/>
          <w:szCs w:val="21"/>
        </w:rPr>
        <w:t xml:space="preserve"> </w:t>
      </w:r>
      <w:r w:rsidR="00DD5D87">
        <w:rPr>
          <w:rFonts w:cs="Arial"/>
          <w:sz w:val="21"/>
          <w:szCs w:val="21"/>
        </w:rPr>
        <w:t xml:space="preserve">underlying </w:t>
      </w:r>
      <w:r w:rsidRPr="00406FD2">
        <w:rPr>
          <w:rFonts w:cs="Arial"/>
          <w:sz w:val="21"/>
          <w:szCs w:val="21"/>
        </w:rPr>
        <w:t>operating loss</w:t>
      </w:r>
      <w:r w:rsidR="004E72D1">
        <w:rPr>
          <w:rFonts w:cs="Arial"/>
          <w:sz w:val="21"/>
          <w:szCs w:val="21"/>
          <w:vertAlign w:val="superscript"/>
        </w:rPr>
        <w:t>7</w:t>
      </w:r>
      <w:r w:rsidRPr="00406FD2">
        <w:rPr>
          <w:rFonts w:cs="Arial"/>
          <w:sz w:val="21"/>
          <w:szCs w:val="21"/>
        </w:rPr>
        <w:t xml:space="preserve"> for the </w:t>
      </w:r>
      <w:r>
        <w:rPr>
          <w:rFonts w:cs="Arial"/>
          <w:sz w:val="21"/>
          <w:szCs w:val="21"/>
        </w:rPr>
        <w:t>period</w:t>
      </w:r>
      <w:r w:rsidRPr="00406FD2">
        <w:rPr>
          <w:rFonts w:cs="Arial"/>
          <w:sz w:val="21"/>
          <w:szCs w:val="21"/>
        </w:rPr>
        <w:t xml:space="preserve"> was €</w:t>
      </w:r>
      <w:r w:rsidR="00F220E9">
        <w:rPr>
          <w:rFonts w:cs="Arial"/>
          <w:sz w:val="21"/>
          <w:szCs w:val="21"/>
        </w:rPr>
        <w:t>5.</w:t>
      </w:r>
      <w:r w:rsidR="0030327F">
        <w:rPr>
          <w:rFonts w:cs="Arial"/>
          <w:sz w:val="21"/>
          <w:szCs w:val="21"/>
        </w:rPr>
        <w:t>1</w:t>
      </w:r>
      <w:r>
        <w:rPr>
          <w:rFonts w:cs="Arial"/>
          <w:sz w:val="21"/>
          <w:szCs w:val="21"/>
        </w:rPr>
        <w:t xml:space="preserve"> </w:t>
      </w:r>
      <w:r w:rsidRPr="00406FD2">
        <w:rPr>
          <w:rFonts w:cs="Arial"/>
          <w:sz w:val="21"/>
          <w:szCs w:val="21"/>
        </w:rPr>
        <w:t>million</w:t>
      </w:r>
      <w:r w:rsidR="00754A53">
        <w:rPr>
          <w:rFonts w:cs="Arial"/>
          <w:sz w:val="21"/>
          <w:szCs w:val="21"/>
        </w:rPr>
        <w:t xml:space="preserve"> </w:t>
      </w:r>
      <w:r>
        <w:rPr>
          <w:rFonts w:cs="Arial"/>
          <w:sz w:val="21"/>
          <w:szCs w:val="21"/>
        </w:rPr>
        <w:t>(</w:t>
      </w:r>
      <w:r w:rsidRPr="00947319">
        <w:rPr>
          <w:rFonts w:cs="Arial"/>
          <w:sz w:val="21"/>
          <w:szCs w:val="21"/>
        </w:rPr>
        <w:t>H1 201</w:t>
      </w:r>
      <w:r w:rsidR="00754A53">
        <w:rPr>
          <w:rFonts w:cs="Arial"/>
          <w:sz w:val="21"/>
          <w:szCs w:val="21"/>
        </w:rPr>
        <w:t>9</w:t>
      </w:r>
      <w:r w:rsidRPr="00947319">
        <w:rPr>
          <w:rFonts w:cs="Arial"/>
          <w:sz w:val="21"/>
          <w:szCs w:val="21"/>
        </w:rPr>
        <w:t xml:space="preserve">: </w:t>
      </w:r>
      <w:r>
        <w:rPr>
          <w:rFonts w:cs="Arial"/>
          <w:sz w:val="21"/>
          <w:szCs w:val="21"/>
        </w:rPr>
        <w:t>€</w:t>
      </w:r>
      <w:r w:rsidR="00F220E9">
        <w:rPr>
          <w:rFonts w:cs="Arial"/>
          <w:sz w:val="21"/>
          <w:szCs w:val="21"/>
        </w:rPr>
        <w:t>2.8</w:t>
      </w:r>
      <w:r>
        <w:rPr>
          <w:rFonts w:cs="Arial"/>
          <w:sz w:val="21"/>
          <w:szCs w:val="21"/>
        </w:rPr>
        <w:t xml:space="preserve"> </w:t>
      </w:r>
      <w:r w:rsidRPr="00947319">
        <w:rPr>
          <w:rFonts w:cs="Arial"/>
          <w:sz w:val="21"/>
          <w:szCs w:val="21"/>
        </w:rPr>
        <w:t>m</w:t>
      </w:r>
      <w:r>
        <w:rPr>
          <w:rFonts w:cs="Arial"/>
          <w:sz w:val="21"/>
          <w:szCs w:val="21"/>
        </w:rPr>
        <w:t>illion</w:t>
      </w:r>
      <w:r w:rsidRPr="00947319">
        <w:rPr>
          <w:rFonts w:cs="Arial"/>
          <w:sz w:val="21"/>
          <w:szCs w:val="21"/>
        </w:rPr>
        <w:t>)</w:t>
      </w:r>
      <w:r>
        <w:rPr>
          <w:rFonts w:cs="Arial"/>
          <w:sz w:val="21"/>
          <w:szCs w:val="21"/>
        </w:rPr>
        <w:t xml:space="preserve"> which includes</w:t>
      </w:r>
      <w:r w:rsidRPr="00406FD2">
        <w:rPr>
          <w:rFonts w:cs="Arial"/>
          <w:sz w:val="21"/>
          <w:szCs w:val="21"/>
        </w:rPr>
        <w:t xml:space="preserve"> central costs </w:t>
      </w:r>
      <w:r>
        <w:rPr>
          <w:rFonts w:cs="Arial"/>
          <w:sz w:val="21"/>
          <w:szCs w:val="21"/>
        </w:rPr>
        <w:t>of</w:t>
      </w:r>
      <w:r w:rsidRPr="00406FD2">
        <w:rPr>
          <w:rFonts w:cs="Arial"/>
          <w:sz w:val="21"/>
          <w:szCs w:val="21"/>
        </w:rPr>
        <w:t xml:space="preserve"> €</w:t>
      </w:r>
      <w:r w:rsidR="00F220E9">
        <w:rPr>
          <w:rFonts w:cs="Arial"/>
          <w:sz w:val="21"/>
          <w:szCs w:val="21"/>
        </w:rPr>
        <w:t>9.8</w:t>
      </w:r>
      <w:r w:rsidRPr="00406FD2">
        <w:rPr>
          <w:rFonts w:cs="Arial"/>
          <w:sz w:val="21"/>
          <w:szCs w:val="21"/>
        </w:rPr>
        <w:t xml:space="preserve"> million</w:t>
      </w:r>
      <w:r>
        <w:rPr>
          <w:rFonts w:cs="Arial"/>
          <w:sz w:val="21"/>
          <w:szCs w:val="21"/>
        </w:rPr>
        <w:t xml:space="preserve"> (</w:t>
      </w:r>
      <w:r w:rsidRPr="00947319">
        <w:rPr>
          <w:rFonts w:cs="Arial"/>
          <w:sz w:val="21"/>
          <w:szCs w:val="21"/>
        </w:rPr>
        <w:t>H1 201</w:t>
      </w:r>
      <w:r w:rsidR="00754A53">
        <w:rPr>
          <w:rFonts w:cs="Arial"/>
          <w:sz w:val="21"/>
          <w:szCs w:val="21"/>
        </w:rPr>
        <w:t>9</w:t>
      </w:r>
      <w:r w:rsidRPr="00947319">
        <w:rPr>
          <w:rFonts w:cs="Arial"/>
          <w:sz w:val="21"/>
          <w:szCs w:val="21"/>
        </w:rPr>
        <w:t xml:space="preserve">: </w:t>
      </w:r>
      <w:r>
        <w:rPr>
          <w:rFonts w:cs="Arial"/>
          <w:sz w:val="21"/>
          <w:szCs w:val="21"/>
        </w:rPr>
        <w:t>€</w:t>
      </w:r>
      <w:r w:rsidR="00F220E9">
        <w:rPr>
          <w:rFonts w:cs="Arial"/>
          <w:sz w:val="21"/>
          <w:szCs w:val="21"/>
        </w:rPr>
        <w:t>9.7</w:t>
      </w:r>
      <w:r>
        <w:rPr>
          <w:rFonts w:cs="Arial"/>
          <w:sz w:val="21"/>
          <w:szCs w:val="21"/>
        </w:rPr>
        <w:t xml:space="preserve"> </w:t>
      </w:r>
      <w:r w:rsidRPr="00947319">
        <w:rPr>
          <w:rFonts w:cs="Arial"/>
          <w:sz w:val="21"/>
          <w:szCs w:val="21"/>
        </w:rPr>
        <w:t>m</w:t>
      </w:r>
      <w:r>
        <w:rPr>
          <w:rFonts w:cs="Arial"/>
          <w:sz w:val="21"/>
          <w:szCs w:val="21"/>
        </w:rPr>
        <w:t>illion</w:t>
      </w:r>
      <w:r w:rsidRPr="00947319">
        <w:rPr>
          <w:rFonts w:cs="Arial"/>
          <w:sz w:val="21"/>
          <w:szCs w:val="21"/>
        </w:rPr>
        <w:t>)</w:t>
      </w:r>
      <w:r w:rsidRPr="00406FD2">
        <w:rPr>
          <w:rFonts w:cs="Arial"/>
          <w:sz w:val="21"/>
          <w:szCs w:val="21"/>
        </w:rPr>
        <w:t xml:space="preserve">, </w:t>
      </w:r>
      <w:r>
        <w:rPr>
          <w:rFonts w:cs="Arial"/>
          <w:sz w:val="21"/>
          <w:szCs w:val="21"/>
        </w:rPr>
        <w:t xml:space="preserve">and </w:t>
      </w:r>
      <w:r w:rsidRPr="00406FD2">
        <w:rPr>
          <w:rFonts w:cs="Arial"/>
          <w:sz w:val="21"/>
          <w:szCs w:val="21"/>
        </w:rPr>
        <w:t>€</w:t>
      </w:r>
      <w:r w:rsidR="00F220E9">
        <w:rPr>
          <w:rFonts w:cs="Arial"/>
          <w:sz w:val="21"/>
          <w:szCs w:val="21"/>
        </w:rPr>
        <w:t xml:space="preserve">0.9 </w:t>
      </w:r>
      <w:r w:rsidRPr="00406FD2">
        <w:rPr>
          <w:rFonts w:cs="Arial"/>
          <w:sz w:val="21"/>
          <w:szCs w:val="21"/>
        </w:rPr>
        <w:t>million of depreciation and amortisation giv</w:t>
      </w:r>
      <w:r>
        <w:rPr>
          <w:rFonts w:cs="Arial"/>
          <w:sz w:val="21"/>
          <w:szCs w:val="21"/>
        </w:rPr>
        <w:t>ing</w:t>
      </w:r>
      <w:r w:rsidRPr="00406FD2">
        <w:rPr>
          <w:rFonts w:cs="Arial"/>
          <w:sz w:val="21"/>
          <w:szCs w:val="21"/>
        </w:rPr>
        <w:t xml:space="preserve"> total administrative</w:t>
      </w:r>
      <w:r>
        <w:rPr>
          <w:rFonts w:cs="Arial"/>
          <w:sz w:val="21"/>
          <w:szCs w:val="21"/>
        </w:rPr>
        <w:t xml:space="preserve"> costs</w:t>
      </w:r>
      <w:r w:rsidRPr="00406FD2">
        <w:rPr>
          <w:rFonts w:cs="Arial"/>
          <w:sz w:val="21"/>
          <w:szCs w:val="21"/>
        </w:rPr>
        <w:t xml:space="preserve"> of €</w:t>
      </w:r>
      <w:r w:rsidR="00F220E9">
        <w:rPr>
          <w:rFonts w:cs="Arial"/>
          <w:sz w:val="21"/>
          <w:szCs w:val="21"/>
        </w:rPr>
        <w:t>10.7</w:t>
      </w:r>
      <w:r w:rsidRPr="00406FD2">
        <w:rPr>
          <w:rFonts w:cs="Arial"/>
          <w:sz w:val="21"/>
          <w:szCs w:val="21"/>
        </w:rPr>
        <w:t xml:space="preserve"> million. </w:t>
      </w:r>
    </w:p>
    <w:p w14:paraId="5AB9D6C0" w14:textId="2A052BB8" w:rsidR="00D447AF" w:rsidRDefault="00D447AF" w:rsidP="00C1082E">
      <w:pPr>
        <w:spacing w:line="276" w:lineRule="auto"/>
        <w:jc w:val="both"/>
        <w:rPr>
          <w:rFonts w:cs="Arial"/>
          <w:sz w:val="21"/>
          <w:szCs w:val="21"/>
        </w:rPr>
      </w:pPr>
    </w:p>
    <w:p w14:paraId="0E5CB476" w14:textId="493A4AC2" w:rsidR="00D447AF" w:rsidRPr="00D447AF" w:rsidRDefault="00C33A5F" w:rsidP="00607D87">
      <w:pPr>
        <w:pStyle w:val="ListParagraph"/>
        <w:numPr>
          <w:ilvl w:val="0"/>
          <w:numId w:val="5"/>
        </w:numPr>
        <w:spacing w:after="160" w:line="276" w:lineRule="auto"/>
        <w:ind w:left="584" w:hanging="357"/>
        <w:rPr>
          <w:rFonts w:cs="Arial"/>
          <w:b/>
          <w:sz w:val="21"/>
          <w:szCs w:val="21"/>
        </w:rPr>
      </w:pPr>
      <w:r>
        <w:rPr>
          <w:rFonts w:cs="Arial"/>
          <w:b/>
          <w:sz w:val="21"/>
          <w:szCs w:val="21"/>
        </w:rPr>
        <w:t xml:space="preserve">Non-core </w:t>
      </w:r>
      <w:r w:rsidR="00403AF6">
        <w:rPr>
          <w:rFonts w:cs="Arial"/>
          <w:b/>
          <w:sz w:val="21"/>
          <w:szCs w:val="21"/>
        </w:rPr>
        <w:t>D</w:t>
      </w:r>
      <w:r>
        <w:rPr>
          <w:rFonts w:cs="Arial"/>
          <w:b/>
          <w:sz w:val="21"/>
          <w:szCs w:val="21"/>
        </w:rPr>
        <w:t>isposal</w:t>
      </w:r>
      <w:r w:rsidR="007D454E">
        <w:rPr>
          <w:rFonts w:cs="Arial"/>
          <w:b/>
          <w:sz w:val="21"/>
          <w:szCs w:val="21"/>
        </w:rPr>
        <w:t xml:space="preserve"> </w:t>
      </w:r>
      <w:r w:rsidR="00403AF6">
        <w:rPr>
          <w:rFonts w:cs="Arial"/>
          <w:b/>
          <w:sz w:val="21"/>
          <w:szCs w:val="21"/>
        </w:rPr>
        <w:t>S</w:t>
      </w:r>
      <w:r w:rsidR="007D454E">
        <w:rPr>
          <w:rFonts w:cs="Arial"/>
          <w:b/>
          <w:sz w:val="21"/>
          <w:szCs w:val="21"/>
        </w:rPr>
        <w:t>trategy</w:t>
      </w:r>
    </w:p>
    <w:p w14:paraId="20B7633A" w14:textId="0579EC08" w:rsidR="00C95BCD" w:rsidRDefault="00C95BCD" w:rsidP="00C95BCD">
      <w:pPr>
        <w:spacing w:before="120" w:after="160" w:line="276" w:lineRule="auto"/>
        <w:jc w:val="both"/>
        <w:rPr>
          <w:rFonts w:cs="Arial"/>
          <w:sz w:val="21"/>
          <w:szCs w:val="21"/>
        </w:rPr>
      </w:pPr>
      <w:r w:rsidRPr="00C95BCD">
        <w:rPr>
          <w:rFonts w:cs="Arial"/>
          <w:sz w:val="21"/>
          <w:szCs w:val="21"/>
        </w:rPr>
        <w:t>Glenveagh continues to prioritise cash flow to both insulate the Group from the risk of further Covid-19 restrictions later in the year, and to ensure that we have the maximum amount of internal financial resources available to capitalise on attractive future WIP and land investment opportunities in line with our business plan.</w:t>
      </w:r>
    </w:p>
    <w:p w14:paraId="32A112C7" w14:textId="379FF6F6" w:rsidR="00580CD9" w:rsidRDefault="0023561C" w:rsidP="0023561C">
      <w:pPr>
        <w:spacing w:line="276" w:lineRule="auto"/>
        <w:jc w:val="both"/>
        <w:rPr>
          <w:rFonts w:cs="Arial"/>
          <w:sz w:val="21"/>
          <w:szCs w:val="21"/>
        </w:rPr>
      </w:pPr>
      <w:r w:rsidRPr="0023561C">
        <w:rPr>
          <w:rFonts w:cs="Arial"/>
          <w:sz w:val="21"/>
          <w:szCs w:val="21"/>
        </w:rPr>
        <w:t xml:space="preserve">We </w:t>
      </w:r>
      <w:r w:rsidR="0A04AFFA" w:rsidRPr="069F3D46">
        <w:rPr>
          <w:rFonts w:cs="Arial"/>
          <w:sz w:val="21"/>
          <w:szCs w:val="21"/>
        </w:rPr>
        <w:t>have</w:t>
      </w:r>
      <w:r w:rsidRPr="0023561C">
        <w:rPr>
          <w:rFonts w:cs="Arial"/>
          <w:sz w:val="21"/>
          <w:szCs w:val="21"/>
        </w:rPr>
        <w:t xml:space="preserve"> </w:t>
      </w:r>
      <w:r w:rsidRPr="76EF3C30">
        <w:rPr>
          <w:rFonts w:cs="Arial"/>
          <w:sz w:val="21"/>
          <w:szCs w:val="21"/>
        </w:rPr>
        <w:t>accelerat</w:t>
      </w:r>
      <w:r w:rsidR="43194641" w:rsidRPr="76EF3C30">
        <w:rPr>
          <w:rFonts w:cs="Arial"/>
          <w:sz w:val="21"/>
          <w:szCs w:val="21"/>
        </w:rPr>
        <w:t>ed</w:t>
      </w:r>
      <w:r w:rsidRPr="0023561C">
        <w:rPr>
          <w:rFonts w:cs="Arial"/>
          <w:sz w:val="21"/>
          <w:szCs w:val="21"/>
        </w:rPr>
        <w:t xml:space="preserve"> sales of the remaining non-core, high-end private customer developments and sites to maximise cash generation while maintaining our focus on starter homes. Non-core unit sales will be achieved through a combination of sales to private buyers and institutional PRS investors. </w:t>
      </w:r>
    </w:p>
    <w:p w14:paraId="66A515FD" w14:textId="77777777" w:rsidR="00580CD9" w:rsidRDefault="00580CD9" w:rsidP="0023561C">
      <w:pPr>
        <w:spacing w:line="276" w:lineRule="auto"/>
        <w:jc w:val="both"/>
        <w:rPr>
          <w:rFonts w:cs="Arial"/>
          <w:sz w:val="21"/>
          <w:szCs w:val="21"/>
        </w:rPr>
      </w:pPr>
    </w:p>
    <w:p w14:paraId="736328BA" w14:textId="2BF54858" w:rsidR="0023561C" w:rsidRPr="0023561C" w:rsidRDefault="0023561C" w:rsidP="0023561C">
      <w:pPr>
        <w:spacing w:line="276" w:lineRule="auto"/>
        <w:jc w:val="both"/>
        <w:rPr>
          <w:rFonts w:cs="Arial"/>
          <w:sz w:val="21"/>
          <w:szCs w:val="21"/>
        </w:rPr>
      </w:pPr>
      <w:r w:rsidRPr="0023561C">
        <w:rPr>
          <w:rFonts w:cs="Arial"/>
          <w:sz w:val="21"/>
          <w:szCs w:val="21"/>
        </w:rPr>
        <w:t xml:space="preserve">This approach is already working effectively, resulting in significant new reservations and we anticipate it will facilitate a substantial exit from non-core units and sites within 12 months (versus more than 48 months at historic private sales rates), delivering net cash inflow of more than </w:t>
      </w:r>
      <w:r w:rsidRPr="40EFF2A1">
        <w:rPr>
          <w:rFonts w:cs="Arial"/>
          <w:sz w:val="21"/>
          <w:szCs w:val="21"/>
        </w:rPr>
        <w:t>€</w:t>
      </w:r>
      <w:r w:rsidRPr="0023561C">
        <w:rPr>
          <w:rFonts w:cs="Arial"/>
          <w:sz w:val="21"/>
          <w:szCs w:val="21"/>
        </w:rPr>
        <w:t>1</w:t>
      </w:r>
      <w:r w:rsidR="00C84649">
        <w:rPr>
          <w:rFonts w:cs="Arial"/>
          <w:sz w:val="21"/>
          <w:szCs w:val="21"/>
        </w:rPr>
        <w:t>0</w:t>
      </w:r>
      <w:r w:rsidRPr="0023561C">
        <w:rPr>
          <w:rFonts w:cs="Arial"/>
          <w:sz w:val="21"/>
          <w:szCs w:val="21"/>
        </w:rPr>
        <w:t>0 million</w:t>
      </w:r>
      <w:r w:rsidRPr="40EFF2A1">
        <w:rPr>
          <w:rFonts w:cs="Arial"/>
          <w:sz w:val="21"/>
          <w:szCs w:val="21"/>
        </w:rPr>
        <w:t>.</w:t>
      </w:r>
      <w:r w:rsidRPr="0023561C">
        <w:rPr>
          <w:rFonts w:cs="Arial"/>
          <w:sz w:val="21"/>
          <w:szCs w:val="21"/>
        </w:rPr>
        <w:t xml:space="preserve"> </w:t>
      </w:r>
    </w:p>
    <w:p w14:paraId="637C4E34" w14:textId="77777777" w:rsidR="00BB79D3" w:rsidRDefault="00BB79D3" w:rsidP="0023561C">
      <w:pPr>
        <w:spacing w:line="276" w:lineRule="auto"/>
        <w:jc w:val="both"/>
        <w:rPr>
          <w:rFonts w:cs="Arial"/>
          <w:sz w:val="21"/>
          <w:szCs w:val="21"/>
        </w:rPr>
      </w:pPr>
    </w:p>
    <w:p w14:paraId="3E1E6FDE" w14:textId="7EEE530A" w:rsidR="0023561C" w:rsidRPr="0023561C" w:rsidRDefault="0023561C" w:rsidP="0023561C">
      <w:pPr>
        <w:spacing w:line="276" w:lineRule="auto"/>
        <w:jc w:val="both"/>
        <w:rPr>
          <w:rFonts w:cs="Arial"/>
          <w:sz w:val="21"/>
          <w:szCs w:val="21"/>
        </w:rPr>
      </w:pPr>
      <w:r w:rsidRPr="0023561C">
        <w:rPr>
          <w:rFonts w:cs="Arial"/>
          <w:sz w:val="21"/>
          <w:szCs w:val="21"/>
        </w:rPr>
        <w:t xml:space="preserve">The decision to accelerate sales of these non-core, high-end </w:t>
      </w:r>
      <w:proofErr w:type="gramStart"/>
      <w:r w:rsidRPr="0023561C">
        <w:rPr>
          <w:rFonts w:cs="Arial"/>
          <w:sz w:val="21"/>
          <w:szCs w:val="21"/>
        </w:rPr>
        <w:t>developments</w:t>
      </w:r>
      <w:proofErr w:type="gramEnd"/>
      <w:r w:rsidRPr="0023561C">
        <w:rPr>
          <w:rFonts w:cs="Arial"/>
          <w:sz w:val="21"/>
          <w:szCs w:val="21"/>
        </w:rPr>
        <w:t xml:space="preserve"> and sites, has resulted in an asset impairment charge in respect of land and WIP during the period of </w:t>
      </w:r>
      <w:r w:rsidRPr="40EFF2A1">
        <w:rPr>
          <w:rFonts w:cs="Arial"/>
          <w:sz w:val="21"/>
          <w:szCs w:val="21"/>
        </w:rPr>
        <w:t>€</w:t>
      </w:r>
      <w:r w:rsidRPr="0023561C">
        <w:rPr>
          <w:rFonts w:cs="Arial"/>
          <w:sz w:val="21"/>
          <w:szCs w:val="21"/>
        </w:rPr>
        <w:t xml:space="preserve">20.3 million. </w:t>
      </w:r>
    </w:p>
    <w:p w14:paraId="1F9CCB25" w14:textId="78B94A27" w:rsidR="00E36780" w:rsidRPr="00FF4865" w:rsidRDefault="00FF4865" w:rsidP="00607D87">
      <w:pPr>
        <w:pStyle w:val="ListParagraph"/>
        <w:numPr>
          <w:ilvl w:val="0"/>
          <w:numId w:val="5"/>
        </w:numPr>
        <w:spacing w:before="360" w:after="160" w:line="276" w:lineRule="auto"/>
        <w:ind w:left="584" w:hanging="357"/>
        <w:rPr>
          <w:rFonts w:cs="Arial"/>
          <w:b/>
          <w:bCs/>
          <w:sz w:val="21"/>
          <w:szCs w:val="21"/>
        </w:rPr>
      </w:pPr>
      <w:r w:rsidRPr="00BD08D4">
        <w:rPr>
          <w:rFonts w:cs="Arial"/>
          <w:b/>
          <w:bCs/>
          <w:sz w:val="21"/>
          <w:szCs w:val="21"/>
        </w:rPr>
        <w:lastRenderedPageBreak/>
        <w:t>Balance Sheet</w:t>
      </w:r>
    </w:p>
    <w:p w14:paraId="6ECDCC39" w14:textId="2F3612A2" w:rsidR="004A25BD" w:rsidRPr="0073124D" w:rsidRDefault="00AA5F8F" w:rsidP="00BD08D4">
      <w:pPr>
        <w:spacing w:line="276" w:lineRule="auto"/>
        <w:jc w:val="both"/>
        <w:rPr>
          <w:rFonts w:cs="Arial"/>
          <w:sz w:val="21"/>
          <w:szCs w:val="21"/>
        </w:rPr>
      </w:pPr>
      <w:r>
        <w:rPr>
          <w:rFonts w:cs="Arial"/>
          <w:sz w:val="21"/>
          <w:szCs w:val="21"/>
        </w:rPr>
        <w:t>Considering</w:t>
      </w:r>
      <w:r w:rsidR="00802831">
        <w:rPr>
          <w:rFonts w:cs="Arial"/>
          <w:sz w:val="21"/>
          <w:szCs w:val="21"/>
        </w:rPr>
        <w:t xml:space="preserve"> the </w:t>
      </w:r>
      <w:r w:rsidR="00F353F9">
        <w:rPr>
          <w:rFonts w:cs="Arial"/>
          <w:sz w:val="21"/>
          <w:szCs w:val="21"/>
        </w:rPr>
        <w:t>Covid</w:t>
      </w:r>
      <w:r w:rsidR="00802831">
        <w:rPr>
          <w:rFonts w:cs="Arial"/>
          <w:sz w:val="21"/>
          <w:szCs w:val="21"/>
        </w:rPr>
        <w:t>-19 restrictions, t</w:t>
      </w:r>
      <w:r w:rsidR="00802831" w:rsidRPr="00406FD2">
        <w:rPr>
          <w:rFonts w:cs="Arial"/>
          <w:sz w:val="21"/>
          <w:szCs w:val="21"/>
        </w:rPr>
        <w:t xml:space="preserve">he </w:t>
      </w:r>
      <w:r w:rsidR="00CA4B63" w:rsidRPr="00406FD2">
        <w:rPr>
          <w:rFonts w:cs="Arial"/>
          <w:sz w:val="21"/>
          <w:szCs w:val="21"/>
        </w:rPr>
        <w:t>Group</w:t>
      </w:r>
      <w:r w:rsidR="00802831">
        <w:rPr>
          <w:rFonts w:cs="Arial"/>
          <w:sz w:val="21"/>
          <w:szCs w:val="21"/>
        </w:rPr>
        <w:t xml:space="preserve">’s </w:t>
      </w:r>
      <w:r>
        <w:rPr>
          <w:rFonts w:cs="Arial"/>
          <w:sz w:val="21"/>
          <w:szCs w:val="21"/>
        </w:rPr>
        <w:t>focus</w:t>
      </w:r>
      <w:r w:rsidR="00802831">
        <w:rPr>
          <w:rFonts w:cs="Arial"/>
          <w:sz w:val="21"/>
          <w:szCs w:val="21"/>
        </w:rPr>
        <w:t xml:space="preserve"> for the period was to</w:t>
      </w:r>
      <w:r w:rsidR="00CA4B63" w:rsidRPr="00406FD2">
        <w:rPr>
          <w:rFonts w:cs="Arial"/>
          <w:sz w:val="21"/>
          <w:szCs w:val="21"/>
        </w:rPr>
        <w:t xml:space="preserve"> </w:t>
      </w:r>
      <w:r w:rsidR="00BE3E90">
        <w:rPr>
          <w:rFonts w:cs="Arial"/>
          <w:sz w:val="21"/>
          <w:szCs w:val="21"/>
        </w:rPr>
        <w:t xml:space="preserve">balance </w:t>
      </w:r>
      <w:r w:rsidR="00F526C4">
        <w:rPr>
          <w:rFonts w:cs="Arial"/>
          <w:sz w:val="21"/>
          <w:szCs w:val="21"/>
        </w:rPr>
        <w:t>deliver</w:t>
      </w:r>
      <w:r w:rsidR="00802831">
        <w:rPr>
          <w:rFonts w:cs="Arial"/>
          <w:sz w:val="21"/>
          <w:szCs w:val="21"/>
        </w:rPr>
        <w:t>ing</w:t>
      </w:r>
      <w:r w:rsidR="00F526C4">
        <w:rPr>
          <w:rFonts w:cs="Arial"/>
          <w:sz w:val="21"/>
          <w:szCs w:val="21"/>
        </w:rPr>
        <w:t xml:space="preserve"> units</w:t>
      </w:r>
      <w:r w:rsidR="00802831">
        <w:rPr>
          <w:rFonts w:cs="Arial"/>
          <w:sz w:val="21"/>
          <w:szCs w:val="21"/>
        </w:rPr>
        <w:t xml:space="preserve"> in line with </w:t>
      </w:r>
      <w:r w:rsidR="001A62BC">
        <w:rPr>
          <w:rFonts w:cs="Arial"/>
          <w:sz w:val="21"/>
          <w:szCs w:val="21"/>
        </w:rPr>
        <w:t>the revised operating protocols</w:t>
      </w:r>
      <w:r w:rsidR="00F526C4">
        <w:rPr>
          <w:rFonts w:cs="Arial"/>
          <w:sz w:val="21"/>
          <w:szCs w:val="21"/>
        </w:rPr>
        <w:t xml:space="preserve"> </w:t>
      </w:r>
      <w:r w:rsidR="00802831">
        <w:rPr>
          <w:rFonts w:cs="Arial"/>
          <w:sz w:val="21"/>
          <w:szCs w:val="21"/>
        </w:rPr>
        <w:t xml:space="preserve">while also </w:t>
      </w:r>
      <w:r w:rsidR="00F526C4">
        <w:rPr>
          <w:rFonts w:cs="Arial"/>
          <w:sz w:val="21"/>
          <w:szCs w:val="21"/>
        </w:rPr>
        <w:t>manag</w:t>
      </w:r>
      <w:r w:rsidR="00802831">
        <w:rPr>
          <w:rFonts w:cs="Arial"/>
          <w:sz w:val="21"/>
          <w:szCs w:val="21"/>
        </w:rPr>
        <w:t>ing</w:t>
      </w:r>
      <w:r w:rsidR="00F526C4">
        <w:rPr>
          <w:rFonts w:cs="Arial"/>
          <w:sz w:val="21"/>
          <w:szCs w:val="21"/>
        </w:rPr>
        <w:t xml:space="preserve"> cash flow.</w:t>
      </w:r>
      <w:r w:rsidR="00802831">
        <w:rPr>
          <w:rFonts w:cs="Arial"/>
          <w:sz w:val="21"/>
          <w:szCs w:val="21"/>
        </w:rPr>
        <w:t xml:space="preserve"> </w:t>
      </w:r>
      <w:r w:rsidR="007F46C4">
        <w:rPr>
          <w:rFonts w:cs="Arial"/>
          <w:sz w:val="21"/>
          <w:szCs w:val="21"/>
        </w:rPr>
        <w:t xml:space="preserve">On that basis </w:t>
      </w:r>
      <w:r w:rsidR="00802831">
        <w:rPr>
          <w:rFonts w:cs="Arial"/>
          <w:sz w:val="21"/>
          <w:szCs w:val="21"/>
        </w:rPr>
        <w:t>we</w:t>
      </w:r>
      <w:r w:rsidR="00802831" w:rsidRPr="00CC414E">
        <w:rPr>
          <w:rFonts w:cs="Arial"/>
          <w:sz w:val="21"/>
          <w:szCs w:val="21"/>
        </w:rPr>
        <w:t xml:space="preserve"> focus</w:t>
      </w:r>
      <w:r w:rsidR="00802831">
        <w:rPr>
          <w:rFonts w:cs="Arial"/>
          <w:sz w:val="21"/>
          <w:szCs w:val="21"/>
        </w:rPr>
        <w:t>ed</w:t>
      </w:r>
      <w:r w:rsidR="00802831" w:rsidRPr="00CC414E">
        <w:rPr>
          <w:rFonts w:cs="Arial"/>
          <w:sz w:val="21"/>
          <w:szCs w:val="21"/>
        </w:rPr>
        <w:t xml:space="preserve"> construction on units which were signed or reserved at the time our sites resumed construction in May</w:t>
      </w:r>
      <w:r w:rsidR="00802831">
        <w:rPr>
          <w:rFonts w:cs="Arial"/>
          <w:sz w:val="21"/>
          <w:szCs w:val="21"/>
        </w:rPr>
        <w:t xml:space="preserve"> and not incurring significant expenditure on sites/units which </w:t>
      </w:r>
      <w:r>
        <w:rPr>
          <w:rFonts w:cs="Arial"/>
          <w:sz w:val="21"/>
          <w:szCs w:val="21"/>
        </w:rPr>
        <w:t>would not</w:t>
      </w:r>
      <w:r w:rsidR="00802831">
        <w:rPr>
          <w:rFonts w:cs="Arial"/>
          <w:sz w:val="21"/>
          <w:szCs w:val="21"/>
        </w:rPr>
        <w:t xml:space="preserve"> deliver in 2020. In </w:t>
      </w:r>
      <w:r w:rsidR="00802831" w:rsidRPr="0073124D">
        <w:rPr>
          <w:rFonts w:cs="Arial"/>
          <w:sz w:val="21"/>
          <w:szCs w:val="21"/>
        </w:rPr>
        <w:t>addition, management</w:t>
      </w:r>
      <w:r w:rsidR="004A25BD" w:rsidRPr="0073124D">
        <w:rPr>
          <w:rFonts w:cs="Arial"/>
          <w:sz w:val="21"/>
          <w:szCs w:val="21"/>
        </w:rPr>
        <w:t xml:space="preserve"> s</w:t>
      </w:r>
      <w:r w:rsidR="00F05039" w:rsidRPr="0073124D">
        <w:rPr>
          <w:rFonts w:cs="Arial"/>
          <w:sz w:val="21"/>
          <w:szCs w:val="21"/>
        </w:rPr>
        <w:t>uspended</w:t>
      </w:r>
      <w:r w:rsidR="004A25BD" w:rsidRPr="0073124D">
        <w:rPr>
          <w:rFonts w:cs="Arial"/>
          <w:sz w:val="21"/>
          <w:szCs w:val="21"/>
        </w:rPr>
        <w:t xml:space="preserve"> land acquisitions</w:t>
      </w:r>
      <w:r w:rsidR="00F05039" w:rsidRPr="0073124D">
        <w:rPr>
          <w:rFonts w:cs="Arial"/>
          <w:sz w:val="21"/>
          <w:szCs w:val="21"/>
        </w:rPr>
        <w:t xml:space="preserve"> in March</w:t>
      </w:r>
      <w:r w:rsidR="004A25BD" w:rsidRPr="0073124D">
        <w:rPr>
          <w:rFonts w:cs="Arial"/>
          <w:sz w:val="21"/>
          <w:szCs w:val="21"/>
        </w:rPr>
        <w:t xml:space="preserve"> </w:t>
      </w:r>
      <w:r w:rsidR="00F05039" w:rsidRPr="0073124D">
        <w:rPr>
          <w:rFonts w:cs="Arial"/>
          <w:sz w:val="21"/>
          <w:szCs w:val="21"/>
        </w:rPr>
        <w:t xml:space="preserve">having </w:t>
      </w:r>
      <w:r w:rsidR="00802831" w:rsidRPr="0073124D">
        <w:rPr>
          <w:rFonts w:cs="Arial"/>
          <w:sz w:val="21"/>
          <w:szCs w:val="21"/>
        </w:rPr>
        <w:t xml:space="preserve">already </w:t>
      </w:r>
      <w:r w:rsidR="004A25BD" w:rsidRPr="0073124D">
        <w:rPr>
          <w:rFonts w:cs="Arial"/>
          <w:sz w:val="21"/>
          <w:szCs w:val="21"/>
        </w:rPr>
        <w:t>completed one acquisition</w:t>
      </w:r>
      <w:r w:rsidR="00F05039" w:rsidRPr="0073124D">
        <w:rPr>
          <w:rFonts w:cs="Arial"/>
          <w:sz w:val="21"/>
          <w:szCs w:val="21"/>
        </w:rPr>
        <w:t xml:space="preserve"> </w:t>
      </w:r>
      <w:r w:rsidR="004A25BD" w:rsidRPr="0073124D">
        <w:rPr>
          <w:rFonts w:cs="Arial"/>
          <w:sz w:val="21"/>
          <w:szCs w:val="21"/>
        </w:rPr>
        <w:t xml:space="preserve">for €7.3m. </w:t>
      </w:r>
    </w:p>
    <w:p w14:paraId="5926790D" w14:textId="26DDB279" w:rsidR="0079007D" w:rsidRPr="0073124D" w:rsidRDefault="00D3D8B4" w:rsidP="001C3A68">
      <w:pPr>
        <w:spacing w:before="120" w:line="276" w:lineRule="auto"/>
        <w:rPr>
          <w:rFonts w:cs="Arial"/>
          <w:sz w:val="21"/>
          <w:szCs w:val="21"/>
        </w:rPr>
      </w:pPr>
      <w:r w:rsidRPr="2E1647E3">
        <w:rPr>
          <w:rFonts w:cs="Arial"/>
          <w:sz w:val="21"/>
          <w:szCs w:val="21"/>
        </w:rPr>
        <w:t>Our</w:t>
      </w:r>
      <w:r w:rsidR="008744E2" w:rsidRPr="2E1647E3">
        <w:rPr>
          <w:rFonts w:cs="Arial"/>
          <w:sz w:val="21"/>
          <w:szCs w:val="21"/>
        </w:rPr>
        <w:t xml:space="preserve"> </w:t>
      </w:r>
      <w:r w:rsidR="008756C7" w:rsidRPr="2B828BFD">
        <w:rPr>
          <w:rFonts w:cs="Arial"/>
          <w:sz w:val="21"/>
          <w:szCs w:val="21"/>
        </w:rPr>
        <w:t>WIP</w:t>
      </w:r>
      <w:r w:rsidR="73BBA51A" w:rsidRPr="2E1647E3">
        <w:rPr>
          <w:rFonts w:cs="Arial"/>
          <w:sz w:val="21"/>
          <w:szCs w:val="21"/>
        </w:rPr>
        <w:t xml:space="preserve"> at 30 June</w:t>
      </w:r>
      <w:r w:rsidR="008744E2" w:rsidRPr="0073124D">
        <w:rPr>
          <w:rFonts w:cs="Arial"/>
          <w:sz w:val="21"/>
          <w:szCs w:val="21"/>
        </w:rPr>
        <w:t xml:space="preserve"> is €2</w:t>
      </w:r>
      <w:r w:rsidR="00802831" w:rsidRPr="0073124D">
        <w:rPr>
          <w:rFonts w:cs="Arial"/>
          <w:sz w:val="21"/>
          <w:szCs w:val="21"/>
        </w:rPr>
        <w:t>2</w:t>
      </w:r>
      <w:r w:rsidR="009A1443" w:rsidRPr="0073124D">
        <w:rPr>
          <w:rFonts w:cs="Arial"/>
          <w:sz w:val="21"/>
          <w:szCs w:val="21"/>
        </w:rPr>
        <w:t>5</w:t>
      </w:r>
      <w:r w:rsidR="00613D5D" w:rsidRPr="0073124D">
        <w:rPr>
          <w:rFonts w:cs="Arial"/>
          <w:sz w:val="21"/>
          <w:szCs w:val="21"/>
        </w:rPr>
        <w:t xml:space="preserve"> </w:t>
      </w:r>
      <w:r w:rsidR="008744E2" w:rsidRPr="0073124D">
        <w:rPr>
          <w:rFonts w:cs="Arial"/>
          <w:sz w:val="21"/>
          <w:szCs w:val="21"/>
        </w:rPr>
        <w:t>m</w:t>
      </w:r>
      <w:r w:rsidR="00613D5D" w:rsidRPr="0073124D">
        <w:rPr>
          <w:rFonts w:cs="Arial"/>
          <w:sz w:val="21"/>
          <w:szCs w:val="21"/>
        </w:rPr>
        <w:t>illion</w:t>
      </w:r>
      <w:r w:rsidR="008744E2" w:rsidRPr="0073124D">
        <w:rPr>
          <w:rFonts w:cs="Arial"/>
          <w:sz w:val="21"/>
          <w:szCs w:val="21"/>
        </w:rPr>
        <w:t xml:space="preserve"> (</w:t>
      </w:r>
      <w:r w:rsidR="009A1443" w:rsidRPr="0073124D">
        <w:rPr>
          <w:rFonts w:cs="Arial"/>
          <w:sz w:val="21"/>
          <w:szCs w:val="21"/>
        </w:rPr>
        <w:t xml:space="preserve">December </w:t>
      </w:r>
      <w:r w:rsidR="008744E2" w:rsidRPr="0073124D">
        <w:rPr>
          <w:rFonts w:cs="Arial"/>
          <w:sz w:val="21"/>
          <w:szCs w:val="21"/>
        </w:rPr>
        <w:t>2019: €</w:t>
      </w:r>
      <w:r w:rsidR="0079007D" w:rsidRPr="0073124D">
        <w:rPr>
          <w:rFonts w:cs="Arial"/>
          <w:sz w:val="21"/>
          <w:szCs w:val="21"/>
        </w:rPr>
        <w:t>173</w:t>
      </w:r>
      <w:r w:rsidR="00613D5D" w:rsidRPr="0073124D">
        <w:rPr>
          <w:rFonts w:cs="Arial"/>
          <w:sz w:val="21"/>
          <w:szCs w:val="21"/>
        </w:rPr>
        <w:t xml:space="preserve"> </w:t>
      </w:r>
      <w:r w:rsidR="008744E2" w:rsidRPr="0073124D">
        <w:rPr>
          <w:rFonts w:cs="Arial"/>
          <w:sz w:val="21"/>
          <w:szCs w:val="21"/>
        </w:rPr>
        <w:t>m</w:t>
      </w:r>
      <w:r w:rsidR="00613D5D" w:rsidRPr="0073124D">
        <w:rPr>
          <w:rFonts w:cs="Arial"/>
          <w:sz w:val="21"/>
          <w:szCs w:val="21"/>
        </w:rPr>
        <w:t>illion</w:t>
      </w:r>
      <w:r w:rsidR="00EA151B" w:rsidRPr="0073124D">
        <w:rPr>
          <w:rFonts w:cs="Arial"/>
          <w:sz w:val="21"/>
          <w:szCs w:val="21"/>
        </w:rPr>
        <w:t>)</w:t>
      </w:r>
      <w:r w:rsidR="0079007D" w:rsidRPr="0073124D">
        <w:rPr>
          <w:rFonts w:cs="Arial"/>
          <w:sz w:val="21"/>
          <w:szCs w:val="21"/>
        </w:rPr>
        <w:t>. T</w:t>
      </w:r>
      <w:r w:rsidR="008744E2" w:rsidRPr="0073124D">
        <w:rPr>
          <w:rFonts w:cs="Arial"/>
          <w:sz w:val="21"/>
          <w:szCs w:val="21"/>
        </w:rPr>
        <w:t xml:space="preserve">wo sites (Marina Village and Shrewsbury Road) </w:t>
      </w:r>
      <w:r w:rsidR="279B41FF" w:rsidRPr="0073124D">
        <w:rPr>
          <w:rFonts w:cs="Arial"/>
          <w:sz w:val="21"/>
          <w:szCs w:val="21"/>
        </w:rPr>
        <w:t>have contributed</w:t>
      </w:r>
      <w:r w:rsidR="00215A90" w:rsidRPr="0073124D">
        <w:rPr>
          <w:rFonts w:cs="Arial"/>
          <w:sz w:val="21"/>
          <w:szCs w:val="21"/>
        </w:rPr>
        <w:t xml:space="preserve"> significantly</w:t>
      </w:r>
      <w:r w:rsidR="279B41FF" w:rsidRPr="0073124D">
        <w:rPr>
          <w:rFonts w:cs="Arial"/>
          <w:sz w:val="21"/>
          <w:szCs w:val="21"/>
        </w:rPr>
        <w:t xml:space="preserve"> to</w:t>
      </w:r>
      <w:r w:rsidR="008744E2" w:rsidRPr="0073124D">
        <w:rPr>
          <w:rFonts w:cs="Arial"/>
          <w:sz w:val="21"/>
          <w:szCs w:val="21"/>
        </w:rPr>
        <w:t xml:space="preserve"> </w:t>
      </w:r>
      <w:r w:rsidR="1BEC7710" w:rsidRPr="529DDD81">
        <w:rPr>
          <w:rFonts w:cs="Arial"/>
          <w:sz w:val="21"/>
          <w:szCs w:val="21"/>
        </w:rPr>
        <w:t>this</w:t>
      </w:r>
      <w:r w:rsidR="00215A90" w:rsidRPr="0073124D">
        <w:rPr>
          <w:rFonts w:cs="Arial"/>
          <w:sz w:val="21"/>
          <w:szCs w:val="21"/>
        </w:rPr>
        <w:t xml:space="preserve"> WIP balance</w:t>
      </w:r>
      <w:r w:rsidR="00DA201C" w:rsidRPr="0073124D">
        <w:rPr>
          <w:rFonts w:cs="Arial"/>
          <w:sz w:val="21"/>
          <w:szCs w:val="21"/>
        </w:rPr>
        <w:t>,</w:t>
      </w:r>
      <w:r w:rsidR="00215A90" w:rsidRPr="0073124D">
        <w:rPr>
          <w:rFonts w:cs="Arial"/>
          <w:sz w:val="21"/>
          <w:szCs w:val="21"/>
        </w:rPr>
        <w:t xml:space="preserve"> as these </w:t>
      </w:r>
      <w:r w:rsidR="008744E2" w:rsidRPr="0073124D">
        <w:rPr>
          <w:rFonts w:cs="Arial"/>
          <w:sz w:val="21"/>
          <w:szCs w:val="21"/>
        </w:rPr>
        <w:t xml:space="preserve">developments are very close to completion. </w:t>
      </w:r>
      <w:r w:rsidR="008756C7" w:rsidRPr="0073124D">
        <w:rPr>
          <w:rFonts w:cs="Arial"/>
          <w:sz w:val="21"/>
          <w:szCs w:val="21"/>
        </w:rPr>
        <w:t>Excluding</w:t>
      </w:r>
      <w:r w:rsidR="008744E2" w:rsidRPr="0073124D">
        <w:rPr>
          <w:rFonts w:cs="Arial"/>
          <w:sz w:val="21"/>
          <w:szCs w:val="21"/>
        </w:rPr>
        <w:t xml:space="preserve"> these two sites, the average WIP per </w:t>
      </w:r>
      <w:r w:rsidR="00802831" w:rsidRPr="0073124D">
        <w:rPr>
          <w:rFonts w:cs="Arial"/>
          <w:sz w:val="21"/>
          <w:szCs w:val="21"/>
        </w:rPr>
        <w:t xml:space="preserve">active </w:t>
      </w:r>
      <w:r w:rsidR="008744E2" w:rsidRPr="0073124D">
        <w:rPr>
          <w:rFonts w:cs="Arial"/>
          <w:sz w:val="21"/>
          <w:szCs w:val="21"/>
        </w:rPr>
        <w:t xml:space="preserve">site is </w:t>
      </w:r>
      <w:r w:rsidR="00802831" w:rsidRPr="0073124D">
        <w:rPr>
          <w:rFonts w:cs="Arial"/>
          <w:sz w:val="21"/>
          <w:szCs w:val="21"/>
        </w:rPr>
        <w:t xml:space="preserve">approximately </w:t>
      </w:r>
      <w:r w:rsidR="008744E2" w:rsidRPr="529DDD81">
        <w:rPr>
          <w:rFonts w:cs="Arial"/>
          <w:sz w:val="21"/>
          <w:szCs w:val="21"/>
        </w:rPr>
        <w:t>€</w:t>
      </w:r>
      <w:r w:rsidR="00EB4FB1" w:rsidRPr="19329C7C">
        <w:rPr>
          <w:rFonts w:cs="Arial"/>
          <w:sz w:val="21"/>
          <w:szCs w:val="21"/>
        </w:rPr>
        <w:t>9</w:t>
      </w:r>
      <w:r w:rsidR="00613D5D" w:rsidRPr="0073124D">
        <w:rPr>
          <w:rFonts w:cs="Arial"/>
          <w:sz w:val="21"/>
          <w:szCs w:val="21"/>
        </w:rPr>
        <w:t xml:space="preserve"> </w:t>
      </w:r>
      <w:r w:rsidR="008744E2" w:rsidRPr="0073124D">
        <w:rPr>
          <w:rFonts w:cs="Arial"/>
          <w:sz w:val="21"/>
          <w:szCs w:val="21"/>
        </w:rPr>
        <w:t>m</w:t>
      </w:r>
      <w:r w:rsidR="00613D5D" w:rsidRPr="0073124D">
        <w:rPr>
          <w:rFonts w:cs="Arial"/>
          <w:sz w:val="21"/>
          <w:szCs w:val="21"/>
        </w:rPr>
        <w:t>illion</w:t>
      </w:r>
      <w:r w:rsidR="008744E2" w:rsidRPr="0073124D">
        <w:rPr>
          <w:rFonts w:cs="Arial"/>
          <w:sz w:val="21"/>
          <w:szCs w:val="21"/>
        </w:rPr>
        <w:t xml:space="preserve"> which is in line with expectation</w:t>
      </w:r>
      <w:r w:rsidR="00802831" w:rsidRPr="0073124D">
        <w:rPr>
          <w:rFonts w:cs="Arial"/>
          <w:sz w:val="21"/>
          <w:szCs w:val="21"/>
        </w:rPr>
        <w:t xml:space="preserve"> for</w:t>
      </w:r>
      <w:r w:rsidR="00802831" w:rsidRPr="0073124D">
        <w:rPr>
          <w:rFonts w:cs="Arial"/>
          <w:sz w:val="21"/>
          <w:szCs w:val="21"/>
        </w:rPr>
        <w:t xml:space="preserve"> 30 June</w:t>
      </w:r>
      <w:r w:rsidR="008744E2" w:rsidRPr="0073124D">
        <w:rPr>
          <w:rFonts w:cs="Arial"/>
          <w:sz w:val="21"/>
          <w:szCs w:val="21"/>
        </w:rPr>
        <w:t>.</w:t>
      </w:r>
      <w:r w:rsidR="0079007D" w:rsidRPr="0073124D">
        <w:rPr>
          <w:rFonts w:cs="Arial"/>
          <w:sz w:val="21"/>
          <w:szCs w:val="21"/>
        </w:rPr>
        <w:t xml:space="preserve"> </w:t>
      </w:r>
      <w:r w:rsidR="0C5144C0" w:rsidRPr="15569D15">
        <w:rPr>
          <w:rFonts w:cs="Arial"/>
          <w:sz w:val="21"/>
          <w:szCs w:val="21"/>
        </w:rPr>
        <w:t>Our</w:t>
      </w:r>
      <w:r w:rsidR="0079007D" w:rsidRPr="0073124D">
        <w:rPr>
          <w:rFonts w:cs="Arial"/>
          <w:sz w:val="21"/>
          <w:szCs w:val="21"/>
        </w:rPr>
        <w:t xml:space="preserve"> work in progress </w:t>
      </w:r>
      <w:r w:rsidR="0079007D" w:rsidRPr="15569D15">
        <w:rPr>
          <w:rFonts w:cs="Arial"/>
          <w:sz w:val="21"/>
          <w:szCs w:val="21"/>
        </w:rPr>
        <w:t>p</w:t>
      </w:r>
      <w:r w:rsidR="5D212753" w:rsidRPr="15569D15">
        <w:rPr>
          <w:rFonts w:cs="Arial"/>
          <w:sz w:val="21"/>
          <w:szCs w:val="21"/>
        </w:rPr>
        <w:t>er site</w:t>
      </w:r>
      <w:r w:rsidR="0079007D" w:rsidRPr="0073124D">
        <w:rPr>
          <w:rFonts w:cs="Arial"/>
          <w:sz w:val="21"/>
          <w:szCs w:val="21"/>
        </w:rPr>
        <w:t xml:space="preserve"> is expected to unwind materially in H2 as signed and reserved units complete.</w:t>
      </w:r>
    </w:p>
    <w:p w14:paraId="56FFBD0E" w14:textId="70B02A65" w:rsidR="0079007D" w:rsidRPr="0073124D" w:rsidRDefault="001C3A68" w:rsidP="001C3A68">
      <w:pPr>
        <w:spacing w:before="120" w:line="276" w:lineRule="auto"/>
        <w:rPr>
          <w:rFonts w:cs="Arial"/>
          <w:sz w:val="21"/>
          <w:szCs w:val="21"/>
        </w:rPr>
      </w:pPr>
      <w:r w:rsidRPr="0073124D">
        <w:rPr>
          <w:rFonts w:cs="Arial"/>
          <w:sz w:val="21"/>
          <w:szCs w:val="21"/>
        </w:rPr>
        <w:t>The Group’s focus on cash management in the period resulted in gross cash of €63</w:t>
      </w:r>
      <w:r w:rsidR="00613D5D" w:rsidRPr="0073124D">
        <w:rPr>
          <w:rFonts w:cs="Arial"/>
          <w:sz w:val="21"/>
          <w:szCs w:val="21"/>
        </w:rPr>
        <w:t xml:space="preserve"> </w:t>
      </w:r>
      <w:r w:rsidRPr="0073124D">
        <w:rPr>
          <w:rFonts w:cs="Arial"/>
          <w:sz w:val="21"/>
          <w:szCs w:val="21"/>
        </w:rPr>
        <w:t>m</w:t>
      </w:r>
      <w:r w:rsidR="00613D5D" w:rsidRPr="0073124D">
        <w:rPr>
          <w:rFonts w:cs="Arial"/>
          <w:sz w:val="21"/>
          <w:szCs w:val="21"/>
        </w:rPr>
        <w:t>illion</w:t>
      </w:r>
      <w:r w:rsidRPr="0073124D">
        <w:rPr>
          <w:rFonts w:cs="Arial"/>
          <w:sz w:val="21"/>
          <w:szCs w:val="21"/>
        </w:rPr>
        <w:t xml:space="preserve"> and borrowings of €110</w:t>
      </w:r>
      <w:r w:rsidR="00613D5D" w:rsidRPr="0073124D">
        <w:rPr>
          <w:rFonts w:cs="Arial"/>
          <w:sz w:val="21"/>
          <w:szCs w:val="21"/>
        </w:rPr>
        <w:t xml:space="preserve"> </w:t>
      </w:r>
      <w:r w:rsidRPr="0073124D">
        <w:rPr>
          <w:rFonts w:cs="Arial"/>
          <w:sz w:val="21"/>
          <w:szCs w:val="21"/>
        </w:rPr>
        <w:t>m</w:t>
      </w:r>
      <w:r w:rsidR="00613D5D" w:rsidRPr="0073124D">
        <w:rPr>
          <w:rFonts w:cs="Arial"/>
          <w:sz w:val="21"/>
          <w:szCs w:val="21"/>
        </w:rPr>
        <w:t>illion</w:t>
      </w:r>
      <w:r w:rsidRPr="0073124D">
        <w:rPr>
          <w:rFonts w:cs="Arial"/>
          <w:sz w:val="21"/>
          <w:szCs w:val="21"/>
        </w:rPr>
        <w:t xml:space="preserve"> </w:t>
      </w:r>
      <w:r w:rsidR="00643249" w:rsidRPr="0073124D">
        <w:rPr>
          <w:rFonts w:cs="Arial"/>
          <w:sz w:val="21"/>
          <w:szCs w:val="21"/>
        </w:rPr>
        <w:t>at 30 June</w:t>
      </w:r>
      <w:r w:rsidRPr="0073124D">
        <w:rPr>
          <w:rFonts w:cs="Arial"/>
          <w:sz w:val="21"/>
          <w:szCs w:val="21"/>
        </w:rPr>
        <w:t xml:space="preserve">. </w:t>
      </w:r>
      <w:r w:rsidR="001E1E6C" w:rsidRPr="0073124D">
        <w:rPr>
          <w:rFonts w:cs="Arial"/>
          <w:sz w:val="21"/>
          <w:szCs w:val="21"/>
        </w:rPr>
        <w:t>Our actions to limit the increase in our net debt were successful; our net debt position of €4</w:t>
      </w:r>
      <w:r w:rsidR="009A1443" w:rsidRPr="0073124D">
        <w:rPr>
          <w:rFonts w:cs="Arial"/>
          <w:sz w:val="21"/>
          <w:szCs w:val="21"/>
        </w:rPr>
        <w:t>9</w:t>
      </w:r>
      <w:r w:rsidR="009A1443" w:rsidRPr="003F370A">
        <w:rPr>
          <w:rStyle w:val="FootnoteReference"/>
          <w:sz w:val="21"/>
          <w:szCs w:val="21"/>
        </w:rPr>
        <w:footnoteReference w:id="11"/>
      </w:r>
      <w:r w:rsidR="001E1E6C" w:rsidRPr="0073124D">
        <w:rPr>
          <w:rFonts w:cs="Arial"/>
          <w:sz w:val="21"/>
          <w:szCs w:val="21"/>
        </w:rPr>
        <w:t xml:space="preserve"> million</w:t>
      </w:r>
      <w:r w:rsidR="001E1E6C" w:rsidRPr="000A50C3">
        <w:rPr>
          <w:rFonts w:cs="Arial"/>
          <w:sz w:val="21"/>
          <w:szCs w:val="21"/>
        </w:rPr>
        <w:t xml:space="preserve"> is </w:t>
      </w:r>
      <w:r w:rsidR="467F00FE" w:rsidRPr="000A50C3">
        <w:rPr>
          <w:rFonts w:cs="Arial"/>
          <w:sz w:val="21"/>
          <w:szCs w:val="21"/>
        </w:rPr>
        <w:t xml:space="preserve">only </w:t>
      </w:r>
      <w:r w:rsidR="001E1E6C" w:rsidRPr="000A50C3">
        <w:rPr>
          <w:rFonts w:cs="Arial"/>
          <w:sz w:val="21"/>
          <w:szCs w:val="21"/>
        </w:rPr>
        <w:t>€</w:t>
      </w:r>
      <w:r w:rsidR="009A1443" w:rsidRPr="001814E5">
        <w:rPr>
          <w:rFonts w:cs="Arial"/>
          <w:sz w:val="21"/>
          <w:szCs w:val="21"/>
        </w:rPr>
        <w:t xml:space="preserve">6 </w:t>
      </w:r>
      <w:r w:rsidR="001E1E6C" w:rsidRPr="0073124D">
        <w:rPr>
          <w:rFonts w:cs="Arial"/>
          <w:sz w:val="21"/>
          <w:szCs w:val="21"/>
        </w:rPr>
        <w:t>million ahead of the corresponding net debt figure at 30 June 2019 despite the Covid-19 restrictions, with the Group now entering the significantly more cash generative half of the year.</w:t>
      </w:r>
      <w:r w:rsidRPr="0073124D">
        <w:rPr>
          <w:rFonts w:cs="Arial"/>
          <w:sz w:val="21"/>
          <w:szCs w:val="21"/>
        </w:rPr>
        <w:t xml:space="preserve"> </w:t>
      </w:r>
      <w:r w:rsidR="00057494" w:rsidRPr="0073124D">
        <w:rPr>
          <w:rFonts w:cs="Arial"/>
          <w:sz w:val="21"/>
          <w:szCs w:val="21"/>
        </w:rPr>
        <w:t>This strong position is further enhanced by available committed facilities of €15</w:t>
      </w:r>
      <w:r w:rsidRPr="0073124D">
        <w:rPr>
          <w:rFonts w:cs="Arial"/>
          <w:sz w:val="21"/>
          <w:szCs w:val="21"/>
        </w:rPr>
        <w:t xml:space="preserve"> </w:t>
      </w:r>
      <w:r w:rsidR="00057494" w:rsidRPr="0073124D">
        <w:rPr>
          <w:rFonts w:cs="Arial"/>
          <w:sz w:val="21"/>
          <w:szCs w:val="21"/>
        </w:rPr>
        <w:t>m</w:t>
      </w:r>
      <w:r w:rsidRPr="0073124D">
        <w:rPr>
          <w:rFonts w:cs="Arial"/>
          <w:sz w:val="21"/>
          <w:szCs w:val="21"/>
        </w:rPr>
        <w:t>illion</w:t>
      </w:r>
      <w:r w:rsidR="00057494" w:rsidRPr="0073124D">
        <w:rPr>
          <w:rFonts w:cs="Arial"/>
          <w:sz w:val="21"/>
          <w:szCs w:val="21"/>
        </w:rPr>
        <w:t xml:space="preserve"> (plus a further €125</w:t>
      </w:r>
      <w:r w:rsidRPr="0073124D">
        <w:rPr>
          <w:rFonts w:cs="Arial"/>
          <w:sz w:val="21"/>
          <w:szCs w:val="21"/>
        </w:rPr>
        <w:t xml:space="preserve"> </w:t>
      </w:r>
      <w:r w:rsidR="00057494" w:rsidRPr="0073124D">
        <w:rPr>
          <w:rFonts w:cs="Arial"/>
          <w:sz w:val="21"/>
          <w:szCs w:val="21"/>
        </w:rPr>
        <w:t>m</w:t>
      </w:r>
      <w:r w:rsidRPr="0073124D">
        <w:rPr>
          <w:rFonts w:cs="Arial"/>
          <w:sz w:val="21"/>
          <w:szCs w:val="21"/>
        </w:rPr>
        <w:t>illion</w:t>
      </w:r>
      <w:r w:rsidR="00057494" w:rsidRPr="0073124D">
        <w:rPr>
          <w:rFonts w:cs="Arial"/>
          <w:sz w:val="21"/>
          <w:szCs w:val="21"/>
        </w:rPr>
        <w:t xml:space="preserve"> of uncommitted facilities), </w:t>
      </w:r>
      <w:r w:rsidR="00057494" w:rsidRPr="003F370A">
        <w:rPr>
          <w:sz w:val="21"/>
          <w:szCs w:val="21"/>
        </w:rPr>
        <w:t xml:space="preserve">significant net assets (€843 million), no outstanding land payments and strong covenant headroom. </w:t>
      </w:r>
    </w:p>
    <w:p w14:paraId="6ECB9F44" w14:textId="1D71D2A3" w:rsidR="007B2735" w:rsidRPr="003F370A" w:rsidRDefault="00FF4865" w:rsidP="002475B7">
      <w:pPr>
        <w:spacing w:before="240" w:line="276" w:lineRule="auto"/>
        <w:jc w:val="both"/>
        <w:rPr>
          <w:sz w:val="21"/>
          <w:szCs w:val="21"/>
        </w:rPr>
      </w:pPr>
      <w:r w:rsidRPr="003F370A">
        <w:rPr>
          <w:sz w:val="21"/>
          <w:szCs w:val="21"/>
        </w:rPr>
        <w:t>The Balance Sheet now reflects, the approval by the Irish High Court of the Group’s application to re-designate €700</w:t>
      </w:r>
      <w:r w:rsidR="00B65812">
        <w:rPr>
          <w:sz w:val="21"/>
          <w:szCs w:val="21"/>
        </w:rPr>
        <w:t xml:space="preserve"> </w:t>
      </w:r>
      <w:r w:rsidRPr="003F370A">
        <w:rPr>
          <w:sz w:val="21"/>
          <w:szCs w:val="21"/>
        </w:rPr>
        <w:t>m</w:t>
      </w:r>
      <w:r w:rsidR="001C3A68" w:rsidRPr="003F370A">
        <w:rPr>
          <w:sz w:val="21"/>
          <w:szCs w:val="21"/>
        </w:rPr>
        <w:t>illion</w:t>
      </w:r>
      <w:r w:rsidRPr="003F370A">
        <w:rPr>
          <w:sz w:val="21"/>
          <w:szCs w:val="21"/>
        </w:rPr>
        <w:t xml:space="preserve"> of Share Premium to Retained Earnings to allow for future distributions under section 117 of the Companies Act 2014.</w:t>
      </w:r>
    </w:p>
    <w:p w14:paraId="1C88521D" w14:textId="6C09B736" w:rsidR="00BF70FE" w:rsidRPr="003F370A" w:rsidRDefault="00FF4865" w:rsidP="00E511EF">
      <w:pPr>
        <w:spacing w:before="240" w:line="276" w:lineRule="auto"/>
        <w:jc w:val="both"/>
        <w:rPr>
          <w:sz w:val="21"/>
          <w:szCs w:val="21"/>
        </w:rPr>
      </w:pPr>
      <w:r w:rsidRPr="003F370A">
        <w:rPr>
          <w:sz w:val="21"/>
          <w:szCs w:val="21"/>
        </w:rPr>
        <w:t>T</w:t>
      </w:r>
      <w:r w:rsidR="007B2735" w:rsidRPr="003F370A">
        <w:rPr>
          <w:sz w:val="21"/>
          <w:szCs w:val="21"/>
        </w:rPr>
        <w:t xml:space="preserve">he Group’s </w:t>
      </w:r>
      <w:r w:rsidR="00D91904" w:rsidRPr="003F370A">
        <w:rPr>
          <w:sz w:val="21"/>
          <w:szCs w:val="21"/>
        </w:rPr>
        <w:t>short-term</w:t>
      </w:r>
      <w:r w:rsidRPr="003F370A">
        <w:rPr>
          <w:sz w:val="21"/>
          <w:szCs w:val="21"/>
        </w:rPr>
        <w:t xml:space="preserve"> </w:t>
      </w:r>
      <w:r w:rsidR="007B2735" w:rsidRPr="003F370A">
        <w:rPr>
          <w:sz w:val="21"/>
          <w:szCs w:val="21"/>
        </w:rPr>
        <w:t xml:space="preserve">objective </w:t>
      </w:r>
      <w:r w:rsidRPr="003F370A">
        <w:rPr>
          <w:sz w:val="21"/>
          <w:szCs w:val="21"/>
        </w:rPr>
        <w:t xml:space="preserve">continues </w:t>
      </w:r>
      <w:r w:rsidR="007B2735" w:rsidRPr="003F370A">
        <w:rPr>
          <w:sz w:val="21"/>
          <w:szCs w:val="21"/>
        </w:rPr>
        <w:t>to</w:t>
      </w:r>
      <w:r w:rsidRPr="003F370A">
        <w:rPr>
          <w:sz w:val="21"/>
          <w:szCs w:val="21"/>
        </w:rPr>
        <w:t xml:space="preserve"> be </w:t>
      </w:r>
      <w:r w:rsidR="007B2735" w:rsidRPr="003F370A">
        <w:rPr>
          <w:sz w:val="21"/>
          <w:szCs w:val="21"/>
        </w:rPr>
        <w:t>maximis</w:t>
      </w:r>
      <w:r w:rsidR="00643249" w:rsidRPr="003F370A">
        <w:rPr>
          <w:sz w:val="21"/>
          <w:szCs w:val="21"/>
        </w:rPr>
        <w:t>ing</w:t>
      </w:r>
      <w:r w:rsidR="007B2735" w:rsidRPr="003F370A">
        <w:rPr>
          <w:sz w:val="21"/>
          <w:szCs w:val="21"/>
        </w:rPr>
        <w:t xml:space="preserve"> liquidity and maintain</w:t>
      </w:r>
      <w:r w:rsidR="006A51B8" w:rsidRPr="003F370A">
        <w:rPr>
          <w:sz w:val="21"/>
          <w:szCs w:val="21"/>
        </w:rPr>
        <w:t>ing</w:t>
      </w:r>
      <w:r w:rsidR="007B2735" w:rsidRPr="003F370A">
        <w:rPr>
          <w:sz w:val="21"/>
          <w:szCs w:val="21"/>
        </w:rPr>
        <w:t xml:space="preserve"> a strong balance sheet</w:t>
      </w:r>
      <w:r w:rsidRPr="003F370A">
        <w:rPr>
          <w:sz w:val="21"/>
          <w:szCs w:val="21"/>
        </w:rPr>
        <w:t xml:space="preserve"> and therefore</w:t>
      </w:r>
      <w:r w:rsidR="007B2735" w:rsidRPr="003F370A">
        <w:rPr>
          <w:sz w:val="21"/>
          <w:szCs w:val="21"/>
        </w:rPr>
        <w:t xml:space="preserve"> no current proposal exists to make any distribution of, or otherwise deploy any distributable reserves to shareholders.</w:t>
      </w:r>
    </w:p>
    <w:p w14:paraId="3E3CD923" w14:textId="77777777" w:rsidR="0099693D" w:rsidRDefault="0099693D" w:rsidP="00757E45">
      <w:pPr>
        <w:spacing w:before="120" w:line="276" w:lineRule="auto"/>
        <w:jc w:val="center"/>
        <w:rPr>
          <w:rFonts w:cs="Arial"/>
          <w:b/>
          <w:bCs/>
          <w:sz w:val="21"/>
          <w:szCs w:val="21"/>
        </w:rPr>
      </w:pPr>
    </w:p>
    <w:p w14:paraId="1DB86559" w14:textId="5B3AAA08" w:rsidR="00C84B53" w:rsidRPr="0073124D" w:rsidRDefault="00C84B53" w:rsidP="00C84B53">
      <w:pPr>
        <w:rPr>
          <w:rFonts w:cs="Arial"/>
          <w:b/>
          <w:bCs/>
          <w:sz w:val="21"/>
          <w:szCs w:val="21"/>
        </w:rPr>
      </w:pPr>
      <w:r w:rsidRPr="0073124D">
        <w:rPr>
          <w:rFonts w:cs="Arial"/>
          <w:b/>
          <w:bCs/>
          <w:sz w:val="21"/>
          <w:szCs w:val="21"/>
        </w:rPr>
        <w:t>Principal risks and uncertainties</w:t>
      </w:r>
    </w:p>
    <w:p w14:paraId="7499CF91" w14:textId="77777777" w:rsidR="00C84B53" w:rsidRPr="0073124D" w:rsidRDefault="00C84B53" w:rsidP="00C84B53">
      <w:pPr>
        <w:rPr>
          <w:rFonts w:cs="Arial"/>
          <w:b/>
          <w:bCs/>
          <w:sz w:val="21"/>
          <w:szCs w:val="21"/>
        </w:rPr>
      </w:pPr>
    </w:p>
    <w:p w14:paraId="4614CD64" w14:textId="7BAA8C2F" w:rsidR="00C84B53" w:rsidRPr="0073124D" w:rsidRDefault="00C84B53" w:rsidP="00221B3D">
      <w:pPr>
        <w:spacing w:line="276" w:lineRule="auto"/>
        <w:rPr>
          <w:rFonts w:cs="Arial"/>
          <w:sz w:val="21"/>
          <w:szCs w:val="21"/>
        </w:rPr>
      </w:pPr>
      <w:r w:rsidRPr="0073124D">
        <w:rPr>
          <w:rFonts w:cs="Arial"/>
          <w:sz w:val="21"/>
          <w:szCs w:val="21"/>
        </w:rPr>
        <w:t xml:space="preserve">The Board has undertaken a review of the principal risks and uncertainties facing the business particularly in the context of the </w:t>
      </w:r>
      <w:r w:rsidR="002B70CE">
        <w:rPr>
          <w:rFonts w:cs="Arial"/>
          <w:sz w:val="21"/>
          <w:szCs w:val="21"/>
        </w:rPr>
        <w:t xml:space="preserve">Covid-19 </w:t>
      </w:r>
      <w:r w:rsidRPr="0073124D">
        <w:rPr>
          <w:rFonts w:cs="Arial"/>
          <w:sz w:val="21"/>
          <w:szCs w:val="21"/>
        </w:rPr>
        <w:t xml:space="preserve">pandemic which will continue to influence the Group’s risk management outlook in the coming months. This has resulted in changes to certain risks identified in the 2019 annual report as well as the addition of a new overall busines risk related to the pandemic. Set out below are the Group’s updated principal risks and uncertainties which could have a material risk on the Group achieving our strategic objectives together with the key mitigation considerations relevant to each risk. </w:t>
      </w:r>
    </w:p>
    <w:p w14:paraId="30DAAA5C" w14:textId="4FC65440" w:rsidR="00C84B53" w:rsidRPr="0073124D" w:rsidRDefault="00C84B53" w:rsidP="00C84B53">
      <w:pPr>
        <w:rPr>
          <w:rFonts w:cs="Arial"/>
          <w:sz w:val="21"/>
          <w:szCs w:val="21"/>
        </w:rPr>
      </w:pPr>
    </w:p>
    <w:p w14:paraId="069B0A5F" w14:textId="77777777" w:rsidR="00C84B53" w:rsidRPr="0073124D" w:rsidRDefault="00C84B53" w:rsidP="00C84B53">
      <w:pPr>
        <w:rPr>
          <w:rFonts w:cs="Arial"/>
          <w:sz w:val="21"/>
          <w:szCs w:val="21"/>
        </w:rPr>
      </w:pPr>
    </w:p>
    <w:tbl>
      <w:tblPr>
        <w:tblStyle w:val="TableGrid"/>
        <w:tblW w:w="9351" w:type="dxa"/>
        <w:tblLook w:val="04A0" w:firstRow="1" w:lastRow="0" w:firstColumn="1" w:lastColumn="0" w:noHBand="0" w:noVBand="1"/>
      </w:tblPr>
      <w:tblGrid>
        <w:gridCol w:w="4531"/>
        <w:gridCol w:w="4820"/>
      </w:tblGrid>
      <w:tr w:rsidR="00C84B53" w:rsidRPr="0073124D" w14:paraId="45114BEE" w14:textId="77777777" w:rsidTr="00C84B53">
        <w:tc>
          <w:tcPr>
            <w:tcW w:w="4531" w:type="dxa"/>
            <w:shd w:val="clear" w:color="auto" w:fill="D9D9D9" w:themeFill="background1" w:themeFillShade="D9"/>
          </w:tcPr>
          <w:p w14:paraId="271848CD" w14:textId="7777777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t>Risk or uncertainty and potential impact</w:t>
            </w:r>
          </w:p>
        </w:tc>
        <w:tc>
          <w:tcPr>
            <w:tcW w:w="4820" w:type="dxa"/>
            <w:shd w:val="clear" w:color="auto" w:fill="D9D9D9" w:themeFill="background1" w:themeFillShade="D9"/>
          </w:tcPr>
          <w:p w14:paraId="69ADA149" w14:textId="7777777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t>Key Mitigating Considerations</w:t>
            </w:r>
          </w:p>
        </w:tc>
      </w:tr>
      <w:tr w:rsidR="00C84B53" w:rsidRPr="0073124D" w14:paraId="47408599" w14:textId="77777777" w:rsidTr="000E2B8A">
        <w:tc>
          <w:tcPr>
            <w:tcW w:w="4531" w:type="dxa"/>
            <w:shd w:val="clear" w:color="auto" w:fill="auto"/>
          </w:tcPr>
          <w:p w14:paraId="439ABE34" w14:textId="21726BE2" w:rsidR="00C84B53" w:rsidRPr="0073124D" w:rsidRDefault="002B70CE" w:rsidP="000E2B8A">
            <w:pPr>
              <w:spacing w:line="280" w:lineRule="exact"/>
              <w:rPr>
                <w:rFonts w:eastAsia="Arial" w:cs="Arial"/>
                <w:b/>
                <w:bCs/>
                <w:sz w:val="21"/>
                <w:szCs w:val="21"/>
              </w:rPr>
            </w:pPr>
            <w:r>
              <w:rPr>
                <w:rFonts w:eastAsia="Arial" w:cs="Arial"/>
                <w:b/>
                <w:bCs/>
                <w:sz w:val="21"/>
                <w:szCs w:val="21"/>
              </w:rPr>
              <w:t>COVID-19</w:t>
            </w:r>
            <w:r w:rsidR="00C84B53" w:rsidRPr="0073124D">
              <w:rPr>
                <w:rFonts w:eastAsia="Arial" w:cs="Arial"/>
                <w:b/>
                <w:bCs/>
                <w:sz w:val="21"/>
                <w:szCs w:val="21"/>
              </w:rPr>
              <w:t xml:space="preserve"> pandemic </w:t>
            </w:r>
          </w:p>
          <w:p w14:paraId="56A2B371" w14:textId="6330200E"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The recent outbreak of </w:t>
            </w:r>
            <w:r w:rsidR="002B70CE">
              <w:rPr>
                <w:rFonts w:cs="Arial"/>
                <w:sz w:val="21"/>
                <w:szCs w:val="21"/>
              </w:rPr>
              <w:t xml:space="preserve">Covid-19 </w:t>
            </w:r>
            <w:r w:rsidRPr="0073124D">
              <w:rPr>
                <w:rFonts w:eastAsia="Arial" w:cs="Arial"/>
                <w:sz w:val="21"/>
                <w:szCs w:val="21"/>
              </w:rPr>
              <w:t xml:space="preserve">and restrictions imposed by Government including a shutdown of construction activity for a six-week period have adversely impacted performance in 2020 to date. While many of the more restrictive measures have been lifted in most parts of the country, certain measures remain in place which include social distancing and movement restrictions in </w:t>
            </w:r>
            <w:r w:rsidRPr="0073124D">
              <w:rPr>
                <w:rFonts w:eastAsia="Arial" w:cs="Arial"/>
                <w:sz w:val="21"/>
                <w:szCs w:val="21"/>
              </w:rPr>
              <w:lastRenderedPageBreak/>
              <w:t xml:space="preserve">certain regions which are impacting efficiency and performance on our sites. The risk remains that more significant measures could be re-introduced by Government in the event of increased case numbers which would further disrupt both activity levels and potentially our ability to close contracted sales transactions. </w:t>
            </w:r>
          </w:p>
          <w:p w14:paraId="135C5B12" w14:textId="77777777" w:rsidR="006F4732" w:rsidRPr="0073124D" w:rsidRDefault="006F4732" w:rsidP="000E2B8A">
            <w:pPr>
              <w:spacing w:line="280" w:lineRule="exact"/>
              <w:rPr>
                <w:rFonts w:eastAsia="Arial" w:cs="Arial"/>
                <w:sz w:val="21"/>
                <w:szCs w:val="21"/>
              </w:rPr>
            </w:pPr>
          </w:p>
          <w:p w14:paraId="19469CC5" w14:textId="3ACADBBB" w:rsidR="006F4732" w:rsidRPr="0073124D" w:rsidRDefault="006F4732" w:rsidP="000E2B8A">
            <w:pPr>
              <w:spacing w:line="280" w:lineRule="exact"/>
              <w:rPr>
                <w:rFonts w:eastAsia="Arial" w:cs="Arial"/>
                <w:sz w:val="21"/>
                <w:szCs w:val="21"/>
              </w:rPr>
            </w:pPr>
          </w:p>
        </w:tc>
        <w:tc>
          <w:tcPr>
            <w:tcW w:w="4820" w:type="dxa"/>
            <w:shd w:val="clear" w:color="auto" w:fill="auto"/>
          </w:tcPr>
          <w:p w14:paraId="44F8E651" w14:textId="77777777" w:rsidR="00C84B53" w:rsidRPr="0073124D" w:rsidRDefault="00C84B53" w:rsidP="000E2B8A">
            <w:pPr>
              <w:pStyle w:val="Default"/>
              <w:rPr>
                <w:rFonts w:ascii="Arial" w:eastAsia="Arial" w:hAnsi="Arial" w:cs="Arial"/>
                <w:color w:val="auto"/>
                <w:sz w:val="21"/>
                <w:szCs w:val="21"/>
              </w:rPr>
            </w:pPr>
          </w:p>
          <w:tbl>
            <w:tblPr>
              <w:tblW w:w="0" w:type="auto"/>
              <w:tblBorders>
                <w:top w:val="nil"/>
                <w:left w:val="nil"/>
                <w:bottom w:val="nil"/>
                <w:right w:val="nil"/>
              </w:tblBorders>
              <w:tblLook w:val="0000" w:firstRow="0" w:lastRow="0" w:firstColumn="0" w:lastColumn="0" w:noHBand="0" w:noVBand="0"/>
            </w:tblPr>
            <w:tblGrid>
              <w:gridCol w:w="4604"/>
            </w:tblGrid>
            <w:tr w:rsidR="00C84B53" w:rsidRPr="0073124D" w14:paraId="2B3B89A7" w14:textId="77777777" w:rsidTr="000E2B8A">
              <w:trPr>
                <w:trHeight w:val="80"/>
              </w:trPr>
              <w:tc>
                <w:tcPr>
                  <w:tcW w:w="0" w:type="auto"/>
                </w:tcPr>
                <w:p w14:paraId="1BA88679" w14:textId="3459B3F4" w:rsidR="00C84B53" w:rsidRPr="0073124D" w:rsidRDefault="00C84B53" w:rsidP="000E2B8A">
                  <w:pPr>
                    <w:pStyle w:val="Default"/>
                    <w:ind w:left="-77"/>
                    <w:rPr>
                      <w:rFonts w:ascii="Arial" w:eastAsia="Arial" w:hAnsi="Arial" w:cs="Arial"/>
                      <w:color w:val="auto"/>
                      <w:sz w:val="21"/>
                      <w:szCs w:val="21"/>
                    </w:rPr>
                  </w:pPr>
                  <w:r w:rsidRPr="0073124D">
                    <w:rPr>
                      <w:rFonts w:ascii="Arial" w:eastAsia="Arial" w:hAnsi="Arial" w:cs="Arial"/>
                      <w:color w:val="auto"/>
                      <w:sz w:val="21"/>
                      <w:szCs w:val="21"/>
                    </w:rPr>
                    <w:t xml:space="preserve">The Group has increased the frequency of </w:t>
                  </w:r>
                  <w:r w:rsidRPr="65025C13">
                    <w:rPr>
                      <w:rFonts w:ascii="Arial" w:eastAsia="Arial" w:hAnsi="Arial" w:cs="Arial"/>
                      <w:color w:val="auto"/>
                      <w:sz w:val="21"/>
                      <w:szCs w:val="21"/>
                    </w:rPr>
                    <w:t>Ex</w:t>
                  </w:r>
                  <w:r w:rsidR="56D7FB69" w:rsidRPr="65025C13">
                    <w:rPr>
                      <w:rFonts w:ascii="Arial" w:eastAsia="Arial" w:hAnsi="Arial" w:cs="Arial"/>
                      <w:color w:val="auto"/>
                      <w:sz w:val="21"/>
                      <w:szCs w:val="21"/>
                    </w:rPr>
                    <w:t xml:space="preserve">ecutive </w:t>
                  </w:r>
                  <w:r w:rsidRPr="1798CFD3">
                    <w:rPr>
                      <w:rFonts w:ascii="Arial" w:eastAsia="Arial" w:hAnsi="Arial" w:cs="Arial"/>
                      <w:color w:val="auto"/>
                      <w:sz w:val="21"/>
                      <w:szCs w:val="21"/>
                    </w:rPr>
                    <w:t>Co</w:t>
                  </w:r>
                  <w:r w:rsidR="4051C916" w:rsidRPr="1798CFD3">
                    <w:rPr>
                      <w:rFonts w:ascii="Arial" w:eastAsia="Arial" w:hAnsi="Arial" w:cs="Arial"/>
                      <w:color w:val="auto"/>
                      <w:sz w:val="21"/>
                      <w:szCs w:val="21"/>
                    </w:rPr>
                    <w:t>mmittee</w:t>
                  </w:r>
                  <w:r w:rsidRPr="0073124D">
                    <w:rPr>
                      <w:rFonts w:ascii="Arial" w:eastAsia="Arial" w:hAnsi="Arial" w:cs="Arial"/>
                      <w:color w:val="auto"/>
                      <w:sz w:val="21"/>
                      <w:szCs w:val="21"/>
                    </w:rPr>
                    <w:t xml:space="preserve"> and Board meetings to respond to the pandemic with </w:t>
                  </w:r>
                  <w:r w:rsidR="002B70CE">
                    <w:rPr>
                      <w:rFonts w:ascii="Arial" w:eastAsia="Arial" w:hAnsi="Arial" w:cs="Arial"/>
                      <w:color w:val="auto"/>
                      <w:sz w:val="21"/>
                      <w:szCs w:val="21"/>
                    </w:rPr>
                    <w:t>COVID-19</w:t>
                  </w:r>
                  <w:r w:rsidRPr="0073124D">
                    <w:rPr>
                      <w:rFonts w:ascii="Arial" w:eastAsia="Arial" w:hAnsi="Arial" w:cs="Arial"/>
                      <w:color w:val="auto"/>
                      <w:sz w:val="21"/>
                      <w:szCs w:val="21"/>
                    </w:rPr>
                    <w:t xml:space="preserve"> being a standing agenda point at all meetings. We have also increased the frequency of cashflow and sales reporting to the facilitate accurate business continuity planning. </w:t>
                  </w:r>
                </w:p>
              </w:tc>
            </w:tr>
          </w:tbl>
          <w:p w14:paraId="261CA044" w14:textId="77777777" w:rsidR="00C84B53" w:rsidRPr="0073124D" w:rsidRDefault="00C84B53" w:rsidP="000E2B8A">
            <w:pPr>
              <w:spacing w:line="280" w:lineRule="exact"/>
              <w:rPr>
                <w:rFonts w:eastAsia="Arial" w:cs="Arial"/>
                <w:sz w:val="21"/>
                <w:szCs w:val="21"/>
              </w:rPr>
            </w:pPr>
          </w:p>
          <w:p w14:paraId="5BAA636F" w14:textId="17A6D763" w:rsidR="00C84B53" w:rsidRPr="0073124D" w:rsidRDefault="00C84B53" w:rsidP="000E2B8A">
            <w:pPr>
              <w:spacing w:line="280" w:lineRule="exact"/>
              <w:rPr>
                <w:rFonts w:eastAsia="Arial" w:cs="Arial"/>
                <w:sz w:val="21"/>
                <w:szCs w:val="21"/>
              </w:rPr>
            </w:pPr>
            <w:r w:rsidRPr="0073124D">
              <w:rPr>
                <w:rFonts w:eastAsia="Arial" w:cs="Arial"/>
                <w:sz w:val="21"/>
                <w:szCs w:val="21"/>
              </w:rPr>
              <w:t>The Group continues to maintain a strong balance sheet</w:t>
            </w:r>
            <w:r w:rsidR="00E4278D" w:rsidRPr="0073124D">
              <w:rPr>
                <w:rFonts w:eastAsia="Arial" w:cs="Arial"/>
                <w:sz w:val="21"/>
                <w:szCs w:val="21"/>
              </w:rPr>
              <w:t xml:space="preserve">, along with access to </w:t>
            </w:r>
            <w:r w:rsidR="008756C7" w:rsidRPr="0073124D">
              <w:rPr>
                <w:rFonts w:eastAsia="Arial" w:cs="Arial"/>
                <w:sz w:val="21"/>
                <w:szCs w:val="21"/>
              </w:rPr>
              <w:t>undrawn</w:t>
            </w:r>
            <w:r w:rsidR="00E4278D" w:rsidRPr="0073124D">
              <w:rPr>
                <w:rFonts w:eastAsia="Arial" w:cs="Arial"/>
                <w:sz w:val="21"/>
                <w:szCs w:val="21"/>
              </w:rPr>
              <w:t xml:space="preserve"> </w:t>
            </w:r>
            <w:r w:rsidR="00E4278D" w:rsidRPr="0073124D">
              <w:rPr>
                <w:rFonts w:eastAsia="Arial" w:cs="Arial"/>
                <w:sz w:val="21"/>
                <w:szCs w:val="21"/>
              </w:rPr>
              <w:lastRenderedPageBreak/>
              <w:t>bank f</w:t>
            </w:r>
            <w:r w:rsidR="008756C7" w:rsidRPr="0073124D">
              <w:rPr>
                <w:rFonts w:eastAsia="Arial" w:cs="Arial"/>
                <w:sz w:val="21"/>
                <w:szCs w:val="21"/>
              </w:rPr>
              <w:t>acilities</w:t>
            </w:r>
            <w:r w:rsidR="00E4278D" w:rsidRPr="0073124D">
              <w:rPr>
                <w:rFonts w:eastAsia="Arial" w:cs="Arial"/>
                <w:sz w:val="21"/>
                <w:szCs w:val="21"/>
              </w:rPr>
              <w:t>,</w:t>
            </w:r>
            <w:r w:rsidRPr="0073124D">
              <w:rPr>
                <w:rFonts w:eastAsia="Arial" w:cs="Arial"/>
                <w:sz w:val="21"/>
                <w:szCs w:val="21"/>
              </w:rPr>
              <w:t xml:space="preserve"> with a focus on cash generation from work in progress in the short term. This should provide the Group with the appropriate level of operational and financial flexibility should further restrictions be imposed at national or regional level. </w:t>
            </w:r>
          </w:p>
          <w:p w14:paraId="415A9BEA" w14:textId="77777777" w:rsidR="00505A3D" w:rsidRPr="0073124D" w:rsidRDefault="00505A3D" w:rsidP="000E2B8A">
            <w:pPr>
              <w:spacing w:line="280" w:lineRule="exact"/>
              <w:rPr>
                <w:rFonts w:eastAsia="Arial" w:cs="Arial"/>
                <w:sz w:val="21"/>
                <w:szCs w:val="21"/>
              </w:rPr>
            </w:pPr>
          </w:p>
          <w:p w14:paraId="42E4068C" w14:textId="3000F627" w:rsidR="00E4278D" w:rsidRPr="0073124D" w:rsidRDefault="00E4278D" w:rsidP="000E2B8A">
            <w:pPr>
              <w:spacing w:line="280" w:lineRule="exact"/>
              <w:rPr>
                <w:rFonts w:eastAsia="Arial" w:cs="Arial"/>
                <w:sz w:val="21"/>
                <w:szCs w:val="21"/>
              </w:rPr>
            </w:pPr>
            <w:r w:rsidRPr="0073124D">
              <w:rPr>
                <w:rFonts w:eastAsia="Arial" w:cs="Arial"/>
                <w:sz w:val="21"/>
                <w:szCs w:val="21"/>
              </w:rPr>
              <w:t xml:space="preserve">The Group introduced </w:t>
            </w:r>
            <w:r w:rsidR="00AE2996" w:rsidRPr="0073124D">
              <w:rPr>
                <w:rFonts w:eastAsia="Arial" w:cs="Arial"/>
                <w:sz w:val="21"/>
                <w:szCs w:val="21"/>
              </w:rPr>
              <w:t>several</w:t>
            </w:r>
            <w:r w:rsidRPr="0073124D">
              <w:rPr>
                <w:rFonts w:eastAsia="Arial" w:cs="Arial"/>
                <w:sz w:val="21"/>
                <w:szCs w:val="21"/>
              </w:rPr>
              <w:t xml:space="preserve"> cost </w:t>
            </w:r>
            <w:r w:rsidR="00505A3D" w:rsidRPr="0073124D">
              <w:rPr>
                <w:rFonts w:eastAsia="Arial" w:cs="Arial"/>
                <w:sz w:val="21"/>
                <w:szCs w:val="21"/>
              </w:rPr>
              <w:t>reduction</w:t>
            </w:r>
            <w:r w:rsidRPr="0073124D">
              <w:rPr>
                <w:rFonts w:eastAsia="Arial" w:cs="Arial"/>
                <w:sz w:val="21"/>
                <w:szCs w:val="21"/>
              </w:rPr>
              <w:t xml:space="preserve"> </w:t>
            </w:r>
            <w:r w:rsidR="00505A3D" w:rsidRPr="0073124D">
              <w:rPr>
                <w:rFonts w:eastAsia="Arial" w:cs="Arial"/>
                <w:sz w:val="21"/>
                <w:szCs w:val="21"/>
              </w:rPr>
              <w:t>measures</w:t>
            </w:r>
            <w:r w:rsidRPr="0073124D">
              <w:rPr>
                <w:rFonts w:eastAsia="Arial" w:cs="Arial"/>
                <w:sz w:val="21"/>
                <w:szCs w:val="21"/>
              </w:rPr>
              <w:t xml:space="preserve"> during the six-week period of construction activity shutdown and these </w:t>
            </w:r>
            <w:r w:rsidR="00505A3D" w:rsidRPr="0073124D">
              <w:rPr>
                <w:rFonts w:eastAsia="Arial" w:cs="Arial"/>
                <w:sz w:val="21"/>
                <w:szCs w:val="21"/>
              </w:rPr>
              <w:t>measures</w:t>
            </w:r>
            <w:r w:rsidRPr="0073124D">
              <w:rPr>
                <w:rFonts w:eastAsia="Arial" w:cs="Arial"/>
                <w:sz w:val="21"/>
                <w:szCs w:val="21"/>
              </w:rPr>
              <w:t xml:space="preserve"> can be re-introduced for any future </w:t>
            </w:r>
            <w:r w:rsidR="008756C7" w:rsidRPr="0073124D">
              <w:rPr>
                <w:rFonts w:eastAsia="Arial" w:cs="Arial"/>
                <w:sz w:val="21"/>
                <w:szCs w:val="21"/>
              </w:rPr>
              <w:t>restrictions</w:t>
            </w:r>
            <w:r w:rsidRPr="0073124D">
              <w:rPr>
                <w:rFonts w:eastAsia="Arial" w:cs="Arial"/>
                <w:sz w:val="21"/>
                <w:szCs w:val="21"/>
              </w:rPr>
              <w:t>.</w:t>
            </w:r>
          </w:p>
          <w:p w14:paraId="54B0AF91" w14:textId="77777777" w:rsidR="00E4278D" w:rsidRPr="0073124D" w:rsidRDefault="00E4278D" w:rsidP="000E2B8A">
            <w:pPr>
              <w:spacing w:line="280" w:lineRule="exact"/>
              <w:rPr>
                <w:rFonts w:eastAsia="Arial" w:cs="Arial"/>
                <w:sz w:val="21"/>
                <w:szCs w:val="21"/>
              </w:rPr>
            </w:pPr>
          </w:p>
          <w:p w14:paraId="333D06F4" w14:textId="40DC0B77" w:rsidR="00E4278D" w:rsidRPr="0073124D" w:rsidRDefault="00E4278D" w:rsidP="000E2B8A">
            <w:pPr>
              <w:spacing w:line="280" w:lineRule="exact"/>
              <w:rPr>
                <w:rFonts w:eastAsia="Arial" w:cs="Arial"/>
                <w:sz w:val="21"/>
                <w:szCs w:val="21"/>
              </w:rPr>
            </w:pPr>
            <w:r w:rsidRPr="0073124D">
              <w:rPr>
                <w:rFonts w:eastAsia="Arial" w:cs="Arial"/>
                <w:sz w:val="21"/>
                <w:szCs w:val="21"/>
              </w:rPr>
              <w:t xml:space="preserve"> </w:t>
            </w:r>
          </w:p>
        </w:tc>
      </w:tr>
      <w:tr w:rsidR="00C84B53" w:rsidRPr="0073124D" w14:paraId="4B670531" w14:textId="77777777" w:rsidTr="000E2B8A">
        <w:tc>
          <w:tcPr>
            <w:tcW w:w="4531" w:type="dxa"/>
          </w:tcPr>
          <w:p w14:paraId="115218F3" w14:textId="7777777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lastRenderedPageBreak/>
              <w:t>Adverse Macroeconomic Conditions</w:t>
            </w:r>
          </w:p>
          <w:p w14:paraId="63D25AE7"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Glenveagh operates in a property market that is cyclical by nature which can lead to volatility of property values and market conditions. </w:t>
            </w:r>
          </w:p>
          <w:p w14:paraId="17F64722" w14:textId="77777777" w:rsidR="00C84B53" w:rsidRPr="0073124D" w:rsidRDefault="00C84B53" w:rsidP="000E2B8A">
            <w:pPr>
              <w:spacing w:line="280" w:lineRule="exact"/>
              <w:rPr>
                <w:rFonts w:eastAsia="Arial" w:cs="Arial"/>
                <w:sz w:val="21"/>
                <w:szCs w:val="21"/>
              </w:rPr>
            </w:pPr>
          </w:p>
          <w:p w14:paraId="5E139673" w14:textId="136EF8E8" w:rsidR="00C84B53" w:rsidRPr="0073124D" w:rsidRDefault="00C84B53" w:rsidP="000E2B8A">
            <w:pPr>
              <w:spacing w:line="280" w:lineRule="exact"/>
              <w:rPr>
                <w:rFonts w:eastAsia="Arial" w:cs="Arial"/>
                <w:sz w:val="21"/>
                <w:szCs w:val="21"/>
              </w:rPr>
            </w:pPr>
            <w:r w:rsidRPr="0073124D">
              <w:rPr>
                <w:rFonts w:cs="Arial"/>
                <w:sz w:val="21"/>
                <w:szCs w:val="21"/>
              </w:rPr>
              <w:t xml:space="preserve">The exact impact of </w:t>
            </w:r>
            <w:r w:rsidR="002B70CE">
              <w:rPr>
                <w:rFonts w:cs="Arial"/>
                <w:sz w:val="21"/>
                <w:szCs w:val="21"/>
              </w:rPr>
              <w:t>COVID-19</w:t>
            </w:r>
            <w:r w:rsidRPr="0073124D">
              <w:rPr>
                <w:rFonts w:cs="Arial"/>
                <w:sz w:val="21"/>
                <w:szCs w:val="21"/>
              </w:rPr>
              <w:t xml:space="preserve"> on the Irish and global economies remains uncertain but it is likely to adversely impact key indicators to a significant degree in both the short and medium term.</w:t>
            </w:r>
          </w:p>
          <w:p w14:paraId="307FB556" w14:textId="77777777" w:rsidR="00C84B53" w:rsidRPr="0073124D" w:rsidRDefault="00C84B53" w:rsidP="000E2B8A">
            <w:pPr>
              <w:spacing w:line="280" w:lineRule="exact"/>
              <w:rPr>
                <w:rFonts w:eastAsia="Arial" w:cs="Arial"/>
                <w:sz w:val="21"/>
                <w:szCs w:val="21"/>
              </w:rPr>
            </w:pPr>
          </w:p>
          <w:p w14:paraId="2E5C6BE0"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Geopolitical uncertainty (including Brexit) could lead to a potential adverse impact on the Group’s asset valuation and financial performance due to factors such as slowdown in economic growth, increased interest rates and decline in consumer confidence.</w:t>
            </w:r>
          </w:p>
          <w:p w14:paraId="2AA33CBB" w14:textId="77777777" w:rsidR="00C84B53" w:rsidRPr="0073124D" w:rsidRDefault="00C84B53" w:rsidP="000E2B8A">
            <w:pPr>
              <w:spacing w:line="280" w:lineRule="exact"/>
              <w:rPr>
                <w:rFonts w:cs="Arial"/>
                <w:sz w:val="21"/>
                <w:szCs w:val="21"/>
              </w:rPr>
            </w:pPr>
          </w:p>
          <w:p w14:paraId="535D88EE" w14:textId="77777777" w:rsidR="00C84B53" w:rsidRPr="0073124D" w:rsidRDefault="00C84B53" w:rsidP="000E2B8A">
            <w:pPr>
              <w:spacing w:line="280" w:lineRule="exact"/>
              <w:rPr>
                <w:rFonts w:cs="Arial"/>
                <w:sz w:val="21"/>
                <w:szCs w:val="21"/>
              </w:rPr>
            </w:pPr>
          </w:p>
        </w:tc>
        <w:tc>
          <w:tcPr>
            <w:tcW w:w="4820" w:type="dxa"/>
          </w:tcPr>
          <w:p w14:paraId="465AF8BD" w14:textId="5695BBB3" w:rsidR="00C84B53" w:rsidRPr="0073124D" w:rsidRDefault="00C84B53" w:rsidP="000E2B8A">
            <w:pPr>
              <w:spacing w:line="280" w:lineRule="exact"/>
              <w:rPr>
                <w:rFonts w:eastAsia="Arial" w:cs="Arial"/>
                <w:sz w:val="21"/>
                <w:szCs w:val="21"/>
              </w:rPr>
            </w:pPr>
            <w:r w:rsidRPr="0073124D">
              <w:rPr>
                <w:rFonts w:eastAsia="Arial" w:cs="Arial"/>
                <w:sz w:val="21"/>
                <w:szCs w:val="21"/>
              </w:rPr>
              <w:t>The Group aims to maintain a reasonable but limited stock of land (c.5 years</w:t>
            </w:r>
            <w:r w:rsidR="009557D7" w:rsidRPr="0073124D">
              <w:rPr>
                <w:rFonts w:eastAsia="Arial" w:cs="Arial"/>
                <w:sz w:val="21"/>
                <w:szCs w:val="21"/>
              </w:rPr>
              <w:t xml:space="preserve"> at scale</w:t>
            </w:r>
            <w:r w:rsidRPr="0073124D">
              <w:rPr>
                <w:rFonts w:eastAsia="Arial" w:cs="Arial"/>
                <w:sz w:val="21"/>
                <w:szCs w:val="21"/>
              </w:rPr>
              <w:t>).</w:t>
            </w:r>
          </w:p>
          <w:p w14:paraId="2B05422E" w14:textId="77777777" w:rsidR="00C84B53" w:rsidRPr="0073124D" w:rsidRDefault="00C84B53" w:rsidP="000E2B8A">
            <w:pPr>
              <w:spacing w:line="280" w:lineRule="exact"/>
              <w:rPr>
                <w:rFonts w:eastAsia="Arial" w:cs="Arial"/>
                <w:sz w:val="21"/>
                <w:szCs w:val="21"/>
              </w:rPr>
            </w:pPr>
          </w:p>
          <w:p w14:paraId="418302C3" w14:textId="77777777" w:rsidR="00C84B53" w:rsidRPr="0073124D" w:rsidRDefault="00C84B53" w:rsidP="000E2B8A">
            <w:pPr>
              <w:spacing w:line="280" w:lineRule="exact"/>
              <w:rPr>
                <w:rFonts w:eastAsia="Arial" w:cs="Arial"/>
                <w:sz w:val="21"/>
                <w:szCs w:val="21"/>
              </w:rPr>
            </w:pPr>
          </w:p>
          <w:p w14:paraId="5A0DDBD0"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has a robust acquisition policy and approval process in place to ensure the best value is achieved on assets and that they are aligned to the strategic objectives of the Group.</w:t>
            </w:r>
          </w:p>
          <w:p w14:paraId="60B6A6C2" w14:textId="77777777" w:rsidR="00C84B53" w:rsidRPr="0073124D" w:rsidRDefault="00C84B53" w:rsidP="000E2B8A">
            <w:pPr>
              <w:spacing w:line="280" w:lineRule="exact"/>
              <w:rPr>
                <w:rFonts w:eastAsia="Arial" w:cs="Arial"/>
                <w:sz w:val="21"/>
                <w:szCs w:val="21"/>
              </w:rPr>
            </w:pPr>
          </w:p>
          <w:p w14:paraId="5A284567" w14:textId="60BA414E" w:rsidR="00C84B53" w:rsidRPr="0073124D" w:rsidRDefault="00C84B53" w:rsidP="000E2B8A">
            <w:pPr>
              <w:spacing w:line="280" w:lineRule="exact"/>
              <w:rPr>
                <w:rFonts w:eastAsia="Arial" w:cs="Arial"/>
                <w:sz w:val="21"/>
                <w:szCs w:val="21"/>
              </w:rPr>
            </w:pPr>
            <w:r w:rsidRPr="0073124D">
              <w:rPr>
                <w:rFonts w:eastAsia="Arial" w:cs="Arial"/>
                <w:sz w:val="21"/>
                <w:szCs w:val="21"/>
              </w:rPr>
              <w:t>The Urban and Partnerships segments will assist in reducing the cyclical nature of the business through the delivery of apartments and houses for the rental market as well as schemes with local authorities or other government bodies.</w:t>
            </w:r>
          </w:p>
          <w:p w14:paraId="64682C7E" w14:textId="0B7FD1D7" w:rsidR="00A11F59" w:rsidRPr="0073124D" w:rsidRDefault="00A11F59" w:rsidP="000E2B8A">
            <w:pPr>
              <w:spacing w:line="280" w:lineRule="exact"/>
              <w:rPr>
                <w:rFonts w:eastAsia="Arial" w:cs="Arial"/>
                <w:sz w:val="21"/>
                <w:szCs w:val="21"/>
              </w:rPr>
            </w:pPr>
          </w:p>
          <w:p w14:paraId="41A1E671" w14:textId="5B1A1F81" w:rsidR="00A11F59" w:rsidRPr="0073124D" w:rsidRDefault="00AA5F8F" w:rsidP="000E2B8A">
            <w:pPr>
              <w:spacing w:line="280" w:lineRule="exact"/>
              <w:rPr>
                <w:rFonts w:eastAsia="Arial" w:cs="Arial"/>
                <w:sz w:val="21"/>
                <w:szCs w:val="21"/>
              </w:rPr>
            </w:pPr>
            <w:r w:rsidRPr="0073124D">
              <w:rPr>
                <w:rFonts w:eastAsia="Arial" w:cs="Arial"/>
                <w:sz w:val="21"/>
                <w:szCs w:val="21"/>
              </w:rPr>
              <w:t>Furthermore,</w:t>
            </w:r>
            <w:r w:rsidR="00A11F59" w:rsidRPr="0073124D">
              <w:rPr>
                <w:rFonts w:eastAsia="Arial" w:cs="Arial"/>
                <w:sz w:val="21"/>
                <w:szCs w:val="21"/>
              </w:rPr>
              <w:t xml:space="preserve"> the Group adheres to a conservative lever</w:t>
            </w:r>
            <w:r w:rsidR="00166960" w:rsidRPr="0073124D">
              <w:rPr>
                <w:rFonts w:eastAsia="Arial" w:cs="Arial"/>
                <w:sz w:val="21"/>
                <w:szCs w:val="21"/>
              </w:rPr>
              <w:t xml:space="preserve">age policy </w:t>
            </w:r>
            <w:r w:rsidR="009553B7" w:rsidRPr="0073124D">
              <w:rPr>
                <w:rFonts w:eastAsia="Arial" w:cs="Arial"/>
                <w:sz w:val="21"/>
                <w:szCs w:val="21"/>
              </w:rPr>
              <w:t>(max. 25% of net assets)</w:t>
            </w:r>
            <w:r w:rsidR="009C5D0B" w:rsidRPr="0073124D">
              <w:rPr>
                <w:rFonts w:eastAsia="Arial" w:cs="Arial"/>
                <w:sz w:val="21"/>
                <w:szCs w:val="21"/>
              </w:rPr>
              <w:t xml:space="preserve"> which limits the financial risk of changes to property values. </w:t>
            </w:r>
          </w:p>
          <w:p w14:paraId="55FB73F5" w14:textId="77777777" w:rsidR="00C84B53" w:rsidRPr="0073124D" w:rsidRDefault="00C84B53" w:rsidP="000E2B8A">
            <w:pPr>
              <w:spacing w:line="280" w:lineRule="exact"/>
              <w:rPr>
                <w:rFonts w:eastAsia="Arial" w:cs="Arial"/>
                <w:sz w:val="21"/>
                <w:szCs w:val="21"/>
              </w:rPr>
            </w:pPr>
          </w:p>
          <w:p w14:paraId="2A9C5B4B"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Management and the Board actively monitor the geopolitical risks and seeks expert industry advice where required. </w:t>
            </w:r>
          </w:p>
        </w:tc>
      </w:tr>
      <w:tr w:rsidR="00C84B53" w:rsidRPr="0073124D" w14:paraId="72C8A677" w14:textId="77777777" w:rsidTr="000E2B8A">
        <w:tc>
          <w:tcPr>
            <w:tcW w:w="4531" w:type="dxa"/>
          </w:tcPr>
          <w:p w14:paraId="4A3F0470" w14:textId="7777777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t>Adverse changes to government policy and regulations</w:t>
            </w:r>
          </w:p>
          <w:p w14:paraId="2936A104"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A change in the domestic political environment and/or government policy (including tax legislation, support of the housebuilding sector, Part V allowance and first-time buyer assistance) could adversely affect the Group’s financial performance.</w:t>
            </w:r>
          </w:p>
          <w:p w14:paraId="2FCBEDBF" w14:textId="77777777" w:rsidR="00C84B53" w:rsidRPr="0073124D" w:rsidRDefault="00C84B53" w:rsidP="000E2B8A">
            <w:pPr>
              <w:rPr>
                <w:rFonts w:cs="Arial"/>
                <w:sz w:val="21"/>
                <w:szCs w:val="21"/>
              </w:rPr>
            </w:pPr>
          </w:p>
        </w:tc>
        <w:tc>
          <w:tcPr>
            <w:tcW w:w="4820" w:type="dxa"/>
          </w:tcPr>
          <w:p w14:paraId="3D6C8351"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The Group’s management and Board monitor government policy on an ongoing basis. </w:t>
            </w:r>
          </w:p>
          <w:p w14:paraId="06F6867B" w14:textId="77777777" w:rsidR="00C84B53" w:rsidRPr="0073124D" w:rsidRDefault="00C84B53" w:rsidP="000E2B8A">
            <w:pPr>
              <w:spacing w:line="280" w:lineRule="exact"/>
              <w:rPr>
                <w:rFonts w:eastAsia="Arial" w:cs="Arial"/>
                <w:sz w:val="21"/>
                <w:szCs w:val="21"/>
              </w:rPr>
            </w:pPr>
          </w:p>
          <w:p w14:paraId="3A91DE2C"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Group management’s site by site forecasts are conservative by nature and allow for expected negative changes in government policy and regulation. </w:t>
            </w:r>
          </w:p>
          <w:p w14:paraId="09050E63" w14:textId="77777777" w:rsidR="00C84B53" w:rsidRPr="0073124D" w:rsidRDefault="00C84B53" w:rsidP="000E2B8A">
            <w:pPr>
              <w:spacing w:line="280" w:lineRule="exact"/>
              <w:rPr>
                <w:rFonts w:eastAsia="Arial" w:cs="Arial"/>
                <w:sz w:val="21"/>
                <w:szCs w:val="21"/>
              </w:rPr>
            </w:pPr>
          </w:p>
          <w:p w14:paraId="22059B9F"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has the capability to redesign developments as appropriate should it be required.</w:t>
            </w:r>
          </w:p>
          <w:p w14:paraId="4C2FEA51" w14:textId="77777777" w:rsidR="00C84B53" w:rsidRPr="0073124D" w:rsidRDefault="00C84B53" w:rsidP="000E2B8A">
            <w:pPr>
              <w:spacing w:line="280" w:lineRule="exact"/>
              <w:rPr>
                <w:rFonts w:eastAsia="Arial" w:cs="Arial"/>
                <w:sz w:val="21"/>
                <w:szCs w:val="21"/>
              </w:rPr>
            </w:pPr>
          </w:p>
          <w:p w14:paraId="653D112C" w14:textId="77777777" w:rsidR="00C84B53" w:rsidRPr="0073124D" w:rsidRDefault="00C84B53" w:rsidP="000E2B8A">
            <w:pPr>
              <w:spacing w:line="280" w:lineRule="exact"/>
              <w:rPr>
                <w:rFonts w:cs="Arial"/>
                <w:sz w:val="21"/>
                <w:szCs w:val="21"/>
              </w:rPr>
            </w:pPr>
            <w:r w:rsidRPr="0073124D">
              <w:rPr>
                <w:rFonts w:eastAsia="Arial" w:cs="Arial"/>
                <w:sz w:val="21"/>
                <w:szCs w:val="21"/>
              </w:rPr>
              <w:t>The Group will consider alternative sales strategies where required to align to any changes in the domestic political environment.</w:t>
            </w:r>
          </w:p>
        </w:tc>
      </w:tr>
      <w:tr w:rsidR="00C84B53" w:rsidRPr="0073124D" w14:paraId="0F80ADF5" w14:textId="77777777" w:rsidTr="000E2B8A">
        <w:tc>
          <w:tcPr>
            <w:tcW w:w="4531" w:type="dxa"/>
          </w:tcPr>
          <w:p w14:paraId="16A70923" w14:textId="7777777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lastRenderedPageBreak/>
              <w:t>Mortgage Availability and Affordability</w:t>
            </w:r>
          </w:p>
          <w:p w14:paraId="6C7E2267"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Glenveagh understands that affordable mortgage finance is a crucial funding source for buyers in the residential property market in Ireland. </w:t>
            </w:r>
          </w:p>
          <w:p w14:paraId="3DFAAD99" w14:textId="77777777" w:rsidR="00C84B53" w:rsidRPr="0073124D" w:rsidRDefault="00C84B53" w:rsidP="000E2B8A">
            <w:pPr>
              <w:spacing w:line="280" w:lineRule="exact"/>
              <w:rPr>
                <w:rFonts w:eastAsia="Arial" w:cs="Arial"/>
                <w:sz w:val="21"/>
                <w:szCs w:val="21"/>
              </w:rPr>
            </w:pPr>
          </w:p>
          <w:p w14:paraId="54E29AE0" w14:textId="3DFEAA93"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Constraints on the availability and cost of mortgage financing including any impact on this as a result of </w:t>
            </w:r>
            <w:r w:rsidR="002B70CE">
              <w:rPr>
                <w:rFonts w:eastAsia="Arial" w:cs="Arial"/>
                <w:sz w:val="21"/>
                <w:szCs w:val="21"/>
              </w:rPr>
              <w:t>COVID-19</w:t>
            </w:r>
            <w:r w:rsidRPr="0073124D">
              <w:rPr>
                <w:rFonts w:eastAsia="Arial" w:cs="Arial"/>
                <w:sz w:val="21"/>
                <w:szCs w:val="21"/>
              </w:rPr>
              <w:t>) may have an adverse impact on sales of the Group’s homes due to a potential decline in customer demand and ultimately the profitability of the Group.</w:t>
            </w:r>
          </w:p>
          <w:p w14:paraId="145C6A7B" w14:textId="77777777" w:rsidR="00C84B53" w:rsidRPr="0073124D" w:rsidRDefault="00C84B53" w:rsidP="000E2B8A">
            <w:pPr>
              <w:rPr>
                <w:rFonts w:cs="Arial"/>
                <w:sz w:val="21"/>
                <w:szCs w:val="21"/>
              </w:rPr>
            </w:pPr>
          </w:p>
        </w:tc>
        <w:tc>
          <w:tcPr>
            <w:tcW w:w="4820" w:type="dxa"/>
          </w:tcPr>
          <w:p w14:paraId="386DA1C3"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Management and the Board continuously monitor Central Bank of Ireland policy around mortgage availability.</w:t>
            </w:r>
          </w:p>
          <w:p w14:paraId="60E38EB4" w14:textId="77777777" w:rsidR="00C84B53" w:rsidRPr="0073124D" w:rsidRDefault="00C84B53" w:rsidP="000E2B8A">
            <w:pPr>
              <w:spacing w:line="280" w:lineRule="exact"/>
              <w:rPr>
                <w:rFonts w:eastAsia="Arial" w:cs="Arial"/>
                <w:sz w:val="21"/>
                <w:szCs w:val="21"/>
              </w:rPr>
            </w:pPr>
          </w:p>
          <w:p w14:paraId="14E67991"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regularly engages with mortgage advisors to gain valuable insights into the market and the impact of regulatory changes impacting mortgage lending.</w:t>
            </w:r>
          </w:p>
          <w:p w14:paraId="68D271E9" w14:textId="77777777" w:rsidR="00C84B53" w:rsidRPr="0073124D" w:rsidRDefault="00C84B53" w:rsidP="000E2B8A">
            <w:pPr>
              <w:spacing w:line="280" w:lineRule="exact"/>
              <w:rPr>
                <w:rFonts w:eastAsia="Arial" w:cs="Arial"/>
                <w:sz w:val="21"/>
                <w:szCs w:val="21"/>
              </w:rPr>
            </w:pPr>
          </w:p>
          <w:p w14:paraId="6C68E75C"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Group’s strategy can facilitate the adjustment of delivery velocity if required.</w:t>
            </w:r>
          </w:p>
        </w:tc>
      </w:tr>
      <w:tr w:rsidR="00C84B53" w:rsidRPr="0073124D" w14:paraId="3C2C1E0F" w14:textId="77777777" w:rsidTr="000E2B8A">
        <w:tc>
          <w:tcPr>
            <w:tcW w:w="4531" w:type="dxa"/>
          </w:tcPr>
          <w:p w14:paraId="569E5B75" w14:textId="77777777" w:rsidR="00C84B53" w:rsidRPr="0073124D" w:rsidRDefault="00C84B53" w:rsidP="00C84B53">
            <w:pPr>
              <w:spacing w:line="280" w:lineRule="exact"/>
              <w:rPr>
                <w:rFonts w:eastAsia="Arial" w:cs="Arial"/>
                <w:b/>
                <w:bCs/>
                <w:sz w:val="21"/>
                <w:szCs w:val="21"/>
              </w:rPr>
            </w:pPr>
            <w:r w:rsidRPr="0073124D">
              <w:rPr>
                <w:rFonts w:eastAsia="Arial" w:cs="Arial"/>
                <w:b/>
                <w:bCs/>
                <w:sz w:val="21"/>
                <w:szCs w:val="21"/>
              </w:rPr>
              <w:t>Availability and increased cost of materials and labour</w:t>
            </w:r>
          </w:p>
          <w:p w14:paraId="47B2B476"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Shortages or increased costs of materials and labour could lead to an increase in construction costs and delays in the completion of homes.</w:t>
            </w:r>
          </w:p>
          <w:p w14:paraId="2DC1E5E4" w14:textId="77777777" w:rsidR="00C84B53" w:rsidRPr="0073124D" w:rsidRDefault="00C84B53" w:rsidP="000E2B8A">
            <w:pPr>
              <w:spacing w:line="280" w:lineRule="exact"/>
              <w:rPr>
                <w:rFonts w:eastAsia="Arial" w:cs="Arial"/>
                <w:bCs/>
                <w:sz w:val="21"/>
                <w:szCs w:val="21"/>
              </w:rPr>
            </w:pPr>
          </w:p>
          <w:p w14:paraId="029D1933" w14:textId="2C8A4D0E" w:rsidR="00C84B53" w:rsidRPr="0073124D" w:rsidRDefault="002B70CE" w:rsidP="000E2B8A">
            <w:pPr>
              <w:spacing w:line="280" w:lineRule="exact"/>
              <w:rPr>
                <w:rFonts w:eastAsia="Arial" w:cs="Arial"/>
                <w:bCs/>
                <w:sz w:val="21"/>
                <w:szCs w:val="21"/>
              </w:rPr>
            </w:pPr>
            <w:r>
              <w:rPr>
                <w:rFonts w:eastAsia="Arial" w:cs="Arial"/>
                <w:bCs/>
                <w:sz w:val="21"/>
                <w:szCs w:val="21"/>
              </w:rPr>
              <w:t>COVID-19</w:t>
            </w:r>
            <w:r w:rsidR="00C84B53" w:rsidRPr="0073124D">
              <w:rPr>
                <w:rFonts w:eastAsia="Arial" w:cs="Arial"/>
                <w:bCs/>
                <w:sz w:val="21"/>
                <w:szCs w:val="21"/>
              </w:rPr>
              <w:t xml:space="preserve"> has posed significant challenges for many of our subcontractor partners as well as our material suppliers which could re-emerge should further restrictions be re-imposed by Government. </w:t>
            </w:r>
          </w:p>
          <w:p w14:paraId="5FDC63EF" w14:textId="77777777" w:rsidR="00C84B53" w:rsidRPr="0073124D" w:rsidRDefault="00C84B53" w:rsidP="000E2B8A">
            <w:pPr>
              <w:spacing w:line="280" w:lineRule="exact"/>
              <w:rPr>
                <w:rFonts w:eastAsia="Arial" w:cs="Arial"/>
                <w:bCs/>
                <w:sz w:val="21"/>
                <w:szCs w:val="21"/>
              </w:rPr>
            </w:pPr>
          </w:p>
          <w:p w14:paraId="24F2C0B0"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If the Group is unable to control its costs or pass on any increase in costs to the purchasers of the Group’s homes, source the requisite labour, and / or renegotiate improved terms with suppliers and contractors, the Group’s margins may reduce which could have an adverse impact on the Group’s business operations and financial condition.</w:t>
            </w:r>
          </w:p>
          <w:p w14:paraId="0FD6E9E5" w14:textId="77777777" w:rsidR="00C84B53" w:rsidRPr="0073124D" w:rsidRDefault="00C84B53" w:rsidP="000E2B8A">
            <w:pPr>
              <w:spacing w:line="280" w:lineRule="exact"/>
              <w:rPr>
                <w:rFonts w:eastAsia="Arial" w:cs="Arial"/>
                <w:b/>
                <w:bCs/>
                <w:sz w:val="21"/>
                <w:szCs w:val="21"/>
              </w:rPr>
            </w:pPr>
          </w:p>
        </w:tc>
        <w:tc>
          <w:tcPr>
            <w:tcW w:w="4820" w:type="dxa"/>
          </w:tcPr>
          <w:p w14:paraId="42D7B462"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 xml:space="preserve">The Group has fixed cost contracts in place with sub- contractors and suppliers where possible. </w:t>
            </w:r>
          </w:p>
          <w:p w14:paraId="682FE44C" w14:textId="77777777" w:rsidR="00C84B53" w:rsidRPr="0073124D" w:rsidRDefault="00C84B53" w:rsidP="000E2B8A">
            <w:pPr>
              <w:spacing w:line="280" w:lineRule="exact"/>
              <w:rPr>
                <w:rFonts w:eastAsia="Arial" w:cs="Arial"/>
                <w:bCs/>
                <w:sz w:val="21"/>
                <w:szCs w:val="21"/>
              </w:rPr>
            </w:pPr>
          </w:p>
          <w:p w14:paraId="10562981" w14:textId="3533EAB1" w:rsidR="00C84B53" w:rsidRPr="0073124D" w:rsidRDefault="00C84B53" w:rsidP="000E2B8A">
            <w:pPr>
              <w:spacing w:line="280" w:lineRule="exact"/>
              <w:rPr>
                <w:rFonts w:eastAsia="Arial" w:cs="Arial"/>
                <w:bCs/>
                <w:sz w:val="21"/>
                <w:szCs w:val="21"/>
              </w:rPr>
            </w:pPr>
            <w:r w:rsidRPr="0073124D">
              <w:rPr>
                <w:rFonts w:eastAsia="Arial" w:cs="Arial"/>
                <w:bCs/>
                <w:sz w:val="21"/>
                <w:szCs w:val="21"/>
              </w:rPr>
              <w:t xml:space="preserve">The Group has implemented the Black Hats initiative on site which requires a formally appointed Glenveagh representative for all subcontractors on site to allow for better oversight and an open line of communication with our subcontractors. This has been particularly useful from a communication and compliance perspective during the pandemic while it also helps provide subcontractors with appropriate visibility on our demand led construction pipeline. </w:t>
            </w:r>
          </w:p>
          <w:p w14:paraId="5482F0EF" w14:textId="77777777" w:rsidR="00C84B53" w:rsidRPr="0073124D" w:rsidRDefault="00C84B53" w:rsidP="000E2B8A">
            <w:pPr>
              <w:spacing w:line="280" w:lineRule="exact"/>
              <w:rPr>
                <w:rFonts w:eastAsia="Arial" w:cs="Arial"/>
                <w:bCs/>
                <w:sz w:val="21"/>
                <w:szCs w:val="21"/>
              </w:rPr>
            </w:pPr>
          </w:p>
          <w:p w14:paraId="3E61EE12" w14:textId="77777777" w:rsidR="00C84B53" w:rsidRPr="0073124D" w:rsidRDefault="00C84B53" w:rsidP="000E2B8A">
            <w:pPr>
              <w:spacing w:line="280" w:lineRule="exact"/>
              <w:rPr>
                <w:rFonts w:eastAsia="Arial" w:cs="Arial"/>
                <w:bCs/>
                <w:sz w:val="21"/>
                <w:szCs w:val="21"/>
              </w:rPr>
            </w:pPr>
          </w:p>
          <w:p w14:paraId="4DF6FBEF"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 Group has the potential to expand its purchasing network should it be required and maintains flexibility by not having an overreliance on any one supplier.</w:t>
            </w:r>
          </w:p>
          <w:p w14:paraId="172BE009" w14:textId="77777777" w:rsidR="00C84B53" w:rsidRPr="0073124D" w:rsidRDefault="00C84B53" w:rsidP="000E2B8A">
            <w:pPr>
              <w:rPr>
                <w:rFonts w:cs="Arial"/>
                <w:sz w:val="21"/>
                <w:szCs w:val="21"/>
              </w:rPr>
            </w:pPr>
          </w:p>
          <w:p w14:paraId="093E7571"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engages in financial planning and continuously monitors and reviews the budget versus actual costings.</w:t>
            </w:r>
          </w:p>
        </w:tc>
      </w:tr>
      <w:tr w:rsidR="00C84B53" w:rsidRPr="0073124D" w14:paraId="30F6D960" w14:textId="77777777" w:rsidTr="000E2B8A">
        <w:tc>
          <w:tcPr>
            <w:tcW w:w="4531" w:type="dxa"/>
          </w:tcPr>
          <w:p w14:paraId="0389ED29" w14:textId="7777777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t>Inadequate Project Management</w:t>
            </w:r>
          </w:p>
          <w:p w14:paraId="2A4D8670"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Inadequate oversight of the cost and delivery of development projects adversely affects expected return on investment.</w:t>
            </w:r>
          </w:p>
          <w:p w14:paraId="7B2B36F9" w14:textId="77777777" w:rsidR="00C84B53" w:rsidRPr="0073124D" w:rsidRDefault="00C84B53" w:rsidP="000E2B8A">
            <w:pPr>
              <w:spacing w:line="280" w:lineRule="exact"/>
              <w:rPr>
                <w:rFonts w:eastAsia="Arial" w:cs="Arial"/>
                <w:b/>
                <w:bCs/>
                <w:sz w:val="21"/>
                <w:szCs w:val="21"/>
              </w:rPr>
            </w:pPr>
          </w:p>
        </w:tc>
        <w:tc>
          <w:tcPr>
            <w:tcW w:w="4820" w:type="dxa"/>
          </w:tcPr>
          <w:p w14:paraId="43E8E8D1"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The Group has fixed cost contracts in place with sub-contractors and suppliers where possible. </w:t>
            </w:r>
          </w:p>
          <w:p w14:paraId="5938653A" w14:textId="77777777" w:rsidR="00C84B53" w:rsidRPr="0073124D" w:rsidRDefault="00C84B53" w:rsidP="000E2B8A">
            <w:pPr>
              <w:spacing w:line="280" w:lineRule="exact"/>
              <w:rPr>
                <w:rFonts w:eastAsia="Arial" w:cs="Arial"/>
                <w:sz w:val="21"/>
                <w:szCs w:val="21"/>
              </w:rPr>
            </w:pPr>
          </w:p>
          <w:p w14:paraId="639050F6" w14:textId="409011C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The Group </w:t>
            </w:r>
            <w:r w:rsidR="00505A3D" w:rsidRPr="0073124D">
              <w:rPr>
                <w:rFonts w:eastAsia="Arial" w:cs="Arial"/>
                <w:sz w:val="21"/>
                <w:szCs w:val="21"/>
              </w:rPr>
              <w:t>has a strong</w:t>
            </w:r>
            <w:r w:rsidRPr="0073124D">
              <w:rPr>
                <w:rFonts w:eastAsia="Arial" w:cs="Arial"/>
                <w:sz w:val="21"/>
                <w:szCs w:val="21"/>
              </w:rPr>
              <w:t xml:space="preserve"> organisational structure within the Commercial department to ensure oversight of all costs</w:t>
            </w:r>
            <w:r w:rsidR="00505A3D" w:rsidRPr="0073124D">
              <w:rPr>
                <w:rFonts w:eastAsia="Arial" w:cs="Arial"/>
                <w:sz w:val="21"/>
                <w:szCs w:val="21"/>
              </w:rPr>
              <w:t xml:space="preserve"> </w:t>
            </w:r>
            <w:r w:rsidR="00B65812">
              <w:rPr>
                <w:rFonts w:eastAsia="Arial" w:cs="Arial"/>
                <w:sz w:val="21"/>
                <w:szCs w:val="21"/>
              </w:rPr>
              <w:t>is</w:t>
            </w:r>
            <w:r w:rsidR="00505A3D" w:rsidRPr="0073124D">
              <w:rPr>
                <w:rFonts w:eastAsia="Arial" w:cs="Arial"/>
                <w:sz w:val="21"/>
                <w:szCs w:val="21"/>
              </w:rPr>
              <w:t xml:space="preserve"> maintained</w:t>
            </w:r>
            <w:r w:rsidRPr="0073124D">
              <w:rPr>
                <w:rFonts w:eastAsia="Arial" w:cs="Arial"/>
                <w:sz w:val="21"/>
                <w:szCs w:val="21"/>
              </w:rPr>
              <w:t xml:space="preserve"> in line with the business plan.</w:t>
            </w:r>
          </w:p>
          <w:p w14:paraId="327EE6FA" w14:textId="77777777" w:rsidR="00C84B53" w:rsidRPr="0073124D" w:rsidRDefault="00C84B53" w:rsidP="000E2B8A">
            <w:pPr>
              <w:spacing w:line="280" w:lineRule="exact"/>
              <w:rPr>
                <w:rFonts w:eastAsia="Arial" w:cs="Arial"/>
                <w:sz w:val="21"/>
                <w:szCs w:val="21"/>
              </w:rPr>
            </w:pPr>
          </w:p>
          <w:p w14:paraId="496FD717" w14:textId="662C043C" w:rsidR="00C84B53" w:rsidRPr="0073124D" w:rsidRDefault="00C84B53" w:rsidP="000E2B8A">
            <w:pPr>
              <w:spacing w:line="280" w:lineRule="exact"/>
              <w:rPr>
                <w:rFonts w:eastAsia="Arial" w:cs="Arial"/>
                <w:sz w:val="21"/>
                <w:szCs w:val="21"/>
              </w:rPr>
            </w:pPr>
            <w:r w:rsidRPr="0073124D">
              <w:rPr>
                <w:rFonts w:eastAsia="Arial" w:cs="Arial"/>
                <w:sz w:val="21"/>
                <w:szCs w:val="21"/>
              </w:rPr>
              <w:t>The Group ha</w:t>
            </w:r>
            <w:r w:rsidR="00505A3D" w:rsidRPr="0073124D">
              <w:rPr>
                <w:rFonts w:eastAsia="Arial" w:cs="Arial"/>
                <w:sz w:val="21"/>
                <w:szCs w:val="21"/>
              </w:rPr>
              <w:t>s</w:t>
            </w:r>
            <w:r w:rsidRPr="0073124D">
              <w:rPr>
                <w:rFonts w:eastAsia="Arial" w:cs="Arial"/>
                <w:sz w:val="21"/>
                <w:szCs w:val="21"/>
              </w:rPr>
              <w:t xml:space="preserve"> an integrated ERP system which provides commercial reporting, automated </w:t>
            </w:r>
            <w:r w:rsidR="00FD15ED" w:rsidRPr="0073124D">
              <w:rPr>
                <w:rFonts w:eastAsia="Arial" w:cs="Arial"/>
                <w:sz w:val="21"/>
                <w:szCs w:val="21"/>
              </w:rPr>
              <w:t>payment,</w:t>
            </w:r>
            <w:r w:rsidRPr="0073124D">
              <w:rPr>
                <w:rFonts w:eastAsia="Arial" w:cs="Arial"/>
                <w:sz w:val="21"/>
                <w:szCs w:val="21"/>
              </w:rPr>
              <w:t xml:space="preserve"> and sub-contractor accrual functions. The system eliminates manual processes and provides for real time reporting for more accurate decision making relevant to projects at a cost object, </w:t>
            </w:r>
            <w:r w:rsidR="00FD15ED" w:rsidRPr="0073124D">
              <w:rPr>
                <w:rFonts w:eastAsia="Arial" w:cs="Arial"/>
                <w:sz w:val="21"/>
                <w:szCs w:val="21"/>
              </w:rPr>
              <w:t>element,</w:t>
            </w:r>
            <w:r w:rsidRPr="0073124D">
              <w:rPr>
                <w:rFonts w:eastAsia="Arial" w:cs="Arial"/>
                <w:sz w:val="21"/>
                <w:szCs w:val="21"/>
              </w:rPr>
              <w:t xml:space="preserve"> and sub-project level.</w:t>
            </w:r>
          </w:p>
          <w:p w14:paraId="629B7820" w14:textId="77777777" w:rsidR="00C84B53" w:rsidRPr="0073124D" w:rsidRDefault="00C84B53" w:rsidP="000E2B8A">
            <w:pPr>
              <w:spacing w:line="280" w:lineRule="exact"/>
              <w:rPr>
                <w:rFonts w:eastAsia="Arial" w:cs="Arial"/>
                <w:sz w:val="21"/>
                <w:szCs w:val="21"/>
              </w:rPr>
            </w:pPr>
          </w:p>
          <w:p w14:paraId="015C5D9D" w14:textId="627295A2" w:rsidR="00C84B53" w:rsidRPr="0073124D" w:rsidRDefault="00C84B53" w:rsidP="000E2B8A">
            <w:pPr>
              <w:spacing w:line="280" w:lineRule="exact"/>
              <w:rPr>
                <w:rFonts w:eastAsia="Arial" w:cs="Arial"/>
                <w:bCs/>
                <w:sz w:val="21"/>
                <w:szCs w:val="21"/>
              </w:rPr>
            </w:pPr>
            <w:r w:rsidRPr="0073124D">
              <w:rPr>
                <w:rFonts w:eastAsia="Arial" w:cs="Arial"/>
                <w:bCs/>
                <w:sz w:val="21"/>
                <w:szCs w:val="21"/>
              </w:rPr>
              <w:lastRenderedPageBreak/>
              <w:t xml:space="preserve">The Group has implemented the Black Hats initiative on site which requires a formally appointed Glenveagh representative for all subcontractors on site to allow for better oversight and an open line of communication with our subcontractors while it also helps to provide subcontractors with appropriate visibility on our demand led construction pipeline. </w:t>
            </w:r>
          </w:p>
          <w:p w14:paraId="4F7FF86C" w14:textId="77777777" w:rsidR="00C84B53" w:rsidRPr="0073124D" w:rsidRDefault="00C84B53" w:rsidP="000E2B8A">
            <w:pPr>
              <w:spacing w:line="280" w:lineRule="exact"/>
              <w:rPr>
                <w:rFonts w:eastAsia="Arial" w:cs="Arial"/>
                <w:sz w:val="21"/>
                <w:szCs w:val="21"/>
              </w:rPr>
            </w:pPr>
          </w:p>
          <w:p w14:paraId="7B6A1D66"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The Group employs highly experienced and qualified commercial and finance teams who oversee a robust financial planning process for each development and continuously monitor and review the budget versus actual costings. This includes regular updates to the Executive Committee and Board of Directors. </w:t>
            </w:r>
          </w:p>
        </w:tc>
      </w:tr>
      <w:tr w:rsidR="00C84B53" w:rsidRPr="0073124D" w14:paraId="61716B2C" w14:textId="77777777" w:rsidTr="000E2B8A">
        <w:tc>
          <w:tcPr>
            <w:tcW w:w="4531" w:type="dxa"/>
          </w:tcPr>
          <w:p w14:paraId="08FE1384" w14:textId="7777777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lastRenderedPageBreak/>
              <w:t>Insufficient Environmental, Health and Safety procedures</w:t>
            </w:r>
          </w:p>
          <w:p w14:paraId="19877DF0" w14:textId="7EFF7E9D" w:rsidR="00C84B53" w:rsidRPr="0073124D" w:rsidRDefault="006F4732" w:rsidP="000E2B8A">
            <w:pPr>
              <w:spacing w:line="280" w:lineRule="exact"/>
              <w:rPr>
                <w:rFonts w:eastAsia="Arial" w:cs="Arial"/>
                <w:bCs/>
                <w:sz w:val="21"/>
                <w:szCs w:val="21"/>
              </w:rPr>
            </w:pPr>
            <w:r w:rsidRPr="0073124D">
              <w:rPr>
                <w:rFonts w:eastAsia="Arial" w:cs="Arial"/>
                <w:bCs/>
                <w:sz w:val="21"/>
                <w:szCs w:val="21"/>
              </w:rPr>
              <w:t>G</w:t>
            </w:r>
            <w:r w:rsidR="00C84B53" w:rsidRPr="0073124D">
              <w:rPr>
                <w:rFonts w:eastAsia="Arial" w:cs="Arial"/>
                <w:bCs/>
                <w:sz w:val="21"/>
                <w:szCs w:val="21"/>
              </w:rPr>
              <w:t>lenveagh is focused on the wellbeing of its employees, contractors / sub-</w:t>
            </w:r>
            <w:r w:rsidR="00FD15ED" w:rsidRPr="0073124D">
              <w:rPr>
                <w:rFonts w:eastAsia="Arial" w:cs="Arial"/>
                <w:bCs/>
                <w:sz w:val="21"/>
                <w:szCs w:val="21"/>
              </w:rPr>
              <w:t>contractors,</w:t>
            </w:r>
            <w:r w:rsidR="00C84B53" w:rsidRPr="0073124D">
              <w:rPr>
                <w:rFonts w:eastAsia="Arial" w:cs="Arial"/>
                <w:bCs/>
                <w:sz w:val="21"/>
                <w:szCs w:val="21"/>
              </w:rPr>
              <w:t xml:space="preserve"> and the </w:t>
            </w:r>
            <w:proofErr w:type="gramStart"/>
            <w:r w:rsidR="00C84B53" w:rsidRPr="0073124D">
              <w:rPr>
                <w:rFonts w:eastAsia="Arial" w:cs="Arial"/>
                <w:bCs/>
                <w:sz w:val="21"/>
                <w:szCs w:val="21"/>
              </w:rPr>
              <w:t>general public</w:t>
            </w:r>
            <w:proofErr w:type="gramEnd"/>
            <w:r w:rsidR="00C84B53" w:rsidRPr="0073124D">
              <w:rPr>
                <w:rFonts w:eastAsia="Arial" w:cs="Arial"/>
                <w:bCs/>
                <w:sz w:val="21"/>
                <w:szCs w:val="21"/>
              </w:rPr>
              <w:t xml:space="preserve">. </w:t>
            </w:r>
          </w:p>
          <w:p w14:paraId="7DF7110A" w14:textId="77777777" w:rsidR="00C84B53" w:rsidRPr="0073124D" w:rsidRDefault="00C84B53" w:rsidP="000E2B8A">
            <w:pPr>
              <w:spacing w:line="280" w:lineRule="exact"/>
              <w:rPr>
                <w:rFonts w:eastAsia="Arial" w:cs="Arial"/>
                <w:bCs/>
                <w:sz w:val="21"/>
                <w:szCs w:val="21"/>
              </w:rPr>
            </w:pPr>
          </w:p>
          <w:p w14:paraId="0A5596F6" w14:textId="2BFFCB88" w:rsidR="00C84B53" w:rsidRPr="0073124D" w:rsidRDefault="002B70CE" w:rsidP="000E2B8A">
            <w:pPr>
              <w:spacing w:line="280" w:lineRule="exact"/>
              <w:rPr>
                <w:rFonts w:eastAsia="Arial" w:cs="Arial"/>
                <w:bCs/>
                <w:sz w:val="21"/>
                <w:szCs w:val="21"/>
              </w:rPr>
            </w:pPr>
            <w:r>
              <w:rPr>
                <w:rFonts w:eastAsia="Arial" w:cs="Arial"/>
                <w:bCs/>
                <w:sz w:val="21"/>
                <w:szCs w:val="21"/>
              </w:rPr>
              <w:t>COVID-19</w:t>
            </w:r>
            <w:r w:rsidR="00C84B53" w:rsidRPr="0073124D">
              <w:rPr>
                <w:rFonts w:eastAsia="Arial" w:cs="Arial"/>
                <w:bCs/>
                <w:sz w:val="21"/>
                <w:szCs w:val="21"/>
              </w:rPr>
              <w:t xml:space="preserve"> has introduced a new additional layer of protocols, procedures and guidelines which require constant monitoring and compliance to minimise the risk of an outbreak on our sites.  </w:t>
            </w:r>
          </w:p>
          <w:p w14:paraId="108D0541" w14:textId="77777777" w:rsidR="00C84B53" w:rsidRPr="0073124D" w:rsidRDefault="00C84B53" w:rsidP="000E2B8A">
            <w:pPr>
              <w:spacing w:line="280" w:lineRule="exact"/>
              <w:rPr>
                <w:rFonts w:eastAsia="Arial" w:cs="Arial"/>
                <w:bCs/>
                <w:sz w:val="21"/>
                <w:szCs w:val="21"/>
              </w:rPr>
            </w:pPr>
          </w:p>
          <w:p w14:paraId="0D0F56B3"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 xml:space="preserve">The Group understands that failure to implement and adhere to the highest standard of Health &amp; Safety practices can lead to a significant risk to health, safety, and welfare of staff and other parties resulting in increased costs and negatively impact the timely and safe delivery of a project. </w:t>
            </w:r>
          </w:p>
          <w:p w14:paraId="207DBA77" w14:textId="77777777" w:rsidR="00C84B53" w:rsidRPr="0073124D" w:rsidRDefault="00C84B53" w:rsidP="000E2B8A">
            <w:pPr>
              <w:spacing w:line="280" w:lineRule="exact"/>
              <w:rPr>
                <w:rFonts w:eastAsia="Arial" w:cs="Arial"/>
                <w:bCs/>
                <w:sz w:val="21"/>
                <w:szCs w:val="21"/>
              </w:rPr>
            </w:pPr>
          </w:p>
          <w:p w14:paraId="12672BDE"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Additionally, any failure in health or safety performance or compliance, including delays in responding to changes in health &amp; safety regulations may result in financial and / or other penalties.</w:t>
            </w:r>
          </w:p>
          <w:p w14:paraId="1B0AA5D0" w14:textId="77777777" w:rsidR="00C84B53" w:rsidRPr="0073124D" w:rsidRDefault="00C84B53" w:rsidP="000E2B8A">
            <w:pPr>
              <w:spacing w:line="280" w:lineRule="exact"/>
              <w:rPr>
                <w:rFonts w:eastAsia="Arial" w:cs="Arial"/>
                <w:bCs/>
                <w:sz w:val="21"/>
                <w:szCs w:val="21"/>
              </w:rPr>
            </w:pPr>
          </w:p>
          <w:p w14:paraId="438E6328" w14:textId="7AFCC798" w:rsidR="00C84B53" w:rsidRPr="0073124D" w:rsidRDefault="00C84B53" w:rsidP="000E2B8A">
            <w:pPr>
              <w:spacing w:line="280" w:lineRule="exact"/>
              <w:rPr>
                <w:rFonts w:eastAsia="Arial" w:cs="Arial"/>
                <w:bCs/>
                <w:sz w:val="21"/>
                <w:szCs w:val="21"/>
              </w:rPr>
            </w:pPr>
            <w:r w:rsidRPr="0073124D">
              <w:rPr>
                <w:rFonts w:eastAsia="Arial" w:cs="Arial"/>
                <w:bCs/>
                <w:sz w:val="21"/>
                <w:szCs w:val="21"/>
              </w:rPr>
              <w:t xml:space="preserve">The Group is also focussed on the increased importance of environmental and climate related issues and our responsibilities in these regards while ensuring sustainable placemaking is at the centre of all the Group’s activities. Deficiencies in any of these areas could have a significant impact on the Group’s reputation and consequently on our ability to achieve our strategic objectives. </w:t>
            </w:r>
          </w:p>
          <w:p w14:paraId="487EC6D4" w14:textId="77777777" w:rsidR="00C84B53" w:rsidRPr="0073124D" w:rsidRDefault="00C84B53" w:rsidP="000E2B8A">
            <w:pPr>
              <w:spacing w:line="280" w:lineRule="exact"/>
              <w:rPr>
                <w:rFonts w:eastAsia="Arial" w:cs="Arial"/>
                <w:bCs/>
                <w:sz w:val="21"/>
                <w:szCs w:val="21"/>
              </w:rPr>
            </w:pPr>
          </w:p>
        </w:tc>
        <w:tc>
          <w:tcPr>
            <w:tcW w:w="4820" w:type="dxa"/>
          </w:tcPr>
          <w:p w14:paraId="429E8FED" w14:textId="3E04DB8B" w:rsidR="00C84B53" w:rsidRPr="0073124D" w:rsidRDefault="00C84B53" w:rsidP="006F4732">
            <w:pPr>
              <w:spacing w:line="280" w:lineRule="exact"/>
              <w:rPr>
                <w:rFonts w:eastAsia="Arial" w:cs="Arial"/>
                <w:bCs/>
                <w:sz w:val="21"/>
                <w:szCs w:val="21"/>
              </w:rPr>
            </w:pPr>
            <w:r w:rsidRPr="0073124D">
              <w:rPr>
                <w:rFonts w:eastAsia="Arial" w:cs="Arial"/>
                <w:bCs/>
                <w:sz w:val="21"/>
                <w:szCs w:val="21"/>
              </w:rPr>
              <w:t xml:space="preserve">A dedicated Health &amp; Safety Officer is appointed for every site with </w:t>
            </w:r>
            <w:r w:rsidR="002B70CE">
              <w:rPr>
                <w:rFonts w:eastAsia="Arial" w:cs="Arial"/>
                <w:bCs/>
                <w:sz w:val="21"/>
                <w:szCs w:val="21"/>
              </w:rPr>
              <w:t>COVID-19</w:t>
            </w:r>
            <w:r w:rsidRPr="0073124D">
              <w:rPr>
                <w:rFonts w:eastAsia="Arial" w:cs="Arial"/>
                <w:bCs/>
                <w:sz w:val="21"/>
                <w:szCs w:val="21"/>
              </w:rPr>
              <w:t xml:space="preserve"> compliance officers providing advice and compliance assistance to complement the personal responsibility being taken by our direct staff and subcontractor partners. </w:t>
            </w:r>
          </w:p>
          <w:p w14:paraId="580459ED" w14:textId="77777777" w:rsidR="00C84B53" w:rsidRPr="0073124D" w:rsidRDefault="00C84B53" w:rsidP="000E2B8A">
            <w:pPr>
              <w:spacing w:line="280" w:lineRule="exact"/>
              <w:rPr>
                <w:rFonts w:eastAsia="Arial" w:cs="Arial"/>
                <w:bCs/>
                <w:sz w:val="21"/>
                <w:szCs w:val="21"/>
              </w:rPr>
            </w:pPr>
          </w:p>
          <w:p w14:paraId="39FAC957" w14:textId="5346DC7A" w:rsidR="00C84B53" w:rsidRPr="0073124D" w:rsidRDefault="00C84B53" w:rsidP="000E2B8A">
            <w:pPr>
              <w:spacing w:line="280" w:lineRule="exact"/>
              <w:rPr>
                <w:rFonts w:eastAsia="Arial" w:cs="Arial"/>
                <w:bCs/>
                <w:sz w:val="21"/>
                <w:szCs w:val="21"/>
              </w:rPr>
            </w:pPr>
            <w:r w:rsidRPr="0073124D">
              <w:rPr>
                <w:rFonts w:eastAsia="Arial" w:cs="Arial"/>
                <w:bCs/>
                <w:sz w:val="21"/>
                <w:szCs w:val="21"/>
              </w:rPr>
              <w:t xml:space="preserve">The Group has a wealth of experience, adopts best practice and </w:t>
            </w:r>
            <w:r w:rsidR="00FD15ED" w:rsidRPr="0073124D">
              <w:rPr>
                <w:rFonts w:eastAsia="Arial" w:cs="Arial"/>
                <w:bCs/>
                <w:sz w:val="21"/>
                <w:szCs w:val="21"/>
              </w:rPr>
              <w:t>regulations,</w:t>
            </w:r>
            <w:r w:rsidRPr="0073124D">
              <w:rPr>
                <w:rFonts w:eastAsia="Arial" w:cs="Arial"/>
                <w:bCs/>
                <w:sz w:val="21"/>
                <w:szCs w:val="21"/>
              </w:rPr>
              <w:t xml:space="preserve"> and has developed and implemented formal best practice policies and procedures to support and promote a robust Health &amp; Safety environment.</w:t>
            </w:r>
          </w:p>
          <w:p w14:paraId="650AEC30" w14:textId="77777777" w:rsidR="00C84B53" w:rsidRPr="0073124D" w:rsidRDefault="00C84B53" w:rsidP="000E2B8A">
            <w:pPr>
              <w:spacing w:line="280" w:lineRule="exact"/>
              <w:rPr>
                <w:rFonts w:eastAsia="Arial" w:cs="Arial"/>
                <w:bCs/>
                <w:sz w:val="21"/>
                <w:szCs w:val="21"/>
              </w:rPr>
            </w:pPr>
          </w:p>
          <w:p w14:paraId="6F13E89E"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 Group ensures all staff are appropriately and adequately trained.</w:t>
            </w:r>
          </w:p>
          <w:p w14:paraId="69CFE6EA" w14:textId="77777777" w:rsidR="00C84B53" w:rsidRPr="0073124D" w:rsidRDefault="00C84B53" w:rsidP="000E2B8A">
            <w:pPr>
              <w:spacing w:line="280" w:lineRule="exact"/>
              <w:rPr>
                <w:rFonts w:eastAsia="Arial" w:cs="Arial"/>
                <w:bCs/>
                <w:sz w:val="21"/>
                <w:szCs w:val="21"/>
              </w:rPr>
            </w:pPr>
          </w:p>
          <w:p w14:paraId="67DA800A"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 Group has a Grade A Safe-T certificate which is the industry Health &amp; Safety auditing standard.</w:t>
            </w:r>
          </w:p>
          <w:p w14:paraId="446EE217" w14:textId="77777777" w:rsidR="00C84B53" w:rsidRPr="0073124D" w:rsidRDefault="00C84B53" w:rsidP="000E2B8A">
            <w:pPr>
              <w:spacing w:line="280" w:lineRule="exact"/>
              <w:rPr>
                <w:rFonts w:eastAsia="Arial" w:cs="Arial"/>
                <w:bCs/>
                <w:sz w:val="21"/>
                <w:szCs w:val="21"/>
              </w:rPr>
            </w:pPr>
          </w:p>
          <w:p w14:paraId="6CE459C1"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There is adequate insurance cover in place to deal with any claims that may arise from claims due to injury.</w:t>
            </w:r>
          </w:p>
          <w:p w14:paraId="0F54334F" w14:textId="77777777" w:rsidR="00C84B53" w:rsidRPr="0073124D" w:rsidRDefault="00C84B53" w:rsidP="000E2B8A">
            <w:pPr>
              <w:spacing w:line="280" w:lineRule="exact"/>
              <w:rPr>
                <w:rFonts w:eastAsia="Arial" w:cs="Arial"/>
                <w:bCs/>
                <w:sz w:val="21"/>
                <w:szCs w:val="21"/>
              </w:rPr>
            </w:pPr>
          </w:p>
          <w:p w14:paraId="563448EB" w14:textId="563C1CFB" w:rsidR="00C84B53" w:rsidRPr="0073124D" w:rsidRDefault="00C84B53" w:rsidP="000E2B8A">
            <w:pPr>
              <w:spacing w:line="280" w:lineRule="exact"/>
              <w:rPr>
                <w:rFonts w:eastAsia="Arial" w:cs="Arial"/>
                <w:bCs/>
                <w:sz w:val="21"/>
                <w:szCs w:val="21"/>
              </w:rPr>
            </w:pPr>
            <w:r w:rsidRPr="0073124D">
              <w:rPr>
                <w:rFonts w:eastAsia="Arial" w:cs="Arial"/>
                <w:bCs/>
                <w:sz w:val="21"/>
                <w:szCs w:val="21"/>
              </w:rPr>
              <w:t xml:space="preserve">The Group has implemented the Black Hats initiative on site which requires a formally appointed Glenveagh representative for all </w:t>
            </w:r>
            <w:r w:rsidR="006E7088" w:rsidRPr="0073124D">
              <w:rPr>
                <w:rFonts w:eastAsia="Arial" w:cs="Arial"/>
                <w:bCs/>
                <w:sz w:val="21"/>
                <w:szCs w:val="21"/>
              </w:rPr>
              <w:t>sub-contractors</w:t>
            </w:r>
            <w:r w:rsidRPr="0073124D">
              <w:rPr>
                <w:rFonts w:eastAsia="Arial" w:cs="Arial"/>
                <w:bCs/>
                <w:sz w:val="21"/>
                <w:szCs w:val="21"/>
              </w:rPr>
              <w:t xml:space="preserve"> on site to allow for better oversight and an open line of communication with our subcontractors. This has been particularly useful from a communication and compliance perspective during the pandemic with respect to the new health and safety protocols. </w:t>
            </w:r>
          </w:p>
          <w:p w14:paraId="2EDE3444" w14:textId="77777777" w:rsidR="00C84B53" w:rsidRPr="0073124D" w:rsidRDefault="00C84B53" w:rsidP="000E2B8A">
            <w:pPr>
              <w:spacing w:line="280" w:lineRule="exact"/>
              <w:rPr>
                <w:rFonts w:eastAsia="Arial" w:cs="Arial"/>
                <w:bCs/>
                <w:sz w:val="21"/>
                <w:szCs w:val="21"/>
              </w:rPr>
            </w:pPr>
          </w:p>
          <w:p w14:paraId="1D87E6D4" w14:textId="77777777" w:rsidR="00C84B53" w:rsidRPr="0073124D" w:rsidRDefault="00C84B53" w:rsidP="000E2B8A">
            <w:pPr>
              <w:spacing w:line="280" w:lineRule="exact"/>
              <w:rPr>
                <w:rFonts w:eastAsia="Arial" w:cs="Arial"/>
                <w:bCs/>
                <w:sz w:val="21"/>
                <w:szCs w:val="21"/>
              </w:rPr>
            </w:pPr>
          </w:p>
          <w:p w14:paraId="01AF097E"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lastRenderedPageBreak/>
              <w:t xml:space="preserve">The Board has approved the Group’s Climate Change Policy in the period which categorises specific climate related risks and the Group’s response to these risks. These risks have been reflected in the Group’s overall risk register where appropriate in accordance with the Group’s risk management policy. </w:t>
            </w:r>
          </w:p>
          <w:p w14:paraId="330BDC46" w14:textId="77777777" w:rsidR="00C84B53" w:rsidRPr="0073124D" w:rsidRDefault="00C84B53" w:rsidP="000E2B8A">
            <w:pPr>
              <w:spacing w:line="280" w:lineRule="exact"/>
              <w:rPr>
                <w:rFonts w:eastAsia="Arial" w:cs="Arial"/>
                <w:bCs/>
                <w:sz w:val="21"/>
                <w:szCs w:val="21"/>
              </w:rPr>
            </w:pPr>
          </w:p>
          <w:p w14:paraId="690E376E" w14:textId="6C5D427A" w:rsidR="00C84B53" w:rsidRPr="0073124D" w:rsidRDefault="00C84B53" w:rsidP="000E2B8A">
            <w:pPr>
              <w:spacing w:line="280" w:lineRule="exact"/>
              <w:rPr>
                <w:rFonts w:eastAsia="Arial" w:cs="Arial"/>
                <w:bCs/>
                <w:sz w:val="21"/>
                <w:szCs w:val="21"/>
              </w:rPr>
            </w:pPr>
            <w:r w:rsidRPr="0073124D">
              <w:rPr>
                <w:rFonts w:eastAsia="Arial" w:cs="Arial"/>
                <w:bCs/>
                <w:sz w:val="21"/>
                <w:szCs w:val="21"/>
              </w:rPr>
              <w:t xml:space="preserve">The Group continues to focus on building sustainable and energy efficient homes with a </w:t>
            </w:r>
            <w:r w:rsidR="00FD15ED" w:rsidRPr="0073124D">
              <w:rPr>
                <w:rFonts w:eastAsia="Arial" w:cs="Arial"/>
                <w:bCs/>
                <w:sz w:val="21"/>
                <w:szCs w:val="21"/>
              </w:rPr>
              <w:t>focus</w:t>
            </w:r>
            <w:r w:rsidRPr="0073124D">
              <w:rPr>
                <w:rFonts w:eastAsia="Arial" w:cs="Arial"/>
                <w:bCs/>
                <w:sz w:val="21"/>
                <w:szCs w:val="21"/>
              </w:rPr>
              <w:t xml:space="preserve"> currently on “Beyond NZEB (Nearly Zero Energy Building)” in the product we are delivering. </w:t>
            </w:r>
          </w:p>
        </w:tc>
      </w:tr>
      <w:tr w:rsidR="00C84B53" w:rsidRPr="0073124D" w14:paraId="3F1A3D44" w14:textId="77777777" w:rsidTr="000E2B8A">
        <w:tc>
          <w:tcPr>
            <w:tcW w:w="4531" w:type="dxa"/>
          </w:tcPr>
          <w:p w14:paraId="6B38F058" w14:textId="0874794F" w:rsidR="00C84B53" w:rsidRPr="0073124D" w:rsidRDefault="00C84B53" w:rsidP="000E2B8A">
            <w:pPr>
              <w:spacing w:line="280" w:lineRule="exact"/>
              <w:rPr>
                <w:rFonts w:cs="Arial"/>
                <w:sz w:val="21"/>
                <w:szCs w:val="21"/>
              </w:rPr>
            </w:pPr>
            <w:r w:rsidRPr="0073124D">
              <w:rPr>
                <w:rFonts w:eastAsia="Arial" w:cs="Arial"/>
                <w:b/>
                <w:bCs/>
                <w:sz w:val="21"/>
                <w:szCs w:val="21"/>
              </w:rPr>
              <w:lastRenderedPageBreak/>
              <w:t>Employee development and retention</w:t>
            </w:r>
          </w:p>
          <w:p w14:paraId="02693EFB" w14:textId="401D67A5" w:rsidR="00C84B53" w:rsidRPr="0073124D" w:rsidRDefault="00C84B53" w:rsidP="000E2B8A">
            <w:pPr>
              <w:spacing w:line="280" w:lineRule="exact"/>
              <w:rPr>
                <w:rFonts w:eastAsia="Arial" w:cs="Arial"/>
                <w:bCs/>
                <w:sz w:val="21"/>
                <w:szCs w:val="21"/>
              </w:rPr>
            </w:pPr>
            <w:r w:rsidRPr="0073124D">
              <w:rPr>
                <w:rFonts w:eastAsia="Arial" w:cs="Arial"/>
                <w:bCs/>
                <w:sz w:val="21"/>
                <w:szCs w:val="21"/>
              </w:rPr>
              <w:t xml:space="preserve">The success of the Group is dependent on recruiting, </w:t>
            </w:r>
            <w:r w:rsidR="009E55CB" w:rsidRPr="0073124D">
              <w:rPr>
                <w:rFonts w:eastAsia="Arial" w:cs="Arial"/>
                <w:bCs/>
                <w:sz w:val="21"/>
                <w:szCs w:val="21"/>
              </w:rPr>
              <w:t>retaining,</w:t>
            </w:r>
            <w:r w:rsidRPr="0073124D">
              <w:rPr>
                <w:rFonts w:eastAsia="Arial" w:cs="Arial"/>
                <w:bCs/>
                <w:sz w:val="21"/>
                <w:szCs w:val="21"/>
              </w:rPr>
              <w:t xml:space="preserve"> and developing highly skilled, competent people. The Group is aware that loss of key personnel and</w:t>
            </w:r>
            <w:r w:rsidRPr="0073124D">
              <w:rPr>
                <w:rFonts w:eastAsia="Arial" w:cs="Arial"/>
                <w:bCs/>
                <w:sz w:val="21"/>
                <w:szCs w:val="21"/>
              </w:rPr>
              <w:tab/>
              <w:t>/ or the inability to attract / retain adequately skilled and qualified people could lead to:</w:t>
            </w:r>
            <w:r w:rsidRPr="0073124D">
              <w:rPr>
                <w:rFonts w:cs="Arial"/>
                <w:sz w:val="21"/>
                <w:szCs w:val="21"/>
              </w:rPr>
              <w:t xml:space="preserve"> </w:t>
            </w:r>
            <w:r w:rsidRPr="0073124D">
              <w:rPr>
                <w:rFonts w:cs="Arial"/>
                <w:sz w:val="21"/>
                <w:szCs w:val="21"/>
              </w:rPr>
              <w:tab/>
            </w:r>
            <w:r w:rsidRPr="0073124D">
              <w:rPr>
                <w:rFonts w:cs="Arial"/>
                <w:sz w:val="21"/>
                <w:szCs w:val="21"/>
              </w:rPr>
              <w:tab/>
            </w:r>
            <w:r w:rsidRPr="0073124D">
              <w:rPr>
                <w:rFonts w:cs="Arial"/>
                <w:sz w:val="21"/>
                <w:szCs w:val="21"/>
              </w:rPr>
              <w:tab/>
              <w:t xml:space="preserve"> </w:t>
            </w:r>
          </w:p>
          <w:p w14:paraId="1AA1E2F3" w14:textId="77777777" w:rsidR="00C84B53" w:rsidRPr="0073124D" w:rsidRDefault="00C84B53" w:rsidP="00607D87">
            <w:pPr>
              <w:pStyle w:val="ListParagraph"/>
              <w:widowControl w:val="0"/>
              <w:numPr>
                <w:ilvl w:val="0"/>
                <w:numId w:val="21"/>
              </w:numPr>
              <w:spacing w:line="280" w:lineRule="exact"/>
              <w:rPr>
                <w:rFonts w:eastAsia="Arial" w:cs="Arial"/>
                <w:bCs/>
                <w:sz w:val="21"/>
                <w:szCs w:val="21"/>
              </w:rPr>
            </w:pPr>
            <w:r w:rsidRPr="0073124D">
              <w:rPr>
                <w:rFonts w:eastAsia="Arial" w:cs="Arial"/>
                <w:bCs/>
                <w:sz w:val="21"/>
                <w:szCs w:val="21"/>
              </w:rPr>
              <w:t>Poor operational and financial performance</w:t>
            </w:r>
          </w:p>
          <w:p w14:paraId="4F8C4DDC" w14:textId="77777777" w:rsidR="00C84B53" w:rsidRPr="0073124D" w:rsidRDefault="00C84B53" w:rsidP="00607D87">
            <w:pPr>
              <w:pStyle w:val="ListParagraph"/>
              <w:widowControl w:val="0"/>
              <w:numPr>
                <w:ilvl w:val="0"/>
                <w:numId w:val="21"/>
              </w:numPr>
              <w:spacing w:line="280" w:lineRule="exact"/>
              <w:rPr>
                <w:rFonts w:eastAsia="Arial" w:cs="Arial"/>
                <w:bCs/>
                <w:sz w:val="21"/>
                <w:szCs w:val="21"/>
              </w:rPr>
            </w:pPr>
            <w:r w:rsidRPr="0073124D">
              <w:rPr>
                <w:rFonts w:eastAsia="Arial" w:cs="Arial"/>
                <w:bCs/>
                <w:sz w:val="21"/>
                <w:szCs w:val="21"/>
              </w:rPr>
              <w:t xml:space="preserve">Inadequate staff knowledge and understanding of policies &amp; </w:t>
            </w:r>
            <w:proofErr w:type="gramStart"/>
            <w:r w:rsidRPr="0073124D">
              <w:rPr>
                <w:rFonts w:eastAsia="Arial" w:cs="Arial"/>
                <w:bCs/>
                <w:sz w:val="21"/>
                <w:szCs w:val="21"/>
              </w:rPr>
              <w:t>procedures;</w:t>
            </w:r>
            <w:proofErr w:type="gramEnd"/>
          </w:p>
          <w:p w14:paraId="5493C9A3" w14:textId="77777777" w:rsidR="00C84B53" w:rsidRPr="0073124D" w:rsidRDefault="00C84B53" w:rsidP="00607D87">
            <w:pPr>
              <w:pStyle w:val="ListParagraph"/>
              <w:widowControl w:val="0"/>
              <w:numPr>
                <w:ilvl w:val="0"/>
                <w:numId w:val="21"/>
              </w:numPr>
              <w:spacing w:line="280" w:lineRule="exact"/>
              <w:rPr>
                <w:rFonts w:eastAsia="Arial" w:cs="Arial"/>
                <w:bCs/>
                <w:sz w:val="21"/>
                <w:szCs w:val="21"/>
              </w:rPr>
            </w:pPr>
            <w:r w:rsidRPr="0073124D">
              <w:rPr>
                <w:rFonts w:eastAsia="Arial" w:cs="Arial"/>
                <w:bCs/>
                <w:sz w:val="21"/>
                <w:szCs w:val="21"/>
              </w:rPr>
              <w:t xml:space="preserve">Reduced control </w:t>
            </w:r>
            <w:proofErr w:type="gramStart"/>
            <w:r w:rsidRPr="0073124D">
              <w:rPr>
                <w:rFonts w:eastAsia="Arial" w:cs="Arial"/>
                <w:bCs/>
                <w:sz w:val="21"/>
                <w:szCs w:val="21"/>
              </w:rPr>
              <w:t>environment;</w:t>
            </w:r>
            <w:proofErr w:type="gramEnd"/>
          </w:p>
          <w:p w14:paraId="44AB4E74" w14:textId="77777777" w:rsidR="00C84B53" w:rsidRPr="0073124D" w:rsidRDefault="00C84B53" w:rsidP="00607D87">
            <w:pPr>
              <w:pStyle w:val="ListParagraph"/>
              <w:widowControl w:val="0"/>
              <w:numPr>
                <w:ilvl w:val="0"/>
                <w:numId w:val="21"/>
              </w:numPr>
              <w:spacing w:line="280" w:lineRule="exact"/>
              <w:rPr>
                <w:rFonts w:eastAsia="Arial" w:cs="Arial"/>
                <w:bCs/>
                <w:sz w:val="21"/>
                <w:szCs w:val="21"/>
              </w:rPr>
            </w:pPr>
            <w:r w:rsidRPr="0073124D">
              <w:rPr>
                <w:rFonts w:eastAsia="Arial" w:cs="Arial"/>
                <w:bCs/>
                <w:sz w:val="21"/>
                <w:szCs w:val="21"/>
              </w:rPr>
              <w:t xml:space="preserve">Insufficient transfer of knowledge amongst </w:t>
            </w:r>
          </w:p>
          <w:p w14:paraId="7AED829E" w14:textId="77777777" w:rsidR="00C84B53" w:rsidRPr="0073124D" w:rsidRDefault="00C84B53" w:rsidP="00607D87">
            <w:pPr>
              <w:pStyle w:val="ListParagraph"/>
              <w:numPr>
                <w:ilvl w:val="1"/>
                <w:numId w:val="21"/>
              </w:numPr>
              <w:spacing w:line="280" w:lineRule="exact"/>
              <w:rPr>
                <w:rFonts w:eastAsia="Arial" w:cs="Arial"/>
                <w:bCs/>
                <w:sz w:val="21"/>
                <w:szCs w:val="21"/>
              </w:rPr>
            </w:pPr>
            <w:r w:rsidRPr="0073124D">
              <w:rPr>
                <w:rFonts w:eastAsia="Arial" w:cs="Arial"/>
                <w:bCs/>
                <w:sz w:val="21"/>
                <w:szCs w:val="21"/>
              </w:rPr>
              <w:t xml:space="preserve">staff to allow for succession </w:t>
            </w:r>
            <w:proofErr w:type="gramStart"/>
            <w:r w:rsidRPr="0073124D">
              <w:rPr>
                <w:rFonts w:eastAsia="Arial" w:cs="Arial"/>
                <w:bCs/>
                <w:sz w:val="21"/>
                <w:szCs w:val="21"/>
              </w:rPr>
              <w:t>planning;</w:t>
            </w:r>
            <w:proofErr w:type="gramEnd"/>
            <w:r w:rsidRPr="0073124D">
              <w:rPr>
                <w:rFonts w:eastAsia="Arial" w:cs="Arial"/>
                <w:bCs/>
                <w:sz w:val="21"/>
                <w:szCs w:val="21"/>
              </w:rPr>
              <w:t xml:space="preserve"> </w:t>
            </w:r>
          </w:p>
          <w:p w14:paraId="04B8D65F" w14:textId="77777777" w:rsidR="00C84B53" w:rsidRPr="0073124D" w:rsidRDefault="00C84B53" w:rsidP="00607D87">
            <w:pPr>
              <w:pStyle w:val="ListParagraph"/>
              <w:widowControl w:val="0"/>
              <w:numPr>
                <w:ilvl w:val="0"/>
                <w:numId w:val="21"/>
              </w:numPr>
              <w:spacing w:line="280" w:lineRule="exact"/>
              <w:rPr>
                <w:rFonts w:eastAsia="Arial" w:cs="Arial"/>
                <w:bCs/>
                <w:sz w:val="21"/>
                <w:szCs w:val="21"/>
              </w:rPr>
            </w:pPr>
            <w:r w:rsidRPr="0073124D">
              <w:rPr>
                <w:rFonts w:eastAsia="Arial" w:cs="Arial"/>
                <w:bCs/>
                <w:sz w:val="21"/>
                <w:szCs w:val="21"/>
              </w:rPr>
              <w:t xml:space="preserve">Demotivated staff; and </w:t>
            </w:r>
          </w:p>
          <w:p w14:paraId="4204AE70" w14:textId="77777777" w:rsidR="00C84B53" w:rsidRPr="0073124D" w:rsidRDefault="00C84B53" w:rsidP="00607D87">
            <w:pPr>
              <w:pStyle w:val="ListParagraph"/>
              <w:widowControl w:val="0"/>
              <w:numPr>
                <w:ilvl w:val="0"/>
                <w:numId w:val="21"/>
              </w:numPr>
              <w:spacing w:line="280" w:lineRule="exact"/>
              <w:rPr>
                <w:rFonts w:eastAsia="Arial" w:cs="Arial"/>
                <w:bCs/>
                <w:sz w:val="21"/>
                <w:szCs w:val="21"/>
              </w:rPr>
            </w:pPr>
            <w:r w:rsidRPr="0073124D">
              <w:rPr>
                <w:rFonts w:eastAsia="Arial" w:cs="Arial"/>
                <w:bCs/>
                <w:sz w:val="21"/>
                <w:szCs w:val="21"/>
              </w:rPr>
              <w:t>Failure to achieve/ deliver on the Group’s strategic objectives.</w:t>
            </w:r>
          </w:p>
          <w:p w14:paraId="48A4D3CE" w14:textId="77777777" w:rsidR="00C84B53" w:rsidRPr="0073124D" w:rsidRDefault="00C84B53" w:rsidP="000E2B8A">
            <w:pPr>
              <w:rPr>
                <w:rFonts w:cs="Arial"/>
                <w:sz w:val="21"/>
                <w:szCs w:val="21"/>
              </w:rPr>
            </w:pPr>
          </w:p>
        </w:tc>
        <w:tc>
          <w:tcPr>
            <w:tcW w:w="4820" w:type="dxa"/>
          </w:tcPr>
          <w:p w14:paraId="765E6CDC"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 Group offers competitive and attractive remuneration packages and where appropriate long-term interest alignment.</w:t>
            </w:r>
          </w:p>
          <w:p w14:paraId="1F832AC3" w14:textId="77777777" w:rsidR="00C84B53" w:rsidRPr="0073124D" w:rsidRDefault="00C84B53" w:rsidP="000E2B8A">
            <w:pPr>
              <w:spacing w:line="280" w:lineRule="exact"/>
              <w:rPr>
                <w:rFonts w:eastAsia="Arial" w:cs="Arial"/>
                <w:bCs/>
                <w:sz w:val="21"/>
                <w:szCs w:val="21"/>
              </w:rPr>
            </w:pPr>
          </w:p>
          <w:p w14:paraId="060C319E"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 Group offers the opportunity for advancement through creating a positive working environment.</w:t>
            </w:r>
          </w:p>
          <w:p w14:paraId="1CD82569" w14:textId="77777777" w:rsidR="00C84B53" w:rsidRPr="0073124D" w:rsidRDefault="00C84B53" w:rsidP="000E2B8A">
            <w:pPr>
              <w:spacing w:line="280" w:lineRule="exact"/>
              <w:rPr>
                <w:rFonts w:eastAsia="Arial" w:cs="Arial"/>
                <w:bCs/>
                <w:sz w:val="21"/>
                <w:szCs w:val="21"/>
              </w:rPr>
            </w:pPr>
          </w:p>
          <w:p w14:paraId="2B1FEAAA"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 Group has implemented a performance management and appraisal process which includes open channels of communication and feedback and development plans for employees.</w:t>
            </w:r>
          </w:p>
          <w:p w14:paraId="027A341C" w14:textId="77777777" w:rsidR="00C84B53" w:rsidRPr="0073124D" w:rsidRDefault="00C84B53" w:rsidP="000E2B8A">
            <w:pPr>
              <w:spacing w:line="280" w:lineRule="exact"/>
              <w:rPr>
                <w:rFonts w:eastAsia="Arial" w:cs="Arial"/>
                <w:bCs/>
                <w:sz w:val="21"/>
                <w:szCs w:val="21"/>
              </w:rPr>
            </w:pPr>
          </w:p>
          <w:p w14:paraId="252DBA11"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 Group has introduced a Graduate Programme across all departments to develop and ensure progression within the business for all employees.</w:t>
            </w:r>
          </w:p>
          <w:p w14:paraId="6647D1E0" w14:textId="77777777" w:rsidR="00C84B53" w:rsidRPr="0073124D" w:rsidRDefault="00C84B53" w:rsidP="000E2B8A">
            <w:pPr>
              <w:spacing w:line="280" w:lineRule="exact"/>
              <w:rPr>
                <w:rFonts w:eastAsia="Arial" w:cs="Arial"/>
                <w:bCs/>
                <w:sz w:val="21"/>
                <w:szCs w:val="21"/>
              </w:rPr>
            </w:pPr>
          </w:p>
          <w:p w14:paraId="6C4B7BF4" w14:textId="77777777" w:rsidR="00C84B53" w:rsidRPr="0073124D" w:rsidRDefault="00C84B53" w:rsidP="000E2B8A">
            <w:pPr>
              <w:spacing w:line="280" w:lineRule="exact"/>
              <w:rPr>
                <w:rFonts w:eastAsia="Arial" w:cs="Arial"/>
                <w:bCs/>
                <w:sz w:val="21"/>
                <w:szCs w:val="21"/>
              </w:rPr>
            </w:pPr>
            <w:r w:rsidRPr="0073124D">
              <w:rPr>
                <w:rFonts w:eastAsia="Arial" w:cs="Arial"/>
                <w:bCs/>
                <w:sz w:val="21"/>
                <w:szCs w:val="21"/>
              </w:rPr>
              <w:t>The Group is developing a succession plan to ensure continuity of quality service and knowledge retention.</w:t>
            </w:r>
          </w:p>
          <w:p w14:paraId="26DF29F7" w14:textId="77777777" w:rsidR="00C84B53" w:rsidRPr="0073124D" w:rsidRDefault="00C84B53" w:rsidP="000E2B8A">
            <w:pPr>
              <w:spacing w:line="280" w:lineRule="exact"/>
              <w:rPr>
                <w:rFonts w:eastAsia="Arial" w:cs="Arial"/>
                <w:bCs/>
                <w:sz w:val="21"/>
                <w:szCs w:val="21"/>
              </w:rPr>
            </w:pPr>
          </w:p>
          <w:p w14:paraId="5A59B8FA" w14:textId="77777777" w:rsidR="00C84B53" w:rsidRPr="0073124D" w:rsidRDefault="00C84B53" w:rsidP="000E2B8A">
            <w:pPr>
              <w:spacing w:line="280" w:lineRule="exact"/>
              <w:rPr>
                <w:rFonts w:cs="Arial"/>
                <w:sz w:val="21"/>
                <w:szCs w:val="21"/>
              </w:rPr>
            </w:pPr>
            <w:r w:rsidRPr="0073124D">
              <w:rPr>
                <w:rFonts w:eastAsia="Arial" w:cs="Arial"/>
                <w:bCs/>
                <w:sz w:val="21"/>
                <w:szCs w:val="21"/>
              </w:rPr>
              <w:t>The Group ensures that all staff have access to relevant internal and external training.</w:t>
            </w:r>
          </w:p>
        </w:tc>
      </w:tr>
      <w:tr w:rsidR="00C84B53" w:rsidRPr="0073124D" w14:paraId="04D5A973" w14:textId="77777777" w:rsidTr="000E2B8A">
        <w:tc>
          <w:tcPr>
            <w:tcW w:w="4531" w:type="dxa"/>
          </w:tcPr>
          <w:p w14:paraId="6CAD2980" w14:textId="7777777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t xml:space="preserve">Data protection and cyber security </w:t>
            </w:r>
          </w:p>
          <w:p w14:paraId="7BB936A9"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uses information technology to perform operational and marketing activities and to maintain its business records.</w:t>
            </w:r>
          </w:p>
          <w:p w14:paraId="0B72DA26" w14:textId="77777777" w:rsidR="00C84B53" w:rsidRPr="0073124D" w:rsidRDefault="00C84B53" w:rsidP="000E2B8A">
            <w:pPr>
              <w:spacing w:line="280" w:lineRule="exact"/>
              <w:rPr>
                <w:rFonts w:eastAsia="Arial" w:cs="Arial"/>
                <w:sz w:val="21"/>
                <w:szCs w:val="21"/>
              </w:rPr>
            </w:pPr>
          </w:p>
          <w:p w14:paraId="502794E2"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A cyber-attack could lead to potential data breaches or disruption to the Group’s systems and operations which in turn could lead to damage to the Group’s reputation and potential loss of customers and revenue.</w:t>
            </w:r>
          </w:p>
          <w:p w14:paraId="19877AF8" w14:textId="77777777" w:rsidR="00C84B53" w:rsidRPr="0073124D" w:rsidRDefault="00C84B53" w:rsidP="000E2B8A">
            <w:pPr>
              <w:spacing w:line="280" w:lineRule="exact"/>
              <w:rPr>
                <w:rFonts w:eastAsia="Arial" w:cs="Arial"/>
                <w:sz w:val="21"/>
                <w:szCs w:val="21"/>
              </w:rPr>
            </w:pPr>
          </w:p>
          <w:p w14:paraId="7D853FE7"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Any security or privacy breach of the information technology systems may also expose the Group to liability and regulatory scrutiny. </w:t>
            </w:r>
          </w:p>
          <w:p w14:paraId="01A8223D" w14:textId="77777777" w:rsidR="00C84B53" w:rsidRPr="0073124D" w:rsidRDefault="00C84B53" w:rsidP="000E2B8A">
            <w:pPr>
              <w:spacing w:line="280" w:lineRule="exact"/>
              <w:rPr>
                <w:rFonts w:eastAsia="Arial" w:cs="Arial"/>
                <w:b/>
                <w:bCs/>
                <w:sz w:val="21"/>
                <w:szCs w:val="21"/>
              </w:rPr>
            </w:pPr>
          </w:p>
          <w:p w14:paraId="7BF16984" w14:textId="6BA059F6" w:rsidR="00C84B53" w:rsidRPr="0073124D" w:rsidRDefault="00C84B53" w:rsidP="000E2B8A">
            <w:pPr>
              <w:spacing w:line="280" w:lineRule="exact"/>
              <w:rPr>
                <w:rFonts w:eastAsia="Arial" w:cs="Arial"/>
                <w:b/>
                <w:bCs/>
                <w:sz w:val="21"/>
                <w:szCs w:val="21"/>
              </w:rPr>
            </w:pPr>
          </w:p>
        </w:tc>
        <w:tc>
          <w:tcPr>
            <w:tcW w:w="4820" w:type="dxa"/>
          </w:tcPr>
          <w:p w14:paraId="7769DCAB"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lastRenderedPageBreak/>
              <w:t>The Group’s Head of IT leads the Group’s initiatives in mitigating the risk of cyber and data security breaches further.</w:t>
            </w:r>
          </w:p>
          <w:p w14:paraId="334385BB" w14:textId="77777777" w:rsidR="00C84B53" w:rsidRPr="0073124D" w:rsidRDefault="00C84B53" w:rsidP="000E2B8A">
            <w:pPr>
              <w:spacing w:line="280" w:lineRule="exact"/>
              <w:rPr>
                <w:rFonts w:eastAsia="Arial" w:cs="Arial"/>
                <w:sz w:val="21"/>
                <w:szCs w:val="21"/>
              </w:rPr>
            </w:pPr>
          </w:p>
          <w:p w14:paraId="406E2948"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uses internal and external back-up systems under the supervision of a third-party service provider pursuant to agreements that specify certain security and service level standards.</w:t>
            </w:r>
          </w:p>
          <w:p w14:paraId="5D327A88" w14:textId="77777777" w:rsidR="00C84B53" w:rsidRPr="0073124D" w:rsidRDefault="00C84B53" w:rsidP="000E2B8A">
            <w:pPr>
              <w:spacing w:line="280" w:lineRule="exact"/>
              <w:rPr>
                <w:rFonts w:eastAsia="Arial" w:cs="Arial"/>
                <w:sz w:val="21"/>
                <w:szCs w:val="21"/>
              </w:rPr>
            </w:pPr>
          </w:p>
          <w:p w14:paraId="7493A944"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has implemented sensitive data password protection and all such information is stored in secure locations.</w:t>
            </w:r>
          </w:p>
          <w:p w14:paraId="5FD18B30" w14:textId="77777777" w:rsidR="00C84B53" w:rsidRPr="0073124D" w:rsidRDefault="00C84B53" w:rsidP="000E2B8A">
            <w:pPr>
              <w:spacing w:line="280" w:lineRule="exact"/>
              <w:rPr>
                <w:rFonts w:eastAsia="Arial" w:cs="Arial"/>
                <w:sz w:val="21"/>
                <w:szCs w:val="21"/>
              </w:rPr>
            </w:pPr>
          </w:p>
        </w:tc>
      </w:tr>
      <w:tr w:rsidR="00C84B53" w:rsidRPr="0073124D" w14:paraId="750BB7B1" w14:textId="77777777" w:rsidTr="000E2B8A">
        <w:tc>
          <w:tcPr>
            <w:tcW w:w="4531" w:type="dxa"/>
          </w:tcPr>
          <w:p w14:paraId="13D261AB" w14:textId="2018DD67" w:rsidR="00C84B53" w:rsidRPr="0073124D" w:rsidRDefault="00C84B53" w:rsidP="000E2B8A">
            <w:pPr>
              <w:spacing w:line="280" w:lineRule="exact"/>
              <w:rPr>
                <w:rFonts w:eastAsia="Arial" w:cs="Arial"/>
                <w:b/>
                <w:bCs/>
                <w:sz w:val="21"/>
                <w:szCs w:val="21"/>
              </w:rPr>
            </w:pPr>
            <w:r w:rsidRPr="0073124D">
              <w:rPr>
                <w:rFonts w:eastAsia="Arial" w:cs="Arial"/>
                <w:b/>
                <w:bCs/>
                <w:sz w:val="21"/>
                <w:szCs w:val="21"/>
              </w:rPr>
              <w:t>Decline in Product Quality</w:t>
            </w:r>
          </w:p>
          <w:p w14:paraId="6AE7BB56"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Delivery of the highest quality homes is central to the success of Glenveagh. </w:t>
            </w:r>
          </w:p>
          <w:p w14:paraId="570ABD2A" w14:textId="77777777" w:rsidR="00C84B53" w:rsidRPr="0073124D" w:rsidRDefault="00C84B53" w:rsidP="000E2B8A">
            <w:pPr>
              <w:spacing w:line="280" w:lineRule="exact"/>
              <w:rPr>
                <w:rFonts w:eastAsia="Arial" w:cs="Arial"/>
                <w:sz w:val="21"/>
                <w:szCs w:val="21"/>
              </w:rPr>
            </w:pPr>
          </w:p>
          <w:p w14:paraId="5207D5E3"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continues to focus on ensuring our products meet the desired standards and is aware that significant negative incidents including construction defects, material environmental liabilities (including hazardous or toxic substances), quality deficiencies or perceptions thereof could adversely impact the Group’s sales and possibly result in litigation cases against the Group with a potentially negative impact on the Group’s brand and customer satisfaction which are crucial to the Group’s performance.</w:t>
            </w:r>
          </w:p>
          <w:p w14:paraId="11A5594F" w14:textId="77777777" w:rsidR="00C84B53" w:rsidRPr="0073124D" w:rsidRDefault="00C84B53" w:rsidP="000E2B8A">
            <w:pPr>
              <w:spacing w:line="280" w:lineRule="exact"/>
              <w:rPr>
                <w:rFonts w:eastAsia="Arial" w:cs="Arial"/>
                <w:sz w:val="21"/>
                <w:szCs w:val="21"/>
              </w:rPr>
            </w:pPr>
          </w:p>
          <w:p w14:paraId="0F5FD823" w14:textId="77777777" w:rsidR="00C84B53" w:rsidRPr="0073124D" w:rsidRDefault="00C84B53" w:rsidP="000E2B8A">
            <w:pPr>
              <w:spacing w:line="280" w:lineRule="exact"/>
              <w:rPr>
                <w:rFonts w:eastAsia="Arial" w:cs="Arial"/>
                <w:b/>
                <w:bCs/>
                <w:sz w:val="21"/>
                <w:szCs w:val="21"/>
              </w:rPr>
            </w:pPr>
          </w:p>
        </w:tc>
        <w:tc>
          <w:tcPr>
            <w:tcW w:w="4820" w:type="dxa"/>
          </w:tcPr>
          <w:p w14:paraId="6AF35F2D"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 xml:space="preserve">The Group has implemented robust quality control procedures and </w:t>
            </w:r>
            <w:r w:rsidRPr="0073124D">
              <w:rPr>
                <w:rFonts w:eastAsia="Arial" w:cs="Arial"/>
                <w:bCs/>
                <w:sz w:val="21"/>
                <w:szCs w:val="21"/>
              </w:rPr>
              <w:t>strictly adheres to Building Control (Amendment) Regulations requiring (among other stipulations) the appointment of suitably qualified engineers and architects</w:t>
            </w:r>
          </w:p>
          <w:p w14:paraId="15971E7D" w14:textId="77777777" w:rsidR="00C84B53" w:rsidRPr="0073124D" w:rsidRDefault="00C84B53" w:rsidP="000E2B8A">
            <w:pPr>
              <w:spacing w:line="280" w:lineRule="exact"/>
              <w:rPr>
                <w:rFonts w:eastAsia="Arial" w:cs="Arial"/>
                <w:sz w:val="21"/>
                <w:szCs w:val="21"/>
              </w:rPr>
            </w:pPr>
          </w:p>
          <w:p w14:paraId="61794C7E"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has an experienced and professional support team in place.</w:t>
            </w:r>
          </w:p>
          <w:p w14:paraId="057868A0" w14:textId="77777777" w:rsidR="00C84B53" w:rsidRPr="0073124D" w:rsidRDefault="00C84B53" w:rsidP="000E2B8A">
            <w:pPr>
              <w:spacing w:line="280" w:lineRule="exact"/>
              <w:rPr>
                <w:rFonts w:eastAsia="Arial" w:cs="Arial"/>
                <w:sz w:val="21"/>
                <w:szCs w:val="21"/>
              </w:rPr>
            </w:pPr>
          </w:p>
          <w:p w14:paraId="77527659" w14:textId="77777777" w:rsidR="00C84B53" w:rsidRPr="0073124D" w:rsidRDefault="00C84B53" w:rsidP="000E2B8A">
            <w:pPr>
              <w:spacing w:line="280" w:lineRule="exact"/>
              <w:rPr>
                <w:rFonts w:eastAsia="Arial" w:cs="Arial"/>
                <w:sz w:val="21"/>
                <w:szCs w:val="21"/>
              </w:rPr>
            </w:pPr>
            <w:r w:rsidRPr="0073124D">
              <w:rPr>
                <w:rFonts w:eastAsia="Arial" w:cs="Arial"/>
                <w:sz w:val="21"/>
                <w:szCs w:val="21"/>
              </w:rPr>
              <w:t>The Group has a dedicated customer service after-sales team.</w:t>
            </w:r>
          </w:p>
          <w:p w14:paraId="31932553" w14:textId="77777777" w:rsidR="00C84B53" w:rsidRPr="0073124D" w:rsidRDefault="00C84B53" w:rsidP="000E2B8A">
            <w:pPr>
              <w:spacing w:line="280" w:lineRule="exact"/>
              <w:rPr>
                <w:rFonts w:eastAsia="Arial" w:cs="Arial"/>
                <w:sz w:val="21"/>
                <w:szCs w:val="21"/>
              </w:rPr>
            </w:pPr>
          </w:p>
        </w:tc>
      </w:tr>
    </w:tbl>
    <w:p w14:paraId="5B6D308D" w14:textId="77777777" w:rsidR="0099693D" w:rsidRPr="0073124D" w:rsidRDefault="0099693D" w:rsidP="0099693D">
      <w:pPr>
        <w:spacing w:before="120" w:line="276" w:lineRule="auto"/>
        <w:rPr>
          <w:rFonts w:cs="Arial"/>
          <w:b/>
          <w:bCs/>
          <w:sz w:val="21"/>
          <w:szCs w:val="21"/>
        </w:rPr>
      </w:pPr>
    </w:p>
    <w:p w14:paraId="11913AC1" w14:textId="77777777" w:rsidR="00157D4F" w:rsidRPr="00157D4F" w:rsidRDefault="00157D4F" w:rsidP="00157D4F">
      <w:pPr>
        <w:spacing w:before="120" w:line="276" w:lineRule="auto"/>
        <w:jc w:val="center"/>
        <w:rPr>
          <w:rFonts w:cs="Arial"/>
          <w:b/>
          <w:bCs/>
          <w:sz w:val="21"/>
          <w:szCs w:val="21"/>
        </w:rPr>
      </w:pPr>
    </w:p>
    <w:p w14:paraId="7C6CDF1B" w14:textId="77777777" w:rsidR="00187A58" w:rsidRDefault="002209C0" w:rsidP="00757E45">
      <w:pPr>
        <w:spacing w:before="120" w:line="276" w:lineRule="auto"/>
        <w:jc w:val="center"/>
        <w:rPr>
          <w:rFonts w:cs="Arial"/>
          <w:b/>
          <w:bCs/>
          <w:sz w:val="21"/>
          <w:szCs w:val="21"/>
        </w:rPr>
        <w:sectPr w:rsidR="00187A58" w:rsidSect="00011166">
          <w:headerReference w:type="default" r:id="rId15"/>
          <w:footerReference w:type="default" r:id="rId16"/>
          <w:pgSz w:w="11909" w:h="16834" w:code="9"/>
          <w:pgMar w:top="709" w:right="1080" w:bottom="993" w:left="1440" w:header="382" w:footer="706" w:gutter="0"/>
          <w:cols w:space="708"/>
          <w:docGrid w:linePitch="360"/>
        </w:sectPr>
      </w:pPr>
      <w:r w:rsidRPr="002209C0">
        <w:rPr>
          <w:rFonts w:cs="Arial"/>
          <w:b/>
          <w:bCs/>
          <w:sz w:val="21"/>
          <w:szCs w:val="21"/>
        </w:rPr>
        <w:t>END</w:t>
      </w:r>
      <w:r>
        <w:rPr>
          <w:rFonts w:cs="Arial"/>
          <w:b/>
          <w:bCs/>
          <w:sz w:val="21"/>
          <w:szCs w:val="21"/>
        </w:rPr>
        <w:t>S</w:t>
      </w:r>
    </w:p>
    <w:p w14:paraId="478CFF7E" w14:textId="77777777" w:rsidR="009C1F95" w:rsidRPr="009D74AF" w:rsidRDefault="009C1F95" w:rsidP="009C1F95">
      <w:pPr>
        <w:pStyle w:val="CompanyName"/>
      </w:pPr>
      <w:r w:rsidRPr="009D74AF">
        <w:lastRenderedPageBreak/>
        <w:t>Glenveagh Properties PLC</w:t>
      </w:r>
    </w:p>
    <w:p w14:paraId="2E37D929" w14:textId="73040626" w:rsidR="00913F07" w:rsidRDefault="00913F07" w:rsidP="00757E45">
      <w:pPr>
        <w:spacing w:before="120" w:line="276" w:lineRule="auto"/>
        <w:jc w:val="center"/>
      </w:pPr>
    </w:p>
    <w:p w14:paraId="0732522E" w14:textId="5A7806B4" w:rsidR="009C1F95" w:rsidRDefault="009C1F95" w:rsidP="009C1F95">
      <w:pPr>
        <w:autoSpaceDE w:val="0"/>
        <w:autoSpaceDN w:val="0"/>
        <w:adjustRightInd w:val="0"/>
        <w:jc w:val="both"/>
        <w:rPr>
          <w:rFonts w:cs="Arial"/>
          <w:b/>
          <w:szCs w:val="20"/>
        </w:rPr>
      </w:pPr>
    </w:p>
    <w:p w14:paraId="3087542D" w14:textId="77777777" w:rsidR="009C1F95" w:rsidRPr="009A7834" w:rsidRDefault="009C1F95" w:rsidP="009C1F95">
      <w:pPr>
        <w:autoSpaceDE w:val="0"/>
        <w:autoSpaceDN w:val="0"/>
        <w:adjustRightInd w:val="0"/>
        <w:jc w:val="both"/>
        <w:rPr>
          <w:rFonts w:cs="Arial"/>
          <w:b/>
          <w:szCs w:val="20"/>
        </w:rPr>
      </w:pPr>
      <w:r w:rsidRPr="009A7834">
        <w:rPr>
          <w:rFonts w:cs="Arial"/>
          <w:b/>
          <w:szCs w:val="20"/>
        </w:rPr>
        <w:t xml:space="preserve">Statement of </w:t>
      </w:r>
      <w:r>
        <w:rPr>
          <w:rFonts w:cs="Arial"/>
          <w:b/>
          <w:szCs w:val="20"/>
        </w:rPr>
        <w:t>D</w:t>
      </w:r>
      <w:r w:rsidRPr="009A7834">
        <w:rPr>
          <w:rFonts w:cs="Arial"/>
          <w:b/>
          <w:szCs w:val="20"/>
        </w:rPr>
        <w:t>irectors’ responsibilities in respect of the condensed consolidated interim financial statements</w:t>
      </w:r>
    </w:p>
    <w:p w14:paraId="52B5154B" w14:textId="77777777" w:rsidR="009C1F95" w:rsidRPr="009A7834" w:rsidRDefault="009C1F95" w:rsidP="009C1F95">
      <w:pPr>
        <w:autoSpaceDE w:val="0"/>
        <w:autoSpaceDN w:val="0"/>
        <w:adjustRightInd w:val="0"/>
        <w:jc w:val="both"/>
        <w:rPr>
          <w:rFonts w:cs="Arial"/>
          <w:szCs w:val="20"/>
        </w:rPr>
      </w:pPr>
    </w:p>
    <w:p w14:paraId="07FEBB03" w14:textId="77777777" w:rsidR="009C1F95" w:rsidRPr="0090042E" w:rsidRDefault="009C1F95" w:rsidP="009C1F95">
      <w:pPr>
        <w:autoSpaceDE w:val="0"/>
        <w:autoSpaceDN w:val="0"/>
        <w:adjustRightInd w:val="0"/>
        <w:jc w:val="both"/>
        <w:rPr>
          <w:rFonts w:cs="Arial"/>
          <w:szCs w:val="20"/>
          <w:lang w:val="en-US"/>
        </w:rPr>
      </w:pPr>
      <w:r w:rsidRPr="0090042E">
        <w:rPr>
          <w:rFonts w:cs="Arial"/>
          <w:szCs w:val="20"/>
          <w:lang w:val="en-US"/>
        </w:rPr>
        <w:t xml:space="preserve">The Directors are responsible for preparing the half-yearly financial report in accordance with the </w:t>
      </w:r>
      <w:r w:rsidRPr="0090042E">
        <w:rPr>
          <w:rFonts w:cs="Arial"/>
          <w:szCs w:val="20"/>
        </w:rPr>
        <w:t>Transparency (Directive 2004/109/EC) Regulations 2007 (“Transparency Directive”), and the Transparency Rules of the Central Bank of Ireland.</w:t>
      </w:r>
    </w:p>
    <w:p w14:paraId="5259109F" w14:textId="77777777" w:rsidR="009C1F95" w:rsidRPr="0090042E" w:rsidRDefault="009C1F95" w:rsidP="009C1F95">
      <w:pPr>
        <w:autoSpaceDE w:val="0"/>
        <w:autoSpaceDN w:val="0"/>
        <w:adjustRightInd w:val="0"/>
        <w:jc w:val="both"/>
        <w:rPr>
          <w:rFonts w:cs="Arial"/>
          <w:szCs w:val="20"/>
          <w:lang w:val="en-US"/>
        </w:rPr>
      </w:pPr>
    </w:p>
    <w:p w14:paraId="3DDF75E2" w14:textId="77777777" w:rsidR="009C1F95" w:rsidRPr="0090042E" w:rsidRDefault="009C1F95" w:rsidP="009C1F95">
      <w:pPr>
        <w:autoSpaceDE w:val="0"/>
        <w:autoSpaceDN w:val="0"/>
        <w:adjustRightInd w:val="0"/>
        <w:jc w:val="both"/>
        <w:rPr>
          <w:rFonts w:cs="Arial"/>
          <w:szCs w:val="20"/>
          <w:lang w:val="en-US"/>
        </w:rPr>
      </w:pPr>
      <w:r w:rsidRPr="0090042E">
        <w:rPr>
          <w:rFonts w:cs="Arial"/>
          <w:szCs w:val="20"/>
          <w:lang w:val="en-US"/>
        </w:rPr>
        <w:t>In preparing the condensed set of financial statements included within the half-yearly financial report, the directors are required to:</w:t>
      </w:r>
    </w:p>
    <w:p w14:paraId="40BA3BF0" w14:textId="77777777" w:rsidR="009C1F95" w:rsidRPr="0090042E" w:rsidRDefault="009C1F95" w:rsidP="00607D87">
      <w:pPr>
        <w:numPr>
          <w:ilvl w:val="0"/>
          <w:numId w:val="29"/>
        </w:numPr>
        <w:autoSpaceDE w:val="0"/>
        <w:autoSpaceDN w:val="0"/>
        <w:adjustRightInd w:val="0"/>
        <w:jc w:val="both"/>
        <w:rPr>
          <w:rFonts w:cs="Arial"/>
          <w:szCs w:val="20"/>
        </w:rPr>
      </w:pPr>
      <w:r w:rsidRPr="0090042E">
        <w:rPr>
          <w:rFonts w:cs="Arial"/>
          <w:szCs w:val="20"/>
        </w:rPr>
        <w:t>prepare and present the condensed set of financial statements</w:t>
      </w:r>
      <w:r w:rsidRPr="0090042E" w:rsidDel="00AE0FCD">
        <w:rPr>
          <w:rFonts w:cs="Arial"/>
          <w:szCs w:val="20"/>
        </w:rPr>
        <w:t xml:space="preserve"> </w:t>
      </w:r>
      <w:r w:rsidRPr="0090042E">
        <w:rPr>
          <w:rFonts w:cs="Arial"/>
          <w:szCs w:val="20"/>
        </w:rPr>
        <w:t xml:space="preserve">in accordance with IAS 34 Interim Financial Reporting as adopted by the EU, the Transparency Directive and the Transparency Rules of the Central Bank of </w:t>
      </w:r>
      <w:proofErr w:type="gramStart"/>
      <w:r w:rsidRPr="0090042E">
        <w:rPr>
          <w:rFonts w:cs="Arial"/>
          <w:szCs w:val="20"/>
        </w:rPr>
        <w:t>Ireland;</w:t>
      </w:r>
      <w:proofErr w:type="gramEnd"/>
    </w:p>
    <w:p w14:paraId="439A420D" w14:textId="77777777" w:rsidR="009C1F95" w:rsidRPr="0090042E" w:rsidRDefault="009C1F95" w:rsidP="00607D87">
      <w:pPr>
        <w:numPr>
          <w:ilvl w:val="0"/>
          <w:numId w:val="29"/>
        </w:numPr>
        <w:autoSpaceDE w:val="0"/>
        <w:autoSpaceDN w:val="0"/>
        <w:adjustRightInd w:val="0"/>
        <w:jc w:val="both"/>
        <w:rPr>
          <w:rFonts w:cs="Arial"/>
          <w:szCs w:val="20"/>
        </w:rPr>
      </w:pPr>
      <w:r w:rsidRPr="0090042E">
        <w:rPr>
          <w:rFonts w:cs="Arial"/>
          <w:szCs w:val="20"/>
        </w:rPr>
        <w:t>ensure the condensed set of financial statements</w:t>
      </w:r>
      <w:r w:rsidRPr="0090042E" w:rsidDel="00AE0FCD">
        <w:rPr>
          <w:rFonts w:cs="Arial"/>
          <w:szCs w:val="20"/>
        </w:rPr>
        <w:t xml:space="preserve"> </w:t>
      </w:r>
      <w:r w:rsidRPr="0090042E">
        <w:rPr>
          <w:rFonts w:cs="Arial"/>
          <w:szCs w:val="20"/>
        </w:rPr>
        <w:t xml:space="preserve">has adequate </w:t>
      </w:r>
      <w:proofErr w:type="gramStart"/>
      <w:r w:rsidRPr="0090042E">
        <w:rPr>
          <w:rFonts w:cs="Arial"/>
          <w:szCs w:val="20"/>
        </w:rPr>
        <w:t>disclosures;</w:t>
      </w:r>
      <w:proofErr w:type="gramEnd"/>
    </w:p>
    <w:p w14:paraId="0FE4BABA" w14:textId="77777777" w:rsidR="009C1F95" w:rsidRPr="0090042E" w:rsidRDefault="009C1F95" w:rsidP="00607D87">
      <w:pPr>
        <w:numPr>
          <w:ilvl w:val="0"/>
          <w:numId w:val="29"/>
        </w:numPr>
        <w:autoSpaceDE w:val="0"/>
        <w:autoSpaceDN w:val="0"/>
        <w:adjustRightInd w:val="0"/>
        <w:jc w:val="both"/>
        <w:rPr>
          <w:rFonts w:cs="Arial"/>
          <w:szCs w:val="20"/>
        </w:rPr>
      </w:pPr>
      <w:r w:rsidRPr="0090042E">
        <w:rPr>
          <w:rFonts w:cs="Arial"/>
          <w:szCs w:val="20"/>
        </w:rPr>
        <w:t>select and apply appropriate accounting policies; and</w:t>
      </w:r>
    </w:p>
    <w:p w14:paraId="54DC286B" w14:textId="77777777" w:rsidR="009C1F95" w:rsidRPr="0090042E" w:rsidRDefault="009C1F95" w:rsidP="00607D87">
      <w:pPr>
        <w:numPr>
          <w:ilvl w:val="0"/>
          <w:numId w:val="29"/>
        </w:numPr>
        <w:autoSpaceDE w:val="0"/>
        <w:autoSpaceDN w:val="0"/>
        <w:adjustRightInd w:val="0"/>
        <w:jc w:val="both"/>
        <w:rPr>
          <w:rFonts w:cs="Arial"/>
          <w:szCs w:val="20"/>
        </w:rPr>
      </w:pPr>
      <w:r w:rsidRPr="0090042E">
        <w:rPr>
          <w:rFonts w:cs="Arial"/>
          <w:szCs w:val="20"/>
        </w:rPr>
        <w:t xml:space="preserve">make accounting estimates that are reasonable in the circumstances. </w:t>
      </w:r>
    </w:p>
    <w:p w14:paraId="1D076937" w14:textId="77777777" w:rsidR="009C1F95" w:rsidRPr="0090042E" w:rsidRDefault="009C1F95" w:rsidP="009C1F95">
      <w:pPr>
        <w:autoSpaceDE w:val="0"/>
        <w:autoSpaceDN w:val="0"/>
        <w:adjustRightInd w:val="0"/>
        <w:jc w:val="both"/>
        <w:rPr>
          <w:rFonts w:cs="Arial"/>
          <w:szCs w:val="20"/>
          <w:lang w:val="en-US"/>
        </w:rPr>
      </w:pPr>
    </w:p>
    <w:p w14:paraId="405C1C60" w14:textId="77777777" w:rsidR="009C1F95" w:rsidRPr="0090042E" w:rsidRDefault="009C1F95" w:rsidP="009C1F95">
      <w:pPr>
        <w:autoSpaceDE w:val="0"/>
        <w:autoSpaceDN w:val="0"/>
        <w:adjustRightInd w:val="0"/>
        <w:jc w:val="both"/>
        <w:rPr>
          <w:rFonts w:cs="Arial"/>
          <w:szCs w:val="20"/>
          <w:lang w:val="en-US"/>
        </w:rPr>
      </w:pPr>
      <w:r w:rsidRPr="0090042E">
        <w:rPr>
          <w:rFonts w:cs="Arial"/>
          <w:szCs w:val="20"/>
          <w:lang w:val="en-US"/>
        </w:rPr>
        <w:t xml:space="preserve">The directors are responsible for designing, </w:t>
      </w:r>
      <w:proofErr w:type="gramStart"/>
      <w:r w:rsidRPr="0090042E">
        <w:rPr>
          <w:rFonts w:cs="Arial"/>
          <w:szCs w:val="20"/>
          <w:lang w:val="en-US"/>
        </w:rPr>
        <w:t>implementing</w:t>
      </w:r>
      <w:proofErr w:type="gramEnd"/>
      <w:r w:rsidRPr="0090042E">
        <w:rPr>
          <w:rFonts w:cs="Arial"/>
          <w:szCs w:val="20"/>
          <w:lang w:val="en-US"/>
        </w:rPr>
        <w:t xml:space="preserve"> and maintaining such internal controls as they determine is necessary to enable the preparation of the condensed set of financial statements that is free from material misstatement whether due to fraud or error. </w:t>
      </w:r>
    </w:p>
    <w:p w14:paraId="28B96DF6" w14:textId="77777777" w:rsidR="009C1F95" w:rsidRPr="0090042E" w:rsidRDefault="009C1F95" w:rsidP="009C1F95">
      <w:pPr>
        <w:autoSpaceDE w:val="0"/>
        <w:autoSpaceDN w:val="0"/>
        <w:adjustRightInd w:val="0"/>
        <w:jc w:val="both"/>
        <w:rPr>
          <w:rFonts w:cs="Arial"/>
          <w:szCs w:val="20"/>
          <w:lang w:val="en-US"/>
        </w:rPr>
      </w:pPr>
    </w:p>
    <w:p w14:paraId="6CBC3D19" w14:textId="77777777" w:rsidR="009C1F95" w:rsidRPr="0090042E" w:rsidRDefault="009C1F95" w:rsidP="009C1F95">
      <w:pPr>
        <w:autoSpaceDE w:val="0"/>
        <w:autoSpaceDN w:val="0"/>
        <w:adjustRightInd w:val="0"/>
        <w:jc w:val="both"/>
        <w:rPr>
          <w:rFonts w:cs="Arial"/>
          <w:szCs w:val="20"/>
          <w:lang w:val="en-US"/>
        </w:rPr>
      </w:pPr>
      <w:r w:rsidRPr="0090042E">
        <w:rPr>
          <w:rFonts w:cs="Arial"/>
          <w:szCs w:val="20"/>
          <w:lang w:val="en-US"/>
        </w:rPr>
        <w:t>We confirm that to the best of our knowledge:</w:t>
      </w:r>
    </w:p>
    <w:p w14:paraId="0C80D3E8" w14:textId="77777777" w:rsidR="009C1F95" w:rsidRPr="0090042E" w:rsidRDefault="009C1F95" w:rsidP="009C1F95">
      <w:pPr>
        <w:autoSpaceDE w:val="0"/>
        <w:autoSpaceDN w:val="0"/>
        <w:adjustRightInd w:val="0"/>
        <w:jc w:val="both"/>
        <w:rPr>
          <w:rFonts w:cs="Arial"/>
          <w:szCs w:val="20"/>
          <w:lang w:val="en-US"/>
        </w:rPr>
      </w:pPr>
    </w:p>
    <w:p w14:paraId="454E2D71" w14:textId="77777777" w:rsidR="009C1F95" w:rsidRPr="0090042E" w:rsidRDefault="009C1F95" w:rsidP="00607D87">
      <w:pPr>
        <w:numPr>
          <w:ilvl w:val="0"/>
          <w:numId w:val="28"/>
        </w:numPr>
        <w:autoSpaceDE w:val="0"/>
        <w:autoSpaceDN w:val="0"/>
        <w:adjustRightInd w:val="0"/>
        <w:jc w:val="both"/>
        <w:rPr>
          <w:rFonts w:cs="Arial"/>
          <w:szCs w:val="20"/>
        </w:rPr>
      </w:pPr>
      <w:r w:rsidRPr="0090042E">
        <w:rPr>
          <w:rFonts w:cs="Arial"/>
          <w:szCs w:val="20"/>
        </w:rPr>
        <w:t>the condensed set of consolidated financial statements included within the half-yearly financial report of Glenveagh Properties PLC for the six months ended 30 June 2020 (“the interim financial information”) which comprises condensed consolidated statement of profit or loss and other comprehensive income, condensed consolidated balance sheet, condensed consolidated statement of changes in equity and condensed consolidated statement of cash flows and the related explanatory notes, have been presented and prepared in accordance with IAS 34, Interim Financial Reporting, as adopted by the EU, the Transparency Directive and Transparency Rules of the Central Bank of Ireland.</w:t>
      </w:r>
    </w:p>
    <w:p w14:paraId="633230CC" w14:textId="77777777" w:rsidR="009C1F95" w:rsidRPr="0090042E" w:rsidRDefault="009C1F95" w:rsidP="00607D87">
      <w:pPr>
        <w:numPr>
          <w:ilvl w:val="0"/>
          <w:numId w:val="28"/>
        </w:numPr>
        <w:autoSpaceDE w:val="0"/>
        <w:autoSpaceDN w:val="0"/>
        <w:adjustRightInd w:val="0"/>
        <w:jc w:val="both"/>
        <w:rPr>
          <w:rFonts w:cs="Arial"/>
          <w:szCs w:val="20"/>
        </w:rPr>
      </w:pPr>
      <w:r w:rsidRPr="0090042E">
        <w:rPr>
          <w:rFonts w:cs="Arial"/>
          <w:szCs w:val="20"/>
        </w:rPr>
        <w:t xml:space="preserve">The interim financial information presented, as required by the Transparency Directive, includes: </w:t>
      </w:r>
    </w:p>
    <w:p w14:paraId="1786FFC4" w14:textId="77777777" w:rsidR="009C1F95" w:rsidRPr="0090042E" w:rsidRDefault="009C1F95" w:rsidP="00607D87">
      <w:pPr>
        <w:numPr>
          <w:ilvl w:val="1"/>
          <w:numId w:val="28"/>
        </w:numPr>
        <w:autoSpaceDE w:val="0"/>
        <w:autoSpaceDN w:val="0"/>
        <w:adjustRightInd w:val="0"/>
        <w:jc w:val="both"/>
        <w:rPr>
          <w:rFonts w:cs="Arial"/>
          <w:szCs w:val="20"/>
        </w:rPr>
      </w:pPr>
      <w:r w:rsidRPr="0090042E">
        <w:rPr>
          <w:rFonts w:cs="Arial"/>
          <w:szCs w:val="20"/>
        </w:rPr>
        <w:t xml:space="preserve">an indication of important events that have occurred during the first 6 months of the financial year, and their impact on the condensed set of consolidated financial </w:t>
      </w:r>
      <w:proofErr w:type="gramStart"/>
      <w:r w:rsidRPr="0090042E">
        <w:rPr>
          <w:rFonts w:cs="Arial"/>
          <w:szCs w:val="20"/>
        </w:rPr>
        <w:t>statements;</w:t>
      </w:r>
      <w:proofErr w:type="gramEnd"/>
    </w:p>
    <w:p w14:paraId="310ECD22" w14:textId="77777777" w:rsidR="009C1F95" w:rsidRPr="0090042E" w:rsidRDefault="009C1F95" w:rsidP="00607D87">
      <w:pPr>
        <w:numPr>
          <w:ilvl w:val="1"/>
          <w:numId w:val="28"/>
        </w:numPr>
        <w:autoSpaceDE w:val="0"/>
        <w:autoSpaceDN w:val="0"/>
        <w:adjustRightInd w:val="0"/>
        <w:jc w:val="both"/>
        <w:rPr>
          <w:rFonts w:cs="Arial"/>
          <w:szCs w:val="20"/>
        </w:rPr>
      </w:pPr>
      <w:r w:rsidRPr="0090042E">
        <w:rPr>
          <w:rFonts w:cs="Arial"/>
          <w:szCs w:val="20"/>
        </w:rPr>
        <w:t>a description of the principal risks and uncertainties for the remaining 6 months of the financial year</w:t>
      </w:r>
    </w:p>
    <w:p w14:paraId="1FE05D68" w14:textId="77777777" w:rsidR="009C1F95" w:rsidRPr="0090042E" w:rsidRDefault="009C1F95" w:rsidP="00607D87">
      <w:pPr>
        <w:numPr>
          <w:ilvl w:val="1"/>
          <w:numId w:val="28"/>
        </w:numPr>
        <w:autoSpaceDE w:val="0"/>
        <w:autoSpaceDN w:val="0"/>
        <w:adjustRightInd w:val="0"/>
        <w:jc w:val="both"/>
        <w:rPr>
          <w:rFonts w:cs="Arial"/>
          <w:szCs w:val="20"/>
        </w:rPr>
      </w:pPr>
      <w:r w:rsidRPr="0090042E">
        <w:rPr>
          <w:rFonts w:cs="Arial"/>
          <w:szCs w:val="20"/>
        </w:rPr>
        <w:t>related parties’ transactions that have taken place in the first 6 months of the current financial year and that have materially affected the financial position or the performance of the enterprise during that period; and</w:t>
      </w:r>
    </w:p>
    <w:p w14:paraId="7D6C2044" w14:textId="77777777" w:rsidR="009C1F95" w:rsidRPr="0090042E" w:rsidRDefault="009C1F95" w:rsidP="00607D87">
      <w:pPr>
        <w:numPr>
          <w:ilvl w:val="1"/>
          <w:numId w:val="28"/>
        </w:numPr>
        <w:autoSpaceDE w:val="0"/>
        <w:autoSpaceDN w:val="0"/>
        <w:adjustRightInd w:val="0"/>
        <w:jc w:val="both"/>
        <w:rPr>
          <w:rFonts w:cs="Arial"/>
          <w:szCs w:val="20"/>
        </w:rPr>
      </w:pPr>
      <w:r w:rsidRPr="0090042E">
        <w:rPr>
          <w:rFonts w:cs="Arial"/>
          <w:szCs w:val="20"/>
        </w:rPr>
        <w:t>any changes in the related parties’ transactions described in the last annual report that could have a material effect on the financial position or performance of the enterprise in the first 6 months of the current financial year.</w:t>
      </w:r>
    </w:p>
    <w:p w14:paraId="381EC777" w14:textId="77777777" w:rsidR="009C1F95" w:rsidRDefault="009C1F95" w:rsidP="009C1F95">
      <w:pPr>
        <w:pStyle w:val="ListParagraph"/>
        <w:autoSpaceDE w:val="0"/>
        <w:autoSpaceDN w:val="0"/>
        <w:adjustRightInd w:val="0"/>
        <w:ind w:left="1440"/>
        <w:jc w:val="both"/>
        <w:rPr>
          <w:rFonts w:cs="Arial"/>
          <w:szCs w:val="20"/>
        </w:rPr>
      </w:pPr>
    </w:p>
    <w:p w14:paraId="0FD6F654" w14:textId="77777777" w:rsidR="009C1F95" w:rsidRDefault="009C1F95" w:rsidP="009C1F95">
      <w:pPr>
        <w:pStyle w:val="ListParagraph"/>
        <w:autoSpaceDE w:val="0"/>
        <w:autoSpaceDN w:val="0"/>
        <w:adjustRightInd w:val="0"/>
        <w:ind w:left="1440"/>
        <w:jc w:val="both"/>
        <w:rPr>
          <w:rFonts w:cs="Arial"/>
          <w:szCs w:val="20"/>
        </w:rPr>
      </w:pPr>
    </w:p>
    <w:p w14:paraId="44B49CAD" w14:textId="77777777" w:rsidR="009C1F95" w:rsidRPr="009A7834" w:rsidRDefault="009C1F95" w:rsidP="009C1F95">
      <w:pPr>
        <w:pStyle w:val="ListParagraph"/>
        <w:autoSpaceDE w:val="0"/>
        <w:autoSpaceDN w:val="0"/>
        <w:adjustRightInd w:val="0"/>
        <w:ind w:left="1440"/>
        <w:jc w:val="both"/>
        <w:rPr>
          <w:rFonts w:cs="Arial"/>
          <w:szCs w:val="20"/>
        </w:rPr>
      </w:pPr>
    </w:p>
    <w:p w14:paraId="5FEB8079" w14:textId="77777777" w:rsidR="009C1F95" w:rsidRPr="009A7834" w:rsidRDefault="009C1F95" w:rsidP="009C1F95">
      <w:pPr>
        <w:autoSpaceDE w:val="0"/>
        <w:autoSpaceDN w:val="0"/>
        <w:adjustRightInd w:val="0"/>
        <w:jc w:val="both"/>
        <w:rPr>
          <w:rFonts w:cs="Arial"/>
          <w:szCs w:val="20"/>
        </w:rPr>
      </w:pPr>
    </w:p>
    <w:p w14:paraId="68AC83D0" w14:textId="77777777" w:rsidR="009C1F95" w:rsidRPr="009A7834" w:rsidRDefault="009C1F95" w:rsidP="009C1F95">
      <w:pPr>
        <w:jc w:val="both"/>
        <w:rPr>
          <w:rFonts w:cs="Arial"/>
          <w:szCs w:val="20"/>
          <w:lang w:eastAsia="en-IE"/>
        </w:rPr>
      </w:pPr>
      <w:r w:rsidRPr="009A7834">
        <w:rPr>
          <w:rFonts w:cs="Arial"/>
          <w:szCs w:val="20"/>
          <w:lang w:eastAsia="en-IE"/>
        </w:rPr>
        <w:t xml:space="preserve">On behalf of the </w:t>
      </w:r>
      <w:r>
        <w:rPr>
          <w:rFonts w:cs="Arial"/>
          <w:szCs w:val="20"/>
          <w:lang w:eastAsia="en-IE"/>
        </w:rPr>
        <w:t>B</w:t>
      </w:r>
      <w:r w:rsidRPr="009A7834">
        <w:rPr>
          <w:rFonts w:cs="Arial"/>
          <w:szCs w:val="20"/>
          <w:lang w:eastAsia="en-IE"/>
        </w:rPr>
        <w:t>oard</w:t>
      </w:r>
    </w:p>
    <w:p w14:paraId="3D49A4F2" w14:textId="77777777" w:rsidR="009C1F95" w:rsidRPr="009A7834" w:rsidRDefault="009C1F95" w:rsidP="009C1F95">
      <w:pPr>
        <w:jc w:val="both"/>
        <w:rPr>
          <w:rFonts w:cs="Arial"/>
          <w:szCs w:val="20"/>
          <w:lang w:eastAsia="en-IE"/>
        </w:rPr>
      </w:pPr>
    </w:p>
    <w:p w14:paraId="4D499E59" w14:textId="77777777" w:rsidR="009C1F95" w:rsidRPr="009A7834" w:rsidRDefault="009C1F95" w:rsidP="009C1F95">
      <w:pPr>
        <w:jc w:val="both"/>
        <w:rPr>
          <w:rFonts w:cs="Arial"/>
          <w:szCs w:val="20"/>
          <w:lang w:eastAsia="en-IE"/>
        </w:rPr>
      </w:pPr>
    </w:p>
    <w:p w14:paraId="1C4C8C48" w14:textId="77777777" w:rsidR="009C1F95" w:rsidRPr="009A7834" w:rsidRDefault="009C1F95" w:rsidP="009C1F95">
      <w:pPr>
        <w:jc w:val="both"/>
        <w:rPr>
          <w:rFonts w:cs="Arial"/>
          <w:szCs w:val="20"/>
          <w:lang w:eastAsia="en-IE"/>
        </w:rPr>
      </w:pPr>
    </w:p>
    <w:p w14:paraId="3FAE78BA" w14:textId="77777777" w:rsidR="009C1F95" w:rsidRDefault="009C1F95" w:rsidP="009C1F95">
      <w:pPr>
        <w:jc w:val="both"/>
        <w:rPr>
          <w:rFonts w:cs="Arial"/>
          <w:szCs w:val="20"/>
          <w:lang w:eastAsia="en-IE"/>
        </w:rPr>
      </w:pPr>
    </w:p>
    <w:p w14:paraId="235A57DB" w14:textId="77777777" w:rsidR="009C1F95" w:rsidRPr="004F0D79" w:rsidRDefault="009C1F95" w:rsidP="009C1F95">
      <w:pPr>
        <w:jc w:val="both"/>
        <w:rPr>
          <w:rFonts w:cs="Arial"/>
          <w:szCs w:val="20"/>
          <w:lang w:eastAsia="en-IE"/>
        </w:rPr>
      </w:pPr>
    </w:p>
    <w:p w14:paraId="5BE92FB1" w14:textId="77777777" w:rsidR="009C1F95" w:rsidRPr="004F0D79" w:rsidRDefault="009C1F95" w:rsidP="009C1F95">
      <w:pPr>
        <w:jc w:val="both"/>
        <w:rPr>
          <w:rFonts w:cs="Arial"/>
          <w:szCs w:val="20"/>
          <w:lang w:eastAsia="en-IE"/>
        </w:rPr>
      </w:pPr>
      <w:r>
        <w:rPr>
          <w:rFonts w:cs="Arial"/>
          <w:szCs w:val="20"/>
          <w:lang w:eastAsia="en-IE"/>
        </w:rPr>
        <w:t>Stephen Garvey</w:t>
      </w:r>
      <w:r>
        <w:rPr>
          <w:rFonts w:cs="Arial"/>
          <w:szCs w:val="20"/>
          <w:lang w:eastAsia="en-IE"/>
        </w:rPr>
        <w:tab/>
      </w:r>
      <w:r>
        <w:rPr>
          <w:rFonts w:cs="Arial"/>
          <w:szCs w:val="20"/>
          <w:lang w:eastAsia="en-IE"/>
        </w:rPr>
        <w:tab/>
      </w:r>
      <w:r>
        <w:rPr>
          <w:rFonts w:cs="Arial"/>
          <w:szCs w:val="20"/>
          <w:lang w:eastAsia="en-IE"/>
        </w:rPr>
        <w:tab/>
      </w:r>
      <w:r>
        <w:rPr>
          <w:rFonts w:cs="Arial"/>
          <w:szCs w:val="20"/>
          <w:lang w:eastAsia="en-IE"/>
        </w:rPr>
        <w:tab/>
      </w:r>
      <w:r>
        <w:rPr>
          <w:rFonts w:cs="Arial"/>
          <w:szCs w:val="20"/>
          <w:lang w:eastAsia="en-IE"/>
        </w:rPr>
        <w:tab/>
        <w:t xml:space="preserve">Michael Rice </w:t>
      </w:r>
      <w:r>
        <w:rPr>
          <w:rFonts w:cs="Arial"/>
          <w:szCs w:val="20"/>
          <w:lang w:eastAsia="en-IE"/>
        </w:rPr>
        <w:tab/>
      </w:r>
      <w:r>
        <w:rPr>
          <w:rFonts w:cs="Arial"/>
          <w:szCs w:val="20"/>
          <w:lang w:eastAsia="en-IE"/>
        </w:rPr>
        <w:tab/>
        <w:t>8 September 2020</w:t>
      </w:r>
    </w:p>
    <w:p w14:paraId="1BD78FEA" w14:textId="77777777" w:rsidR="009C1F95" w:rsidRPr="004F0D79" w:rsidRDefault="009C1F95" w:rsidP="009C1F95">
      <w:pPr>
        <w:pStyle w:val="Sub-header"/>
        <w:tabs>
          <w:tab w:val="left" w:pos="4320"/>
        </w:tabs>
        <w:jc w:val="both"/>
        <w:rPr>
          <w:rFonts w:cs="Arial"/>
          <w:szCs w:val="20"/>
          <w:lang w:eastAsia="en-IE"/>
        </w:rPr>
      </w:pPr>
      <w:r w:rsidRPr="004F0D79">
        <w:rPr>
          <w:rFonts w:cs="Arial"/>
          <w:szCs w:val="20"/>
          <w:lang w:eastAsia="en-IE"/>
        </w:rPr>
        <w:t>Director</w:t>
      </w:r>
      <w:r w:rsidRPr="004F0D79">
        <w:rPr>
          <w:rFonts w:cs="Arial"/>
          <w:szCs w:val="20"/>
          <w:lang w:eastAsia="en-IE"/>
        </w:rPr>
        <w:tab/>
      </w:r>
      <w:r w:rsidRPr="004F0D79">
        <w:rPr>
          <w:rFonts w:cs="Arial"/>
          <w:szCs w:val="20"/>
          <w:lang w:eastAsia="en-IE"/>
        </w:rPr>
        <w:tab/>
        <w:t>Director</w:t>
      </w:r>
    </w:p>
    <w:p w14:paraId="37B8CC17" w14:textId="77777777" w:rsidR="009C1F95" w:rsidRPr="004F0D79" w:rsidRDefault="009C1F95" w:rsidP="009C1F95">
      <w:pPr>
        <w:jc w:val="both"/>
        <w:rPr>
          <w:rFonts w:cs="Arial"/>
          <w:szCs w:val="20"/>
          <w:lang w:eastAsia="en-IE"/>
        </w:rPr>
      </w:pPr>
    </w:p>
    <w:p w14:paraId="477A5E27" w14:textId="77777777" w:rsidR="009C1F95" w:rsidRDefault="009C1F95" w:rsidP="009C1F95">
      <w:pPr>
        <w:pStyle w:val="Text1bullet"/>
        <w:spacing w:before="0"/>
        <w:ind w:left="0" w:right="-45" w:firstLine="0"/>
        <w:rPr>
          <w:rFonts w:ascii="Arial" w:hAnsi="Arial"/>
          <w:i/>
          <w:color w:val="auto"/>
          <w:lang w:val="en-US"/>
        </w:rPr>
      </w:pPr>
    </w:p>
    <w:p w14:paraId="3C7AE92B" w14:textId="77777777" w:rsidR="009C1F95" w:rsidRDefault="009C1F95" w:rsidP="009C1F95">
      <w:pPr>
        <w:jc w:val="both"/>
        <w:rPr>
          <w:rFonts w:cs="Arial"/>
          <w:b/>
          <w:szCs w:val="20"/>
        </w:rPr>
      </w:pPr>
    </w:p>
    <w:p w14:paraId="524FD8C8" w14:textId="77777777" w:rsidR="009C1F95" w:rsidRDefault="009C1F95" w:rsidP="009C1F95">
      <w:pPr>
        <w:spacing w:after="160" w:line="259" w:lineRule="auto"/>
      </w:pPr>
    </w:p>
    <w:p w14:paraId="48DBE46A" w14:textId="77777777" w:rsidR="009C1F95" w:rsidRDefault="009C1F95" w:rsidP="009C1F95">
      <w:pPr>
        <w:spacing w:after="160" w:line="259" w:lineRule="auto"/>
      </w:pPr>
      <w:r>
        <w:tab/>
      </w:r>
      <w:r>
        <w:tab/>
      </w:r>
      <w:r>
        <w:tab/>
      </w:r>
      <w:r>
        <w:tab/>
      </w:r>
      <w:r>
        <w:tab/>
      </w:r>
      <w:r>
        <w:tab/>
      </w:r>
    </w:p>
    <w:p w14:paraId="5C3C5968" w14:textId="19756CCE" w:rsidR="009C1F95" w:rsidRDefault="009C1F95" w:rsidP="009C1F95">
      <w:pPr>
        <w:spacing w:after="160" w:line="259" w:lineRule="auto"/>
      </w:pPr>
      <w:r>
        <w:lastRenderedPageBreak/>
        <w:tab/>
      </w:r>
    </w:p>
    <w:p w14:paraId="123EC213" w14:textId="77777777" w:rsidR="009C1F95" w:rsidRPr="009D74AF" w:rsidRDefault="009C1F95" w:rsidP="009C1F95">
      <w:pPr>
        <w:pStyle w:val="CompanyName"/>
      </w:pPr>
      <w:r w:rsidRPr="009D74AF">
        <w:t>Glenveagh Properties PLC</w:t>
      </w:r>
    </w:p>
    <w:p w14:paraId="0CA81DD6" w14:textId="77777777" w:rsidR="009C1F95" w:rsidRDefault="009C1F95" w:rsidP="009C1F95">
      <w:pPr>
        <w:jc w:val="both"/>
        <w:rPr>
          <w:rFonts w:cs="Arial"/>
          <w:b/>
          <w:szCs w:val="20"/>
        </w:rPr>
      </w:pPr>
    </w:p>
    <w:p w14:paraId="288D406F" w14:textId="77777777" w:rsidR="009C1F95" w:rsidRPr="009A7834" w:rsidRDefault="009C1F95" w:rsidP="009C1F95">
      <w:pPr>
        <w:jc w:val="both"/>
        <w:rPr>
          <w:rFonts w:cs="Arial"/>
          <w:b/>
          <w:szCs w:val="20"/>
        </w:rPr>
      </w:pPr>
      <w:r w:rsidRPr="009A7834">
        <w:rPr>
          <w:rFonts w:cs="Arial"/>
          <w:b/>
          <w:szCs w:val="20"/>
        </w:rPr>
        <w:t xml:space="preserve">Independent auditor’s review report on the condensed consolidated interim financial statements to the members of Glenveagh Properties </w:t>
      </w:r>
      <w:r>
        <w:rPr>
          <w:rFonts w:cs="Arial"/>
          <w:b/>
          <w:szCs w:val="20"/>
        </w:rPr>
        <w:t>PLC</w:t>
      </w:r>
      <w:r w:rsidRPr="009A7834">
        <w:rPr>
          <w:rFonts w:cs="Arial"/>
          <w:b/>
          <w:szCs w:val="20"/>
        </w:rPr>
        <w:t xml:space="preserve"> </w:t>
      </w:r>
    </w:p>
    <w:p w14:paraId="4DEDA3D0" w14:textId="77777777" w:rsidR="009C1F95" w:rsidRPr="009A7834" w:rsidRDefault="009C1F95" w:rsidP="009C1F95">
      <w:pPr>
        <w:jc w:val="both"/>
        <w:rPr>
          <w:rFonts w:cs="Arial"/>
          <w:szCs w:val="20"/>
        </w:rPr>
      </w:pPr>
    </w:p>
    <w:p w14:paraId="30B232F6" w14:textId="77777777" w:rsidR="009C1F95" w:rsidRPr="009A7834" w:rsidRDefault="009C1F95" w:rsidP="009C1F95">
      <w:pPr>
        <w:jc w:val="both"/>
        <w:rPr>
          <w:rFonts w:cs="Arial"/>
          <w:b/>
          <w:szCs w:val="20"/>
        </w:rPr>
      </w:pPr>
      <w:r w:rsidRPr="009A7834">
        <w:rPr>
          <w:rFonts w:cs="Arial"/>
          <w:b/>
          <w:szCs w:val="20"/>
        </w:rPr>
        <w:t>Introduction</w:t>
      </w:r>
    </w:p>
    <w:p w14:paraId="3F59DD63" w14:textId="77777777" w:rsidR="009C1F95" w:rsidRPr="009A7834" w:rsidRDefault="009C1F95" w:rsidP="009C1F95">
      <w:pPr>
        <w:jc w:val="both"/>
        <w:rPr>
          <w:rFonts w:cs="Arial"/>
          <w:szCs w:val="20"/>
        </w:rPr>
      </w:pPr>
    </w:p>
    <w:p w14:paraId="758EE685" w14:textId="77777777" w:rsidR="009C1F95" w:rsidRPr="00FA1510" w:rsidRDefault="009C1F95" w:rsidP="009C1F95">
      <w:pPr>
        <w:jc w:val="both"/>
        <w:rPr>
          <w:rFonts w:cs="Arial"/>
          <w:i/>
          <w:iCs/>
          <w:szCs w:val="20"/>
        </w:rPr>
      </w:pPr>
      <w:r w:rsidRPr="00F30AA3">
        <w:rPr>
          <w:rFonts w:cs="Arial"/>
          <w:szCs w:val="20"/>
        </w:rPr>
        <w:t>We have been engaged by the company to review the condensed set of consolidated financial statements in the half-yearly financial report for the six months ended 30 June</w:t>
      </w:r>
      <w:r>
        <w:rPr>
          <w:rFonts w:cs="Arial"/>
          <w:szCs w:val="20"/>
        </w:rPr>
        <w:t xml:space="preserve"> 2020</w:t>
      </w:r>
      <w:r w:rsidRPr="00F30AA3">
        <w:rPr>
          <w:rFonts w:cs="Arial"/>
          <w:szCs w:val="20"/>
        </w:rPr>
        <w:t xml:space="preserve"> which comprises condensed consolidated statement of profit or loss and other comprehensive income, condensed consolidated balance sheet, condensed consolidated statement of changes in equity and condensed consolidated statement of cash flows and the related explanatory notes. Our review was conducted having regard to the Financial Reporting Council’s International Standard on Review Engagements (UK and Ireland) 2410, </w:t>
      </w:r>
      <w:r w:rsidRPr="00FA1510">
        <w:rPr>
          <w:rFonts w:cs="Arial"/>
          <w:i/>
          <w:iCs/>
          <w:szCs w:val="20"/>
        </w:rPr>
        <w:t>‘Review of Interim Financial Information Performed by the Independent Auditor of the Entity’.</w:t>
      </w:r>
    </w:p>
    <w:p w14:paraId="062E6811" w14:textId="77777777" w:rsidR="009C1F95" w:rsidRPr="00FA1510" w:rsidRDefault="009C1F95" w:rsidP="009C1F95">
      <w:pPr>
        <w:jc w:val="both"/>
        <w:rPr>
          <w:rFonts w:cs="Arial"/>
          <w:i/>
          <w:iCs/>
          <w:szCs w:val="20"/>
        </w:rPr>
      </w:pPr>
    </w:p>
    <w:p w14:paraId="3D5B0F72" w14:textId="77777777" w:rsidR="009C1F95" w:rsidRPr="00F30AA3" w:rsidRDefault="009C1F95" w:rsidP="009C1F95">
      <w:pPr>
        <w:jc w:val="both"/>
        <w:rPr>
          <w:rFonts w:cs="Arial"/>
          <w:b/>
          <w:bCs/>
          <w:szCs w:val="20"/>
        </w:rPr>
      </w:pPr>
      <w:r w:rsidRPr="00F30AA3">
        <w:rPr>
          <w:rFonts w:cs="Arial"/>
          <w:b/>
          <w:bCs/>
          <w:szCs w:val="20"/>
        </w:rPr>
        <w:t>Conclusion</w:t>
      </w:r>
    </w:p>
    <w:p w14:paraId="696C55E3" w14:textId="77777777" w:rsidR="009C1F95" w:rsidRPr="00F30AA3" w:rsidRDefault="009C1F95" w:rsidP="009C1F95">
      <w:pPr>
        <w:jc w:val="both"/>
        <w:rPr>
          <w:rFonts w:cs="Arial"/>
          <w:szCs w:val="20"/>
        </w:rPr>
      </w:pPr>
    </w:p>
    <w:p w14:paraId="7C27DE9F" w14:textId="77777777" w:rsidR="009C1F95" w:rsidRPr="00F30AA3" w:rsidRDefault="009C1F95" w:rsidP="009C1F95">
      <w:pPr>
        <w:jc w:val="both"/>
        <w:rPr>
          <w:rFonts w:cs="Arial"/>
          <w:szCs w:val="20"/>
        </w:rPr>
      </w:pPr>
      <w:r w:rsidRPr="00F30AA3">
        <w:rPr>
          <w:rFonts w:cs="Arial"/>
          <w:szCs w:val="20"/>
        </w:rPr>
        <w:t xml:space="preserve">Based on our review, nothing has come to our attention that causes us to believe that the condensed set of consolidated financial statements in the half-yearly financial report for the six months ended 30 June 2020 is not prepared in accordance with IAS 34 </w:t>
      </w:r>
      <w:r w:rsidRPr="007802E0">
        <w:rPr>
          <w:rFonts w:cs="Arial"/>
          <w:i/>
          <w:iCs/>
          <w:szCs w:val="20"/>
        </w:rPr>
        <w:t>‘Interim Financial Reporting’</w:t>
      </w:r>
      <w:r w:rsidRPr="00F30AA3">
        <w:rPr>
          <w:rFonts w:cs="Arial"/>
          <w:szCs w:val="20"/>
        </w:rPr>
        <w:t xml:space="preserve"> as adopted by the EU, the Transparency (Directive 2004/109/EC) Regulations 2007 (“Transparency Directive”), and the Transparency Rules of the Central Bank of Ireland.</w:t>
      </w:r>
    </w:p>
    <w:p w14:paraId="20946EF4" w14:textId="77777777" w:rsidR="009C1F95" w:rsidRPr="00F30AA3" w:rsidRDefault="009C1F95" w:rsidP="009C1F95">
      <w:pPr>
        <w:jc w:val="both"/>
        <w:rPr>
          <w:rFonts w:cs="Arial"/>
          <w:szCs w:val="20"/>
        </w:rPr>
      </w:pPr>
    </w:p>
    <w:p w14:paraId="79713D69" w14:textId="77777777" w:rsidR="009C1F95" w:rsidRPr="00F30AA3" w:rsidRDefault="009C1F95" w:rsidP="009C1F95">
      <w:pPr>
        <w:jc w:val="both"/>
        <w:rPr>
          <w:rFonts w:cs="Arial"/>
          <w:b/>
          <w:bCs/>
          <w:szCs w:val="20"/>
        </w:rPr>
      </w:pPr>
      <w:r w:rsidRPr="00F30AA3">
        <w:rPr>
          <w:rFonts w:cs="Arial"/>
          <w:b/>
          <w:bCs/>
          <w:szCs w:val="20"/>
        </w:rPr>
        <w:t xml:space="preserve">Directors’ responsibilities </w:t>
      </w:r>
    </w:p>
    <w:p w14:paraId="084DDCE2" w14:textId="77777777" w:rsidR="009C1F95" w:rsidRPr="00F30AA3" w:rsidRDefault="009C1F95" w:rsidP="009C1F95">
      <w:pPr>
        <w:jc w:val="both"/>
        <w:rPr>
          <w:rFonts w:cs="Arial"/>
          <w:szCs w:val="20"/>
        </w:rPr>
      </w:pPr>
    </w:p>
    <w:p w14:paraId="2E1F87C5" w14:textId="77777777" w:rsidR="009C1F95" w:rsidRPr="00F30AA3" w:rsidRDefault="009C1F95" w:rsidP="009C1F95">
      <w:pPr>
        <w:jc w:val="both"/>
        <w:rPr>
          <w:rFonts w:cs="Arial"/>
          <w:szCs w:val="20"/>
        </w:rPr>
      </w:pPr>
      <w:r w:rsidRPr="00F30AA3">
        <w:rPr>
          <w:rFonts w:cs="Arial"/>
          <w:szCs w:val="20"/>
        </w:rPr>
        <w:t>The half-yearly financial report is the responsibility of, and has been approved by, the directors. The directors are responsible for preparing the half-yearly financial report in accordance with the Transparency Directive and the Transparency Rules of the Central Bank of Ireland. As disclosed in note 2, the annual financial statements of the Group are prepared in accordance with International Financial Reporting Standards as adopted by the EU. The directors are responsible for ensuring that the condensed set of consolidated financial statements included in this half-yearly financial report has been prepared in accordance with IAS 34 Interim Financial Reporting as adopted by the EU.</w:t>
      </w:r>
    </w:p>
    <w:p w14:paraId="0AA856DA" w14:textId="77777777" w:rsidR="009C1F95" w:rsidRPr="00F30AA3" w:rsidRDefault="009C1F95" w:rsidP="009C1F95">
      <w:pPr>
        <w:jc w:val="both"/>
        <w:rPr>
          <w:rFonts w:cs="Arial"/>
          <w:szCs w:val="20"/>
        </w:rPr>
      </w:pPr>
    </w:p>
    <w:p w14:paraId="7718AB34" w14:textId="77777777" w:rsidR="009C1F95" w:rsidRPr="00F30AA3" w:rsidRDefault="009C1F95" w:rsidP="009C1F95">
      <w:pPr>
        <w:jc w:val="both"/>
        <w:rPr>
          <w:rFonts w:cs="Arial"/>
          <w:b/>
          <w:bCs/>
          <w:szCs w:val="20"/>
        </w:rPr>
      </w:pPr>
      <w:r w:rsidRPr="00F30AA3">
        <w:rPr>
          <w:rFonts w:cs="Arial"/>
          <w:b/>
          <w:bCs/>
          <w:szCs w:val="20"/>
        </w:rPr>
        <w:t>Our responsibility</w:t>
      </w:r>
    </w:p>
    <w:p w14:paraId="086CEB12" w14:textId="77777777" w:rsidR="009C1F95" w:rsidRPr="00F30AA3" w:rsidRDefault="009C1F95" w:rsidP="009C1F95">
      <w:pPr>
        <w:jc w:val="both"/>
        <w:rPr>
          <w:rFonts w:cs="Arial"/>
          <w:szCs w:val="20"/>
        </w:rPr>
      </w:pPr>
    </w:p>
    <w:p w14:paraId="5582CAB5" w14:textId="77777777" w:rsidR="009C1F95" w:rsidRPr="00F30AA3" w:rsidRDefault="009C1F95" w:rsidP="009C1F95">
      <w:pPr>
        <w:jc w:val="both"/>
        <w:rPr>
          <w:rFonts w:cs="Arial"/>
          <w:szCs w:val="20"/>
        </w:rPr>
      </w:pPr>
      <w:r w:rsidRPr="00F30AA3">
        <w:rPr>
          <w:rFonts w:cs="Arial"/>
          <w:szCs w:val="20"/>
        </w:rPr>
        <w:t>Our responsibility is to express to the Company a conclusion on the condensed set of consolidated financial statements in the half-yearly financial report based on our review.</w:t>
      </w:r>
    </w:p>
    <w:p w14:paraId="15A7724D" w14:textId="77777777" w:rsidR="009C1F95" w:rsidRPr="00F30AA3" w:rsidRDefault="009C1F95" w:rsidP="009C1F95">
      <w:pPr>
        <w:jc w:val="both"/>
        <w:rPr>
          <w:rFonts w:cs="Arial"/>
          <w:szCs w:val="20"/>
        </w:rPr>
      </w:pPr>
    </w:p>
    <w:p w14:paraId="53D8A0B4" w14:textId="77777777" w:rsidR="009C1F95" w:rsidRPr="00F30AA3" w:rsidRDefault="009C1F95" w:rsidP="009C1F95">
      <w:pPr>
        <w:jc w:val="both"/>
        <w:rPr>
          <w:rFonts w:cs="Arial"/>
          <w:b/>
          <w:bCs/>
          <w:szCs w:val="20"/>
        </w:rPr>
      </w:pPr>
      <w:r w:rsidRPr="00F30AA3">
        <w:rPr>
          <w:rFonts w:cs="Arial"/>
          <w:b/>
          <w:bCs/>
          <w:szCs w:val="20"/>
        </w:rPr>
        <w:t xml:space="preserve">Scope of review  </w:t>
      </w:r>
    </w:p>
    <w:p w14:paraId="389A0417" w14:textId="77777777" w:rsidR="009C1F95" w:rsidRPr="00F30AA3" w:rsidRDefault="009C1F95" w:rsidP="009C1F95">
      <w:pPr>
        <w:jc w:val="both"/>
        <w:rPr>
          <w:rFonts w:cs="Arial"/>
          <w:szCs w:val="20"/>
        </w:rPr>
      </w:pPr>
    </w:p>
    <w:p w14:paraId="079BB303" w14:textId="77777777" w:rsidR="009C1F95" w:rsidRPr="00F30AA3" w:rsidRDefault="009C1F95" w:rsidP="009C1F95">
      <w:pPr>
        <w:jc w:val="both"/>
        <w:rPr>
          <w:rFonts w:cs="Arial"/>
          <w:szCs w:val="20"/>
        </w:rPr>
      </w:pPr>
      <w:r w:rsidRPr="00F30AA3">
        <w:rPr>
          <w:rFonts w:cs="Arial"/>
          <w:szCs w:val="20"/>
        </w:rPr>
        <w:t xml:space="preserve">We conducted our review having regard to the Financial Reporting Council’s International Standard on Review Engagements (UK and Ireland) 2410 </w:t>
      </w:r>
      <w:r w:rsidRPr="00E95CB2">
        <w:rPr>
          <w:rFonts w:cs="Arial"/>
          <w:i/>
          <w:iCs/>
          <w:szCs w:val="20"/>
        </w:rPr>
        <w:t>Review of Interim Financial Information Performed by the Independent Auditor of the Entity</w:t>
      </w:r>
      <w:r w:rsidRPr="00F30AA3">
        <w:rPr>
          <w:rFonts w:cs="Arial"/>
          <w:szCs w:val="20"/>
        </w:rPr>
        <w:t xml:space="preserve">.  A review of interim financial information consists of making enquiries, primarily of persons responsible for financial and accounting matters, and applying analytical and other review procedures. A review is substantially less in scope than an audit conducted in accordance with International Standards on Auditing (Ireland) and consequently does not enable us to obtain assurance that we would become aware of all significant matters that might be identified in an audit. Accordingly, we do not express an audit opinion.  </w:t>
      </w:r>
    </w:p>
    <w:p w14:paraId="7B2F2698" w14:textId="77777777" w:rsidR="009C1F95" w:rsidRPr="00F30AA3" w:rsidRDefault="009C1F95" w:rsidP="009C1F95">
      <w:pPr>
        <w:jc w:val="both"/>
        <w:rPr>
          <w:rFonts w:cs="Arial"/>
          <w:szCs w:val="20"/>
        </w:rPr>
      </w:pPr>
    </w:p>
    <w:p w14:paraId="5AE89160" w14:textId="77777777" w:rsidR="009C1F95" w:rsidRDefault="009C1F95" w:rsidP="009C1F95">
      <w:pPr>
        <w:jc w:val="both"/>
        <w:rPr>
          <w:rFonts w:cs="Arial"/>
          <w:szCs w:val="20"/>
        </w:rPr>
      </w:pPr>
      <w:r w:rsidRPr="00F30AA3">
        <w:rPr>
          <w:rFonts w:cs="Arial"/>
          <w:szCs w:val="20"/>
        </w:rPr>
        <w:t xml:space="preserve">We read the other information contained in the half-yearly financial report to identify material inconsistencies with the information in the condensed set of consolidated financial statements and to identify any information that is apparently materially incorrect based on, or materially inconsistent with, the knowledge acquired by us in the course of performing the review. If we become aware of any apparent material misstatements or </w:t>
      </w:r>
      <w:proofErr w:type="gramStart"/>
      <w:r w:rsidRPr="00F30AA3">
        <w:rPr>
          <w:rFonts w:cs="Arial"/>
          <w:szCs w:val="20"/>
        </w:rPr>
        <w:t>inconsistencies</w:t>
      </w:r>
      <w:proofErr w:type="gramEnd"/>
      <w:r w:rsidRPr="00F30AA3">
        <w:rPr>
          <w:rFonts w:cs="Arial"/>
          <w:szCs w:val="20"/>
        </w:rPr>
        <w:t xml:space="preserve"> we consider the implications for our report.</w:t>
      </w:r>
      <w:r>
        <w:rPr>
          <w:rFonts w:cs="Arial"/>
          <w:szCs w:val="20"/>
        </w:rPr>
        <w:t xml:space="preserve"> </w:t>
      </w:r>
    </w:p>
    <w:p w14:paraId="271DE8F7" w14:textId="77777777" w:rsidR="009C1F95" w:rsidRDefault="009C1F95" w:rsidP="009C1F95">
      <w:pPr>
        <w:jc w:val="both"/>
        <w:rPr>
          <w:rFonts w:cs="Arial"/>
          <w:szCs w:val="20"/>
        </w:rPr>
      </w:pPr>
    </w:p>
    <w:p w14:paraId="417F2472" w14:textId="77777777" w:rsidR="009C1F95" w:rsidRDefault="009C1F95" w:rsidP="009C1F95">
      <w:pPr>
        <w:jc w:val="both"/>
        <w:rPr>
          <w:rFonts w:cs="Arial"/>
          <w:szCs w:val="20"/>
        </w:rPr>
      </w:pPr>
    </w:p>
    <w:p w14:paraId="45A605A7" w14:textId="77777777" w:rsidR="009C1F95" w:rsidRDefault="009C1F95" w:rsidP="009C1F95">
      <w:pPr>
        <w:jc w:val="both"/>
        <w:rPr>
          <w:rFonts w:cs="Arial"/>
          <w:szCs w:val="20"/>
        </w:rPr>
      </w:pPr>
    </w:p>
    <w:p w14:paraId="0D33A226" w14:textId="77777777" w:rsidR="009C1F95" w:rsidRDefault="009C1F95" w:rsidP="009C1F95">
      <w:pPr>
        <w:jc w:val="both"/>
        <w:rPr>
          <w:rFonts w:cs="Arial"/>
          <w:color w:val="000000" w:themeColor="text1"/>
          <w:szCs w:val="20"/>
        </w:rPr>
      </w:pPr>
    </w:p>
    <w:p w14:paraId="10E0546A" w14:textId="77777777" w:rsidR="009C1F95" w:rsidRDefault="009C1F95" w:rsidP="009C1F95">
      <w:pPr>
        <w:jc w:val="both"/>
        <w:rPr>
          <w:rFonts w:cs="Arial"/>
          <w:b/>
          <w:szCs w:val="20"/>
        </w:rPr>
      </w:pPr>
    </w:p>
    <w:p w14:paraId="09131A5D" w14:textId="36D69E96" w:rsidR="009C1F95" w:rsidRDefault="009C1F95" w:rsidP="009C1F95">
      <w:pPr>
        <w:spacing w:after="160" w:line="259" w:lineRule="auto"/>
      </w:pPr>
      <w:r>
        <w:tab/>
      </w:r>
      <w:r>
        <w:tab/>
      </w:r>
      <w:r>
        <w:tab/>
      </w:r>
      <w:r>
        <w:tab/>
      </w:r>
      <w:r>
        <w:tab/>
      </w:r>
      <w:r>
        <w:tab/>
      </w:r>
    </w:p>
    <w:p w14:paraId="3CE70993" w14:textId="77777777" w:rsidR="009C1F95" w:rsidRPr="00F634D5" w:rsidRDefault="009C1F95" w:rsidP="009C1F95">
      <w:pPr>
        <w:spacing w:after="160" w:line="259" w:lineRule="auto"/>
      </w:pPr>
      <w:r>
        <w:br w:type="page"/>
      </w:r>
    </w:p>
    <w:p w14:paraId="06671131" w14:textId="77777777" w:rsidR="009C1F95" w:rsidRPr="009D74AF" w:rsidRDefault="009C1F95" w:rsidP="009C1F95">
      <w:pPr>
        <w:pStyle w:val="CompanyName"/>
      </w:pPr>
      <w:r w:rsidRPr="009D74AF">
        <w:lastRenderedPageBreak/>
        <w:t>Glenveagh Properties PLC</w:t>
      </w:r>
    </w:p>
    <w:p w14:paraId="3B0B2E89" w14:textId="77777777" w:rsidR="009C1F95" w:rsidRDefault="009C1F95" w:rsidP="009C1F95">
      <w:pPr>
        <w:jc w:val="both"/>
        <w:rPr>
          <w:rFonts w:cs="Arial"/>
          <w:b/>
          <w:szCs w:val="20"/>
        </w:rPr>
      </w:pPr>
    </w:p>
    <w:p w14:paraId="37051E47" w14:textId="77777777" w:rsidR="009C1F95" w:rsidRPr="009A7834" w:rsidRDefault="009C1F95" w:rsidP="009C1F95">
      <w:pPr>
        <w:jc w:val="both"/>
        <w:rPr>
          <w:rFonts w:cs="Arial"/>
          <w:b/>
          <w:szCs w:val="20"/>
        </w:rPr>
      </w:pPr>
      <w:r w:rsidRPr="009A7834">
        <w:rPr>
          <w:rFonts w:cs="Arial"/>
          <w:b/>
          <w:szCs w:val="20"/>
        </w:rPr>
        <w:t xml:space="preserve">Independent auditor’s review report on the condensed consolidated interim financial statements to the members of Glenveagh Properties </w:t>
      </w:r>
      <w:r>
        <w:rPr>
          <w:rFonts w:cs="Arial"/>
          <w:b/>
          <w:szCs w:val="20"/>
        </w:rPr>
        <w:t>PLC</w:t>
      </w:r>
      <w:r w:rsidRPr="009A7834">
        <w:rPr>
          <w:rFonts w:cs="Arial"/>
          <w:b/>
          <w:szCs w:val="20"/>
        </w:rPr>
        <w:t xml:space="preserve"> </w:t>
      </w:r>
      <w:r w:rsidRPr="00207BDA">
        <w:rPr>
          <w:rFonts w:cs="Arial"/>
          <w:i/>
          <w:szCs w:val="20"/>
        </w:rPr>
        <w:t>(continued)</w:t>
      </w:r>
    </w:p>
    <w:p w14:paraId="5A6761D5" w14:textId="77777777" w:rsidR="009C1F95" w:rsidRDefault="009C1F95" w:rsidP="009C1F95">
      <w:pPr>
        <w:jc w:val="both"/>
        <w:rPr>
          <w:rFonts w:cs="Arial"/>
          <w:color w:val="000000" w:themeColor="text1"/>
          <w:szCs w:val="20"/>
        </w:rPr>
      </w:pPr>
    </w:p>
    <w:p w14:paraId="4B2112A0" w14:textId="77777777" w:rsidR="009C1F95" w:rsidRPr="009F38C1" w:rsidRDefault="009C1F95" w:rsidP="009C1F95">
      <w:pPr>
        <w:jc w:val="both"/>
        <w:rPr>
          <w:rFonts w:cs="Arial"/>
          <w:b/>
          <w:bCs/>
          <w:szCs w:val="20"/>
        </w:rPr>
      </w:pPr>
      <w:r w:rsidRPr="009F38C1">
        <w:rPr>
          <w:rFonts w:cs="Arial"/>
          <w:b/>
          <w:bCs/>
          <w:szCs w:val="20"/>
        </w:rPr>
        <w:t>The purpose of our review work and to whom we owe our responsibilities</w:t>
      </w:r>
    </w:p>
    <w:p w14:paraId="4ED473B1" w14:textId="77777777" w:rsidR="009C1F95" w:rsidRPr="009F38C1" w:rsidRDefault="009C1F95" w:rsidP="009C1F95">
      <w:pPr>
        <w:jc w:val="both"/>
        <w:rPr>
          <w:rFonts w:cs="Arial"/>
          <w:szCs w:val="20"/>
        </w:rPr>
      </w:pPr>
    </w:p>
    <w:p w14:paraId="476738E6" w14:textId="77777777" w:rsidR="009C1F95" w:rsidRPr="009A7834" w:rsidRDefault="009C1F95" w:rsidP="009C1F95">
      <w:pPr>
        <w:jc w:val="both"/>
        <w:rPr>
          <w:rFonts w:cs="Arial"/>
          <w:szCs w:val="20"/>
        </w:rPr>
      </w:pPr>
      <w:r w:rsidRPr="009F38C1">
        <w:rPr>
          <w:rFonts w:cs="Arial"/>
          <w:szCs w:val="20"/>
        </w:rPr>
        <w:t>This report is made solely to the Entity in accordance with the terms of our engagement to assist the Entity in meeting the requirements of the Transparency Directive and the Transparency Rules of the Central Bank of Ireland. Our review has been undertaken so that we might state to the Entity those matters we are required to state to it in this report and for no other purpose. To the fullest extent permitted by law, we do not accept or assume responsibility to anyone other than the Entity for our review work, for this report, or for the conclusions we have reached.</w:t>
      </w:r>
    </w:p>
    <w:p w14:paraId="5DFEA319" w14:textId="77777777" w:rsidR="009C1F95" w:rsidRPr="009A7834" w:rsidRDefault="009C1F95" w:rsidP="009C1F95">
      <w:pPr>
        <w:jc w:val="both"/>
        <w:rPr>
          <w:rFonts w:cs="Arial"/>
          <w:szCs w:val="20"/>
        </w:rPr>
      </w:pPr>
    </w:p>
    <w:p w14:paraId="0CC3E43B" w14:textId="77777777" w:rsidR="009C1F95" w:rsidRPr="009A7834" w:rsidRDefault="009C1F95" w:rsidP="009C1F95">
      <w:pPr>
        <w:jc w:val="both"/>
        <w:rPr>
          <w:rFonts w:cs="Arial"/>
          <w:szCs w:val="20"/>
        </w:rPr>
      </w:pPr>
    </w:p>
    <w:p w14:paraId="52175F5C" w14:textId="77777777" w:rsidR="009C1F95" w:rsidRPr="009A7834" w:rsidRDefault="009C1F95" w:rsidP="009C1F95">
      <w:pPr>
        <w:jc w:val="both"/>
        <w:rPr>
          <w:rFonts w:cs="Arial"/>
          <w:szCs w:val="20"/>
        </w:rPr>
      </w:pPr>
    </w:p>
    <w:p w14:paraId="65B2218A" w14:textId="77777777" w:rsidR="009C1F95" w:rsidRPr="009A7834" w:rsidRDefault="009C1F95" w:rsidP="009C1F95">
      <w:pPr>
        <w:jc w:val="both"/>
        <w:rPr>
          <w:rFonts w:cs="Arial"/>
          <w:szCs w:val="20"/>
        </w:rPr>
      </w:pPr>
    </w:p>
    <w:p w14:paraId="7DBD9228" w14:textId="77777777" w:rsidR="009C1F95" w:rsidRPr="009A7834" w:rsidRDefault="009C1F95" w:rsidP="009C1F95">
      <w:pPr>
        <w:jc w:val="both"/>
        <w:rPr>
          <w:rFonts w:cs="Arial"/>
          <w:szCs w:val="20"/>
        </w:rPr>
      </w:pPr>
    </w:p>
    <w:p w14:paraId="6C9CFF5D" w14:textId="77777777" w:rsidR="009C1F95" w:rsidRPr="009A7834" w:rsidRDefault="009C1F95" w:rsidP="009C1F95">
      <w:pPr>
        <w:jc w:val="both"/>
        <w:rPr>
          <w:rFonts w:cs="Arial"/>
          <w:szCs w:val="20"/>
        </w:rPr>
      </w:pPr>
    </w:p>
    <w:p w14:paraId="5DFD9648" w14:textId="77777777" w:rsidR="009C1F95" w:rsidRPr="009A7834" w:rsidRDefault="009C1F95" w:rsidP="009C1F95">
      <w:pPr>
        <w:jc w:val="both"/>
        <w:rPr>
          <w:rFonts w:cs="Arial"/>
          <w:szCs w:val="20"/>
        </w:rPr>
      </w:pPr>
      <w:r w:rsidRPr="009A7834">
        <w:rPr>
          <w:rFonts w:cs="Arial"/>
          <w:szCs w:val="20"/>
        </w:rPr>
        <w:t xml:space="preserve">KPMG </w:t>
      </w:r>
      <w:r w:rsidRPr="009A7834">
        <w:rPr>
          <w:rFonts w:cs="Arial"/>
          <w:szCs w:val="20"/>
        </w:rPr>
        <w:tab/>
      </w:r>
      <w:r w:rsidRPr="009A7834">
        <w:rPr>
          <w:rFonts w:cs="Arial"/>
          <w:szCs w:val="20"/>
        </w:rPr>
        <w:tab/>
      </w:r>
      <w:r w:rsidRPr="009A7834">
        <w:rPr>
          <w:rFonts w:cs="Arial"/>
          <w:szCs w:val="20"/>
        </w:rPr>
        <w:tab/>
      </w:r>
      <w:r w:rsidRPr="009A7834">
        <w:rPr>
          <w:rFonts w:cs="Arial"/>
          <w:szCs w:val="20"/>
        </w:rPr>
        <w:tab/>
      </w:r>
      <w:r w:rsidRPr="009A7834">
        <w:rPr>
          <w:rFonts w:cs="Arial"/>
          <w:szCs w:val="20"/>
        </w:rPr>
        <w:tab/>
      </w:r>
      <w:r w:rsidRPr="009A7834">
        <w:rPr>
          <w:rFonts w:cs="Arial"/>
          <w:szCs w:val="20"/>
        </w:rPr>
        <w:tab/>
      </w:r>
      <w:r w:rsidRPr="009A7834">
        <w:rPr>
          <w:rFonts w:cs="Arial"/>
          <w:szCs w:val="20"/>
        </w:rPr>
        <w:tab/>
      </w:r>
      <w:r w:rsidRPr="009A7834">
        <w:rPr>
          <w:rFonts w:cs="Arial"/>
          <w:szCs w:val="20"/>
        </w:rPr>
        <w:tab/>
      </w:r>
      <w:r w:rsidRPr="009A7834">
        <w:rPr>
          <w:rFonts w:cs="Arial"/>
          <w:szCs w:val="20"/>
        </w:rPr>
        <w:tab/>
      </w:r>
      <w:r w:rsidRPr="009A7834">
        <w:rPr>
          <w:rFonts w:cs="Arial"/>
          <w:szCs w:val="20"/>
        </w:rPr>
        <w:tab/>
      </w:r>
      <w:r>
        <w:rPr>
          <w:rFonts w:cs="Arial"/>
          <w:szCs w:val="20"/>
        </w:rPr>
        <w:t>8</w:t>
      </w:r>
      <w:r w:rsidRPr="009A7834">
        <w:rPr>
          <w:rFonts w:cs="Arial"/>
          <w:szCs w:val="20"/>
        </w:rPr>
        <w:t xml:space="preserve"> </w:t>
      </w:r>
      <w:r>
        <w:rPr>
          <w:rFonts w:cs="Arial"/>
          <w:szCs w:val="20"/>
        </w:rPr>
        <w:t>September</w:t>
      </w:r>
      <w:r w:rsidRPr="009A7834">
        <w:rPr>
          <w:rFonts w:cs="Arial"/>
          <w:szCs w:val="20"/>
        </w:rPr>
        <w:t xml:space="preserve"> </w:t>
      </w:r>
      <w:r>
        <w:rPr>
          <w:rFonts w:cs="Arial"/>
          <w:szCs w:val="20"/>
        </w:rPr>
        <w:t>2020</w:t>
      </w:r>
    </w:p>
    <w:p w14:paraId="647B3FF7" w14:textId="77777777" w:rsidR="009C1F95" w:rsidRPr="009A7834" w:rsidRDefault="009C1F95" w:rsidP="009C1F95">
      <w:pPr>
        <w:jc w:val="both"/>
        <w:rPr>
          <w:rFonts w:cs="Arial"/>
          <w:i/>
          <w:szCs w:val="20"/>
        </w:rPr>
      </w:pPr>
      <w:r w:rsidRPr="009A7834">
        <w:rPr>
          <w:rFonts w:cs="Arial"/>
          <w:i/>
          <w:szCs w:val="20"/>
        </w:rPr>
        <w:t xml:space="preserve">Chartered Accountants </w:t>
      </w:r>
    </w:p>
    <w:p w14:paraId="6751D193" w14:textId="77777777" w:rsidR="009C1F95" w:rsidRPr="009A7834" w:rsidRDefault="009C1F95" w:rsidP="009C1F95">
      <w:pPr>
        <w:jc w:val="both"/>
        <w:rPr>
          <w:rFonts w:cs="Arial"/>
          <w:i/>
          <w:szCs w:val="20"/>
        </w:rPr>
      </w:pPr>
      <w:r w:rsidRPr="009A7834">
        <w:rPr>
          <w:rFonts w:cs="Arial"/>
          <w:i/>
          <w:szCs w:val="20"/>
        </w:rPr>
        <w:t xml:space="preserve">1 Stokes Place </w:t>
      </w:r>
    </w:p>
    <w:p w14:paraId="48E1F55B" w14:textId="77777777" w:rsidR="009C1F95" w:rsidRPr="009A7834" w:rsidRDefault="009C1F95" w:rsidP="009C1F95">
      <w:pPr>
        <w:jc w:val="both"/>
        <w:rPr>
          <w:rFonts w:cs="Arial"/>
          <w:i/>
          <w:szCs w:val="20"/>
        </w:rPr>
      </w:pPr>
      <w:r w:rsidRPr="009A7834">
        <w:rPr>
          <w:rFonts w:cs="Arial"/>
          <w:i/>
          <w:szCs w:val="20"/>
        </w:rPr>
        <w:t xml:space="preserve">St. Stephen’s Green </w:t>
      </w:r>
    </w:p>
    <w:p w14:paraId="1F8E6EB1" w14:textId="77777777" w:rsidR="009C1F95" w:rsidRPr="009A7834" w:rsidRDefault="009C1F95" w:rsidP="009C1F95">
      <w:pPr>
        <w:jc w:val="both"/>
        <w:rPr>
          <w:rFonts w:cs="Arial"/>
          <w:szCs w:val="20"/>
        </w:rPr>
      </w:pPr>
      <w:r w:rsidRPr="009A7834">
        <w:rPr>
          <w:rFonts w:cs="Arial"/>
          <w:i/>
          <w:szCs w:val="20"/>
        </w:rPr>
        <w:t>Dublin, Ireland</w:t>
      </w:r>
    </w:p>
    <w:p w14:paraId="36392C7B" w14:textId="77777777" w:rsidR="009C1F95" w:rsidRPr="004F0D79" w:rsidRDefault="009C1F95" w:rsidP="009C1F95">
      <w:pPr>
        <w:jc w:val="both"/>
        <w:rPr>
          <w:rFonts w:cs="Arial"/>
          <w:szCs w:val="20"/>
        </w:rPr>
      </w:pPr>
    </w:p>
    <w:p w14:paraId="4A6C3CA8" w14:textId="77777777" w:rsidR="009C1F95" w:rsidRPr="004F0D79" w:rsidRDefault="009C1F95" w:rsidP="009C1F95">
      <w:pPr>
        <w:jc w:val="both"/>
        <w:rPr>
          <w:rFonts w:cs="Arial"/>
          <w:szCs w:val="20"/>
        </w:rPr>
      </w:pPr>
    </w:p>
    <w:p w14:paraId="355FC7EF" w14:textId="77777777" w:rsidR="009C1F95" w:rsidRPr="004F0D79" w:rsidRDefault="009C1F95" w:rsidP="009C1F95">
      <w:pPr>
        <w:jc w:val="both"/>
        <w:rPr>
          <w:rFonts w:cs="Arial"/>
          <w:szCs w:val="20"/>
        </w:rPr>
      </w:pPr>
    </w:p>
    <w:p w14:paraId="3685D991" w14:textId="77777777" w:rsidR="009C1F95" w:rsidRPr="004F0D79" w:rsidRDefault="009C1F95" w:rsidP="009C1F95">
      <w:pPr>
        <w:jc w:val="both"/>
        <w:rPr>
          <w:rFonts w:cs="Arial"/>
          <w:szCs w:val="20"/>
        </w:rPr>
      </w:pPr>
    </w:p>
    <w:p w14:paraId="47F85CED" w14:textId="77777777" w:rsidR="009C1F95" w:rsidRPr="004F0D79" w:rsidRDefault="009C1F95" w:rsidP="009C1F95">
      <w:pPr>
        <w:jc w:val="both"/>
        <w:rPr>
          <w:rFonts w:cs="Arial"/>
          <w:szCs w:val="20"/>
        </w:rPr>
      </w:pPr>
    </w:p>
    <w:p w14:paraId="1E11D45B" w14:textId="77777777" w:rsidR="009C1F95" w:rsidRDefault="009C1F95" w:rsidP="009C1F95">
      <w:pPr>
        <w:jc w:val="both"/>
      </w:pPr>
    </w:p>
    <w:p w14:paraId="2D0C5BE2" w14:textId="77777777" w:rsidR="009C1F95" w:rsidRDefault="009C1F95" w:rsidP="009C1F95">
      <w:pPr>
        <w:jc w:val="both"/>
      </w:pPr>
    </w:p>
    <w:p w14:paraId="4E2DC91D" w14:textId="77777777" w:rsidR="009C1F95" w:rsidRDefault="009C1F95" w:rsidP="009C1F95">
      <w:pPr>
        <w:jc w:val="both"/>
      </w:pPr>
    </w:p>
    <w:p w14:paraId="4D893979" w14:textId="77777777" w:rsidR="009C1F95" w:rsidRDefault="009C1F95" w:rsidP="009C1F95">
      <w:pPr>
        <w:jc w:val="both"/>
      </w:pPr>
    </w:p>
    <w:p w14:paraId="246EABED" w14:textId="77777777" w:rsidR="009C1F95" w:rsidRDefault="009C1F95" w:rsidP="009C1F95">
      <w:pPr>
        <w:jc w:val="both"/>
      </w:pPr>
    </w:p>
    <w:p w14:paraId="44C67C30" w14:textId="77777777" w:rsidR="009C1F95" w:rsidRDefault="009C1F95" w:rsidP="009C1F95">
      <w:pPr>
        <w:jc w:val="both"/>
      </w:pPr>
    </w:p>
    <w:p w14:paraId="0D971628" w14:textId="77777777" w:rsidR="009C1F95" w:rsidRDefault="009C1F95" w:rsidP="009C1F95">
      <w:pPr>
        <w:jc w:val="both"/>
      </w:pPr>
    </w:p>
    <w:p w14:paraId="7839B267" w14:textId="77777777" w:rsidR="009C1F95" w:rsidRDefault="009C1F95" w:rsidP="009C1F95">
      <w:pPr>
        <w:jc w:val="both"/>
      </w:pPr>
    </w:p>
    <w:p w14:paraId="587E0A42" w14:textId="77777777" w:rsidR="009C1F95" w:rsidRDefault="009C1F95" w:rsidP="009C1F95">
      <w:pPr>
        <w:jc w:val="both"/>
      </w:pPr>
    </w:p>
    <w:p w14:paraId="765C7518" w14:textId="77777777" w:rsidR="009C1F95" w:rsidRDefault="009C1F95" w:rsidP="009C1F95">
      <w:pPr>
        <w:jc w:val="both"/>
      </w:pPr>
    </w:p>
    <w:p w14:paraId="540501DE" w14:textId="77777777" w:rsidR="009C1F95" w:rsidRDefault="009C1F95" w:rsidP="009C1F95">
      <w:pPr>
        <w:jc w:val="both"/>
      </w:pPr>
    </w:p>
    <w:p w14:paraId="5F258E11" w14:textId="77777777" w:rsidR="009C1F95" w:rsidRDefault="009C1F95" w:rsidP="009C1F95">
      <w:pPr>
        <w:jc w:val="both"/>
      </w:pPr>
    </w:p>
    <w:p w14:paraId="3EC81C02" w14:textId="77777777" w:rsidR="009C1F95" w:rsidRDefault="009C1F95" w:rsidP="009C1F95">
      <w:pPr>
        <w:jc w:val="both"/>
      </w:pPr>
    </w:p>
    <w:p w14:paraId="1DE75FE8" w14:textId="77777777" w:rsidR="009C1F95" w:rsidRDefault="009C1F95" w:rsidP="009C1F95">
      <w:pPr>
        <w:jc w:val="both"/>
      </w:pPr>
    </w:p>
    <w:p w14:paraId="5056FF54" w14:textId="77777777" w:rsidR="009C1F95" w:rsidRDefault="009C1F95" w:rsidP="009C1F95">
      <w:pPr>
        <w:jc w:val="both"/>
      </w:pPr>
    </w:p>
    <w:p w14:paraId="348E0E43" w14:textId="77777777" w:rsidR="009C1F95" w:rsidRDefault="009C1F95" w:rsidP="009C1F95">
      <w:pPr>
        <w:spacing w:after="160" w:line="259" w:lineRule="auto"/>
      </w:pPr>
    </w:p>
    <w:p w14:paraId="48C5E486" w14:textId="77777777" w:rsidR="009C1F95" w:rsidRDefault="009C1F95" w:rsidP="009C1F95">
      <w:pPr>
        <w:spacing w:after="160" w:line="259" w:lineRule="auto"/>
      </w:pPr>
    </w:p>
    <w:p w14:paraId="6ADCCDC1" w14:textId="77777777" w:rsidR="009C1F95" w:rsidRDefault="009C1F95" w:rsidP="009C1F95">
      <w:pPr>
        <w:spacing w:after="160" w:line="259" w:lineRule="auto"/>
      </w:pPr>
    </w:p>
    <w:p w14:paraId="33CE6697" w14:textId="77777777" w:rsidR="009C1F95" w:rsidRDefault="009C1F95" w:rsidP="009C1F95">
      <w:pPr>
        <w:spacing w:after="160" w:line="259" w:lineRule="auto"/>
      </w:pPr>
    </w:p>
    <w:p w14:paraId="104283E7" w14:textId="77777777" w:rsidR="009C1F95" w:rsidRDefault="009C1F95" w:rsidP="009C1F95">
      <w:pPr>
        <w:spacing w:after="160" w:line="259" w:lineRule="auto"/>
      </w:pPr>
    </w:p>
    <w:p w14:paraId="62CAEE9C" w14:textId="77777777" w:rsidR="009C1F95" w:rsidRDefault="009C1F95" w:rsidP="009C1F95">
      <w:pPr>
        <w:spacing w:after="160" w:line="259" w:lineRule="auto"/>
      </w:pPr>
    </w:p>
    <w:p w14:paraId="1E30D1A2" w14:textId="77777777" w:rsidR="009C1F95" w:rsidRDefault="009C1F95" w:rsidP="009C1F95">
      <w:pPr>
        <w:spacing w:after="160" w:line="259" w:lineRule="auto"/>
      </w:pPr>
    </w:p>
    <w:p w14:paraId="51E6EA19" w14:textId="77777777" w:rsidR="009C1F95" w:rsidRDefault="009C1F95" w:rsidP="009C1F95">
      <w:pPr>
        <w:spacing w:after="160" w:line="259" w:lineRule="auto"/>
      </w:pPr>
    </w:p>
    <w:p w14:paraId="22AFAE68" w14:textId="77777777" w:rsidR="009C1F95" w:rsidRDefault="009C1F95" w:rsidP="009C1F95">
      <w:pPr>
        <w:spacing w:after="160" w:line="259" w:lineRule="auto"/>
      </w:pPr>
    </w:p>
    <w:p w14:paraId="48C27FC8" w14:textId="628E9F6E" w:rsidR="009C1F95" w:rsidRDefault="009C1F95" w:rsidP="009C1F95">
      <w:pPr>
        <w:spacing w:after="160" w:line="259" w:lineRule="auto"/>
      </w:pPr>
      <w:r>
        <w:tab/>
      </w:r>
      <w:r>
        <w:tab/>
      </w:r>
      <w:r>
        <w:tab/>
      </w:r>
      <w:r>
        <w:tab/>
      </w:r>
      <w:r>
        <w:tab/>
      </w:r>
      <w:r>
        <w:tab/>
      </w:r>
    </w:p>
    <w:p w14:paraId="21221BDE" w14:textId="77777777" w:rsidR="009C1F95" w:rsidRDefault="009C1F95" w:rsidP="009C1F95">
      <w:pPr>
        <w:spacing w:after="160" w:line="259" w:lineRule="auto"/>
      </w:pPr>
    </w:p>
    <w:p w14:paraId="25649BA0" w14:textId="77777777" w:rsidR="009C1F95" w:rsidRDefault="009C1F95" w:rsidP="009C1F95">
      <w:pPr>
        <w:spacing w:after="160" w:line="259" w:lineRule="auto"/>
      </w:pPr>
    </w:p>
    <w:p w14:paraId="68ACF7BE" w14:textId="77777777" w:rsidR="009C1F95" w:rsidRDefault="009C1F95" w:rsidP="009C1F95">
      <w:pPr>
        <w:pStyle w:val="CompanyName"/>
      </w:pPr>
      <w:r w:rsidRPr="009D74AF">
        <w:t>Glenveagh Properties PLC</w:t>
      </w:r>
    </w:p>
    <w:p w14:paraId="4EA916EE" w14:textId="77777777" w:rsidR="009C1F95" w:rsidRPr="00620AB7" w:rsidRDefault="009C1F95" w:rsidP="009C1F95">
      <w:pPr>
        <w:pStyle w:val="ACSectionTOCHeading"/>
        <w:jc w:val="both"/>
        <w:rPr>
          <w:sz w:val="24"/>
          <w:szCs w:val="24"/>
        </w:rPr>
      </w:pPr>
      <w:r w:rsidRPr="00620AB7">
        <w:rPr>
          <w:sz w:val="24"/>
          <w:szCs w:val="24"/>
        </w:rPr>
        <w:t>Condensed consolidated statement of profit or loss and other comprehensive income</w:t>
      </w:r>
    </w:p>
    <w:p w14:paraId="47E1794F" w14:textId="77777777" w:rsidR="009C1F95" w:rsidRPr="00F0063D" w:rsidRDefault="009C1F95" w:rsidP="009C1F95">
      <w:pPr>
        <w:pStyle w:val="Sub-header"/>
        <w:jc w:val="both"/>
      </w:pPr>
      <w:r>
        <w:t>for the six months ended 30 June 2020</w:t>
      </w:r>
    </w:p>
    <w:tbl>
      <w:tblPr>
        <w:tblW w:w="8814" w:type="dxa"/>
        <w:tblLayout w:type="fixed"/>
        <w:tblCellMar>
          <w:left w:w="0" w:type="dxa"/>
          <w:right w:w="115" w:type="dxa"/>
        </w:tblCellMar>
        <w:tblLook w:val="04A0" w:firstRow="1" w:lastRow="0" w:firstColumn="1" w:lastColumn="0" w:noHBand="0" w:noVBand="1"/>
      </w:tblPr>
      <w:tblGrid>
        <w:gridCol w:w="4820"/>
        <w:gridCol w:w="142"/>
        <w:gridCol w:w="708"/>
        <w:gridCol w:w="1560"/>
        <w:gridCol w:w="1584"/>
      </w:tblGrid>
      <w:tr w:rsidR="009C1F95" w:rsidRPr="00670755" w14:paraId="46FE3F3B" w14:textId="77777777" w:rsidTr="00913F07">
        <w:tc>
          <w:tcPr>
            <w:tcW w:w="4820" w:type="dxa"/>
          </w:tcPr>
          <w:p w14:paraId="2FF7A52A" w14:textId="77777777" w:rsidR="009C1F95" w:rsidRPr="00670755" w:rsidRDefault="009C1F95" w:rsidP="00913F07">
            <w:pPr>
              <w:ind w:right="-144"/>
              <w:jc w:val="both"/>
              <w:rPr>
                <w:rFonts w:cs="Arial"/>
                <w:szCs w:val="20"/>
              </w:rPr>
            </w:pPr>
          </w:p>
        </w:tc>
        <w:tc>
          <w:tcPr>
            <w:tcW w:w="142" w:type="dxa"/>
          </w:tcPr>
          <w:p w14:paraId="4A881173" w14:textId="77777777" w:rsidR="009C1F95" w:rsidRPr="00670755" w:rsidRDefault="009C1F95" w:rsidP="00913F07">
            <w:pPr>
              <w:pStyle w:val="Sub-header"/>
              <w:jc w:val="both"/>
            </w:pPr>
          </w:p>
        </w:tc>
        <w:tc>
          <w:tcPr>
            <w:tcW w:w="708" w:type="dxa"/>
          </w:tcPr>
          <w:p w14:paraId="611256C5" w14:textId="77777777" w:rsidR="009C1F95" w:rsidRPr="00280F36" w:rsidRDefault="009C1F95" w:rsidP="00913F07">
            <w:pPr>
              <w:tabs>
                <w:tab w:val="decimal" w:pos="564"/>
              </w:tabs>
              <w:ind w:right="-144"/>
              <w:jc w:val="both"/>
              <w:rPr>
                <w:rFonts w:cs="Arial"/>
                <w:b/>
                <w:i/>
                <w:szCs w:val="20"/>
              </w:rPr>
            </w:pPr>
          </w:p>
        </w:tc>
        <w:tc>
          <w:tcPr>
            <w:tcW w:w="1560" w:type="dxa"/>
          </w:tcPr>
          <w:p w14:paraId="1797B649" w14:textId="77777777" w:rsidR="009C1F95" w:rsidRPr="00F0063D" w:rsidRDefault="009C1F95" w:rsidP="00913F07">
            <w:pPr>
              <w:tabs>
                <w:tab w:val="decimal" w:pos="1424"/>
              </w:tabs>
              <w:ind w:right="-144"/>
              <w:jc w:val="both"/>
              <w:rPr>
                <w:rFonts w:cs="Arial"/>
                <w:b/>
                <w:szCs w:val="20"/>
              </w:rPr>
            </w:pPr>
          </w:p>
        </w:tc>
        <w:tc>
          <w:tcPr>
            <w:tcW w:w="1584" w:type="dxa"/>
          </w:tcPr>
          <w:p w14:paraId="3238C585" w14:textId="77777777" w:rsidR="009C1F95" w:rsidRPr="00F0063D" w:rsidRDefault="009C1F95" w:rsidP="00913F07">
            <w:pPr>
              <w:tabs>
                <w:tab w:val="decimal" w:pos="1424"/>
              </w:tabs>
              <w:ind w:right="-144"/>
              <w:jc w:val="both"/>
              <w:rPr>
                <w:rFonts w:cs="Arial"/>
                <w:b/>
                <w:szCs w:val="20"/>
              </w:rPr>
            </w:pPr>
          </w:p>
        </w:tc>
      </w:tr>
      <w:tr w:rsidR="009C1F95" w:rsidRPr="00670755" w14:paraId="1AD687B6" w14:textId="77777777" w:rsidTr="00913F07">
        <w:tc>
          <w:tcPr>
            <w:tcW w:w="4820" w:type="dxa"/>
          </w:tcPr>
          <w:p w14:paraId="22CC91F4" w14:textId="77777777" w:rsidR="009C1F95" w:rsidRPr="00670755" w:rsidRDefault="009C1F95" w:rsidP="00913F07">
            <w:pPr>
              <w:ind w:right="-144"/>
              <w:jc w:val="both"/>
              <w:rPr>
                <w:rFonts w:cs="Arial"/>
                <w:szCs w:val="20"/>
              </w:rPr>
            </w:pPr>
          </w:p>
        </w:tc>
        <w:tc>
          <w:tcPr>
            <w:tcW w:w="142" w:type="dxa"/>
          </w:tcPr>
          <w:p w14:paraId="1D07F71D" w14:textId="77777777" w:rsidR="009C1F95" w:rsidRPr="00670755" w:rsidRDefault="009C1F95" w:rsidP="00913F07">
            <w:pPr>
              <w:pStyle w:val="Sub-header"/>
              <w:jc w:val="both"/>
            </w:pPr>
          </w:p>
        </w:tc>
        <w:tc>
          <w:tcPr>
            <w:tcW w:w="708" w:type="dxa"/>
          </w:tcPr>
          <w:p w14:paraId="559FD339" w14:textId="77777777" w:rsidR="009C1F95" w:rsidRPr="00F0063D" w:rsidRDefault="009C1F95" w:rsidP="00913F07">
            <w:pPr>
              <w:tabs>
                <w:tab w:val="decimal" w:pos="564"/>
              </w:tabs>
              <w:ind w:right="-144"/>
              <w:jc w:val="both"/>
              <w:rPr>
                <w:rFonts w:cs="Arial"/>
                <w:b/>
                <w:szCs w:val="20"/>
              </w:rPr>
            </w:pPr>
            <w:r w:rsidRPr="00280F36">
              <w:rPr>
                <w:i/>
              </w:rPr>
              <w:t>Note</w:t>
            </w:r>
          </w:p>
        </w:tc>
        <w:tc>
          <w:tcPr>
            <w:tcW w:w="1560" w:type="dxa"/>
          </w:tcPr>
          <w:p w14:paraId="6F771AAE" w14:textId="77777777" w:rsidR="009C1F95" w:rsidRPr="00F0063D" w:rsidRDefault="009C1F95" w:rsidP="00913F07">
            <w:pPr>
              <w:tabs>
                <w:tab w:val="decimal" w:pos="1424"/>
              </w:tabs>
              <w:ind w:right="-144"/>
              <w:jc w:val="both"/>
              <w:rPr>
                <w:rFonts w:cs="Arial"/>
                <w:b/>
                <w:szCs w:val="20"/>
              </w:rPr>
            </w:pPr>
            <w:r>
              <w:rPr>
                <w:rFonts w:cs="Arial"/>
                <w:b/>
                <w:szCs w:val="20"/>
              </w:rPr>
              <w:t>2020</w:t>
            </w:r>
          </w:p>
        </w:tc>
        <w:tc>
          <w:tcPr>
            <w:tcW w:w="1584" w:type="dxa"/>
          </w:tcPr>
          <w:p w14:paraId="47477168" w14:textId="77777777" w:rsidR="009C1F95" w:rsidRPr="00F0063D" w:rsidRDefault="009C1F95" w:rsidP="00913F07">
            <w:pPr>
              <w:tabs>
                <w:tab w:val="decimal" w:pos="1424"/>
              </w:tabs>
              <w:ind w:right="-144"/>
              <w:jc w:val="both"/>
              <w:rPr>
                <w:rFonts w:cs="Arial"/>
                <w:b/>
                <w:szCs w:val="20"/>
              </w:rPr>
            </w:pPr>
            <w:r>
              <w:rPr>
                <w:rFonts w:cs="Arial"/>
                <w:b/>
                <w:szCs w:val="20"/>
              </w:rPr>
              <w:t>2019</w:t>
            </w:r>
          </w:p>
        </w:tc>
      </w:tr>
      <w:tr w:rsidR="009C1F95" w:rsidRPr="00670755" w14:paraId="2AA0862C" w14:textId="77777777" w:rsidTr="00913F07">
        <w:tc>
          <w:tcPr>
            <w:tcW w:w="4820" w:type="dxa"/>
          </w:tcPr>
          <w:p w14:paraId="33211E4B" w14:textId="77777777" w:rsidR="009C1F95" w:rsidRPr="00670755" w:rsidRDefault="009C1F95" w:rsidP="00913F07">
            <w:pPr>
              <w:ind w:right="-144"/>
              <w:jc w:val="both"/>
              <w:rPr>
                <w:rFonts w:cs="Arial"/>
                <w:szCs w:val="20"/>
              </w:rPr>
            </w:pPr>
          </w:p>
        </w:tc>
        <w:tc>
          <w:tcPr>
            <w:tcW w:w="142" w:type="dxa"/>
          </w:tcPr>
          <w:p w14:paraId="18940089" w14:textId="77777777" w:rsidR="009C1F95" w:rsidRPr="00670755" w:rsidRDefault="009C1F95" w:rsidP="00913F07">
            <w:pPr>
              <w:pStyle w:val="Sub-header"/>
              <w:jc w:val="both"/>
            </w:pPr>
          </w:p>
        </w:tc>
        <w:tc>
          <w:tcPr>
            <w:tcW w:w="708" w:type="dxa"/>
          </w:tcPr>
          <w:p w14:paraId="00E540B8" w14:textId="77777777" w:rsidR="009C1F95" w:rsidRPr="00F0063D" w:rsidRDefault="009C1F95" w:rsidP="00913F07">
            <w:pPr>
              <w:tabs>
                <w:tab w:val="decimal" w:pos="705"/>
              </w:tabs>
              <w:ind w:right="-144"/>
              <w:jc w:val="both"/>
              <w:rPr>
                <w:rFonts w:cs="Arial"/>
                <w:b/>
                <w:szCs w:val="20"/>
              </w:rPr>
            </w:pPr>
          </w:p>
        </w:tc>
        <w:tc>
          <w:tcPr>
            <w:tcW w:w="1560" w:type="dxa"/>
          </w:tcPr>
          <w:p w14:paraId="75F0881D" w14:textId="77777777" w:rsidR="009C1F95" w:rsidRPr="00F0063D" w:rsidRDefault="009C1F95" w:rsidP="00913F07">
            <w:pPr>
              <w:tabs>
                <w:tab w:val="decimal" w:pos="1424"/>
              </w:tabs>
              <w:ind w:right="-144"/>
              <w:jc w:val="both"/>
              <w:rPr>
                <w:rFonts w:cs="Arial"/>
                <w:b/>
                <w:szCs w:val="20"/>
              </w:rPr>
            </w:pPr>
            <w:r w:rsidRPr="00F0063D">
              <w:rPr>
                <w:rFonts w:cs="Arial"/>
                <w:b/>
                <w:szCs w:val="20"/>
              </w:rPr>
              <w:t>€’000</w:t>
            </w:r>
          </w:p>
        </w:tc>
        <w:tc>
          <w:tcPr>
            <w:tcW w:w="1584" w:type="dxa"/>
          </w:tcPr>
          <w:p w14:paraId="27A2C65C" w14:textId="77777777" w:rsidR="009C1F95" w:rsidRPr="00F0063D" w:rsidRDefault="009C1F95" w:rsidP="00913F07">
            <w:pPr>
              <w:tabs>
                <w:tab w:val="decimal" w:pos="1424"/>
              </w:tabs>
              <w:ind w:right="-144"/>
              <w:jc w:val="both"/>
              <w:rPr>
                <w:rFonts w:cs="Arial"/>
                <w:b/>
                <w:szCs w:val="20"/>
              </w:rPr>
            </w:pPr>
            <w:r w:rsidRPr="00F0063D">
              <w:rPr>
                <w:rFonts w:cs="Arial"/>
                <w:b/>
                <w:szCs w:val="20"/>
              </w:rPr>
              <w:t>€’000</w:t>
            </w:r>
          </w:p>
        </w:tc>
      </w:tr>
      <w:tr w:rsidR="009C1F95" w:rsidRPr="00670755" w14:paraId="02A3E123" w14:textId="77777777" w:rsidTr="00913F07">
        <w:tc>
          <w:tcPr>
            <w:tcW w:w="4820" w:type="dxa"/>
          </w:tcPr>
          <w:p w14:paraId="6B481C26" w14:textId="77777777" w:rsidR="009C1F95" w:rsidRPr="00EC5262" w:rsidRDefault="009C1F95" w:rsidP="00913F07">
            <w:pPr>
              <w:ind w:right="-144"/>
              <w:jc w:val="both"/>
              <w:rPr>
                <w:rFonts w:cs="Arial"/>
                <w:szCs w:val="20"/>
              </w:rPr>
            </w:pPr>
          </w:p>
        </w:tc>
        <w:tc>
          <w:tcPr>
            <w:tcW w:w="142" w:type="dxa"/>
          </w:tcPr>
          <w:p w14:paraId="486CD9A9" w14:textId="77777777" w:rsidR="009C1F95" w:rsidRPr="00670755" w:rsidRDefault="009C1F95" w:rsidP="00913F07">
            <w:pPr>
              <w:pStyle w:val="Sub-header"/>
              <w:jc w:val="both"/>
            </w:pPr>
          </w:p>
        </w:tc>
        <w:tc>
          <w:tcPr>
            <w:tcW w:w="708" w:type="dxa"/>
          </w:tcPr>
          <w:p w14:paraId="12E70BFA" w14:textId="77777777" w:rsidR="009C1F95" w:rsidRPr="007D6F5E" w:rsidRDefault="009C1F95" w:rsidP="00913F07">
            <w:pPr>
              <w:tabs>
                <w:tab w:val="decimal" w:pos="422"/>
              </w:tabs>
              <w:ind w:right="-144"/>
              <w:jc w:val="both"/>
              <w:rPr>
                <w:rFonts w:cs="Arial"/>
                <w:i/>
                <w:szCs w:val="20"/>
              </w:rPr>
            </w:pPr>
          </w:p>
        </w:tc>
        <w:tc>
          <w:tcPr>
            <w:tcW w:w="1560" w:type="dxa"/>
          </w:tcPr>
          <w:p w14:paraId="44C338A8" w14:textId="77777777" w:rsidR="009C1F95" w:rsidRPr="00F0063D" w:rsidRDefault="009C1F95" w:rsidP="00913F07">
            <w:pPr>
              <w:tabs>
                <w:tab w:val="decimal" w:pos="1424"/>
              </w:tabs>
              <w:ind w:right="-144"/>
              <w:jc w:val="both"/>
              <w:rPr>
                <w:rFonts w:cs="Arial"/>
                <w:b/>
                <w:szCs w:val="20"/>
              </w:rPr>
            </w:pPr>
          </w:p>
        </w:tc>
        <w:tc>
          <w:tcPr>
            <w:tcW w:w="1584" w:type="dxa"/>
          </w:tcPr>
          <w:p w14:paraId="10615FC6" w14:textId="77777777" w:rsidR="009C1F95" w:rsidRPr="00E50ED4" w:rsidRDefault="009C1F95" w:rsidP="00913F07">
            <w:pPr>
              <w:tabs>
                <w:tab w:val="decimal" w:pos="1424"/>
              </w:tabs>
              <w:ind w:right="-144"/>
              <w:jc w:val="both"/>
              <w:rPr>
                <w:rFonts w:cs="Arial"/>
                <w:szCs w:val="20"/>
              </w:rPr>
            </w:pPr>
          </w:p>
        </w:tc>
      </w:tr>
      <w:tr w:rsidR="009C1F95" w:rsidRPr="00670755" w14:paraId="5DF41006" w14:textId="77777777" w:rsidTr="00913F07">
        <w:tc>
          <w:tcPr>
            <w:tcW w:w="4820" w:type="dxa"/>
          </w:tcPr>
          <w:p w14:paraId="6400A3A6" w14:textId="77777777" w:rsidR="009C1F95" w:rsidRPr="00EC5262" w:rsidRDefault="009C1F95" w:rsidP="00913F07">
            <w:pPr>
              <w:ind w:right="-144"/>
              <w:jc w:val="both"/>
              <w:rPr>
                <w:rFonts w:cs="Arial"/>
                <w:szCs w:val="20"/>
              </w:rPr>
            </w:pPr>
            <w:r w:rsidRPr="00EC5262">
              <w:rPr>
                <w:rFonts w:cs="Arial"/>
                <w:szCs w:val="20"/>
              </w:rPr>
              <w:t>Revenue</w:t>
            </w:r>
          </w:p>
        </w:tc>
        <w:tc>
          <w:tcPr>
            <w:tcW w:w="142" w:type="dxa"/>
          </w:tcPr>
          <w:p w14:paraId="07931065" w14:textId="77777777" w:rsidR="009C1F95" w:rsidRPr="00670755" w:rsidRDefault="009C1F95" w:rsidP="00913F07">
            <w:pPr>
              <w:pStyle w:val="Sub-header"/>
              <w:jc w:val="both"/>
            </w:pPr>
          </w:p>
        </w:tc>
        <w:tc>
          <w:tcPr>
            <w:tcW w:w="708" w:type="dxa"/>
          </w:tcPr>
          <w:p w14:paraId="2FE8AB30" w14:textId="77777777" w:rsidR="009C1F95" w:rsidRPr="007D6F5E" w:rsidRDefault="009C1F95" w:rsidP="00913F07">
            <w:pPr>
              <w:tabs>
                <w:tab w:val="decimal" w:pos="422"/>
              </w:tabs>
              <w:ind w:right="-144"/>
              <w:jc w:val="both"/>
              <w:rPr>
                <w:rFonts w:cs="Arial"/>
                <w:i/>
                <w:szCs w:val="20"/>
              </w:rPr>
            </w:pPr>
            <w:r>
              <w:rPr>
                <w:rFonts w:cs="Arial"/>
                <w:i/>
                <w:szCs w:val="20"/>
              </w:rPr>
              <w:t>8</w:t>
            </w:r>
          </w:p>
        </w:tc>
        <w:tc>
          <w:tcPr>
            <w:tcW w:w="1560" w:type="dxa"/>
          </w:tcPr>
          <w:p w14:paraId="0BFC28A2" w14:textId="77777777" w:rsidR="009C1F95" w:rsidRPr="00F0063D" w:rsidRDefault="009C1F95" w:rsidP="00913F07">
            <w:pPr>
              <w:tabs>
                <w:tab w:val="decimal" w:pos="1424"/>
              </w:tabs>
              <w:ind w:right="-144"/>
              <w:jc w:val="both"/>
              <w:rPr>
                <w:rFonts w:cs="Arial"/>
                <w:b/>
                <w:szCs w:val="20"/>
              </w:rPr>
            </w:pPr>
            <w:r>
              <w:rPr>
                <w:rFonts w:cs="Arial"/>
                <w:b/>
                <w:szCs w:val="20"/>
              </w:rPr>
              <w:t>37,014</w:t>
            </w:r>
          </w:p>
        </w:tc>
        <w:tc>
          <w:tcPr>
            <w:tcW w:w="1584" w:type="dxa"/>
          </w:tcPr>
          <w:p w14:paraId="63AF7A4F" w14:textId="77777777" w:rsidR="009C1F95" w:rsidRPr="00E50ED4" w:rsidRDefault="009C1F95" w:rsidP="00913F07">
            <w:pPr>
              <w:tabs>
                <w:tab w:val="decimal" w:pos="1424"/>
              </w:tabs>
              <w:ind w:right="-144"/>
              <w:jc w:val="both"/>
              <w:rPr>
                <w:rFonts w:cs="Arial"/>
                <w:szCs w:val="20"/>
              </w:rPr>
            </w:pPr>
            <w:r>
              <w:rPr>
                <w:rFonts w:cs="Arial"/>
                <w:szCs w:val="20"/>
              </w:rPr>
              <w:t>45,468</w:t>
            </w:r>
          </w:p>
        </w:tc>
      </w:tr>
      <w:tr w:rsidR="009C1F95" w:rsidRPr="00670755" w14:paraId="724CD3B9" w14:textId="77777777" w:rsidTr="00913F07">
        <w:tc>
          <w:tcPr>
            <w:tcW w:w="4820" w:type="dxa"/>
          </w:tcPr>
          <w:p w14:paraId="7717A286" w14:textId="77777777" w:rsidR="009C1F95" w:rsidRPr="00EC5262" w:rsidRDefault="009C1F95" w:rsidP="00913F07">
            <w:pPr>
              <w:ind w:right="-144"/>
              <w:jc w:val="both"/>
              <w:rPr>
                <w:rFonts w:cs="Arial"/>
                <w:szCs w:val="20"/>
              </w:rPr>
            </w:pPr>
          </w:p>
        </w:tc>
        <w:tc>
          <w:tcPr>
            <w:tcW w:w="142" w:type="dxa"/>
          </w:tcPr>
          <w:p w14:paraId="60C2E18B" w14:textId="77777777" w:rsidR="009C1F95" w:rsidRPr="00670755" w:rsidRDefault="009C1F95" w:rsidP="00913F07">
            <w:pPr>
              <w:pStyle w:val="Sub-header"/>
              <w:jc w:val="both"/>
            </w:pPr>
          </w:p>
        </w:tc>
        <w:tc>
          <w:tcPr>
            <w:tcW w:w="708" w:type="dxa"/>
          </w:tcPr>
          <w:p w14:paraId="2F537CDF" w14:textId="77777777" w:rsidR="009C1F95" w:rsidRDefault="009C1F95" w:rsidP="00913F07">
            <w:pPr>
              <w:tabs>
                <w:tab w:val="decimal" w:pos="422"/>
              </w:tabs>
              <w:ind w:right="-144"/>
              <w:jc w:val="both"/>
              <w:rPr>
                <w:rFonts w:cs="Arial"/>
                <w:i/>
                <w:szCs w:val="20"/>
              </w:rPr>
            </w:pPr>
          </w:p>
        </w:tc>
        <w:tc>
          <w:tcPr>
            <w:tcW w:w="1560" w:type="dxa"/>
          </w:tcPr>
          <w:p w14:paraId="30EA35A7" w14:textId="77777777" w:rsidR="009C1F95" w:rsidRDefault="009C1F95" w:rsidP="00913F07">
            <w:pPr>
              <w:tabs>
                <w:tab w:val="decimal" w:pos="1424"/>
              </w:tabs>
              <w:ind w:right="-144"/>
              <w:jc w:val="both"/>
              <w:rPr>
                <w:rFonts w:cs="Arial"/>
                <w:b/>
                <w:szCs w:val="20"/>
              </w:rPr>
            </w:pPr>
          </w:p>
        </w:tc>
        <w:tc>
          <w:tcPr>
            <w:tcW w:w="1584" w:type="dxa"/>
          </w:tcPr>
          <w:p w14:paraId="24191BD1" w14:textId="77777777" w:rsidR="009C1F95" w:rsidRDefault="009C1F95" w:rsidP="00913F07">
            <w:pPr>
              <w:tabs>
                <w:tab w:val="decimal" w:pos="1424"/>
              </w:tabs>
              <w:ind w:right="-144"/>
              <w:jc w:val="both"/>
              <w:rPr>
                <w:rFonts w:cs="Arial"/>
                <w:szCs w:val="20"/>
              </w:rPr>
            </w:pPr>
          </w:p>
        </w:tc>
      </w:tr>
      <w:tr w:rsidR="009C1F95" w:rsidRPr="00670755" w14:paraId="62508C6E" w14:textId="77777777" w:rsidTr="00913F07">
        <w:tc>
          <w:tcPr>
            <w:tcW w:w="4820" w:type="dxa"/>
          </w:tcPr>
          <w:p w14:paraId="08636642" w14:textId="77777777" w:rsidR="009C1F95" w:rsidRPr="00EC5262" w:rsidRDefault="009C1F95" w:rsidP="00913F07">
            <w:pPr>
              <w:ind w:right="-144"/>
              <w:jc w:val="both"/>
              <w:rPr>
                <w:rFonts w:cs="Arial"/>
                <w:szCs w:val="20"/>
              </w:rPr>
            </w:pPr>
            <w:r>
              <w:rPr>
                <w:rFonts w:cs="Arial"/>
                <w:szCs w:val="20"/>
              </w:rPr>
              <w:t>Cost of sales</w:t>
            </w:r>
          </w:p>
        </w:tc>
        <w:tc>
          <w:tcPr>
            <w:tcW w:w="142" w:type="dxa"/>
          </w:tcPr>
          <w:p w14:paraId="6856A3CD" w14:textId="77777777" w:rsidR="009C1F95" w:rsidRPr="00670755" w:rsidRDefault="009C1F95" w:rsidP="00913F07">
            <w:pPr>
              <w:pStyle w:val="Sub-header"/>
              <w:jc w:val="both"/>
            </w:pPr>
          </w:p>
        </w:tc>
        <w:tc>
          <w:tcPr>
            <w:tcW w:w="708" w:type="dxa"/>
          </w:tcPr>
          <w:p w14:paraId="5ED6E7A8" w14:textId="77777777" w:rsidR="009C1F95" w:rsidRDefault="009C1F95" w:rsidP="00913F07">
            <w:pPr>
              <w:tabs>
                <w:tab w:val="decimal" w:pos="422"/>
              </w:tabs>
              <w:ind w:right="-144"/>
              <w:jc w:val="both"/>
              <w:rPr>
                <w:rFonts w:cs="Arial"/>
                <w:i/>
                <w:szCs w:val="20"/>
              </w:rPr>
            </w:pPr>
          </w:p>
        </w:tc>
        <w:tc>
          <w:tcPr>
            <w:tcW w:w="1560" w:type="dxa"/>
          </w:tcPr>
          <w:p w14:paraId="7581FF5B" w14:textId="77777777" w:rsidR="009C1F95" w:rsidRDefault="009C1F95" w:rsidP="00913F07">
            <w:pPr>
              <w:tabs>
                <w:tab w:val="decimal" w:pos="1424"/>
              </w:tabs>
              <w:ind w:right="-144"/>
              <w:jc w:val="both"/>
              <w:rPr>
                <w:rFonts w:cs="Arial"/>
                <w:b/>
                <w:szCs w:val="20"/>
              </w:rPr>
            </w:pPr>
            <w:r>
              <w:rPr>
                <w:rFonts w:cs="Arial"/>
                <w:b/>
                <w:szCs w:val="20"/>
              </w:rPr>
              <w:t>(31,915)</w:t>
            </w:r>
          </w:p>
        </w:tc>
        <w:tc>
          <w:tcPr>
            <w:tcW w:w="1584" w:type="dxa"/>
          </w:tcPr>
          <w:p w14:paraId="172E3268" w14:textId="77777777" w:rsidR="009C1F95" w:rsidRDefault="009C1F95" w:rsidP="00913F07">
            <w:pPr>
              <w:tabs>
                <w:tab w:val="decimal" w:pos="1424"/>
              </w:tabs>
              <w:ind w:right="-144"/>
              <w:jc w:val="both"/>
              <w:rPr>
                <w:rFonts w:cs="Arial"/>
                <w:szCs w:val="20"/>
              </w:rPr>
            </w:pPr>
            <w:r>
              <w:rPr>
                <w:rFonts w:cs="Arial"/>
                <w:szCs w:val="20"/>
              </w:rPr>
              <w:t>(37,947)</w:t>
            </w:r>
          </w:p>
        </w:tc>
      </w:tr>
      <w:tr w:rsidR="009C1F95" w:rsidRPr="00670755" w14:paraId="27DA1D97" w14:textId="77777777" w:rsidTr="00913F07">
        <w:tc>
          <w:tcPr>
            <w:tcW w:w="4820" w:type="dxa"/>
          </w:tcPr>
          <w:p w14:paraId="47285132" w14:textId="77777777" w:rsidR="009C1F95" w:rsidRDefault="009C1F95" w:rsidP="00913F07">
            <w:pPr>
              <w:ind w:right="-144"/>
              <w:jc w:val="both"/>
              <w:rPr>
                <w:rFonts w:cs="Arial"/>
                <w:szCs w:val="20"/>
              </w:rPr>
            </w:pPr>
          </w:p>
        </w:tc>
        <w:tc>
          <w:tcPr>
            <w:tcW w:w="142" w:type="dxa"/>
          </w:tcPr>
          <w:p w14:paraId="70BFC0F4" w14:textId="77777777" w:rsidR="009C1F95" w:rsidRPr="00670755" w:rsidRDefault="009C1F95" w:rsidP="00913F07">
            <w:pPr>
              <w:pStyle w:val="Sub-header"/>
              <w:jc w:val="both"/>
            </w:pPr>
          </w:p>
        </w:tc>
        <w:tc>
          <w:tcPr>
            <w:tcW w:w="708" w:type="dxa"/>
          </w:tcPr>
          <w:p w14:paraId="075A5006" w14:textId="77777777" w:rsidR="009C1F95" w:rsidRDefault="009C1F95" w:rsidP="00913F07">
            <w:pPr>
              <w:tabs>
                <w:tab w:val="decimal" w:pos="422"/>
              </w:tabs>
              <w:ind w:right="-144"/>
              <w:jc w:val="both"/>
              <w:rPr>
                <w:rFonts w:cs="Arial"/>
                <w:i/>
                <w:szCs w:val="20"/>
              </w:rPr>
            </w:pPr>
          </w:p>
        </w:tc>
        <w:tc>
          <w:tcPr>
            <w:tcW w:w="1560" w:type="dxa"/>
          </w:tcPr>
          <w:p w14:paraId="2EBCA191" w14:textId="77777777" w:rsidR="009C1F95" w:rsidRDefault="009C1F95" w:rsidP="00913F07">
            <w:pPr>
              <w:tabs>
                <w:tab w:val="decimal" w:pos="1424"/>
              </w:tabs>
              <w:ind w:right="-144"/>
              <w:jc w:val="both"/>
              <w:rPr>
                <w:rFonts w:cs="Arial"/>
                <w:b/>
                <w:szCs w:val="20"/>
              </w:rPr>
            </w:pPr>
          </w:p>
        </w:tc>
        <w:tc>
          <w:tcPr>
            <w:tcW w:w="1584" w:type="dxa"/>
          </w:tcPr>
          <w:p w14:paraId="158EF1AC" w14:textId="77777777" w:rsidR="009C1F95" w:rsidRDefault="009C1F95" w:rsidP="00913F07">
            <w:pPr>
              <w:tabs>
                <w:tab w:val="decimal" w:pos="1424"/>
              </w:tabs>
              <w:ind w:right="-144"/>
              <w:jc w:val="both"/>
              <w:rPr>
                <w:rFonts w:cs="Arial"/>
                <w:szCs w:val="20"/>
              </w:rPr>
            </w:pPr>
          </w:p>
        </w:tc>
      </w:tr>
      <w:tr w:rsidR="009C1F95" w:rsidRPr="00670755" w14:paraId="115A951F" w14:textId="77777777" w:rsidTr="00913F07">
        <w:tc>
          <w:tcPr>
            <w:tcW w:w="4820" w:type="dxa"/>
          </w:tcPr>
          <w:p w14:paraId="75ADF5FB" w14:textId="77777777" w:rsidR="009C1F95" w:rsidRDefault="009C1F95" w:rsidP="00913F07">
            <w:pPr>
              <w:ind w:right="-144"/>
              <w:jc w:val="both"/>
              <w:rPr>
                <w:rFonts w:cs="Arial"/>
                <w:szCs w:val="20"/>
              </w:rPr>
            </w:pPr>
            <w:r>
              <w:rPr>
                <w:rFonts w:cs="Arial"/>
                <w:szCs w:val="20"/>
              </w:rPr>
              <w:t>Impairment of inventories</w:t>
            </w:r>
          </w:p>
        </w:tc>
        <w:tc>
          <w:tcPr>
            <w:tcW w:w="142" w:type="dxa"/>
          </w:tcPr>
          <w:p w14:paraId="2DC28D01" w14:textId="77777777" w:rsidR="009C1F95" w:rsidRPr="00670755" w:rsidRDefault="009C1F95" w:rsidP="00913F07">
            <w:pPr>
              <w:pStyle w:val="Sub-header"/>
              <w:jc w:val="both"/>
            </w:pPr>
          </w:p>
        </w:tc>
        <w:tc>
          <w:tcPr>
            <w:tcW w:w="708" w:type="dxa"/>
          </w:tcPr>
          <w:p w14:paraId="1BA82BB8" w14:textId="77777777" w:rsidR="009C1F95" w:rsidRDefault="009C1F95" w:rsidP="00913F07">
            <w:pPr>
              <w:tabs>
                <w:tab w:val="decimal" w:pos="422"/>
              </w:tabs>
              <w:ind w:right="-144"/>
              <w:jc w:val="both"/>
              <w:rPr>
                <w:rFonts w:cs="Arial"/>
                <w:i/>
                <w:szCs w:val="20"/>
              </w:rPr>
            </w:pPr>
            <w:r>
              <w:rPr>
                <w:rFonts w:cs="Arial"/>
                <w:i/>
                <w:szCs w:val="20"/>
              </w:rPr>
              <w:t>12</w:t>
            </w:r>
          </w:p>
        </w:tc>
        <w:tc>
          <w:tcPr>
            <w:tcW w:w="1560" w:type="dxa"/>
          </w:tcPr>
          <w:p w14:paraId="1DA1E8D8" w14:textId="77777777" w:rsidR="009C1F95" w:rsidRDefault="009C1F95" w:rsidP="00913F07">
            <w:pPr>
              <w:tabs>
                <w:tab w:val="decimal" w:pos="1424"/>
              </w:tabs>
              <w:ind w:right="-144"/>
              <w:jc w:val="both"/>
              <w:rPr>
                <w:rFonts w:cs="Arial"/>
                <w:b/>
                <w:szCs w:val="20"/>
              </w:rPr>
            </w:pPr>
            <w:r>
              <w:rPr>
                <w:rFonts w:cs="Arial"/>
                <w:b/>
                <w:szCs w:val="20"/>
              </w:rPr>
              <w:t>(20,291)</w:t>
            </w:r>
          </w:p>
        </w:tc>
        <w:tc>
          <w:tcPr>
            <w:tcW w:w="1584" w:type="dxa"/>
          </w:tcPr>
          <w:p w14:paraId="676E6661" w14:textId="77777777" w:rsidR="009C1F95" w:rsidRDefault="009C1F95" w:rsidP="00913F07">
            <w:pPr>
              <w:tabs>
                <w:tab w:val="decimal" w:pos="1424"/>
              </w:tabs>
              <w:ind w:right="-144"/>
              <w:jc w:val="both"/>
              <w:rPr>
                <w:rFonts w:cs="Arial"/>
                <w:szCs w:val="20"/>
              </w:rPr>
            </w:pPr>
            <w:r>
              <w:rPr>
                <w:rFonts w:cs="Arial"/>
                <w:szCs w:val="20"/>
              </w:rPr>
              <w:t>-</w:t>
            </w:r>
          </w:p>
        </w:tc>
      </w:tr>
      <w:tr w:rsidR="009C1F95" w:rsidRPr="00670755" w14:paraId="4AE95D7E" w14:textId="77777777" w:rsidTr="00913F07">
        <w:tc>
          <w:tcPr>
            <w:tcW w:w="4820" w:type="dxa"/>
          </w:tcPr>
          <w:p w14:paraId="5B177FBB" w14:textId="77777777" w:rsidR="009C1F95" w:rsidRPr="00670755" w:rsidRDefault="009C1F95" w:rsidP="00913F07">
            <w:pPr>
              <w:ind w:right="-144"/>
              <w:jc w:val="both"/>
              <w:rPr>
                <w:rFonts w:cs="Arial"/>
                <w:szCs w:val="20"/>
              </w:rPr>
            </w:pPr>
          </w:p>
        </w:tc>
        <w:tc>
          <w:tcPr>
            <w:tcW w:w="142" w:type="dxa"/>
          </w:tcPr>
          <w:p w14:paraId="2F8C0EFD" w14:textId="77777777" w:rsidR="009C1F95" w:rsidRPr="00670755" w:rsidRDefault="009C1F95" w:rsidP="00913F07">
            <w:pPr>
              <w:pStyle w:val="Sub-header"/>
              <w:jc w:val="both"/>
            </w:pPr>
          </w:p>
        </w:tc>
        <w:tc>
          <w:tcPr>
            <w:tcW w:w="708" w:type="dxa"/>
          </w:tcPr>
          <w:p w14:paraId="2B27C286" w14:textId="77777777" w:rsidR="009C1F95" w:rsidRPr="00F0063D" w:rsidRDefault="009C1F95" w:rsidP="00913F07">
            <w:pPr>
              <w:tabs>
                <w:tab w:val="decimal" w:pos="705"/>
              </w:tabs>
              <w:ind w:right="-144"/>
              <w:jc w:val="both"/>
              <w:rPr>
                <w:rFonts w:cs="Arial"/>
                <w:szCs w:val="20"/>
                <w:u w:val="single"/>
              </w:rPr>
            </w:pPr>
          </w:p>
        </w:tc>
        <w:tc>
          <w:tcPr>
            <w:tcW w:w="1560" w:type="dxa"/>
          </w:tcPr>
          <w:p w14:paraId="2F5E5484" w14:textId="77777777" w:rsidR="009C1F95" w:rsidRPr="00F0063D" w:rsidRDefault="009C1F95" w:rsidP="00913F07">
            <w:pPr>
              <w:tabs>
                <w:tab w:val="decimal" w:pos="1424"/>
              </w:tabs>
              <w:ind w:right="-144"/>
              <w:jc w:val="both"/>
              <w:rPr>
                <w:rFonts w:cs="Arial"/>
                <w:szCs w:val="20"/>
                <w:u w:val="single"/>
              </w:rPr>
            </w:pPr>
            <w:r w:rsidRPr="00F0063D">
              <w:rPr>
                <w:rFonts w:cs="Arial"/>
                <w:szCs w:val="20"/>
                <w:u w:val="single"/>
              </w:rPr>
              <w:t>                  </w:t>
            </w:r>
          </w:p>
        </w:tc>
        <w:tc>
          <w:tcPr>
            <w:tcW w:w="1584" w:type="dxa"/>
          </w:tcPr>
          <w:p w14:paraId="50DD0A84" w14:textId="77777777" w:rsidR="009C1F95" w:rsidRPr="00E50ED4" w:rsidRDefault="009C1F95" w:rsidP="00913F07">
            <w:pPr>
              <w:tabs>
                <w:tab w:val="decimal" w:pos="1424"/>
              </w:tabs>
              <w:ind w:right="-144"/>
              <w:jc w:val="both"/>
              <w:rPr>
                <w:rFonts w:cs="Arial"/>
                <w:szCs w:val="20"/>
                <w:u w:val="single"/>
              </w:rPr>
            </w:pPr>
            <w:r w:rsidRPr="00E50ED4">
              <w:rPr>
                <w:rFonts w:cs="Arial"/>
                <w:szCs w:val="20"/>
                <w:u w:val="single"/>
              </w:rPr>
              <w:t>                  </w:t>
            </w:r>
          </w:p>
        </w:tc>
      </w:tr>
      <w:tr w:rsidR="009C1F95" w:rsidRPr="00670755" w14:paraId="68F40C1F" w14:textId="77777777" w:rsidTr="00913F07">
        <w:tc>
          <w:tcPr>
            <w:tcW w:w="4820" w:type="dxa"/>
          </w:tcPr>
          <w:p w14:paraId="75B4880E" w14:textId="77777777" w:rsidR="009C1F95" w:rsidRPr="00670755" w:rsidRDefault="009C1F95" w:rsidP="00913F07">
            <w:pPr>
              <w:ind w:right="-144"/>
              <w:jc w:val="both"/>
              <w:rPr>
                <w:rFonts w:cs="Arial"/>
                <w:szCs w:val="20"/>
              </w:rPr>
            </w:pPr>
          </w:p>
        </w:tc>
        <w:tc>
          <w:tcPr>
            <w:tcW w:w="142" w:type="dxa"/>
          </w:tcPr>
          <w:p w14:paraId="29D486C2" w14:textId="77777777" w:rsidR="009C1F95" w:rsidRPr="00670755" w:rsidRDefault="009C1F95" w:rsidP="00913F07">
            <w:pPr>
              <w:pStyle w:val="Sub-header"/>
              <w:jc w:val="both"/>
            </w:pPr>
          </w:p>
        </w:tc>
        <w:tc>
          <w:tcPr>
            <w:tcW w:w="708" w:type="dxa"/>
          </w:tcPr>
          <w:p w14:paraId="59429C1D" w14:textId="77777777" w:rsidR="009C1F95" w:rsidRPr="00F0063D" w:rsidRDefault="009C1F95" w:rsidP="00913F07">
            <w:pPr>
              <w:tabs>
                <w:tab w:val="decimal" w:pos="705"/>
              </w:tabs>
              <w:ind w:right="-144"/>
              <w:jc w:val="both"/>
              <w:rPr>
                <w:rFonts w:cs="Arial"/>
                <w:b/>
                <w:szCs w:val="20"/>
              </w:rPr>
            </w:pPr>
          </w:p>
        </w:tc>
        <w:tc>
          <w:tcPr>
            <w:tcW w:w="1560" w:type="dxa"/>
          </w:tcPr>
          <w:p w14:paraId="6B6BE3FE" w14:textId="77777777" w:rsidR="009C1F95" w:rsidRPr="00F0063D" w:rsidRDefault="009C1F95" w:rsidP="00913F07">
            <w:pPr>
              <w:tabs>
                <w:tab w:val="decimal" w:pos="1424"/>
              </w:tabs>
              <w:ind w:right="-144"/>
              <w:jc w:val="both"/>
              <w:rPr>
                <w:rFonts w:cs="Arial"/>
                <w:b/>
                <w:szCs w:val="20"/>
              </w:rPr>
            </w:pPr>
          </w:p>
        </w:tc>
        <w:tc>
          <w:tcPr>
            <w:tcW w:w="1584" w:type="dxa"/>
          </w:tcPr>
          <w:p w14:paraId="251670D9" w14:textId="77777777" w:rsidR="009C1F95" w:rsidRPr="00E50ED4" w:rsidRDefault="009C1F95" w:rsidP="00913F07">
            <w:pPr>
              <w:tabs>
                <w:tab w:val="decimal" w:pos="1424"/>
              </w:tabs>
              <w:ind w:right="-144"/>
              <w:jc w:val="both"/>
              <w:rPr>
                <w:rFonts w:cs="Arial"/>
                <w:szCs w:val="20"/>
              </w:rPr>
            </w:pPr>
          </w:p>
        </w:tc>
      </w:tr>
      <w:tr w:rsidR="009C1F95" w:rsidRPr="00670755" w14:paraId="117B0212" w14:textId="77777777" w:rsidTr="00913F07">
        <w:tc>
          <w:tcPr>
            <w:tcW w:w="4820" w:type="dxa"/>
          </w:tcPr>
          <w:p w14:paraId="7581F28D" w14:textId="77777777" w:rsidR="009C1F95" w:rsidRPr="00670755" w:rsidRDefault="009C1F95" w:rsidP="00913F07">
            <w:pPr>
              <w:ind w:right="-144"/>
              <w:jc w:val="both"/>
              <w:rPr>
                <w:rFonts w:cs="Arial"/>
                <w:b/>
                <w:szCs w:val="20"/>
              </w:rPr>
            </w:pPr>
            <w:r w:rsidRPr="00670755">
              <w:rPr>
                <w:rFonts w:cs="Arial"/>
                <w:b/>
                <w:szCs w:val="20"/>
              </w:rPr>
              <w:t xml:space="preserve">Gross </w:t>
            </w:r>
            <w:r>
              <w:rPr>
                <w:rFonts w:cs="Arial"/>
                <w:b/>
                <w:szCs w:val="20"/>
              </w:rPr>
              <w:t xml:space="preserve">(loss) / </w:t>
            </w:r>
            <w:r w:rsidRPr="00670755">
              <w:rPr>
                <w:rFonts w:cs="Arial"/>
                <w:b/>
                <w:szCs w:val="20"/>
              </w:rPr>
              <w:t>profit</w:t>
            </w:r>
          </w:p>
        </w:tc>
        <w:tc>
          <w:tcPr>
            <w:tcW w:w="142" w:type="dxa"/>
          </w:tcPr>
          <w:p w14:paraId="1542FDA4" w14:textId="77777777" w:rsidR="009C1F95" w:rsidRPr="00670755" w:rsidRDefault="009C1F95" w:rsidP="00913F07">
            <w:pPr>
              <w:pStyle w:val="Sub-header"/>
              <w:jc w:val="both"/>
            </w:pPr>
          </w:p>
        </w:tc>
        <w:tc>
          <w:tcPr>
            <w:tcW w:w="708" w:type="dxa"/>
          </w:tcPr>
          <w:p w14:paraId="46093E24" w14:textId="77777777" w:rsidR="009C1F95" w:rsidRPr="00F0063D" w:rsidRDefault="009C1F95" w:rsidP="00913F07">
            <w:pPr>
              <w:tabs>
                <w:tab w:val="decimal" w:pos="705"/>
              </w:tabs>
              <w:ind w:right="-144"/>
              <w:jc w:val="both"/>
              <w:rPr>
                <w:rFonts w:cs="Arial"/>
                <w:b/>
                <w:szCs w:val="20"/>
              </w:rPr>
            </w:pPr>
          </w:p>
        </w:tc>
        <w:tc>
          <w:tcPr>
            <w:tcW w:w="1560" w:type="dxa"/>
          </w:tcPr>
          <w:p w14:paraId="6BA1C271" w14:textId="77777777" w:rsidR="009C1F95" w:rsidRPr="00F0063D" w:rsidRDefault="009C1F95" w:rsidP="00913F07">
            <w:pPr>
              <w:tabs>
                <w:tab w:val="decimal" w:pos="1424"/>
              </w:tabs>
              <w:ind w:right="-144"/>
              <w:jc w:val="both"/>
              <w:rPr>
                <w:rFonts w:cs="Arial"/>
                <w:b/>
                <w:szCs w:val="20"/>
              </w:rPr>
            </w:pPr>
            <w:r>
              <w:rPr>
                <w:rFonts w:cs="Arial"/>
                <w:b/>
                <w:szCs w:val="20"/>
              </w:rPr>
              <w:t>(15,192)</w:t>
            </w:r>
          </w:p>
        </w:tc>
        <w:tc>
          <w:tcPr>
            <w:tcW w:w="1584" w:type="dxa"/>
          </w:tcPr>
          <w:p w14:paraId="37AD6150" w14:textId="77777777" w:rsidR="009C1F95" w:rsidRPr="00E50ED4" w:rsidRDefault="009C1F95" w:rsidP="00913F07">
            <w:pPr>
              <w:tabs>
                <w:tab w:val="decimal" w:pos="1424"/>
              </w:tabs>
              <w:ind w:right="-144"/>
              <w:jc w:val="both"/>
              <w:rPr>
                <w:rFonts w:cs="Arial"/>
                <w:szCs w:val="20"/>
              </w:rPr>
            </w:pPr>
            <w:r>
              <w:rPr>
                <w:rFonts w:cs="Arial"/>
                <w:szCs w:val="20"/>
              </w:rPr>
              <w:t>7,521</w:t>
            </w:r>
          </w:p>
        </w:tc>
      </w:tr>
      <w:tr w:rsidR="009C1F95" w:rsidRPr="00670755" w14:paraId="5EBEE4EA" w14:textId="77777777" w:rsidTr="00913F07">
        <w:tc>
          <w:tcPr>
            <w:tcW w:w="4820" w:type="dxa"/>
          </w:tcPr>
          <w:p w14:paraId="370B355F" w14:textId="77777777" w:rsidR="009C1F95" w:rsidRPr="00670755" w:rsidRDefault="009C1F95" w:rsidP="00913F07">
            <w:pPr>
              <w:ind w:right="-144"/>
              <w:jc w:val="both"/>
              <w:rPr>
                <w:rFonts w:cs="Arial"/>
                <w:szCs w:val="20"/>
              </w:rPr>
            </w:pPr>
          </w:p>
        </w:tc>
        <w:tc>
          <w:tcPr>
            <w:tcW w:w="142" w:type="dxa"/>
          </w:tcPr>
          <w:p w14:paraId="440B4644" w14:textId="77777777" w:rsidR="009C1F95" w:rsidRPr="00670755" w:rsidRDefault="009C1F95" w:rsidP="00913F07">
            <w:pPr>
              <w:pStyle w:val="Sub-header"/>
              <w:jc w:val="both"/>
            </w:pPr>
          </w:p>
        </w:tc>
        <w:tc>
          <w:tcPr>
            <w:tcW w:w="708" w:type="dxa"/>
          </w:tcPr>
          <w:p w14:paraId="7F9386DA" w14:textId="77777777" w:rsidR="009C1F95" w:rsidRPr="00F0063D" w:rsidRDefault="009C1F95" w:rsidP="00913F07">
            <w:pPr>
              <w:tabs>
                <w:tab w:val="decimal" w:pos="705"/>
              </w:tabs>
              <w:ind w:right="-144"/>
              <w:jc w:val="both"/>
              <w:rPr>
                <w:rFonts w:cs="Arial"/>
                <w:b/>
                <w:szCs w:val="20"/>
              </w:rPr>
            </w:pPr>
          </w:p>
        </w:tc>
        <w:tc>
          <w:tcPr>
            <w:tcW w:w="1560" w:type="dxa"/>
          </w:tcPr>
          <w:p w14:paraId="59A94577" w14:textId="77777777" w:rsidR="009C1F95" w:rsidRPr="00F0063D" w:rsidRDefault="009C1F95" w:rsidP="00913F07">
            <w:pPr>
              <w:tabs>
                <w:tab w:val="decimal" w:pos="1424"/>
              </w:tabs>
              <w:ind w:right="-144"/>
              <w:jc w:val="both"/>
              <w:rPr>
                <w:rFonts w:cs="Arial"/>
                <w:b/>
                <w:szCs w:val="20"/>
              </w:rPr>
            </w:pPr>
          </w:p>
        </w:tc>
        <w:tc>
          <w:tcPr>
            <w:tcW w:w="1584" w:type="dxa"/>
          </w:tcPr>
          <w:p w14:paraId="4DDAD234" w14:textId="77777777" w:rsidR="009C1F95" w:rsidRPr="00E50ED4" w:rsidRDefault="009C1F95" w:rsidP="00913F07">
            <w:pPr>
              <w:tabs>
                <w:tab w:val="decimal" w:pos="1424"/>
              </w:tabs>
              <w:ind w:right="-144"/>
              <w:jc w:val="both"/>
              <w:rPr>
                <w:rFonts w:cs="Arial"/>
                <w:szCs w:val="20"/>
              </w:rPr>
            </w:pPr>
          </w:p>
        </w:tc>
      </w:tr>
      <w:tr w:rsidR="009C1F95" w:rsidRPr="00670755" w14:paraId="1DF8F447" w14:textId="77777777" w:rsidTr="00913F07">
        <w:tc>
          <w:tcPr>
            <w:tcW w:w="4820" w:type="dxa"/>
          </w:tcPr>
          <w:p w14:paraId="5C60BE8C" w14:textId="77777777" w:rsidR="009C1F95" w:rsidRPr="00670755" w:rsidRDefault="009C1F95" w:rsidP="00913F07">
            <w:pPr>
              <w:ind w:right="-144"/>
              <w:jc w:val="both"/>
              <w:rPr>
                <w:rFonts w:cs="Arial"/>
                <w:szCs w:val="20"/>
              </w:rPr>
            </w:pPr>
            <w:r w:rsidRPr="00670755">
              <w:rPr>
                <w:rFonts w:cs="Arial"/>
                <w:szCs w:val="20"/>
              </w:rPr>
              <w:t>Administrative expenses</w:t>
            </w:r>
          </w:p>
        </w:tc>
        <w:tc>
          <w:tcPr>
            <w:tcW w:w="142" w:type="dxa"/>
          </w:tcPr>
          <w:p w14:paraId="067ADD06" w14:textId="77777777" w:rsidR="009C1F95" w:rsidRPr="00670755" w:rsidRDefault="009C1F95" w:rsidP="00913F07">
            <w:pPr>
              <w:pStyle w:val="Sub-header"/>
              <w:jc w:val="both"/>
            </w:pPr>
          </w:p>
        </w:tc>
        <w:tc>
          <w:tcPr>
            <w:tcW w:w="708" w:type="dxa"/>
          </w:tcPr>
          <w:p w14:paraId="327DF2B1" w14:textId="77777777" w:rsidR="009C1F95" w:rsidRPr="00F0063D" w:rsidRDefault="009C1F95" w:rsidP="00913F07">
            <w:pPr>
              <w:tabs>
                <w:tab w:val="decimal" w:pos="705"/>
              </w:tabs>
              <w:ind w:right="-144"/>
              <w:jc w:val="both"/>
              <w:rPr>
                <w:rFonts w:cs="Arial"/>
                <w:b/>
                <w:szCs w:val="20"/>
              </w:rPr>
            </w:pPr>
          </w:p>
        </w:tc>
        <w:tc>
          <w:tcPr>
            <w:tcW w:w="1560" w:type="dxa"/>
          </w:tcPr>
          <w:p w14:paraId="24D43D08" w14:textId="77777777" w:rsidR="009C1F95" w:rsidRPr="00F0063D" w:rsidRDefault="009C1F95" w:rsidP="00913F07">
            <w:pPr>
              <w:tabs>
                <w:tab w:val="decimal" w:pos="1424"/>
              </w:tabs>
              <w:ind w:right="-144"/>
              <w:jc w:val="both"/>
              <w:rPr>
                <w:rFonts w:cs="Arial"/>
                <w:b/>
                <w:szCs w:val="20"/>
              </w:rPr>
            </w:pPr>
            <w:r>
              <w:rPr>
                <w:rFonts w:cs="Arial"/>
                <w:b/>
                <w:szCs w:val="20"/>
              </w:rPr>
              <w:t>(10,748)</w:t>
            </w:r>
          </w:p>
        </w:tc>
        <w:tc>
          <w:tcPr>
            <w:tcW w:w="1584" w:type="dxa"/>
          </w:tcPr>
          <w:p w14:paraId="7D360F61" w14:textId="77777777" w:rsidR="009C1F95" w:rsidRPr="00E50ED4" w:rsidRDefault="009C1F95" w:rsidP="00913F07">
            <w:pPr>
              <w:tabs>
                <w:tab w:val="decimal" w:pos="1424"/>
              </w:tabs>
              <w:ind w:right="-144"/>
              <w:jc w:val="both"/>
              <w:rPr>
                <w:rFonts w:cs="Arial"/>
                <w:szCs w:val="20"/>
              </w:rPr>
            </w:pPr>
            <w:r w:rsidRPr="00E50ED4">
              <w:rPr>
                <w:rFonts w:cs="Arial"/>
                <w:szCs w:val="20"/>
              </w:rPr>
              <w:t>(</w:t>
            </w:r>
            <w:r>
              <w:rPr>
                <w:rFonts w:cs="Arial"/>
                <w:szCs w:val="20"/>
              </w:rPr>
              <w:t>10,271</w:t>
            </w:r>
            <w:r w:rsidRPr="00E50ED4">
              <w:rPr>
                <w:rFonts w:cs="Arial"/>
                <w:szCs w:val="20"/>
              </w:rPr>
              <w:t>)</w:t>
            </w:r>
          </w:p>
        </w:tc>
      </w:tr>
      <w:tr w:rsidR="009C1F95" w:rsidRPr="00670755" w14:paraId="4883D4AA" w14:textId="77777777" w:rsidTr="00913F07">
        <w:tc>
          <w:tcPr>
            <w:tcW w:w="4820" w:type="dxa"/>
          </w:tcPr>
          <w:p w14:paraId="72BFFAF7" w14:textId="77777777" w:rsidR="009C1F95" w:rsidRPr="00670755" w:rsidRDefault="009C1F95" w:rsidP="00913F07">
            <w:pPr>
              <w:ind w:right="-144"/>
              <w:jc w:val="both"/>
              <w:rPr>
                <w:rFonts w:cs="Arial"/>
                <w:szCs w:val="20"/>
              </w:rPr>
            </w:pPr>
          </w:p>
        </w:tc>
        <w:tc>
          <w:tcPr>
            <w:tcW w:w="142" w:type="dxa"/>
          </w:tcPr>
          <w:p w14:paraId="4A0BD841" w14:textId="77777777" w:rsidR="009C1F95" w:rsidRPr="00670755" w:rsidRDefault="009C1F95" w:rsidP="00913F07">
            <w:pPr>
              <w:pStyle w:val="Sub-header"/>
              <w:jc w:val="both"/>
            </w:pPr>
          </w:p>
        </w:tc>
        <w:tc>
          <w:tcPr>
            <w:tcW w:w="708" w:type="dxa"/>
          </w:tcPr>
          <w:p w14:paraId="43741FA3" w14:textId="77777777" w:rsidR="009C1F95" w:rsidRPr="00F0063D" w:rsidRDefault="009C1F95" w:rsidP="00913F07">
            <w:pPr>
              <w:tabs>
                <w:tab w:val="decimal" w:pos="705"/>
              </w:tabs>
              <w:ind w:right="-144"/>
              <w:jc w:val="both"/>
              <w:rPr>
                <w:rFonts w:cs="Arial"/>
                <w:szCs w:val="20"/>
                <w:u w:val="single"/>
              </w:rPr>
            </w:pPr>
          </w:p>
        </w:tc>
        <w:tc>
          <w:tcPr>
            <w:tcW w:w="1560" w:type="dxa"/>
          </w:tcPr>
          <w:p w14:paraId="58EE8AE0" w14:textId="77777777" w:rsidR="009C1F95" w:rsidRPr="00F0063D" w:rsidRDefault="009C1F95" w:rsidP="00913F07">
            <w:pPr>
              <w:tabs>
                <w:tab w:val="decimal" w:pos="1424"/>
              </w:tabs>
              <w:ind w:right="-144"/>
              <w:jc w:val="both"/>
              <w:rPr>
                <w:rFonts w:cs="Arial"/>
                <w:szCs w:val="20"/>
                <w:u w:val="single"/>
              </w:rPr>
            </w:pPr>
            <w:r w:rsidRPr="00F0063D">
              <w:rPr>
                <w:rFonts w:cs="Arial"/>
                <w:szCs w:val="20"/>
                <w:u w:val="single"/>
              </w:rPr>
              <w:t>                  </w:t>
            </w:r>
          </w:p>
        </w:tc>
        <w:tc>
          <w:tcPr>
            <w:tcW w:w="1584" w:type="dxa"/>
          </w:tcPr>
          <w:p w14:paraId="5252AB56" w14:textId="77777777" w:rsidR="009C1F95" w:rsidRPr="00E50ED4" w:rsidRDefault="009C1F95" w:rsidP="00913F07">
            <w:pPr>
              <w:tabs>
                <w:tab w:val="decimal" w:pos="1424"/>
              </w:tabs>
              <w:ind w:right="-144"/>
              <w:jc w:val="both"/>
              <w:rPr>
                <w:rFonts w:cs="Arial"/>
                <w:szCs w:val="20"/>
                <w:u w:val="single"/>
              </w:rPr>
            </w:pPr>
            <w:r w:rsidRPr="00E50ED4">
              <w:rPr>
                <w:rFonts w:cs="Arial"/>
                <w:szCs w:val="20"/>
                <w:u w:val="single"/>
              </w:rPr>
              <w:t>                  </w:t>
            </w:r>
          </w:p>
        </w:tc>
      </w:tr>
      <w:tr w:rsidR="009C1F95" w:rsidRPr="00670755" w14:paraId="5D674701" w14:textId="77777777" w:rsidTr="00913F07">
        <w:tc>
          <w:tcPr>
            <w:tcW w:w="4820" w:type="dxa"/>
          </w:tcPr>
          <w:p w14:paraId="0482501C" w14:textId="77777777" w:rsidR="009C1F95" w:rsidRPr="00670755" w:rsidRDefault="009C1F95" w:rsidP="00913F07">
            <w:pPr>
              <w:ind w:right="-144"/>
              <w:jc w:val="both"/>
              <w:rPr>
                <w:rFonts w:cs="Arial"/>
                <w:szCs w:val="20"/>
              </w:rPr>
            </w:pPr>
          </w:p>
        </w:tc>
        <w:tc>
          <w:tcPr>
            <w:tcW w:w="142" w:type="dxa"/>
          </w:tcPr>
          <w:p w14:paraId="1647E730" w14:textId="77777777" w:rsidR="009C1F95" w:rsidRPr="00670755" w:rsidRDefault="009C1F95" w:rsidP="00913F07">
            <w:pPr>
              <w:pStyle w:val="Sub-header"/>
              <w:jc w:val="both"/>
            </w:pPr>
          </w:p>
        </w:tc>
        <w:tc>
          <w:tcPr>
            <w:tcW w:w="708" w:type="dxa"/>
          </w:tcPr>
          <w:p w14:paraId="5F7CEBEF" w14:textId="77777777" w:rsidR="009C1F95" w:rsidRPr="00F0063D" w:rsidRDefault="009C1F95" w:rsidP="00913F07">
            <w:pPr>
              <w:tabs>
                <w:tab w:val="decimal" w:pos="705"/>
              </w:tabs>
              <w:ind w:right="-144"/>
              <w:jc w:val="both"/>
              <w:rPr>
                <w:rFonts w:cs="Arial"/>
                <w:b/>
                <w:szCs w:val="20"/>
              </w:rPr>
            </w:pPr>
          </w:p>
        </w:tc>
        <w:tc>
          <w:tcPr>
            <w:tcW w:w="1560" w:type="dxa"/>
          </w:tcPr>
          <w:p w14:paraId="56742550" w14:textId="77777777" w:rsidR="009C1F95" w:rsidRPr="00F0063D" w:rsidRDefault="009C1F95" w:rsidP="00913F07">
            <w:pPr>
              <w:tabs>
                <w:tab w:val="decimal" w:pos="1424"/>
              </w:tabs>
              <w:ind w:right="-144"/>
              <w:jc w:val="both"/>
              <w:rPr>
                <w:rFonts w:cs="Arial"/>
                <w:b/>
                <w:szCs w:val="20"/>
              </w:rPr>
            </w:pPr>
          </w:p>
        </w:tc>
        <w:tc>
          <w:tcPr>
            <w:tcW w:w="1584" w:type="dxa"/>
          </w:tcPr>
          <w:p w14:paraId="40C840B5" w14:textId="77777777" w:rsidR="009C1F95" w:rsidRPr="00E50ED4" w:rsidRDefault="009C1F95" w:rsidP="00913F07">
            <w:pPr>
              <w:tabs>
                <w:tab w:val="decimal" w:pos="1424"/>
              </w:tabs>
              <w:ind w:right="-144"/>
              <w:jc w:val="both"/>
              <w:rPr>
                <w:rFonts w:cs="Arial"/>
                <w:szCs w:val="20"/>
              </w:rPr>
            </w:pPr>
          </w:p>
        </w:tc>
      </w:tr>
      <w:tr w:rsidR="009C1F95" w:rsidRPr="00670755" w14:paraId="3373EDA1" w14:textId="77777777" w:rsidTr="00913F07">
        <w:tc>
          <w:tcPr>
            <w:tcW w:w="4820" w:type="dxa"/>
          </w:tcPr>
          <w:p w14:paraId="5E1BD6BD" w14:textId="77777777" w:rsidR="009C1F95" w:rsidRPr="00670755" w:rsidRDefault="009C1F95" w:rsidP="00913F07">
            <w:pPr>
              <w:ind w:right="-144"/>
              <w:jc w:val="both"/>
              <w:rPr>
                <w:rFonts w:cs="Arial"/>
                <w:b/>
                <w:szCs w:val="20"/>
              </w:rPr>
            </w:pPr>
            <w:r w:rsidRPr="00670755">
              <w:rPr>
                <w:rFonts w:cs="Arial"/>
                <w:b/>
                <w:szCs w:val="20"/>
              </w:rPr>
              <w:t xml:space="preserve">Operating </w:t>
            </w:r>
            <w:r>
              <w:rPr>
                <w:rFonts w:cs="Arial"/>
                <w:b/>
                <w:szCs w:val="20"/>
              </w:rPr>
              <w:t>loss</w:t>
            </w:r>
          </w:p>
        </w:tc>
        <w:tc>
          <w:tcPr>
            <w:tcW w:w="142" w:type="dxa"/>
          </w:tcPr>
          <w:p w14:paraId="6D0A07A5" w14:textId="77777777" w:rsidR="009C1F95" w:rsidRPr="00670755" w:rsidRDefault="009C1F95" w:rsidP="00913F07">
            <w:pPr>
              <w:pStyle w:val="Sub-header"/>
              <w:jc w:val="both"/>
            </w:pPr>
          </w:p>
        </w:tc>
        <w:tc>
          <w:tcPr>
            <w:tcW w:w="708" w:type="dxa"/>
          </w:tcPr>
          <w:p w14:paraId="34D42FDD" w14:textId="77777777" w:rsidR="009C1F95" w:rsidRPr="00F0063D" w:rsidRDefault="009C1F95" w:rsidP="00913F07">
            <w:pPr>
              <w:tabs>
                <w:tab w:val="decimal" w:pos="705"/>
              </w:tabs>
              <w:ind w:right="-144"/>
              <w:jc w:val="both"/>
              <w:rPr>
                <w:rFonts w:cs="Arial"/>
                <w:b/>
                <w:szCs w:val="20"/>
              </w:rPr>
            </w:pPr>
          </w:p>
        </w:tc>
        <w:tc>
          <w:tcPr>
            <w:tcW w:w="1560" w:type="dxa"/>
          </w:tcPr>
          <w:p w14:paraId="4B3D12EB" w14:textId="77777777" w:rsidR="009C1F95" w:rsidRPr="00F0063D" w:rsidRDefault="009C1F95" w:rsidP="00913F07">
            <w:pPr>
              <w:tabs>
                <w:tab w:val="decimal" w:pos="1424"/>
              </w:tabs>
              <w:ind w:right="-144"/>
              <w:jc w:val="both"/>
              <w:rPr>
                <w:rFonts w:cs="Arial"/>
                <w:b/>
                <w:szCs w:val="20"/>
              </w:rPr>
            </w:pPr>
            <w:r>
              <w:rPr>
                <w:rFonts w:cs="Arial"/>
                <w:b/>
                <w:szCs w:val="20"/>
              </w:rPr>
              <w:t>(25,940)</w:t>
            </w:r>
          </w:p>
        </w:tc>
        <w:tc>
          <w:tcPr>
            <w:tcW w:w="1584" w:type="dxa"/>
          </w:tcPr>
          <w:p w14:paraId="010B8EDA" w14:textId="77777777" w:rsidR="009C1F95" w:rsidRPr="00E50ED4" w:rsidRDefault="009C1F95" w:rsidP="00913F07">
            <w:pPr>
              <w:tabs>
                <w:tab w:val="decimal" w:pos="1424"/>
              </w:tabs>
              <w:ind w:right="-144"/>
              <w:jc w:val="both"/>
              <w:rPr>
                <w:rFonts w:cs="Arial"/>
                <w:szCs w:val="20"/>
              </w:rPr>
            </w:pPr>
            <w:r w:rsidRPr="00E50ED4">
              <w:rPr>
                <w:rFonts w:cs="Arial"/>
                <w:szCs w:val="20"/>
              </w:rPr>
              <w:t>(</w:t>
            </w:r>
            <w:r>
              <w:rPr>
                <w:rFonts w:cs="Arial"/>
                <w:szCs w:val="20"/>
              </w:rPr>
              <w:t>2,750</w:t>
            </w:r>
            <w:r w:rsidRPr="00E50ED4">
              <w:rPr>
                <w:rFonts w:cs="Arial"/>
                <w:szCs w:val="20"/>
              </w:rPr>
              <w:t>)</w:t>
            </w:r>
          </w:p>
        </w:tc>
      </w:tr>
      <w:tr w:rsidR="009C1F95" w:rsidRPr="00670755" w14:paraId="7D58BFE1" w14:textId="77777777" w:rsidTr="00913F07">
        <w:tc>
          <w:tcPr>
            <w:tcW w:w="4820" w:type="dxa"/>
          </w:tcPr>
          <w:p w14:paraId="01700851" w14:textId="77777777" w:rsidR="009C1F95" w:rsidRPr="00670755" w:rsidRDefault="009C1F95" w:rsidP="00913F07">
            <w:pPr>
              <w:ind w:right="-144"/>
              <w:jc w:val="both"/>
              <w:rPr>
                <w:rFonts w:cs="Arial"/>
                <w:szCs w:val="20"/>
              </w:rPr>
            </w:pPr>
          </w:p>
        </w:tc>
        <w:tc>
          <w:tcPr>
            <w:tcW w:w="142" w:type="dxa"/>
          </w:tcPr>
          <w:p w14:paraId="41FBCDB3" w14:textId="77777777" w:rsidR="009C1F95" w:rsidRPr="00670755" w:rsidRDefault="009C1F95" w:rsidP="00913F07">
            <w:pPr>
              <w:pStyle w:val="Sub-header"/>
              <w:jc w:val="both"/>
            </w:pPr>
          </w:p>
        </w:tc>
        <w:tc>
          <w:tcPr>
            <w:tcW w:w="708" w:type="dxa"/>
          </w:tcPr>
          <w:p w14:paraId="740F2C0C" w14:textId="77777777" w:rsidR="009C1F95" w:rsidRPr="00F0063D" w:rsidRDefault="009C1F95" w:rsidP="00913F07">
            <w:pPr>
              <w:tabs>
                <w:tab w:val="decimal" w:pos="705"/>
              </w:tabs>
              <w:ind w:right="-144"/>
              <w:jc w:val="both"/>
              <w:rPr>
                <w:rFonts w:cs="Arial"/>
                <w:b/>
                <w:szCs w:val="20"/>
              </w:rPr>
            </w:pPr>
          </w:p>
        </w:tc>
        <w:tc>
          <w:tcPr>
            <w:tcW w:w="1560" w:type="dxa"/>
          </w:tcPr>
          <w:p w14:paraId="0519B828" w14:textId="77777777" w:rsidR="009C1F95" w:rsidRPr="00F0063D" w:rsidRDefault="009C1F95" w:rsidP="00913F07">
            <w:pPr>
              <w:tabs>
                <w:tab w:val="decimal" w:pos="1424"/>
              </w:tabs>
              <w:ind w:right="-144"/>
              <w:jc w:val="both"/>
              <w:rPr>
                <w:rFonts w:cs="Arial"/>
                <w:b/>
                <w:szCs w:val="20"/>
              </w:rPr>
            </w:pPr>
          </w:p>
        </w:tc>
        <w:tc>
          <w:tcPr>
            <w:tcW w:w="1584" w:type="dxa"/>
          </w:tcPr>
          <w:p w14:paraId="46BA8A4E" w14:textId="77777777" w:rsidR="009C1F95" w:rsidRPr="00E50ED4" w:rsidRDefault="009C1F95" w:rsidP="00913F07">
            <w:pPr>
              <w:tabs>
                <w:tab w:val="decimal" w:pos="1424"/>
              </w:tabs>
              <w:ind w:right="-144"/>
              <w:jc w:val="both"/>
              <w:rPr>
                <w:rFonts w:cs="Arial"/>
                <w:szCs w:val="20"/>
              </w:rPr>
            </w:pPr>
          </w:p>
        </w:tc>
      </w:tr>
      <w:tr w:rsidR="009C1F95" w:rsidRPr="00670755" w14:paraId="3DB68881" w14:textId="77777777" w:rsidTr="00913F07">
        <w:tc>
          <w:tcPr>
            <w:tcW w:w="4820" w:type="dxa"/>
          </w:tcPr>
          <w:p w14:paraId="50C60A02" w14:textId="77777777" w:rsidR="009C1F95" w:rsidRPr="00670755" w:rsidRDefault="009C1F95" w:rsidP="00913F07">
            <w:pPr>
              <w:ind w:right="-144"/>
              <w:jc w:val="both"/>
              <w:rPr>
                <w:rFonts w:cs="Arial"/>
                <w:szCs w:val="20"/>
              </w:rPr>
            </w:pPr>
            <w:r w:rsidRPr="00670755">
              <w:rPr>
                <w:rFonts w:cs="Arial"/>
                <w:szCs w:val="20"/>
              </w:rPr>
              <w:t>Finance expense</w:t>
            </w:r>
          </w:p>
        </w:tc>
        <w:tc>
          <w:tcPr>
            <w:tcW w:w="142" w:type="dxa"/>
          </w:tcPr>
          <w:p w14:paraId="587ABE86" w14:textId="77777777" w:rsidR="009C1F95" w:rsidRPr="00670755" w:rsidRDefault="009C1F95" w:rsidP="00913F07">
            <w:pPr>
              <w:pStyle w:val="Sub-header"/>
              <w:jc w:val="both"/>
            </w:pPr>
          </w:p>
        </w:tc>
        <w:tc>
          <w:tcPr>
            <w:tcW w:w="708" w:type="dxa"/>
          </w:tcPr>
          <w:p w14:paraId="77EC05AD" w14:textId="77777777" w:rsidR="009C1F95" w:rsidRPr="00F0063D" w:rsidRDefault="009C1F95" w:rsidP="00913F07">
            <w:pPr>
              <w:tabs>
                <w:tab w:val="decimal" w:pos="705"/>
              </w:tabs>
              <w:ind w:right="-144"/>
              <w:jc w:val="both"/>
              <w:rPr>
                <w:rFonts w:cs="Arial"/>
                <w:b/>
                <w:szCs w:val="20"/>
              </w:rPr>
            </w:pPr>
          </w:p>
        </w:tc>
        <w:tc>
          <w:tcPr>
            <w:tcW w:w="1560" w:type="dxa"/>
          </w:tcPr>
          <w:p w14:paraId="34A2A660" w14:textId="77777777" w:rsidR="009C1F95" w:rsidRPr="00F0063D" w:rsidRDefault="009C1F95" w:rsidP="00913F07">
            <w:pPr>
              <w:tabs>
                <w:tab w:val="decimal" w:pos="1424"/>
              </w:tabs>
              <w:ind w:right="-144"/>
              <w:jc w:val="both"/>
              <w:rPr>
                <w:rFonts w:cs="Arial"/>
                <w:b/>
                <w:szCs w:val="20"/>
              </w:rPr>
            </w:pPr>
            <w:r>
              <w:rPr>
                <w:rFonts w:cs="Arial"/>
                <w:b/>
                <w:szCs w:val="20"/>
              </w:rPr>
              <w:t>(1,363)</w:t>
            </w:r>
          </w:p>
        </w:tc>
        <w:tc>
          <w:tcPr>
            <w:tcW w:w="1584" w:type="dxa"/>
          </w:tcPr>
          <w:p w14:paraId="5ED57356" w14:textId="77777777" w:rsidR="009C1F95" w:rsidRPr="00E50ED4" w:rsidRDefault="009C1F95" w:rsidP="00913F07">
            <w:pPr>
              <w:tabs>
                <w:tab w:val="decimal" w:pos="1424"/>
              </w:tabs>
              <w:ind w:right="-144"/>
              <w:jc w:val="both"/>
              <w:rPr>
                <w:rFonts w:cs="Arial"/>
                <w:szCs w:val="20"/>
              </w:rPr>
            </w:pPr>
            <w:r w:rsidRPr="00E50ED4">
              <w:rPr>
                <w:rFonts w:cs="Arial"/>
                <w:szCs w:val="20"/>
              </w:rPr>
              <w:t>(</w:t>
            </w:r>
            <w:r>
              <w:rPr>
                <w:rFonts w:cs="Arial"/>
                <w:szCs w:val="20"/>
              </w:rPr>
              <w:t>99</w:t>
            </w:r>
            <w:r w:rsidRPr="00E50ED4">
              <w:rPr>
                <w:rFonts w:cs="Arial"/>
                <w:szCs w:val="20"/>
              </w:rPr>
              <w:t>9)</w:t>
            </w:r>
          </w:p>
        </w:tc>
      </w:tr>
      <w:tr w:rsidR="009C1F95" w:rsidRPr="00670755" w14:paraId="36A8477C" w14:textId="77777777" w:rsidTr="00913F07">
        <w:tc>
          <w:tcPr>
            <w:tcW w:w="4820" w:type="dxa"/>
          </w:tcPr>
          <w:p w14:paraId="1E9F83AC" w14:textId="77777777" w:rsidR="009C1F95" w:rsidRPr="00670755" w:rsidRDefault="009C1F95" w:rsidP="00913F07">
            <w:pPr>
              <w:ind w:right="-144"/>
              <w:jc w:val="both"/>
              <w:rPr>
                <w:rFonts w:cs="Arial"/>
                <w:szCs w:val="20"/>
              </w:rPr>
            </w:pPr>
          </w:p>
        </w:tc>
        <w:tc>
          <w:tcPr>
            <w:tcW w:w="142" w:type="dxa"/>
          </w:tcPr>
          <w:p w14:paraId="688B29E9" w14:textId="77777777" w:rsidR="009C1F95" w:rsidRPr="00670755" w:rsidRDefault="009C1F95" w:rsidP="00913F07">
            <w:pPr>
              <w:pStyle w:val="Sub-header"/>
              <w:jc w:val="both"/>
            </w:pPr>
          </w:p>
        </w:tc>
        <w:tc>
          <w:tcPr>
            <w:tcW w:w="708" w:type="dxa"/>
          </w:tcPr>
          <w:p w14:paraId="3DD3B3F9" w14:textId="77777777" w:rsidR="009C1F95" w:rsidRPr="00F0063D" w:rsidRDefault="009C1F95" w:rsidP="00913F07">
            <w:pPr>
              <w:tabs>
                <w:tab w:val="decimal" w:pos="705"/>
              </w:tabs>
              <w:ind w:right="-144"/>
              <w:jc w:val="both"/>
              <w:rPr>
                <w:rFonts w:cs="Arial"/>
                <w:szCs w:val="20"/>
                <w:u w:val="single"/>
              </w:rPr>
            </w:pPr>
          </w:p>
        </w:tc>
        <w:tc>
          <w:tcPr>
            <w:tcW w:w="1560" w:type="dxa"/>
          </w:tcPr>
          <w:p w14:paraId="7DAC399C" w14:textId="77777777" w:rsidR="009C1F95" w:rsidRPr="00F0063D" w:rsidRDefault="009C1F95" w:rsidP="00913F07">
            <w:pPr>
              <w:tabs>
                <w:tab w:val="decimal" w:pos="1424"/>
              </w:tabs>
              <w:ind w:right="-144"/>
              <w:jc w:val="both"/>
              <w:rPr>
                <w:rFonts w:cs="Arial"/>
                <w:szCs w:val="20"/>
                <w:u w:val="single"/>
              </w:rPr>
            </w:pPr>
            <w:r w:rsidRPr="00F0063D">
              <w:rPr>
                <w:rFonts w:cs="Arial"/>
                <w:szCs w:val="20"/>
                <w:u w:val="single"/>
              </w:rPr>
              <w:t>                  </w:t>
            </w:r>
          </w:p>
        </w:tc>
        <w:tc>
          <w:tcPr>
            <w:tcW w:w="1584" w:type="dxa"/>
          </w:tcPr>
          <w:p w14:paraId="532B13ED" w14:textId="77777777" w:rsidR="009C1F95" w:rsidRPr="00E50ED4" w:rsidRDefault="009C1F95" w:rsidP="00913F07">
            <w:pPr>
              <w:tabs>
                <w:tab w:val="decimal" w:pos="1424"/>
              </w:tabs>
              <w:ind w:right="-144"/>
              <w:jc w:val="both"/>
              <w:rPr>
                <w:rFonts w:cs="Arial"/>
                <w:szCs w:val="20"/>
                <w:u w:val="single"/>
              </w:rPr>
            </w:pPr>
            <w:r w:rsidRPr="00E50ED4">
              <w:rPr>
                <w:rFonts w:cs="Arial"/>
                <w:szCs w:val="20"/>
                <w:u w:val="single"/>
              </w:rPr>
              <w:t>                  </w:t>
            </w:r>
          </w:p>
        </w:tc>
      </w:tr>
      <w:tr w:rsidR="009C1F95" w:rsidRPr="00670755" w14:paraId="27029937" w14:textId="77777777" w:rsidTr="00913F07">
        <w:tc>
          <w:tcPr>
            <w:tcW w:w="4820" w:type="dxa"/>
          </w:tcPr>
          <w:p w14:paraId="70CB3876" w14:textId="77777777" w:rsidR="009C1F95" w:rsidRPr="00670755" w:rsidRDefault="009C1F95" w:rsidP="00913F07">
            <w:pPr>
              <w:ind w:right="-144"/>
              <w:jc w:val="both"/>
              <w:rPr>
                <w:rFonts w:cs="Arial"/>
                <w:szCs w:val="20"/>
              </w:rPr>
            </w:pPr>
          </w:p>
        </w:tc>
        <w:tc>
          <w:tcPr>
            <w:tcW w:w="142" w:type="dxa"/>
          </w:tcPr>
          <w:p w14:paraId="3F41ED98" w14:textId="77777777" w:rsidR="009C1F95" w:rsidRPr="00670755" w:rsidRDefault="009C1F95" w:rsidP="00913F07">
            <w:pPr>
              <w:pStyle w:val="Sub-header"/>
              <w:jc w:val="both"/>
            </w:pPr>
          </w:p>
        </w:tc>
        <w:tc>
          <w:tcPr>
            <w:tcW w:w="708" w:type="dxa"/>
          </w:tcPr>
          <w:p w14:paraId="5F44BB41" w14:textId="77777777" w:rsidR="009C1F95" w:rsidRPr="00F0063D" w:rsidRDefault="009C1F95" w:rsidP="00913F07">
            <w:pPr>
              <w:tabs>
                <w:tab w:val="decimal" w:pos="705"/>
              </w:tabs>
              <w:ind w:right="-144"/>
              <w:jc w:val="both"/>
              <w:rPr>
                <w:rFonts w:cs="Arial"/>
                <w:b/>
                <w:szCs w:val="20"/>
              </w:rPr>
            </w:pPr>
          </w:p>
        </w:tc>
        <w:tc>
          <w:tcPr>
            <w:tcW w:w="1560" w:type="dxa"/>
          </w:tcPr>
          <w:p w14:paraId="6AD0A10D" w14:textId="77777777" w:rsidR="009C1F95" w:rsidRPr="00F0063D" w:rsidRDefault="009C1F95" w:rsidP="00913F07">
            <w:pPr>
              <w:tabs>
                <w:tab w:val="decimal" w:pos="1424"/>
              </w:tabs>
              <w:ind w:right="-144"/>
              <w:jc w:val="both"/>
              <w:rPr>
                <w:rFonts w:cs="Arial"/>
                <w:b/>
                <w:szCs w:val="20"/>
              </w:rPr>
            </w:pPr>
          </w:p>
        </w:tc>
        <w:tc>
          <w:tcPr>
            <w:tcW w:w="1584" w:type="dxa"/>
          </w:tcPr>
          <w:p w14:paraId="60BF53E6" w14:textId="77777777" w:rsidR="009C1F95" w:rsidRPr="00E50ED4" w:rsidRDefault="009C1F95" w:rsidP="00913F07">
            <w:pPr>
              <w:tabs>
                <w:tab w:val="decimal" w:pos="1424"/>
              </w:tabs>
              <w:ind w:right="-144"/>
              <w:jc w:val="both"/>
              <w:rPr>
                <w:rFonts w:cs="Arial"/>
                <w:szCs w:val="20"/>
              </w:rPr>
            </w:pPr>
          </w:p>
        </w:tc>
      </w:tr>
      <w:tr w:rsidR="009C1F95" w:rsidRPr="00670755" w14:paraId="1ADC9DC3" w14:textId="77777777" w:rsidTr="00913F07">
        <w:tc>
          <w:tcPr>
            <w:tcW w:w="4820" w:type="dxa"/>
          </w:tcPr>
          <w:p w14:paraId="29BC93B8" w14:textId="77777777" w:rsidR="009C1F95" w:rsidRPr="00670755" w:rsidRDefault="009C1F95" w:rsidP="00913F07">
            <w:pPr>
              <w:ind w:right="-144"/>
              <w:jc w:val="both"/>
              <w:rPr>
                <w:rFonts w:cs="Arial"/>
                <w:b/>
                <w:szCs w:val="20"/>
              </w:rPr>
            </w:pPr>
            <w:r>
              <w:rPr>
                <w:rFonts w:cs="Arial"/>
                <w:b/>
                <w:szCs w:val="20"/>
              </w:rPr>
              <w:t>L</w:t>
            </w:r>
            <w:r w:rsidRPr="00670755">
              <w:rPr>
                <w:rFonts w:cs="Arial"/>
                <w:b/>
                <w:szCs w:val="20"/>
              </w:rPr>
              <w:t>oss</w:t>
            </w:r>
            <w:r>
              <w:rPr>
                <w:rFonts w:cs="Arial"/>
                <w:b/>
                <w:szCs w:val="20"/>
              </w:rPr>
              <w:t xml:space="preserve"> before tax</w:t>
            </w:r>
          </w:p>
        </w:tc>
        <w:tc>
          <w:tcPr>
            <w:tcW w:w="142" w:type="dxa"/>
          </w:tcPr>
          <w:p w14:paraId="427BD149" w14:textId="77777777" w:rsidR="009C1F95" w:rsidRPr="00670755" w:rsidRDefault="009C1F95" w:rsidP="00913F07">
            <w:pPr>
              <w:pStyle w:val="Sub-header"/>
              <w:jc w:val="both"/>
            </w:pPr>
          </w:p>
        </w:tc>
        <w:tc>
          <w:tcPr>
            <w:tcW w:w="708" w:type="dxa"/>
          </w:tcPr>
          <w:p w14:paraId="2318B663" w14:textId="77777777" w:rsidR="009C1F95" w:rsidRPr="00BD06CC" w:rsidRDefault="009C1F95" w:rsidP="00913F07">
            <w:pPr>
              <w:tabs>
                <w:tab w:val="decimal" w:pos="705"/>
              </w:tabs>
              <w:ind w:right="-144"/>
              <w:jc w:val="both"/>
              <w:rPr>
                <w:rFonts w:cs="Arial"/>
                <w:i/>
                <w:szCs w:val="20"/>
              </w:rPr>
            </w:pPr>
          </w:p>
        </w:tc>
        <w:tc>
          <w:tcPr>
            <w:tcW w:w="1560" w:type="dxa"/>
          </w:tcPr>
          <w:p w14:paraId="0619B7C7" w14:textId="77777777" w:rsidR="009C1F95" w:rsidRPr="00F0063D" w:rsidRDefault="009C1F95" w:rsidP="00913F07">
            <w:pPr>
              <w:tabs>
                <w:tab w:val="decimal" w:pos="1424"/>
              </w:tabs>
              <w:ind w:right="-144"/>
              <w:jc w:val="both"/>
              <w:rPr>
                <w:rFonts w:cs="Arial"/>
                <w:b/>
                <w:szCs w:val="20"/>
              </w:rPr>
            </w:pPr>
            <w:r>
              <w:rPr>
                <w:rFonts w:cs="Arial"/>
                <w:b/>
                <w:szCs w:val="20"/>
              </w:rPr>
              <w:t>(27,303)</w:t>
            </w:r>
          </w:p>
        </w:tc>
        <w:tc>
          <w:tcPr>
            <w:tcW w:w="1584" w:type="dxa"/>
          </w:tcPr>
          <w:p w14:paraId="23AC0F88" w14:textId="77777777" w:rsidR="009C1F95" w:rsidRPr="00E50ED4" w:rsidRDefault="009C1F95" w:rsidP="00913F07">
            <w:pPr>
              <w:tabs>
                <w:tab w:val="decimal" w:pos="1424"/>
              </w:tabs>
              <w:ind w:right="-144"/>
              <w:jc w:val="both"/>
              <w:rPr>
                <w:rFonts w:cs="Arial"/>
                <w:szCs w:val="20"/>
              </w:rPr>
            </w:pPr>
            <w:r w:rsidRPr="00E50ED4">
              <w:rPr>
                <w:rFonts w:cs="Arial"/>
                <w:szCs w:val="20"/>
              </w:rPr>
              <w:t>(</w:t>
            </w:r>
            <w:r>
              <w:rPr>
                <w:rFonts w:cs="Arial"/>
                <w:szCs w:val="20"/>
              </w:rPr>
              <w:t>3,749</w:t>
            </w:r>
            <w:r w:rsidRPr="00E50ED4">
              <w:rPr>
                <w:rFonts w:cs="Arial"/>
                <w:szCs w:val="20"/>
              </w:rPr>
              <w:t>)</w:t>
            </w:r>
          </w:p>
        </w:tc>
      </w:tr>
      <w:tr w:rsidR="009C1F95" w:rsidRPr="00670755" w14:paraId="0DD925F6" w14:textId="77777777" w:rsidTr="00913F07">
        <w:tc>
          <w:tcPr>
            <w:tcW w:w="4820" w:type="dxa"/>
          </w:tcPr>
          <w:p w14:paraId="1C9D1503" w14:textId="77777777" w:rsidR="009C1F95" w:rsidRPr="00670755" w:rsidRDefault="009C1F95" w:rsidP="00913F07">
            <w:pPr>
              <w:ind w:right="-144"/>
              <w:jc w:val="both"/>
              <w:rPr>
                <w:rFonts w:cs="Arial"/>
                <w:b/>
                <w:szCs w:val="20"/>
              </w:rPr>
            </w:pPr>
          </w:p>
        </w:tc>
        <w:tc>
          <w:tcPr>
            <w:tcW w:w="142" w:type="dxa"/>
          </w:tcPr>
          <w:p w14:paraId="513BDF64" w14:textId="77777777" w:rsidR="009C1F95" w:rsidRPr="00670755" w:rsidRDefault="009C1F95" w:rsidP="00913F07">
            <w:pPr>
              <w:pStyle w:val="Sub-header"/>
              <w:jc w:val="both"/>
            </w:pPr>
          </w:p>
        </w:tc>
        <w:tc>
          <w:tcPr>
            <w:tcW w:w="708" w:type="dxa"/>
          </w:tcPr>
          <w:p w14:paraId="00F5EE3A" w14:textId="77777777" w:rsidR="009C1F95" w:rsidRPr="00F0063D" w:rsidRDefault="009C1F95" w:rsidP="00913F07">
            <w:pPr>
              <w:tabs>
                <w:tab w:val="decimal" w:pos="705"/>
              </w:tabs>
              <w:ind w:right="-144"/>
              <w:jc w:val="both"/>
              <w:rPr>
                <w:rFonts w:cs="Arial"/>
                <w:b/>
                <w:szCs w:val="20"/>
              </w:rPr>
            </w:pPr>
          </w:p>
        </w:tc>
        <w:tc>
          <w:tcPr>
            <w:tcW w:w="1560" w:type="dxa"/>
          </w:tcPr>
          <w:p w14:paraId="75C0D3F3" w14:textId="77777777" w:rsidR="009C1F95" w:rsidRPr="00F0063D" w:rsidRDefault="009C1F95" w:rsidP="00913F07">
            <w:pPr>
              <w:tabs>
                <w:tab w:val="decimal" w:pos="1424"/>
              </w:tabs>
              <w:ind w:right="-144"/>
              <w:jc w:val="both"/>
              <w:rPr>
                <w:rFonts w:cs="Arial"/>
                <w:b/>
                <w:szCs w:val="20"/>
              </w:rPr>
            </w:pPr>
          </w:p>
        </w:tc>
        <w:tc>
          <w:tcPr>
            <w:tcW w:w="1584" w:type="dxa"/>
          </w:tcPr>
          <w:p w14:paraId="019009EB" w14:textId="77777777" w:rsidR="009C1F95" w:rsidRPr="00E50ED4" w:rsidRDefault="009C1F95" w:rsidP="00913F07">
            <w:pPr>
              <w:tabs>
                <w:tab w:val="decimal" w:pos="1424"/>
              </w:tabs>
              <w:ind w:right="-144"/>
              <w:jc w:val="both"/>
              <w:rPr>
                <w:rFonts w:cs="Arial"/>
                <w:szCs w:val="20"/>
              </w:rPr>
            </w:pPr>
          </w:p>
        </w:tc>
      </w:tr>
      <w:tr w:rsidR="009C1F95" w:rsidRPr="00670755" w14:paraId="090A3B4B" w14:textId="77777777" w:rsidTr="00913F07">
        <w:tc>
          <w:tcPr>
            <w:tcW w:w="4820" w:type="dxa"/>
          </w:tcPr>
          <w:p w14:paraId="5E91FA93" w14:textId="77777777" w:rsidR="009C1F95" w:rsidRPr="00670755" w:rsidRDefault="009C1F95" w:rsidP="00913F07">
            <w:pPr>
              <w:ind w:right="-144"/>
              <w:jc w:val="both"/>
              <w:rPr>
                <w:rFonts w:cs="Arial"/>
                <w:szCs w:val="20"/>
              </w:rPr>
            </w:pPr>
            <w:r>
              <w:rPr>
                <w:rFonts w:cs="Arial"/>
                <w:szCs w:val="20"/>
              </w:rPr>
              <w:t>Income tax credit</w:t>
            </w:r>
          </w:p>
        </w:tc>
        <w:tc>
          <w:tcPr>
            <w:tcW w:w="142" w:type="dxa"/>
          </w:tcPr>
          <w:p w14:paraId="2146C530" w14:textId="77777777" w:rsidR="009C1F95" w:rsidRPr="00670755" w:rsidRDefault="009C1F95" w:rsidP="00913F07">
            <w:pPr>
              <w:pStyle w:val="Sub-header"/>
              <w:jc w:val="both"/>
            </w:pPr>
          </w:p>
        </w:tc>
        <w:tc>
          <w:tcPr>
            <w:tcW w:w="708" w:type="dxa"/>
          </w:tcPr>
          <w:p w14:paraId="33079443" w14:textId="77777777" w:rsidR="009C1F95" w:rsidRPr="00F0063D" w:rsidRDefault="009C1F95" w:rsidP="00913F07">
            <w:pPr>
              <w:tabs>
                <w:tab w:val="decimal" w:pos="422"/>
              </w:tabs>
              <w:ind w:right="-144"/>
              <w:jc w:val="both"/>
              <w:rPr>
                <w:rFonts w:cs="Arial"/>
                <w:b/>
                <w:szCs w:val="20"/>
              </w:rPr>
            </w:pPr>
            <w:r w:rsidRPr="00BD06CC">
              <w:rPr>
                <w:rFonts w:cs="Arial"/>
                <w:i/>
                <w:szCs w:val="20"/>
              </w:rPr>
              <w:t>1</w:t>
            </w:r>
            <w:r>
              <w:rPr>
                <w:rFonts w:cs="Arial"/>
                <w:i/>
                <w:szCs w:val="20"/>
              </w:rPr>
              <w:t>1</w:t>
            </w:r>
          </w:p>
        </w:tc>
        <w:tc>
          <w:tcPr>
            <w:tcW w:w="1560" w:type="dxa"/>
          </w:tcPr>
          <w:p w14:paraId="44CF8F4D" w14:textId="77777777" w:rsidR="009C1F95" w:rsidRPr="00F0063D" w:rsidRDefault="009C1F95" w:rsidP="00913F07">
            <w:pPr>
              <w:tabs>
                <w:tab w:val="decimal" w:pos="1424"/>
              </w:tabs>
              <w:ind w:right="-144"/>
              <w:jc w:val="both"/>
              <w:rPr>
                <w:rFonts w:cs="Arial"/>
                <w:b/>
                <w:szCs w:val="20"/>
              </w:rPr>
            </w:pPr>
            <w:r>
              <w:rPr>
                <w:rFonts w:cs="Arial"/>
                <w:b/>
                <w:szCs w:val="20"/>
              </w:rPr>
              <w:t>3,267</w:t>
            </w:r>
          </w:p>
        </w:tc>
        <w:tc>
          <w:tcPr>
            <w:tcW w:w="1584" w:type="dxa"/>
          </w:tcPr>
          <w:p w14:paraId="69B96951" w14:textId="77777777" w:rsidR="009C1F95" w:rsidRPr="00E50ED4" w:rsidRDefault="009C1F95" w:rsidP="00913F07">
            <w:pPr>
              <w:tabs>
                <w:tab w:val="decimal" w:pos="1424"/>
              </w:tabs>
              <w:ind w:right="-144"/>
              <w:jc w:val="both"/>
              <w:rPr>
                <w:rFonts w:cs="Arial"/>
                <w:szCs w:val="20"/>
              </w:rPr>
            </w:pPr>
            <w:r>
              <w:rPr>
                <w:rFonts w:cs="Arial"/>
                <w:szCs w:val="20"/>
              </w:rPr>
              <w:t>279</w:t>
            </w:r>
          </w:p>
        </w:tc>
      </w:tr>
      <w:tr w:rsidR="009C1F95" w:rsidRPr="00670755" w14:paraId="5C0E5479" w14:textId="77777777" w:rsidTr="00913F07">
        <w:tc>
          <w:tcPr>
            <w:tcW w:w="4820" w:type="dxa"/>
          </w:tcPr>
          <w:p w14:paraId="6891712E" w14:textId="77777777" w:rsidR="009C1F95" w:rsidRPr="00670755" w:rsidRDefault="009C1F95" w:rsidP="00913F07">
            <w:pPr>
              <w:ind w:right="-144"/>
              <w:jc w:val="both"/>
              <w:rPr>
                <w:rFonts w:cs="Arial"/>
                <w:szCs w:val="20"/>
              </w:rPr>
            </w:pPr>
          </w:p>
        </w:tc>
        <w:tc>
          <w:tcPr>
            <w:tcW w:w="142" w:type="dxa"/>
          </w:tcPr>
          <w:p w14:paraId="2EAFCFBF" w14:textId="77777777" w:rsidR="009C1F95" w:rsidRPr="00670755" w:rsidRDefault="009C1F95" w:rsidP="00913F07">
            <w:pPr>
              <w:pStyle w:val="Sub-header"/>
              <w:jc w:val="both"/>
            </w:pPr>
          </w:p>
        </w:tc>
        <w:tc>
          <w:tcPr>
            <w:tcW w:w="708" w:type="dxa"/>
          </w:tcPr>
          <w:p w14:paraId="29C1AAA7" w14:textId="77777777" w:rsidR="009C1F95" w:rsidRPr="00F0063D" w:rsidRDefault="009C1F95" w:rsidP="00913F07">
            <w:pPr>
              <w:tabs>
                <w:tab w:val="decimal" w:pos="705"/>
              </w:tabs>
              <w:ind w:right="-144"/>
              <w:jc w:val="both"/>
              <w:rPr>
                <w:rFonts w:cs="Arial"/>
                <w:szCs w:val="20"/>
                <w:u w:val="single"/>
              </w:rPr>
            </w:pPr>
          </w:p>
        </w:tc>
        <w:tc>
          <w:tcPr>
            <w:tcW w:w="1560" w:type="dxa"/>
          </w:tcPr>
          <w:p w14:paraId="05BCA176" w14:textId="77777777" w:rsidR="009C1F95" w:rsidRPr="00F0063D" w:rsidRDefault="009C1F95" w:rsidP="00913F07">
            <w:pPr>
              <w:tabs>
                <w:tab w:val="decimal" w:pos="1424"/>
              </w:tabs>
              <w:ind w:right="-144"/>
              <w:jc w:val="both"/>
              <w:rPr>
                <w:rFonts w:cs="Arial"/>
                <w:szCs w:val="20"/>
                <w:u w:val="single"/>
              </w:rPr>
            </w:pPr>
            <w:r w:rsidRPr="00F0063D">
              <w:rPr>
                <w:rFonts w:cs="Arial"/>
                <w:szCs w:val="20"/>
                <w:u w:val="single"/>
              </w:rPr>
              <w:t>                  </w:t>
            </w:r>
          </w:p>
        </w:tc>
        <w:tc>
          <w:tcPr>
            <w:tcW w:w="1584" w:type="dxa"/>
          </w:tcPr>
          <w:p w14:paraId="308AE8B6" w14:textId="77777777" w:rsidR="009C1F95" w:rsidRPr="00E50ED4" w:rsidRDefault="009C1F95" w:rsidP="00913F07">
            <w:pPr>
              <w:tabs>
                <w:tab w:val="decimal" w:pos="1424"/>
              </w:tabs>
              <w:ind w:right="-144"/>
              <w:jc w:val="both"/>
              <w:rPr>
                <w:rFonts w:cs="Arial"/>
                <w:szCs w:val="20"/>
                <w:u w:val="single"/>
              </w:rPr>
            </w:pPr>
            <w:r w:rsidRPr="00E50ED4">
              <w:rPr>
                <w:rFonts w:cs="Arial"/>
                <w:szCs w:val="20"/>
                <w:u w:val="single"/>
              </w:rPr>
              <w:t>                  </w:t>
            </w:r>
          </w:p>
        </w:tc>
      </w:tr>
      <w:tr w:rsidR="009C1F95" w:rsidRPr="00670755" w14:paraId="1AE81704" w14:textId="77777777" w:rsidTr="00913F07">
        <w:tc>
          <w:tcPr>
            <w:tcW w:w="4820" w:type="dxa"/>
          </w:tcPr>
          <w:p w14:paraId="2CCB954D" w14:textId="77777777" w:rsidR="009C1F95" w:rsidRPr="00670755" w:rsidRDefault="009C1F95" w:rsidP="00913F07">
            <w:pPr>
              <w:ind w:right="-144"/>
              <w:jc w:val="both"/>
              <w:rPr>
                <w:rFonts w:cs="Arial"/>
                <w:szCs w:val="20"/>
              </w:rPr>
            </w:pPr>
          </w:p>
        </w:tc>
        <w:tc>
          <w:tcPr>
            <w:tcW w:w="142" w:type="dxa"/>
          </w:tcPr>
          <w:p w14:paraId="192B81AB" w14:textId="77777777" w:rsidR="009C1F95" w:rsidRPr="00670755" w:rsidRDefault="009C1F95" w:rsidP="00913F07">
            <w:pPr>
              <w:pStyle w:val="Sub-header"/>
              <w:jc w:val="both"/>
            </w:pPr>
          </w:p>
        </w:tc>
        <w:tc>
          <w:tcPr>
            <w:tcW w:w="708" w:type="dxa"/>
          </w:tcPr>
          <w:p w14:paraId="351A36AB" w14:textId="77777777" w:rsidR="009C1F95" w:rsidRPr="00F0063D" w:rsidRDefault="009C1F95" w:rsidP="00913F07">
            <w:pPr>
              <w:tabs>
                <w:tab w:val="decimal" w:pos="705"/>
              </w:tabs>
              <w:ind w:right="-144"/>
              <w:jc w:val="both"/>
              <w:rPr>
                <w:rFonts w:cs="Arial"/>
                <w:szCs w:val="20"/>
                <w:u w:val="single"/>
              </w:rPr>
            </w:pPr>
          </w:p>
        </w:tc>
        <w:tc>
          <w:tcPr>
            <w:tcW w:w="1560" w:type="dxa"/>
          </w:tcPr>
          <w:p w14:paraId="49B004C7" w14:textId="77777777" w:rsidR="009C1F95" w:rsidRPr="00F0063D" w:rsidRDefault="009C1F95" w:rsidP="00913F07">
            <w:pPr>
              <w:tabs>
                <w:tab w:val="decimal" w:pos="1424"/>
              </w:tabs>
              <w:ind w:right="-144"/>
              <w:jc w:val="both"/>
              <w:rPr>
                <w:rFonts w:cs="Arial"/>
                <w:szCs w:val="20"/>
                <w:u w:val="single"/>
              </w:rPr>
            </w:pPr>
          </w:p>
        </w:tc>
        <w:tc>
          <w:tcPr>
            <w:tcW w:w="1584" w:type="dxa"/>
          </w:tcPr>
          <w:p w14:paraId="00B42B27" w14:textId="77777777" w:rsidR="009C1F95" w:rsidRPr="00E50ED4" w:rsidRDefault="009C1F95" w:rsidP="00913F07">
            <w:pPr>
              <w:tabs>
                <w:tab w:val="decimal" w:pos="1424"/>
              </w:tabs>
              <w:ind w:right="-144"/>
              <w:jc w:val="both"/>
              <w:rPr>
                <w:rFonts w:cs="Arial"/>
                <w:szCs w:val="20"/>
                <w:u w:val="single"/>
              </w:rPr>
            </w:pPr>
          </w:p>
        </w:tc>
      </w:tr>
      <w:tr w:rsidR="009C1F95" w:rsidRPr="00670755" w14:paraId="56B8E522" w14:textId="77777777" w:rsidTr="00913F07">
        <w:trPr>
          <w:trHeight w:val="112"/>
        </w:trPr>
        <w:tc>
          <w:tcPr>
            <w:tcW w:w="4820" w:type="dxa"/>
          </w:tcPr>
          <w:p w14:paraId="54C7AF7F" w14:textId="77777777" w:rsidR="009C1F95" w:rsidRDefault="009C1F95" w:rsidP="00913F07">
            <w:pPr>
              <w:ind w:right="-144"/>
              <w:jc w:val="both"/>
              <w:rPr>
                <w:rFonts w:cs="Arial"/>
                <w:b/>
                <w:szCs w:val="20"/>
              </w:rPr>
            </w:pPr>
            <w:r>
              <w:rPr>
                <w:rFonts w:cs="Arial"/>
                <w:b/>
                <w:szCs w:val="20"/>
              </w:rPr>
              <w:t>L</w:t>
            </w:r>
            <w:r w:rsidRPr="00670755">
              <w:rPr>
                <w:rFonts w:cs="Arial"/>
                <w:b/>
                <w:szCs w:val="20"/>
              </w:rPr>
              <w:t>oss after tax</w:t>
            </w:r>
          </w:p>
        </w:tc>
        <w:tc>
          <w:tcPr>
            <w:tcW w:w="142" w:type="dxa"/>
          </w:tcPr>
          <w:p w14:paraId="0BA48593" w14:textId="77777777" w:rsidR="009C1F95" w:rsidRPr="00670755" w:rsidRDefault="009C1F95" w:rsidP="00913F07">
            <w:pPr>
              <w:pStyle w:val="Sub-header"/>
              <w:jc w:val="both"/>
            </w:pPr>
          </w:p>
        </w:tc>
        <w:tc>
          <w:tcPr>
            <w:tcW w:w="708" w:type="dxa"/>
          </w:tcPr>
          <w:p w14:paraId="41A51FE2" w14:textId="77777777" w:rsidR="009C1F95" w:rsidRPr="00F0063D" w:rsidRDefault="009C1F95" w:rsidP="00913F07">
            <w:pPr>
              <w:tabs>
                <w:tab w:val="decimal" w:pos="705"/>
              </w:tabs>
              <w:ind w:right="-144"/>
              <w:jc w:val="both"/>
              <w:rPr>
                <w:rFonts w:cs="Arial"/>
                <w:b/>
                <w:szCs w:val="20"/>
              </w:rPr>
            </w:pPr>
          </w:p>
        </w:tc>
        <w:tc>
          <w:tcPr>
            <w:tcW w:w="1560" w:type="dxa"/>
          </w:tcPr>
          <w:p w14:paraId="76C505E1" w14:textId="77777777" w:rsidR="009C1F95" w:rsidRPr="00F0063D" w:rsidRDefault="009C1F95" w:rsidP="00913F07">
            <w:pPr>
              <w:tabs>
                <w:tab w:val="decimal" w:pos="1424"/>
              </w:tabs>
              <w:ind w:right="-144"/>
              <w:jc w:val="both"/>
              <w:rPr>
                <w:rFonts w:cs="Arial"/>
                <w:b/>
                <w:szCs w:val="20"/>
              </w:rPr>
            </w:pPr>
            <w:r>
              <w:rPr>
                <w:rFonts w:cs="Arial"/>
                <w:b/>
                <w:szCs w:val="20"/>
              </w:rPr>
              <w:t>(24,036)</w:t>
            </w:r>
          </w:p>
        </w:tc>
        <w:tc>
          <w:tcPr>
            <w:tcW w:w="1584" w:type="dxa"/>
          </w:tcPr>
          <w:p w14:paraId="7F7F6E56" w14:textId="77777777" w:rsidR="009C1F95" w:rsidRPr="00E50ED4" w:rsidRDefault="009C1F95" w:rsidP="00913F07">
            <w:pPr>
              <w:tabs>
                <w:tab w:val="decimal" w:pos="1424"/>
              </w:tabs>
              <w:ind w:right="-144"/>
              <w:jc w:val="both"/>
              <w:rPr>
                <w:rFonts w:cs="Arial"/>
                <w:szCs w:val="20"/>
              </w:rPr>
            </w:pPr>
            <w:r w:rsidRPr="00E50ED4">
              <w:rPr>
                <w:rFonts w:cs="Arial"/>
                <w:szCs w:val="20"/>
              </w:rPr>
              <w:t>(</w:t>
            </w:r>
            <w:r>
              <w:rPr>
                <w:rFonts w:cs="Arial"/>
                <w:szCs w:val="20"/>
              </w:rPr>
              <w:t>3,470</w:t>
            </w:r>
            <w:r w:rsidRPr="00E50ED4">
              <w:rPr>
                <w:rFonts w:cs="Arial"/>
                <w:szCs w:val="20"/>
              </w:rPr>
              <w:t>)</w:t>
            </w:r>
          </w:p>
        </w:tc>
      </w:tr>
      <w:tr w:rsidR="009C1F95" w:rsidRPr="00670755" w14:paraId="6DD23F74" w14:textId="77777777" w:rsidTr="00913F07">
        <w:trPr>
          <w:trHeight w:val="80"/>
        </w:trPr>
        <w:tc>
          <w:tcPr>
            <w:tcW w:w="4820" w:type="dxa"/>
          </w:tcPr>
          <w:p w14:paraId="0E3B27FD" w14:textId="77777777" w:rsidR="009C1F95" w:rsidRPr="00670755" w:rsidRDefault="009C1F95" w:rsidP="00913F07">
            <w:pPr>
              <w:ind w:right="-144"/>
              <w:jc w:val="both"/>
              <w:rPr>
                <w:rFonts w:cs="Arial"/>
                <w:szCs w:val="20"/>
              </w:rPr>
            </w:pPr>
          </w:p>
        </w:tc>
        <w:tc>
          <w:tcPr>
            <w:tcW w:w="142" w:type="dxa"/>
          </w:tcPr>
          <w:p w14:paraId="0E79D833" w14:textId="77777777" w:rsidR="009C1F95" w:rsidRPr="00670755" w:rsidRDefault="009C1F95" w:rsidP="00913F07">
            <w:pPr>
              <w:pStyle w:val="Sub-header"/>
              <w:jc w:val="both"/>
            </w:pPr>
          </w:p>
        </w:tc>
        <w:tc>
          <w:tcPr>
            <w:tcW w:w="708" w:type="dxa"/>
          </w:tcPr>
          <w:p w14:paraId="7367D459" w14:textId="77777777" w:rsidR="009C1F95" w:rsidRPr="00AC5F39" w:rsidRDefault="009C1F95" w:rsidP="00913F07">
            <w:pPr>
              <w:tabs>
                <w:tab w:val="decimal" w:pos="705"/>
              </w:tabs>
              <w:ind w:right="-144"/>
              <w:jc w:val="both"/>
              <w:rPr>
                <w:rFonts w:cs="Arial"/>
                <w:szCs w:val="20"/>
                <w:u w:val="double"/>
              </w:rPr>
            </w:pPr>
          </w:p>
        </w:tc>
        <w:tc>
          <w:tcPr>
            <w:tcW w:w="1560" w:type="dxa"/>
          </w:tcPr>
          <w:p w14:paraId="714A4088" w14:textId="77777777" w:rsidR="009C1F95" w:rsidRPr="00AC5F39" w:rsidRDefault="009C1F95" w:rsidP="00913F07">
            <w:pPr>
              <w:tabs>
                <w:tab w:val="decimal" w:pos="1424"/>
              </w:tabs>
              <w:ind w:right="-144"/>
              <w:jc w:val="both"/>
              <w:rPr>
                <w:rFonts w:cs="Arial"/>
                <w:szCs w:val="20"/>
                <w:u w:val="double"/>
              </w:rPr>
            </w:pPr>
            <w:r w:rsidRPr="00AC5F39">
              <w:rPr>
                <w:rFonts w:cs="Arial"/>
                <w:szCs w:val="20"/>
                <w:u w:val="double"/>
              </w:rPr>
              <w:t>                  </w:t>
            </w:r>
          </w:p>
        </w:tc>
        <w:tc>
          <w:tcPr>
            <w:tcW w:w="1584" w:type="dxa"/>
          </w:tcPr>
          <w:p w14:paraId="489A9851" w14:textId="77777777" w:rsidR="009C1F95" w:rsidRPr="00E50ED4" w:rsidRDefault="009C1F95" w:rsidP="00913F07">
            <w:pPr>
              <w:tabs>
                <w:tab w:val="decimal" w:pos="1424"/>
              </w:tabs>
              <w:ind w:right="-144"/>
              <w:jc w:val="both"/>
              <w:rPr>
                <w:rFonts w:cs="Arial"/>
                <w:szCs w:val="20"/>
              </w:rPr>
            </w:pPr>
            <w:r w:rsidRPr="00E50ED4">
              <w:rPr>
                <w:rFonts w:cs="Arial"/>
                <w:szCs w:val="20"/>
                <w:u w:val="double"/>
              </w:rPr>
              <w:t>                  </w:t>
            </w:r>
          </w:p>
        </w:tc>
      </w:tr>
      <w:tr w:rsidR="009C1F95" w:rsidRPr="00670755" w14:paraId="7D3D3FA0" w14:textId="77777777" w:rsidTr="00913F07">
        <w:tc>
          <w:tcPr>
            <w:tcW w:w="4820" w:type="dxa"/>
          </w:tcPr>
          <w:p w14:paraId="35D931CA" w14:textId="77777777" w:rsidR="009C1F95" w:rsidRPr="00670755" w:rsidRDefault="009C1F95" w:rsidP="00913F07">
            <w:pPr>
              <w:ind w:right="-144"/>
              <w:jc w:val="both"/>
              <w:rPr>
                <w:rFonts w:cs="Arial"/>
                <w:szCs w:val="20"/>
              </w:rPr>
            </w:pPr>
          </w:p>
        </w:tc>
        <w:tc>
          <w:tcPr>
            <w:tcW w:w="142" w:type="dxa"/>
          </w:tcPr>
          <w:p w14:paraId="6857D48B" w14:textId="77777777" w:rsidR="009C1F95" w:rsidRPr="00670755" w:rsidRDefault="009C1F95" w:rsidP="00913F07">
            <w:pPr>
              <w:pStyle w:val="Sub-header"/>
              <w:jc w:val="both"/>
            </w:pPr>
          </w:p>
        </w:tc>
        <w:tc>
          <w:tcPr>
            <w:tcW w:w="708" w:type="dxa"/>
          </w:tcPr>
          <w:p w14:paraId="0C81C140" w14:textId="77777777" w:rsidR="009C1F95" w:rsidRPr="00F0063D" w:rsidRDefault="009C1F95" w:rsidP="00913F07">
            <w:pPr>
              <w:tabs>
                <w:tab w:val="decimal" w:pos="705"/>
              </w:tabs>
              <w:ind w:right="-144"/>
              <w:jc w:val="both"/>
              <w:rPr>
                <w:rFonts w:cs="Arial"/>
                <w:b/>
                <w:szCs w:val="20"/>
              </w:rPr>
            </w:pPr>
          </w:p>
        </w:tc>
        <w:tc>
          <w:tcPr>
            <w:tcW w:w="1560" w:type="dxa"/>
          </w:tcPr>
          <w:p w14:paraId="68DF652D" w14:textId="77777777" w:rsidR="009C1F95" w:rsidRPr="00F0063D" w:rsidRDefault="009C1F95" w:rsidP="00913F07">
            <w:pPr>
              <w:tabs>
                <w:tab w:val="decimal" w:pos="1424"/>
              </w:tabs>
              <w:ind w:right="-144"/>
              <w:jc w:val="both"/>
              <w:rPr>
                <w:rFonts w:cs="Arial"/>
                <w:b/>
                <w:szCs w:val="20"/>
              </w:rPr>
            </w:pPr>
          </w:p>
        </w:tc>
        <w:tc>
          <w:tcPr>
            <w:tcW w:w="1584" w:type="dxa"/>
          </w:tcPr>
          <w:p w14:paraId="5D3960A3" w14:textId="77777777" w:rsidR="009C1F95" w:rsidRPr="00E50ED4" w:rsidRDefault="009C1F95" w:rsidP="00913F07">
            <w:pPr>
              <w:tabs>
                <w:tab w:val="decimal" w:pos="1424"/>
              </w:tabs>
              <w:ind w:right="-144"/>
              <w:jc w:val="both"/>
              <w:rPr>
                <w:rFonts w:cs="Arial"/>
                <w:szCs w:val="20"/>
              </w:rPr>
            </w:pPr>
          </w:p>
        </w:tc>
      </w:tr>
      <w:tr w:rsidR="009C1F95" w:rsidRPr="00670755" w14:paraId="48A51A03" w14:textId="77777777" w:rsidTr="00913F07">
        <w:tc>
          <w:tcPr>
            <w:tcW w:w="4820" w:type="dxa"/>
          </w:tcPr>
          <w:p w14:paraId="31BEEB57" w14:textId="77777777" w:rsidR="009C1F95" w:rsidRPr="007C2FA3" w:rsidRDefault="009C1F95" w:rsidP="00913F07">
            <w:pPr>
              <w:ind w:right="-144"/>
              <w:jc w:val="both"/>
              <w:rPr>
                <w:rFonts w:cs="Arial"/>
                <w:szCs w:val="20"/>
              </w:rPr>
            </w:pPr>
            <w:r w:rsidRPr="007C2FA3">
              <w:rPr>
                <w:rFonts w:cs="Arial"/>
                <w:szCs w:val="20"/>
              </w:rPr>
              <w:t>Other comprehensive income</w:t>
            </w:r>
          </w:p>
        </w:tc>
        <w:tc>
          <w:tcPr>
            <w:tcW w:w="142" w:type="dxa"/>
          </w:tcPr>
          <w:p w14:paraId="04573928" w14:textId="77777777" w:rsidR="009C1F95" w:rsidRPr="00670755" w:rsidRDefault="009C1F95" w:rsidP="00913F07">
            <w:pPr>
              <w:pStyle w:val="Sub-header"/>
              <w:jc w:val="both"/>
            </w:pPr>
          </w:p>
        </w:tc>
        <w:tc>
          <w:tcPr>
            <w:tcW w:w="708" w:type="dxa"/>
          </w:tcPr>
          <w:p w14:paraId="21387120" w14:textId="77777777" w:rsidR="009C1F95" w:rsidRDefault="009C1F95" w:rsidP="00913F07">
            <w:pPr>
              <w:tabs>
                <w:tab w:val="decimal" w:pos="705"/>
              </w:tabs>
              <w:ind w:right="-144"/>
              <w:jc w:val="both"/>
              <w:rPr>
                <w:rFonts w:cs="Arial"/>
                <w:b/>
                <w:szCs w:val="20"/>
              </w:rPr>
            </w:pPr>
          </w:p>
        </w:tc>
        <w:tc>
          <w:tcPr>
            <w:tcW w:w="1560" w:type="dxa"/>
          </w:tcPr>
          <w:p w14:paraId="0D5897F1" w14:textId="77777777" w:rsidR="009C1F95" w:rsidRDefault="009C1F95" w:rsidP="00913F07">
            <w:pPr>
              <w:tabs>
                <w:tab w:val="decimal" w:pos="1424"/>
              </w:tabs>
              <w:ind w:right="-144"/>
              <w:jc w:val="both"/>
              <w:rPr>
                <w:rFonts w:cs="Arial"/>
                <w:b/>
                <w:szCs w:val="20"/>
              </w:rPr>
            </w:pPr>
            <w:r>
              <w:rPr>
                <w:rFonts w:cs="Arial"/>
                <w:b/>
                <w:szCs w:val="20"/>
              </w:rPr>
              <w:t>-</w:t>
            </w:r>
          </w:p>
        </w:tc>
        <w:tc>
          <w:tcPr>
            <w:tcW w:w="1584" w:type="dxa"/>
          </w:tcPr>
          <w:p w14:paraId="1AC9BEB0" w14:textId="77777777" w:rsidR="009C1F95" w:rsidRPr="00E50ED4" w:rsidRDefault="009C1F95" w:rsidP="00913F07">
            <w:pPr>
              <w:tabs>
                <w:tab w:val="decimal" w:pos="1424"/>
              </w:tabs>
              <w:ind w:right="-144"/>
              <w:jc w:val="both"/>
              <w:rPr>
                <w:rFonts w:cs="Arial"/>
                <w:szCs w:val="20"/>
              </w:rPr>
            </w:pPr>
            <w:r w:rsidRPr="00E50ED4">
              <w:rPr>
                <w:rFonts w:cs="Arial"/>
                <w:szCs w:val="20"/>
              </w:rPr>
              <w:t>-</w:t>
            </w:r>
          </w:p>
        </w:tc>
      </w:tr>
      <w:tr w:rsidR="009C1F95" w:rsidRPr="00670755" w14:paraId="5565EE1A" w14:textId="77777777" w:rsidTr="00913F07">
        <w:tc>
          <w:tcPr>
            <w:tcW w:w="4820" w:type="dxa"/>
          </w:tcPr>
          <w:p w14:paraId="00E3C826" w14:textId="77777777" w:rsidR="009C1F95" w:rsidRPr="00670755" w:rsidRDefault="009C1F95" w:rsidP="00913F07">
            <w:pPr>
              <w:ind w:right="-144"/>
              <w:jc w:val="both"/>
              <w:rPr>
                <w:rFonts w:cs="Arial"/>
                <w:szCs w:val="20"/>
              </w:rPr>
            </w:pPr>
          </w:p>
        </w:tc>
        <w:tc>
          <w:tcPr>
            <w:tcW w:w="142" w:type="dxa"/>
          </w:tcPr>
          <w:p w14:paraId="3D82123A" w14:textId="77777777" w:rsidR="009C1F95" w:rsidRPr="00670755" w:rsidRDefault="009C1F95" w:rsidP="00913F07">
            <w:pPr>
              <w:pStyle w:val="Sub-header"/>
              <w:jc w:val="both"/>
            </w:pPr>
          </w:p>
        </w:tc>
        <w:tc>
          <w:tcPr>
            <w:tcW w:w="708" w:type="dxa"/>
          </w:tcPr>
          <w:p w14:paraId="42020C4B" w14:textId="77777777" w:rsidR="009C1F95" w:rsidRPr="007C2FA3" w:rsidRDefault="009C1F95" w:rsidP="00913F07">
            <w:pPr>
              <w:tabs>
                <w:tab w:val="decimal" w:pos="705"/>
              </w:tabs>
              <w:ind w:right="-144"/>
              <w:jc w:val="both"/>
              <w:rPr>
                <w:rFonts w:cs="Arial"/>
                <w:szCs w:val="20"/>
                <w:u w:val="single"/>
              </w:rPr>
            </w:pPr>
          </w:p>
        </w:tc>
        <w:tc>
          <w:tcPr>
            <w:tcW w:w="1560" w:type="dxa"/>
          </w:tcPr>
          <w:p w14:paraId="639E7AA7" w14:textId="77777777" w:rsidR="009C1F95" w:rsidRPr="007C2FA3" w:rsidRDefault="009C1F95" w:rsidP="00913F07">
            <w:pPr>
              <w:tabs>
                <w:tab w:val="decimal" w:pos="1424"/>
              </w:tabs>
              <w:ind w:right="-144"/>
              <w:jc w:val="both"/>
              <w:rPr>
                <w:rFonts w:cs="Arial"/>
                <w:szCs w:val="20"/>
                <w:u w:val="single"/>
              </w:rPr>
            </w:pPr>
            <w:r w:rsidRPr="007C2FA3">
              <w:rPr>
                <w:rFonts w:cs="Arial"/>
                <w:szCs w:val="20"/>
                <w:u w:val="single"/>
              </w:rPr>
              <w:t>                  </w:t>
            </w:r>
          </w:p>
        </w:tc>
        <w:tc>
          <w:tcPr>
            <w:tcW w:w="1584" w:type="dxa"/>
          </w:tcPr>
          <w:p w14:paraId="51D4379A" w14:textId="77777777" w:rsidR="009C1F95" w:rsidRPr="00E50ED4" w:rsidRDefault="009C1F95" w:rsidP="00913F07">
            <w:pPr>
              <w:tabs>
                <w:tab w:val="decimal" w:pos="1424"/>
              </w:tabs>
              <w:ind w:right="-144"/>
              <w:jc w:val="both"/>
              <w:rPr>
                <w:rFonts w:cs="Arial"/>
                <w:szCs w:val="20"/>
                <w:u w:val="single"/>
              </w:rPr>
            </w:pPr>
            <w:r w:rsidRPr="00E50ED4">
              <w:rPr>
                <w:rFonts w:cs="Arial"/>
                <w:szCs w:val="20"/>
                <w:u w:val="single"/>
              </w:rPr>
              <w:t>                  </w:t>
            </w:r>
          </w:p>
        </w:tc>
      </w:tr>
      <w:tr w:rsidR="009C1F95" w:rsidRPr="00670755" w14:paraId="0F185ED8" w14:textId="77777777" w:rsidTr="00913F07">
        <w:tc>
          <w:tcPr>
            <w:tcW w:w="4820" w:type="dxa"/>
          </w:tcPr>
          <w:p w14:paraId="426C4F82" w14:textId="77777777" w:rsidR="009C1F95" w:rsidRPr="00CD120E" w:rsidRDefault="009C1F95" w:rsidP="00913F07">
            <w:pPr>
              <w:ind w:right="-144"/>
              <w:jc w:val="both"/>
              <w:rPr>
                <w:rFonts w:cs="Arial"/>
                <w:b/>
                <w:szCs w:val="20"/>
              </w:rPr>
            </w:pPr>
            <w:r w:rsidRPr="00CD120E">
              <w:rPr>
                <w:rFonts w:cs="Arial"/>
                <w:b/>
                <w:szCs w:val="20"/>
              </w:rPr>
              <w:t>T</w:t>
            </w:r>
            <w:r>
              <w:rPr>
                <w:rFonts w:cs="Arial"/>
                <w:b/>
                <w:szCs w:val="20"/>
              </w:rPr>
              <w:t>otal comprehensive loss for the</w:t>
            </w:r>
          </w:p>
        </w:tc>
        <w:tc>
          <w:tcPr>
            <w:tcW w:w="142" w:type="dxa"/>
          </w:tcPr>
          <w:p w14:paraId="503315ED" w14:textId="77777777" w:rsidR="009C1F95" w:rsidRPr="007C2FA3" w:rsidRDefault="009C1F95" w:rsidP="00913F07">
            <w:pPr>
              <w:pStyle w:val="Sub-header"/>
              <w:jc w:val="both"/>
            </w:pPr>
          </w:p>
        </w:tc>
        <w:tc>
          <w:tcPr>
            <w:tcW w:w="708" w:type="dxa"/>
          </w:tcPr>
          <w:p w14:paraId="52DD0DEC" w14:textId="77777777" w:rsidR="009C1F95" w:rsidRPr="007C2FA3" w:rsidRDefault="009C1F95" w:rsidP="00913F07">
            <w:pPr>
              <w:tabs>
                <w:tab w:val="decimal" w:pos="705"/>
              </w:tabs>
              <w:ind w:right="-144"/>
              <w:jc w:val="both"/>
              <w:rPr>
                <w:rFonts w:cs="Arial"/>
                <w:szCs w:val="20"/>
              </w:rPr>
            </w:pPr>
          </w:p>
        </w:tc>
        <w:tc>
          <w:tcPr>
            <w:tcW w:w="1560" w:type="dxa"/>
          </w:tcPr>
          <w:p w14:paraId="056BF500" w14:textId="77777777" w:rsidR="009C1F95" w:rsidRPr="007C2FA3" w:rsidRDefault="009C1F95" w:rsidP="00913F07">
            <w:pPr>
              <w:tabs>
                <w:tab w:val="decimal" w:pos="1424"/>
              </w:tabs>
              <w:ind w:right="-144"/>
              <w:jc w:val="both"/>
              <w:rPr>
                <w:rFonts w:cs="Arial"/>
                <w:szCs w:val="20"/>
              </w:rPr>
            </w:pPr>
          </w:p>
        </w:tc>
        <w:tc>
          <w:tcPr>
            <w:tcW w:w="1584" w:type="dxa"/>
          </w:tcPr>
          <w:p w14:paraId="19A2A172" w14:textId="77777777" w:rsidR="009C1F95" w:rsidRPr="00E50ED4" w:rsidRDefault="009C1F95" w:rsidP="00913F07">
            <w:pPr>
              <w:tabs>
                <w:tab w:val="decimal" w:pos="1424"/>
              </w:tabs>
              <w:ind w:right="-144"/>
              <w:jc w:val="both"/>
              <w:rPr>
                <w:rFonts w:cs="Arial"/>
                <w:szCs w:val="20"/>
              </w:rPr>
            </w:pPr>
          </w:p>
        </w:tc>
      </w:tr>
      <w:tr w:rsidR="009C1F95" w:rsidRPr="00670755" w14:paraId="776D0EF1" w14:textId="77777777" w:rsidTr="00913F07">
        <w:tc>
          <w:tcPr>
            <w:tcW w:w="4820" w:type="dxa"/>
          </w:tcPr>
          <w:p w14:paraId="34FB426F" w14:textId="77777777" w:rsidR="009C1F95" w:rsidRPr="00CD120E" w:rsidRDefault="009C1F95" w:rsidP="00913F07">
            <w:pPr>
              <w:ind w:right="-144"/>
              <w:jc w:val="both"/>
              <w:rPr>
                <w:rFonts w:cs="Arial"/>
                <w:b/>
                <w:szCs w:val="20"/>
              </w:rPr>
            </w:pPr>
            <w:r w:rsidRPr="00CD120E">
              <w:rPr>
                <w:rFonts w:cs="Arial"/>
                <w:b/>
                <w:szCs w:val="20"/>
              </w:rPr>
              <w:t xml:space="preserve">period attributable of the owners of </w:t>
            </w:r>
            <w:r>
              <w:rPr>
                <w:rFonts w:cs="Arial"/>
                <w:b/>
                <w:szCs w:val="20"/>
              </w:rPr>
              <w:t>the Company</w:t>
            </w:r>
          </w:p>
        </w:tc>
        <w:tc>
          <w:tcPr>
            <w:tcW w:w="142" w:type="dxa"/>
          </w:tcPr>
          <w:p w14:paraId="26307E7B" w14:textId="77777777" w:rsidR="009C1F95" w:rsidRPr="007C2FA3" w:rsidRDefault="009C1F95" w:rsidP="00913F07">
            <w:pPr>
              <w:pStyle w:val="Sub-header"/>
              <w:jc w:val="both"/>
            </w:pPr>
          </w:p>
        </w:tc>
        <w:tc>
          <w:tcPr>
            <w:tcW w:w="708" w:type="dxa"/>
          </w:tcPr>
          <w:p w14:paraId="2D710C93" w14:textId="77777777" w:rsidR="009C1F95" w:rsidRPr="00993A3C" w:rsidRDefault="009C1F95" w:rsidP="00913F07">
            <w:pPr>
              <w:tabs>
                <w:tab w:val="decimal" w:pos="705"/>
              </w:tabs>
              <w:ind w:right="-144"/>
              <w:jc w:val="both"/>
              <w:rPr>
                <w:rFonts w:cs="Arial"/>
                <w:b/>
                <w:szCs w:val="20"/>
              </w:rPr>
            </w:pPr>
          </w:p>
        </w:tc>
        <w:tc>
          <w:tcPr>
            <w:tcW w:w="1560" w:type="dxa"/>
          </w:tcPr>
          <w:p w14:paraId="64FC3FB6" w14:textId="77777777" w:rsidR="009C1F95" w:rsidRPr="00993A3C" w:rsidRDefault="009C1F95" w:rsidP="00913F07">
            <w:pPr>
              <w:tabs>
                <w:tab w:val="decimal" w:pos="1424"/>
              </w:tabs>
              <w:ind w:right="-144"/>
              <w:jc w:val="both"/>
              <w:rPr>
                <w:rFonts w:cs="Arial"/>
                <w:b/>
                <w:szCs w:val="20"/>
              </w:rPr>
            </w:pPr>
            <w:r>
              <w:rPr>
                <w:rFonts w:cs="Arial"/>
                <w:b/>
                <w:szCs w:val="20"/>
              </w:rPr>
              <w:t>(24,036)</w:t>
            </w:r>
          </w:p>
        </w:tc>
        <w:tc>
          <w:tcPr>
            <w:tcW w:w="1584" w:type="dxa"/>
          </w:tcPr>
          <w:p w14:paraId="3C2520EE" w14:textId="77777777" w:rsidR="009C1F95" w:rsidRPr="00E50ED4" w:rsidRDefault="009C1F95" w:rsidP="00913F07">
            <w:pPr>
              <w:tabs>
                <w:tab w:val="decimal" w:pos="1424"/>
              </w:tabs>
              <w:ind w:right="-144"/>
              <w:jc w:val="both"/>
              <w:rPr>
                <w:rFonts w:cs="Arial"/>
                <w:szCs w:val="20"/>
              </w:rPr>
            </w:pPr>
            <w:r w:rsidRPr="00E50ED4">
              <w:rPr>
                <w:rFonts w:cs="Arial"/>
                <w:szCs w:val="20"/>
              </w:rPr>
              <w:t>(</w:t>
            </w:r>
            <w:r>
              <w:rPr>
                <w:rFonts w:cs="Arial"/>
                <w:szCs w:val="20"/>
              </w:rPr>
              <w:t>3,470</w:t>
            </w:r>
            <w:r w:rsidRPr="00E50ED4">
              <w:rPr>
                <w:rFonts w:cs="Arial"/>
                <w:szCs w:val="20"/>
              </w:rPr>
              <w:t>)</w:t>
            </w:r>
          </w:p>
        </w:tc>
      </w:tr>
      <w:tr w:rsidR="009C1F95" w:rsidRPr="00670755" w14:paraId="3DA9F66F" w14:textId="77777777" w:rsidTr="00913F07">
        <w:tc>
          <w:tcPr>
            <w:tcW w:w="4820" w:type="dxa"/>
          </w:tcPr>
          <w:p w14:paraId="2DE33481" w14:textId="77777777" w:rsidR="009C1F95" w:rsidRPr="00CD120E" w:rsidRDefault="009C1F95" w:rsidP="00913F07">
            <w:pPr>
              <w:ind w:right="-144"/>
              <w:jc w:val="both"/>
              <w:rPr>
                <w:rFonts w:cs="Arial"/>
                <w:b/>
                <w:szCs w:val="20"/>
              </w:rPr>
            </w:pPr>
          </w:p>
        </w:tc>
        <w:tc>
          <w:tcPr>
            <w:tcW w:w="142" w:type="dxa"/>
          </w:tcPr>
          <w:p w14:paraId="00620392" w14:textId="77777777" w:rsidR="009C1F95" w:rsidRPr="007C2FA3" w:rsidRDefault="009C1F95" w:rsidP="00913F07">
            <w:pPr>
              <w:pStyle w:val="Sub-header"/>
              <w:jc w:val="both"/>
            </w:pPr>
          </w:p>
        </w:tc>
        <w:tc>
          <w:tcPr>
            <w:tcW w:w="708" w:type="dxa"/>
          </w:tcPr>
          <w:p w14:paraId="4B2FAF30" w14:textId="77777777" w:rsidR="009C1F95" w:rsidRDefault="009C1F95" w:rsidP="00913F07">
            <w:pPr>
              <w:tabs>
                <w:tab w:val="decimal" w:pos="705"/>
              </w:tabs>
              <w:ind w:right="-144"/>
              <w:jc w:val="both"/>
              <w:rPr>
                <w:rFonts w:cs="Arial"/>
                <w:szCs w:val="20"/>
                <w:u w:val="double"/>
              </w:rPr>
            </w:pPr>
          </w:p>
        </w:tc>
        <w:tc>
          <w:tcPr>
            <w:tcW w:w="1560" w:type="dxa"/>
          </w:tcPr>
          <w:p w14:paraId="7F609249" w14:textId="77777777" w:rsidR="009C1F95" w:rsidRDefault="009C1F95" w:rsidP="00913F07">
            <w:pPr>
              <w:tabs>
                <w:tab w:val="decimal" w:pos="1424"/>
              </w:tabs>
              <w:ind w:right="-144"/>
              <w:jc w:val="both"/>
              <w:rPr>
                <w:rFonts w:cs="Arial"/>
                <w:szCs w:val="20"/>
                <w:u w:val="double"/>
              </w:rPr>
            </w:pPr>
            <w:r>
              <w:rPr>
                <w:rFonts w:cs="Arial"/>
                <w:szCs w:val="20"/>
                <w:u w:val="double"/>
              </w:rPr>
              <w:t>                  </w:t>
            </w:r>
          </w:p>
        </w:tc>
        <w:tc>
          <w:tcPr>
            <w:tcW w:w="1584" w:type="dxa"/>
          </w:tcPr>
          <w:p w14:paraId="36D8FE8B" w14:textId="77777777" w:rsidR="009C1F95" w:rsidRPr="00E50ED4" w:rsidRDefault="009C1F95" w:rsidP="00913F07">
            <w:pPr>
              <w:tabs>
                <w:tab w:val="decimal" w:pos="1424"/>
              </w:tabs>
              <w:ind w:right="-144"/>
              <w:jc w:val="both"/>
              <w:rPr>
                <w:rFonts w:cs="Arial"/>
                <w:szCs w:val="20"/>
              </w:rPr>
            </w:pPr>
            <w:r w:rsidRPr="00E50ED4">
              <w:rPr>
                <w:rFonts w:cs="Arial"/>
                <w:szCs w:val="20"/>
                <w:u w:val="double"/>
              </w:rPr>
              <w:t>                  </w:t>
            </w:r>
          </w:p>
        </w:tc>
      </w:tr>
      <w:tr w:rsidR="009C1F95" w:rsidRPr="00670755" w14:paraId="36E4C8F8" w14:textId="77777777" w:rsidTr="00913F07">
        <w:tc>
          <w:tcPr>
            <w:tcW w:w="4820" w:type="dxa"/>
          </w:tcPr>
          <w:p w14:paraId="3C5FD54B" w14:textId="77777777" w:rsidR="009C1F95" w:rsidRPr="00CD120E" w:rsidRDefault="009C1F95" w:rsidP="00913F07">
            <w:pPr>
              <w:ind w:right="-144"/>
              <w:jc w:val="both"/>
              <w:rPr>
                <w:rFonts w:cs="Arial"/>
                <w:b/>
                <w:szCs w:val="20"/>
              </w:rPr>
            </w:pPr>
          </w:p>
        </w:tc>
        <w:tc>
          <w:tcPr>
            <w:tcW w:w="142" w:type="dxa"/>
          </w:tcPr>
          <w:p w14:paraId="43867756" w14:textId="77777777" w:rsidR="009C1F95" w:rsidRPr="007C2FA3" w:rsidRDefault="009C1F95" w:rsidP="00913F07">
            <w:pPr>
              <w:pStyle w:val="Sub-header"/>
              <w:jc w:val="both"/>
            </w:pPr>
          </w:p>
        </w:tc>
        <w:tc>
          <w:tcPr>
            <w:tcW w:w="708" w:type="dxa"/>
          </w:tcPr>
          <w:p w14:paraId="189CF6F6" w14:textId="77777777" w:rsidR="009C1F95" w:rsidRPr="007C2FA3" w:rsidRDefault="009C1F95" w:rsidP="00913F07">
            <w:pPr>
              <w:tabs>
                <w:tab w:val="decimal" w:pos="705"/>
              </w:tabs>
              <w:ind w:right="-144"/>
              <w:jc w:val="both"/>
              <w:rPr>
                <w:rFonts w:cs="Arial"/>
                <w:szCs w:val="20"/>
              </w:rPr>
            </w:pPr>
          </w:p>
        </w:tc>
        <w:tc>
          <w:tcPr>
            <w:tcW w:w="1560" w:type="dxa"/>
          </w:tcPr>
          <w:p w14:paraId="58BAF13D" w14:textId="77777777" w:rsidR="009C1F95" w:rsidRPr="007C2FA3" w:rsidRDefault="009C1F95" w:rsidP="00913F07">
            <w:pPr>
              <w:tabs>
                <w:tab w:val="decimal" w:pos="1424"/>
              </w:tabs>
              <w:ind w:right="-144"/>
              <w:jc w:val="both"/>
              <w:rPr>
                <w:rFonts w:cs="Arial"/>
                <w:szCs w:val="20"/>
              </w:rPr>
            </w:pPr>
          </w:p>
        </w:tc>
        <w:tc>
          <w:tcPr>
            <w:tcW w:w="1584" w:type="dxa"/>
          </w:tcPr>
          <w:p w14:paraId="16C5A201" w14:textId="77777777" w:rsidR="009C1F95" w:rsidRPr="00E50ED4" w:rsidRDefault="009C1F95" w:rsidP="00913F07">
            <w:pPr>
              <w:tabs>
                <w:tab w:val="decimal" w:pos="1424"/>
              </w:tabs>
              <w:ind w:right="-144"/>
              <w:jc w:val="both"/>
              <w:rPr>
                <w:rFonts w:cs="Arial"/>
                <w:szCs w:val="20"/>
              </w:rPr>
            </w:pPr>
          </w:p>
        </w:tc>
      </w:tr>
      <w:tr w:rsidR="009C1F95" w:rsidRPr="00702D78" w14:paraId="7046F03B" w14:textId="77777777" w:rsidTr="00913F07">
        <w:tc>
          <w:tcPr>
            <w:tcW w:w="4820" w:type="dxa"/>
          </w:tcPr>
          <w:p w14:paraId="01FEAC50" w14:textId="77777777" w:rsidR="009C1F95" w:rsidRPr="00CD120E" w:rsidRDefault="009C1F95" w:rsidP="00913F07">
            <w:pPr>
              <w:ind w:right="-144"/>
              <w:jc w:val="both"/>
              <w:rPr>
                <w:rFonts w:cs="Arial"/>
                <w:b/>
                <w:szCs w:val="20"/>
              </w:rPr>
            </w:pPr>
            <w:r>
              <w:rPr>
                <w:rFonts w:cs="Arial"/>
                <w:b/>
                <w:szCs w:val="20"/>
              </w:rPr>
              <w:t>Basic loss per share (cents)</w:t>
            </w:r>
          </w:p>
        </w:tc>
        <w:tc>
          <w:tcPr>
            <w:tcW w:w="142" w:type="dxa"/>
          </w:tcPr>
          <w:p w14:paraId="222520DA" w14:textId="77777777" w:rsidR="009C1F95" w:rsidRPr="007C2FA3" w:rsidRDefault="009C1F95" w:rsidP="00913F07">
            <w:pPr>
              <w:pStyle w:val="Sub-header"/>
              <w:jc w:val="both"/>
            </w:pPr>
          </w:p>
        </w:tc>
        <w:tc>
          <w:tcPr>
            <w:tcW w:w="708" w:type="dxa"/>
          </w:tcPr>
          <w:p w14:paraId="056A0FFC" w14:textId="77777777" w:rsidR="009C1F95" w:rsidRPr="00BD06CC" w:rsidRDefault="009C1F95" w:rsidP="00913F07">
            <w:pPr>
              <w:tabs>
                <w:tab w:val="decimal" w:pos="422"/>
              </w:tabs>
              <w:ind w:right="-144"/>
              <w:jc w:val="both"/>
              <w:rPr>
                <w:rFonts w:cs="Arial"/>
                <w:i/>
                <w:szCs w:val="20"/>
              </w:rPr>
            </w:pPr>
          </w:p>
        </w:tc>
        <w:tc>
          <w:tcPr>
            <w:tcW w:w="1560" w:type="dxa"/>
          </w:tcPr>
          <w:p w14:paraId="50F3F749" w14:textId="77777777" w:rsidR="009C1F95" w:rsidRPr="00740D85" w:rsidRDefault="009C1F95" w:rsidP="00913F07">
            <w:pPr>
              <w:tabs>
                <w:tab w:val="decimal" w:pos="1418"/>
              </w:tabs>
              <w:jc w:val="both"/>
              <w:rPr>
                <w:rFonts w:cs="Arial"/>
                <w:b/>
                <w:bCs/>
                <w:szCs w:val="20"/>
              </w:rPr>
            </w:pPr>
            <w:r>
              <w:rPr>
                <w:rFonts w:cs="Arial"/>
                <w:b/>
                <w:bCs/>
                <w:szCs w:val="20"/>
              </w:rPr>
              <w:t>(2.76)</w:t>
            </w:r>
          </w:p>
        </w:tc>
        <w:tc>
          <w:tcPr>
            <w:tcW w:w="1584" w:type="dxa"/>
          </w:tcPr>
          <w:p w14:paraId="3A6282F6" w14:textId="77777777" w:rsidR="009C1F95" w:rsidRPr="00E50ED4" w:rsidRDefault="009C1F95" w:rsidP="00913F07">
            <w:pPr>
              <w:tabs>
                <w:tab w:val="decimal" w:pos="1139"/>
              </w:tabs>
              <w:ind w:right="-144"/>
              <w:jc w:val="both"/>
              <w:rPr>
                <w:rFonts w:cs="Arial"/>
                <w:szCs w:val="20"/>
              </w:rPr>
            </w:pPr>
            <w:r w:rsidRPr="00E50ED4">
              <w:rPr>
                <w:rFonts w:cs="Arial"/>
                <w:szCs w:val="20"/>
              </w:rPr>
              <w:t xml:space="preserve">  (</w:t>
            </w:r>
            <w:r>
              <w:rPr>
                <w:rFonts w:cs="Arial"/>
                <w:szCs w:val="20"/>
              </w:rPr>
              <w:t>0.40</w:t>
            </w:r>
            <w:r w:rsidRPr="00E50ED4">
              <w:rPr>
                <w:rFonts w:cs="Arial"/>
                <w:szCs w:val="20"/>
              </w:rPr>
              <w:t>)</w:t>
            </w:r>
          </w:p>
        </w:tc>
      </w:tr>
      <w:tr w:rsidR="009C1F95" w:rsidRPr="00670755" w14:paraId="1D240BFD" w14:textId="77777777" w:rsidTr="00913F07">
        <w:tc>
          <w:tcPr>
            <w:tcW w:w="4820" w:type="dxa"/>
          </w:tcPr>
          <w:p w14:paraId="6C7AF19B" w14:textId="77777777" w:rsidR="009C1F95" w:rsidRPr="00CD120E" w:rsidRDefault="009C1F95" w:rsidP="00913F07">
            <w:pPr>
              <w:ind w:right="-144"/>
              <w:jc w:val="both"/>
              <w:rPr>
                <w:rFonts w:cs="Arial"/>
                <w:b/>
                <w:szCs w:val="20"/>
              </w:rPr>
            </w:pPr>
            <w:r>
              <w:rPr>
                <w:rFonts w:cs="Arial"/>
                <w:b/>
                <w:szCs w:val="20"/>
              </w:rPr>
              <w:t xml:space="preserve">   </w:t>
            </w:r>
          </w:p>
        </w:tc>
        <w:tc>
          <w:tcPr>
            <w:tcW w:w="142" w:type="dxa"/>
          </w:tcPr>
          <w:p w14:paraId="4393AFFC" w14:textId="77777777" w:rsidR="009C1F95" w:rsidRPr="007C2FA3" w:rsidRDefault="009C1F95" w:rsidP="00913F07">
            <w:pPr>
              <w:pStyle w:val="Sub-header"/>
              <w:jc w:val="both"/>
            </w:pPr>
          </w:p>
        </w:tc>
        <w:tc>
          <w:tcPr>
            <w:tcW w:w="708" w:type="dxa"/>
          </w:tcPr>
          <w:p w14:paraId="13D326F3" w14:textId="77777777" w:rsidR="009C1F95" w:rsidRPr="00F0063D" w:rsidRDefault="009C1F95" w:rsidP="00913F07">
            <w:pPr>
              <w:tabs>
                <w:tab w:val="decimal" w:pos="705"/>
              </w:tabs>
              <w:ind w:right="-144"/>
              <w:jc w:val="both"/>
              <w:rPr>
                <w:rFonts w:cs="Arial"/>
                <w:szCs w:val="20"/>
                <w:u w:val="double"/>
              </w:rPr>
            </w:pPr>
          </w:p>
        </w:tc>
        <w:tc>
          <w:tcPr>
            <w:tcW w:w="1560" w:type="dxa"/>
          </w:tcPr>
          <w:p w14:paraId="2689E7EF" w14:textId="77777777" w:rsidR="009C1F95" w:rsidRPr="00F0063D" w:rsidRDefault="009C1F95" w:rsidP="00913F07">
            <w:pPr>
              <w:tabs>
                <w:tab w:val="decimal" w:pos="1424"/>
              </w:tabs>
              <w:ind w:right="-144"/>
              <w:jc w:val="both"/>
              <w:rPr>
                <w:rFonts w:cs="Arial"/>
                <w:szCs w:val="20"/>
                <w:u w:val="double"/>
              </w:rPr>
            </w:pPr>
            <w:r w:rsidRPr="00F0063D">
              <w:rPr>
                <w:rFonts w:cs="Arial"/>
                <w:szCs w:val="20"/>
                <w:u w:val="double"/>
              </w:rPr>
              <w:t>                  </w:t>
            </w:r>
          </w:p>
        </w:tc>
        <w:tc>
          <w:tcPr>
            <w:tcW w:w="1584" w:type="dxa"/>
          </w:tcPr>
          <w:p w14:paraId="13938362" w14:textId="77777777" w:rsidR="009C1F95" w:rsidRPr="00E50ED4" w:rsidRDefault="009C1F95" w:rsidP="00913F07">
            <w:pPr>
              <w:tabs>
                <w:tab w:val="decimal" w:pos="1424"/>
              </w:tabs>
              <w:ind w:right="-144"/>
              <w:jc w:val="both"/>
              <w:rPr>
                <w:rFonts w:cs="Arial"/>
                <w:szCs w:val="20"/>
              </w:rPr>
            </w:pPr>
            <w:r w:rsidRPr="00E50ED4">
              <w:rPr>
                <w:rFonts w:cs="Arial"/>
                <w:szCs w:val="20"/>
                <w:u w:val="double"/>
              </w:rPr>
              <w:t>                  </w:t>
            </w:r>
          </w:p>
        </w:tc>
      </w:tr>
      <w:tr w:rsidR="009C1F95" w:rsidRPr="00670755" w14:paraId="044A191E" w14:textId="77777777" w:rsidTr="00913F07">
        <w:tc>
          <w:tcPr>
            <w:tcW w:w="4820" w:type="dxa"/>
          </w:tcPr>
          <w:p w14:paraId="0AECA408" w14:textId="77777777" w:rsidR="009C1F95" w:rsidRPr="00CD120E" w:rsidRDefault="009C1F95" w:rsidP="00913F07">
            <w:pPr>
              <w:ind w:right="-144"/>
              <w:jc w:val="both"/>
              <w:rPr>
                <w:rFonts w:cs="Arial"/>
                <w:b/>
                <w:szCs w:val="20"/>
              </w:rPr>
            </w:pPr>
          </w:p>
        </w:tc>
        <w:tc>
          <w:tcPr>
            <w:tcW w:w="142" w:type="dxa"/>
          </w:tcPr>
          <w:p w14:paraId="335D8672" w14:textId="77777777" w:rsidR="009C1F95" w:rsidRPr="007C2FA3" w:rsidRDefault="009C1F95" w:rsidP="00913F07">
            <w:pPr>
              <w:pStyle w:val="Sub-header"/>
              <w:jc w:val="both"/>
            </w:pPr>
          </w:p>
        </w:tc>
        <w:tc>
          <w:tcPr>
            <w:tcW w:w="708" w:type="dxa"/>
          </w:tcPr>
          <w:p w14:paraId="25FB9E74" w14:textId="77777777" w:rsidR="009C1F95" w:rsidRPr="007C2FA3" w:rsidRDefault="009C1F95" w:rsidP="00913F07">
            <w:pPr>
              <w:tabs>
                <w:tab w:val="decimal" w:pos="705"/>
              </w:tabs>
              <w:ind w:right="-144"/>
              <w:jc w:val="both"/>
              <w:rPr>
                <w:rFonts w:cs="Arial"/>
                <w:szCs w:val="20"/>
              </w:rPr>
            </w:pPr>
          </w:p>
        </w:tc>
        <w:tc>
          <w:tcPr>
            <w:tcW w:w="1560" w:type="dxa"/>
          </w:tcPr>
          <w:p w14:paraId="40FA9637" w14:textId="77777777" w:rsidR="009C1F95" w:rsidRPr="007C2FA3" w:rsidRDefault="009C1F95" w:rsidP="00913F07">
            <w:pPr>
              <w:tabs>
                <w:tab w:val="decimal" w:pos="1424"/>
              </w:tabs>
              <w:ind w:right="-144"/>
              <w:jc w:val="both"/>
              <w:rPr>
                <w:rFonts w:cs="Arial"/>
                <w:szCs w:val="20"/>
              </w:rPr>
            </w:pPr>
          </w:p>
        </w:tc>
        <w:tc>
          <w:tcPr>
            <w:tcW w:w="1584" w:type="dxa"/>
          </w:tcPr>
          <w:p w14:paraId="6861A028" w14:textId="77777777" w:rsidR="009C1F95" w:rsidRPr="00E50ED4" w:rsidRDefault="009C1F95" w:rsidP="00913F07">
            <w:pPr>
              <w:tabs>
                <w:tab w:val="decimal" w:pos="1424"/>
              </w:tabs>
              <w:ind w:right="-144"/>
              <w:jc w:val="both"/>
              <w:rPr>
                <w:rFonts w:cs="Arial"/>
                <w:szCs w:val="20"/>
              </w:rPr>
            </w:pPr>
          </w:p>
        </w:tc>
      </w:tr>
      <w:tr w:rsidR="009C1F95" w:rsidRPr="00670755" w14:paraId="08A0887D" w14:textId="77777777" w:rsidTr="00913F07">
        <w:tc>
          <w:tcPr>
            <w:tcW w:w="4820" w:type="dxa"/>
          </w:tcPr>
          <w:p w14:paraId="29B24DAB" w14:textId="77777777" w:rsidR="009C1F95" w:rsidRPr="00CD120E" w:rsidRDefault="009C1F95" w:rsidP="00913F07">
            <w:pPr>
              <w:ind w:right="-144"/>
              <w:jc w:val="both"/>
              <w:rPr>
                <w:rFonts w:cs="Arial"/>
                <w:b/>
                <w:szCs w:val="20"/>
              </w:rPr>
            </w:pPr>
            <w:r>
              <w:rPr>
                <w:rFonts w:cs="Arial"/>
                <w:b/>
                <w:szCs w:val="20"/>
              </w:rPr>
              <w:t>Diluted loss per share (cents)</w:t>
            </w:r>
          </w:p>
        </w:tc>
        <w:tc>
          <w:tcPr>
            <w:tcW w:w="142" w:type="dxa"/>
          </w:tcPr>
          <w:p w14:paraId="385A74AF" w14:textId="77777777" w:rsidR="009C1F95" w:rsidRPr="007C2FA3" w:rsidRDefault="009C1F95" w:rsidP="00913F07">
            <w:pPr>
              <w:pStyle w:val="Sub-header"/>
              <w:jc w:val="both"/>
            </w:pPr>
          </w:p>
        </w:tc>
        <w:tc>
          <w:tcPr>
            <w:tcW w:w="708" w:type="dxa"/>
          </w:tcPr>
          <w:p w14:paraId="013B3612" w14:textId="77777777" w:rsidR="009C1F95" w:rsidRPr="00BD06CC" w:rsidRDefault="009C1F95" w:rsidP="00913F07">
            <w:pPr>
              <w:tabs>
                <w:tab w:val="decimal" w:pos="422"/>
              </w:tabs>
              <w:ind w:right="-144"/>
              <w:jc w:val="both"/>
              <w:rPr>
                <w:rFonts w:cs="Arial"/>
                <w:i/>
                <w:szCs w:val="20"/>
              </w:rPr>
            </w:pPr>
          </w:p>
        </w:tc>
        <w:tc>
          <w:tcPr>
            <w:tcW w:w="1560" w:type="dxa"/>
          </w:tcPr>
          <w:p w14:paraId="5795F182" w14:textId="77777777" w:rsidR="009C1F95" w:rsidRPr="00993A3C" w:rsidRDefault="009C1F95" w:rsidP="00913F07">
            <w:pPr>
              <w:tabs>
                <w:tab w:val="decimal" w:pos="1276"/>
              </w:tabs>
              <w:jc w:val="both"/>
              <w:rPr>
                <w:rFonts w:cs="Arial"/>
                <w:b/>
                <w:szCs w:val="20"/>
              </w:rPr>
            </w:pPr>
            <w:r>
              <w:rPr>
                <w:rFonts w:cs="Arial"/>
                <w:b/>
                <w:szCs w:val="20"/>
              </w:rPr>
              <w:t>(2.76)</w:t>
            </w:r>
          </w:p>
        </w:tc>
        <w:tc>
          <w:tcPr>
            <w:tcW w:w="1584" w:type="dxa"/>
          </w:tcPr>
          <w:p w14:paraId="2E5EDF12" w14:textId="77777777" w:rsidR="009C1F95" w:rsidRPr="00E50ED4" w:rsidRDefault="009C1F95" w:rsidP="00913F07">
            <w:pPr>
              <w:tabs>
                <w:tab w:val="decimal" w:pos="1139"/>
              </w:tabs>
              <w:ind w:right="-144"/>
              <w:jc w:val="both"/>
              <w:rPr>
                <w:rFonts w:cs="Arial"/>
                <w:szCs w:val="20"/>
              </w:rPr>
            </w:pPr>
            <w:r w:rsidRPr="00E50ED4">
              <w:rPr>
                <w:rFonts w:cs="Arial"/>
                <w:szCs w:val="20"/>
              </w:rPr>
              <w:t>(</w:t>
            </w:r>
            <w:r>
              <w:rPr>
                <w:rFonts w:cs="Arial"/>
                <w:szCs w:val="20"/>
              </w:rPr>
              <w:t>0.40</w:t>
            </w:r>
            <w:r w:rsidRPr="00E50ED4">
              <w:rPr>
                <w:rFonts w:cs="Arial"/>
                <w:szCs w:val="20"/>
              </w:rPr>
              <w:t>)</w:t>
            </w:r>
          </w:p>
        </w:tc>
      </w:tr>
      <w:tr w:rsidR="009C1F95" w:rsidRPr="00670755" w14:paraId="05F2AA62" w14:textId="77777777" w:rsidTr="00913F07">
        <w:tc>
          <w:tcPr>
            <w:tcW w:w="4820" w:type="dxa"/>
          </w:tcPr>
          <w:p w14:paraId="11A0D9D0" w14:textId="77777777" w:rsidR="009C1F95" w:rsidRDefault="009C1F95" w:rsidP="00913F07">
            <w:pPr>
              <w:ind w:right="-144"/>
              <w:jc w:val="both"/>
              <w:rPr>
                <w:rFonts w:cs="Arial"/>
                <w:szCs w:val="20"/>
              </w:rPr>
            </w:pPr>
          </w:p>
        </w:tc>
        <w:tc>
          <w:tcPr>
            <w:tcW w:w="142" w:type="dxa"/>
          </w:tcPr>
          <w:p w14:paraId="62D0AF17" w14:textId="77777777" w:rsidR="009C1F95" w:rsidRPr="007C2FA3" w:rsidRDefault="009C1F95" w:rsidP="00913F07">
            <w:pPr>
              <w:pStyle w:val="Sub-header"/>
              <w:jc w:val="both"/>
            </w:pPr>
          </w:p>
        </w:tc>
        <w:tc>
          <w:tcPr>
            <w:tcW w:w="708" w:type="dxa"/>
          </w:tcPr>
          <w:p w14:paraId="7AD9FDD6" w14:textId="77777777" w:rsidR="009C1F95" w:rsidRPr="00F0063D" w:rsidRDefault="009C1F95" w:rsidP="00913F07">
            <w:pPr>
              <w:tabs>
                <w:tab w:val="decimal" w:pos="1424"/>
              </w:tabs>
              <w:ind w:right="-144"/>
              <w:jc w:val="both"/>
              <w:rPr>
                <w:rFonts w:cs="Arial"/>
                <w:szCs w:val="20"/>
                <w:u w:val="double"/>
              </w:rPr>
            </w:pPr>
          </w:p>
        </w:tc>
        <w:tc>
          <w:tcPr>
            <w:tcW w:w="1560" w:type="dxa"/>
          </w:tcPr>
          <w:p w14:paraId="17EBFDF2" w14:textId="77777777" w:rsidR="009C1F95" w:rsidRPr="00F0063D" w:rsidRDefault="009C1F95" w:rsidP="00913F07">
            <w:pPr>
              <w:tabs>
                <w:tab w:val="decimal" w:pos="1424"/>
              </w:tabs>
              <w:ind w:right="-144"/>
              <w:jc w:val="both"/>
              <w:rPr>
                <w:rFonts w:cs="Arial"/>
                <w:szCs w:val="20"/>
                <w:u w:val="double"/>
              </w:rPr>
            </w:pPr>
            <w:r w:rsidRPr="00F0063D">
              <w:rPr>
                <w:rFonts w:cs="Arial"/>
                <w:szCs w:val="20"/>
                <w:u w:val="double"/>
              </w:rPr>
              <w:t>                  </w:t>
            </w:r>
          </w:p>
        </w:tc>
        <w:tc>
          <w:tcPr>
            <w:tcW w:w="1584" w:type="dxa"/>
          </w:tcPr>
          <w:p w14:paraId="5379E27D" w14:textId="77777777" w:rsidR="009C1F95" w:rsidRPr="00E50ED4" w:rsidRDefault="009C1F95" w:rsidP="00913F07">
            <w:pPr>
              <w:tabs>
                <w:tab w:val="decimal" w:pos="1424"/>
              </w:tabs>
              <w:ind w:right="-144"/>
              <w:jc w:val="both"/>
              <w:rPr>
                <w:rFonts w:cs="Arial"/>
                <w:szCs w:val="20"/>
              </w:rPr>
            </w:pPr>
            <w:r w:rsidRPr="00E50ED4">
              <w:rPr>
                <w:rFonts w:cs="Arial"/>
                <w:szCs w:val="20"/>
                <w:u w:val="double"/>
              </w:rPr>
              <w:t>                  </w:t>
            </w:r>
          </w:p>
        </w:tc>
      </w:tr>
    </w:tbl>
    <w:p w14:paraId="497F2454" w14:textId="77777777" w:rsidR="009C1F95" w:rsidRPr="00670755" w:rsidRDefault="009C1F95" w:rsidP="009C1F95">
      <w:pPr>
        <w:jc w:val="both"/>
        <w:rPr>
          <w:rFonts w:cs="Arial"/>
          <w:szCs w:val="20"/>
        </w:rPr>
      </w:pPr>
    </w:p>
    <w:p w14:paraId="2DA1833B" w14:textId="77777777" w:rsidR="009C1F95" w:rsidRPr="00670755" w:rsidRDefault="009C1F95" w:rsidP="009C1F95">
      <w:pPr>
        <w:jc w:val="both"/>
        <w:rPr>
          <w:rFonts w:cs="Arial"/>
          <w:szCs w:val="20"/>
        </w:rPr>
      </w:pPr>
    </w:p>
    <w:p w14:paraId="28344AAC" w14:textId="77777777" w:rsidR="009C1F95" w:rsidRDefault="009C1F95" w:rsidP="009C1F95">
      <w:pPr>
        <w:jc w:val="both"/>
        <w:rPr>
          <w:rFonts w:cs="Arial"/>
          <w:szCs w:val="20"/>
        </w:rPr>
      </w:pPr>
    </w:p>
    <w:p w14:paraId="792172F6" w14:textId="77777777" w:rsidR="009C1F95" w:rsidRDefault="009C1F95" w:rsidP="009C1F95">
      <w:pPr>
        <w:jc w:val="both"/>
        <w:rPr>
          <w:rFonts w:cs="Arial"/>
          <w:szCs w:val="20"/>
        </w:rPr>
      </w:pPr>
    </w:p>
    <w:p w14:paraId="13443657" w14:textId="77777777" w:rsidR="009C1F95" w:rsidRDefault="009C1F95" w:rsidP="009C1F95">
      <w:pPr>
        <w:jc w:val="both"/>
        <w:rPr>
          <w:rFonts w:cs="Arial"/>
          <w:szCs w:val="20"/>
        </w:rPr>
      </w:pPr>
    </w:p>
    <w:p w14:paraId="3AE55B88" w14:textId="77777777" w:rsidR="009C1F95" w:rsidRDefault="009C1F95" w:rsidP="009C1F95">
      <w:pPr>
        <w:jc w:val="both"/>
        <w:rPr>
          <w:rFonts w:cs="Arial"/>
          <w:szCs w:val="20"/>
        </w:rPr>
      </w:pPr>
    </w:p>
    <w:p w14:paraId="0BF54587" w14:textId="77777777" w:rsidR="009C1F95" w:rsidRDefault="009C1F95" w:rsidP="009C1F95">
      <w:pPr>
        <w:jc w:val="both"/>
        <w:rPr>
          <w:rFonts w:cs="Arial"/>
          <w:szCs w:val="20"/>
        </w:rPr>
      </w:pPr>
    </w:p>
    <w:p w14:paraId="5B790CB4" w14:textId="77777777" w:rsidR="009C1F95" w:rsidRDefault="009C1F95" w:rsidP="009C1F95">
      <w:pPr>
        <w:jc w:val="both"/>
        <w:rPr>
          <w:rFonts w:cs="Arial"/>
          <w:szCs w:val="20"/>
        </w:rPr>
      </w:pPr>
    </w:p>
    <w:p w14:paraId="4DE94C3A" w14:textId="77777777" w:rsidR="009C1F95" w:rsidRDefault="009C1F95" w:rsidP="009C1F95">
      <w:pPr>
        <w:jc w:val="both"/>
        <w:rPr>
          <w:rFonts w:cs="Arial"/>
          <w:szCs w:val="20"/>
        </w:rPr>
      </w:pPr>
    </w:p>
    <w:p w14:paraId="0A1E2A0F" w14:textId="77777777" w:rsidR="009C1F95" w:rsidRDefault="009C1F95" w:rsidP="009C1F95">
      <w:pPr>
        <w:jc w:val="both"/>
        <w:rPr>
          <w:rFonts w:cs="Arial"/>
          <w:szCs w:val="20"/>
        </w:rPr>
      </w:pPr>
    </w:p>
    <w:p w14:paraId="424044E3" w14:textId="77777777" w:rsidR="009C1F95" w:rsidRDefault="009C1F95" w:rsidP="009C1F95">
      <w:pPr>
        <w:jc w:val="both"/>
        <w:rPr>
          <w:rFonts w:cs="Arial"/>
          <w:szCs w:val="20"/>
        </w:rPr>
      </w:pPr>
    </w:p>
    <w:p w14:paraId="369F7E39" w14:textId="77777777" w:rsidR="009C1F95" w:rsidRDefault="009C1F95" w:rsidP="009C1F95">
      <w:pPr>
        <w:jc w:val="both"/>
        <w:rPr>
          <w:rFonts w:cs="Arial"/>
          <w:szCs w:val="20"/>
        </w:rPr>
      </w:pPr>
    </w:p>
    <w:p w14:paraId="1FBA2EAB" w14:textId="77777777" w:rsidR="009C1F95" w:rsidRDefault="009C1F95" w:rsidP="009C1F95">
      <w:pPr>
        <w:jc w:val="both"/>
        <w:rPr>
          <w:rFonts w:cs="Arial"/>
          <w:szCs w:val="20"/>
        </w:rPr>
      </w:pPr>
    </w:p>
    <w:p w14:paraId="449D276B" w14:textId="77777777" w:rsidR="009C1F95" w:rsidRDefault="009C1F95" w:rsidP="009C1F95">
      <w:pPr>
        <w:jc w:val="both"/>
        <w:rPr>
          <w:rFonts w:cs="Arial"/>
          <w:szCs w:val="20"/>
        </w:rPr>
      </w:pPr>
    </w:p>
    <w:p w14:paraId="5BFE10C8" w14:textId="77777777" w:rsidR="009C1F95" w:rsidRDefault="009C1F95" w:rsidP="009C1F95">
      <w:pPr>
        <w:jc w:val="both"/>
        <w:rPr>
          <w:rFonts w:cs="Arial"/>
          <w:szCs w:val="20"/>
        </w:rPr>
      </w:pPr>
    </w:p>
    <w:p w14:paraId="3CD6AB7D" w14:textId="77777777" w:rsidR="009C1F95" w:rsidRDefault="009C1F95" w:rsidP="009C1F95">
      <w:pPr>
        <w:jc w:val="both"/>
        <w:rPr>
          <w:rFonts w:cs="Arial"/>
          <w:szCs w:val="20"/>
        </w:rPr>
      </w:pPr>
    </w:p>
    <w:p w14:paraId="127DA44B" w14:textId="77777777" w:rsidR="009C1F95" w:rsidRDefault="009C1F95" w:rsidP="009C1F95">
      <w:pPr>
        <w:jc w:val="both"/>
        <w:rPr>
          <w:rFonts w:cs="Arial"/>
          <w:szCs w:val="20"/>
        </w:rPr>
      </w:pPr>
    </w:p>
    <w:p w14:paraId="79148877" w14:textId="77777777" w:rsidR="009C1F95" w:rsidRDefault="009C1F95" w:rsidP="009C1F95">
      <w:pPr>
        <w:jc w:val="both"/>
        <w:rPr>
          <w:rFonts w:cs="Arial"/>
          <w:szCs w:val="20"/>
        </w:rPr>
      </w:pPr>
    </w:p>
    <w:p w14:paraId="23C4386A" w14:textId="1FB30E49" w:rsidR="009C1F95" w:rsidRDefault="009C1F95" w:rsidP="009C1F95">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7FAA31FB" w14:textId="77777777" w:rsidR="009C1F95" w:rsidRDefault="009C1F95" w:rsidP="009C1F95">
      <w:pPr>
        <w:jc w:val="both"/>
        <w:rPr>
          <w:rFonts w:cs="Arial"/>
          <w:szCs w:val="20"/>
        </w:rPr>
      </w:pPr>
    </w:p>
    <w:p w14:paraId="719D0981" w14:textId="77777777" w:rsidR="009C1F95" w:rsidRDefault="009C1F95" w:rsidP="009C1F95">
      <w:pPr>
        <w:jc w:val="both"/>
        <w:rPr>
          <w:rFonts w:cs="Arial"/>
          <w:szCs w:val="20"/>
        </w:rPr>
      </w:pPr>
    </w:p>
    <w:p w14:paraId="39B505A9" w14:textId="77777777" w:rsidR="009C1F95" w:rsidRDefault="009C1F95" w:rsidP="009C1F95">
      <w:pPr>
        <w:pStyle w:val="CompanyName"/>
      </w:pPr>
      <w:r w:rsidRPr="009D74AF">
        <w:t>Glenveagh Properties PLC</w:t>
      </w:r>
    </w:p>
    <w:p w14:paraId="70A70559" w14:textId="77777777" w:rsidR="009C1F95" w:rsidRPr="00E50ED4" w:rsidRDefault="009C1F95" w:rsidP="009C1F95">
      <w:pPr>
        <w:pStyle w:val="ACSectionTOCHeading"/>
        <w:jc w:val="both"/>
        <w:rPr>
          <w:sz w:val="24"/>
        </w:rPr>
      </w:pPr>
      <w:r w:rsidRPr="00E50ED4">
        <w:rPr>
          <w:sz w:val="24"/>
        </w:rPr>
        <w:t>Condensed consolidated balance sheet</w:t>
      </w:r>
    </w:p>
    <w:p w14:paraId="5285292F" w14:textId="77777777" w:rsidR="009C1F95" w:rsidRPr="008D3576" w:rsidRDefault="009C1F95" w:rsidP="009C1F95">
      <w:pPr>
        <w:pStyle w:val="SectionHeader"/>
        <w:rPr>
          <w:i/>
          <w:iCs/>
          <w:sz w:val="20"/>
        </w:rPr>
      </w:pPr>
      <w:r w:rsidRPr="008D3576">
        <w:rPr>
          <w:i/>
          <w:iCs/>
          <w:sz w:val="20"/>
        </w:rPr>
        <w:t xml:space="preserve">as at 30 June </w:t>
      </w:r>
      <w:r>
        <w:rPr>
          <w:i/>
          <w:iCs/>
          <w:sz w:val="20"/>
        </w:rPr>
        <w:t>2020</w:t>
      </w:r>
    </w:p>
    <w:tbl>
      <w:tblPr>
        <w:tblW w:w="0" w:type="auto"/>
        <w:tblLayout w:type="fixed"/>
        <w:tblCellMar>
          <w:left w:w="0" w:type="dxa"/>
          <w:right w:w="115" w:type="dxa"/>
        </w:tblCellMar>
        <w:tblLook w:val="04A0" w:firstRow="1" w:lastRow="0" w:firstColumn="1" w:lastColumn="0" w:noHBand="0" w:noVBand="1"/>
      </w:tblPr>
      <w:tblGrid>
        <w:gridCol w:w="5184"/>
        <w:gridCol w:w="668"/>
        <w:gridCol w:w="1584"/>
        <w:gridCol w:w="1584"/>
      </w:tblGrid>
      <w:tr w:rsidR="009C1F95" w:rsidRPr="00670755" w14:paraId="7332C225" w14:textId="77777777" w:rsidTr="00913F07">
        <w:tc>
          <w:tcPr>
            <w:tcW w:w="5184" w:type="dxa"/>
          </w:tcPr>
          <w:p w14:paraId="5989C1AB" w14:textId="77777777" w:rsidR="009C1F95" w:rsidRPr="00670755" w:rsidRDefault="009C1F95" w:rsidP="00913F07">
            <w:pPr>
              <w:jc w:val="both"/>
              <w:rPr>
                <w:rFonts w:cs="Arial"/>
                <w:szCs w:val="20"/>
              </w:rPr>
            </w:pPr>
          </w:p>
        </w:tc>
        <w:tc>
          <w:tcPr>
            <w:tcW w:w="668" w:type="dxa"/>
          </w:tcPr>
          <w:p w14:paraId="14D7B5E9" w14:textId="77777777" w:rsidR="009C1F95" w:rsidRPr="00670755" w:rsidRDefault="009C1F95" w:rsidP="00913F07">
            <w:pPr>
              <w:pStyle w:val="Sub-header"/>
              <w:jc w:val="both"/>
            </w:pPr>
          </w:p>
        </w:tc>
        <w:tc>
          <w:tcPr>
            <w:tcW w:w="1584" w:type="dxa"/>
          </w:tcPr>
          <w:p w14:paraId="326A57A1" w14:textId="77777777" w:rsidR="009C1F95" w:rsidRPr="00670755" w:rsidRDefault="009C1F95" w:rsidP="00913F07">
            <w:pPr>
              <w:tabs>
                <w:tab w:val="decimal" w:pos="1424"/>
              </w:tabs>
              <w:ind w:right="43"/>
              <w:jc w:val="both"/>
              <w:rPr>
                <w:rFonts w:cs="Arial"/>
                <w:b/>
                <w:szCs w:val="20"/>
              </w:rPr>
            </w:pPr>
            <w:r>
              <w:rPr>
                <w:rFonts w:cs="Arial"/>
                <w:b/>
                <w:szCs w:val="20"/>
              </w:rPr>
              <w:t>30 June</w:t>
            </w:r>
          </w:p>
        </w:tc>
        <w:tc>
          <w:tcPr>
            <w:tcW w:w="1584" w:type="dxa"/>
          </w:tcPr>
          <w:p w14:paraId="34B086DE" w14:textId="77777777" w:rsidR="009C1F95" w:rsidRPr="00B00927" w:rsidRDefault="009C1F95" w:rsidP="00913F07">
            <w:pPr>
              <w:tabs>
                <w:tab w:val="decimal" w:pos="1424"/>
              </w:tabs>
              <w:ind w:right="43"/>
              <w:jc w:val="both"/>
              <w:rPr>
                <w:rFonts w:cs="Arial"/>
                <w:b/>
                <w:szCs w:val="20"/>
              </w:rPr>
            </w:pPr>
            <w:r w:rsidRPr="00B00927">
              <w:rPr>
                <w:rFonts w:cs="Arial"/>
                <w:b/>
                <w:szCs w:val="20"/>
              </w:rPr>
              <w:t>31 December</w:t>
            </w:r>
          </w:p>
        </w:tc>
      </w:tr>
      <w:tr w:rsidR="009C1F95" w:rsidRPr="00670755" w14:paraId="72AB6987" w14:textId="77777777" w:rsidTr="00913F07">
        <w:tc>
          <w:tcPr>
            <w:tcW w:w="5184" w:type="dxa"/>
          </w:tcPr>
          <w:p w14:paraId="7D4EFAED" w14:textId="77777777" w:rsidR="009C1F95" w:rsidRPr="00670755" w:rsidRDefault="009C1F95" w:rsidP="00913F07">
            <w:pPr>
              <w:ind w:right="-144"/>
              <w:jc w:val="both"/>
              <w:rPr>
                <w:rFonts w:cs="Arial"/>
                <w:szCs w:val="20"/>
              </w:rPr>
            </w:pPr>
          </w:p>
        </w:tc>
        <w:tc>
          <w:tcPr>
            <w:tcW w:w="668" w:type="dxa"/>
          </w:tcPr>
          <w:p w14:paraId="59FD4F1B" w14:textId="77777777" w:rsidR="009C1F95" w:rsidRPr="00670755" w:rsidRDefault="009C1F95" w:rsidP="00913F07">
            <w:pPr>
              <w:pStyle w:val="Sub-header"/>
              <w:jc w:val="both"/>
            </w:pPr>
            <w:r w:rsidRPr="00670755">
              <w:t>Note</w:t>
            </w:r>
          </w:p>
        </w:tc>
        <w:tc>
          <w:tcPr>
            <w:tcW w:w="1584" w:type="dxa"/>
          </w:tcPr>
          <w:p w14:paraId="65D0A622" w14:textId="77777777" w:rsidR="009C1F95" w:rsidRPr="00670755" w:rsidRDefault="009C1F95" w:rsidP="00913F07">
            <w:pPr>
              <w:tabs>
                <w:tab w:val="decimal" w:pos="1424"/>
              </w:tabs>
              <w:ind w:right="-144"/>
              <w:jc w:val="both"/>
              <w:rPr>
                <w:rFonts w:cs="Arial"/>
                <w:b/>
                <w:szCs w:val="20"/>
              </w:rPr>
            </w:pPr>
            <w:r>
              <w:rPr>
                <w:rFonts w:cs="Arial"/>
                <w:b/>
                <w:szCs w:val="20"/>
              </w:rPr>
              <w:t>2020</w:t>
            </w:r>
          </w:p>
        </w:tc>
        <w:tc>
          <w:tcPr>
            <w:tcW w:w="1584" w:type="dxa"/>
          </w:tcPr>
          <w:p w14:paraId="108252B3" w14:textId="77777777" w:rsidR="009C1F95" w:rsidRPr="00B00927" w:rsidRDefault="009C1F95" w:rsidP="00913F07">
            <w:pPr>
              <w:tabs>
                <w:tab w:val="decimal" w:pos="1424"/>
              </w:tabs>
              <w:ind w:right="-144"/>
              <w:jc w:val="both"/>
              <w:rPr>
                <w:rFonts w:cs="Arial"/>
                <w:b/>
                <w:szCs w:val="20"/>
              </w:rPr>
            </w:pPr>
            <w:r w:rsidRPr="00B00927">
              <w:rPr>
                <w:rFonts w:cs="Arial"/>
                <w:b/>
                <w:szCs w:val="20"/>
              </w:rPr>
              <w:t>201</w:t>
            </w:r>
            <w:r>
              <w:rPr>
                <w:rFonts w:cs="Arial"/>
                <w:b/>
                <w:szCs w:val="20"/>
              </w:rPr>
              <w:t>9</w:t>
            </w:r>
          </w:p>
        </w:tc>
      </w:tr>
      <w:tr w:rsidR="009C1F95" w:rsidRPr="00670755" w14:paraId="432D832F" w14:textId="77777777" w:rsidTr="00913F07">
        <w:tc>
          <w:tcPr>
            <w:tcW w:w="5184" w:type="dxa"/>
          </w:tcPr>
          <w:p w14:paraId="34FC4B57" w14:textId="77777777" w:rsidR="009C1F95" w:rsidRPr="00670755" w:rsidRDefault="009C1F95" w:rsidP="00913F07">
            <w:pPr>
              <w:ind w:right="-144"/>
              <w:jc w:val="both"/>
              <w:rPr>
                <w:rFonts w:cs="Arial"/>
                <w:szCs w:val="20"/>
              </w:rPr>
            </w:pPr>
          </w:p>
        </w:tc>
        <w:tc>
          <w:tcPr>
            <w:tcW w:w="668" w:type="dxa"/>
          </w:tcPr>
          <w:p w14:paraId="4DE326A4" w14:textId="77777777" w:rsidR="009C1F95" w:rsidRPr="00670755" w:rsidRDefault="009C1F95" w:rsidP="00913F07">
            <w:pPr>
              <w:pStyle w:val="Sub-header"/>
              <w:jc w:val="both"/>
            </w:pPr>
          </w:p>
        </w:tc>
        <w:tc>
          <w:tcPr>
            <w:tcW w:w="1584" w:type="dxa"/>
          </w:tcPr>
          <w:p w14:paraId="1E4E39D9"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c>
          <w:tcPr>
            <w:tcW w:w="1584" w:type="dxa"/>
          </w:tcPr>
          <w:p w14:paraId="3A0DEC42" w14:textId="77777777" w:rsidR="009C1F95" w:rsidRPr="00B00927" w:rsidRDefault="009C1F95" w:rsidP="00913F07">
            <w:pPr>
              <w:tabs>
                <w:tab w:val="decimal" w:pos="1424"/>
              </w:tabs>
              <w:ind w:right="-144"/>
              <w:jc w:val="both"/>
              <w:rPr>
                <w:rFonts w:cs="Arial"/>
                <w:b/>
                <w:szCs w:val="20"/>
              </w:rPr>
            </w:pPr>
            <w:r w:rsidRPr="00B00927">
              <w:rPr>
                <w:rFonts w:cs="Arial"/>
                <w:b/>
                <w:szCs w:val="20"/>
              </w:rPr>
              <w:t>€’000</w:t>
            </w:r>
          </w:p>
        </w:tc>
      </w:tr>
      <w:tr w:rsidR="009C1F95" w:rsidRPr="00670755" w14:paraId="2AEAC2BF" w14:textId="77777777" w:rsidTr="00913F07">
        <w:tc>
          <w:tcPr>
            <w:tcW w:w="5184" w:type="dxa"/>
          </w:tcPr>
          <w:p w14:paraId="440E686F" w14:textId="77777777" w:rsidR="009C1F95" w:rsidRPr="00670755" w:rsidRDefault="009C1F95" w:rsidP="00913F07">
            <w:pPr>
              <w:ind w:right="-144"/>
              <w:jc w:val="both"/>
              <w:rPr>
                <w:rFonts w:cs="Arial"/>
                <w:b/>
                <w:szCs w:val="20"/>
              </w:rPr>
            </w:pPr>
            <w:r w:rsidRPr="00670755">
              <w:rPr>
                <w:rFonts w:cs="Arial"/>
                <w:b/>
                <w:szCs w:val="20"/>
              </w:rPr>
              <w:t>Assets</w:t>
            </w:r>
          </w:p>
        </w:tc>
        <w:tc>
          <w:tcPr>
            <w:tcW w:w="668" w:type="dxa"/>
          </w:tcPr>
          <w:p w14:paraId="77C9334D" w14:textId="77777777" w:rsidR="009C1F95" w:rsidRPr="00670755" w:rsidRDefault="009C1F95" w:rsidP="00913F07">
            <w:pPr>
              <w:pStyle w:val="Sub-header"/>
              <w:jc w:val="both"/>
            </w:pPr>
          </w:p>
        </w:tc>
        <w:tc>
          <w:tcPr>
            <w:tcW w:w="1584" w:type="dxa"/>
          </w:tcPr>
          <w:p w14:paraId="7CC20E06" w14:textId="77777777" w:rsidR="009C1F95" w:rsidRPr="00670755" w:rsidRDefault="009C1F95" w:rsidP="00913F07">
            <w:pPr>
              <w:tabs>
                <w:tab w:val="decimal" w:pos="1424"/>
              </w:tabs>
              <w:ind w:right="-144"/>
              <w:jc w:val="both"/>
              <w:rPr>
                <w:rFonts w:cs="Arial"/>
                <w:szCs w:val="20"/>
              </w:rPr>
            </w:pPr>
          </w:p>
        </w:tc>
        <w:tc>
          <w:tcPr>
            <w:tcW w:w="1584" w:type="dxa"/>
          </w:tcPr>
          <w:p w14:paraId="3BA10287" w14:textId="77777777" w:rsidR="009C1F95" w:rsidRPr="009D74AF" w:rsidRDefault="009C1F95" w:rsidP="00913F07">
            <w:pPr>
              <w:tabs>
                <w:tab w:val="decimal" w:pos="1424"/>
              </w:tabs>
              <w:ind w:right="-144"/>
              <w:jc w:val="both"/>
              <w:rPr>
                <w:rFonts w:cs="Arial"/>
                <w:szCs w:val="20"/>
              </w:rPr>
            </w:pPr>
          </w:p>
        </w:tc>
      </w:tr>
      <w:tr w:rsidR="009C1F95" w:rsidRPr="00670755" w14:paraId="37911D63" w14:textId="77777777" w:rsidTr="00913F07">
        <w:tc>
          <w:tcPr>
            <w:tcW w:w="5184" w:type="dxa"/>
          </w:tcPr>
          <w:p w14:paraId="0B3DDABA" w14:textId="77777777" w:rsidR="009C1F95" w:rsidRPr="00670755" w:rsidRDefault="009C1F95" w:rsidP="00913F07">
            <w:pPr>
              <w:ind w:right="-144"/>
              <w:jc w:val="both"/>
              <w:rPr>
                <w:rFonts w:cs="Arial"/>
                <w:b/>
                <w:szCs w:val="20"/>
              </w:rPr>
            </w:pPr>
            <w:r w:rsidRPr="00670755">
              <w:rPr>
                <w:rFonts w:cs="Arial"/>
                <w:b/>
                <w:szCs w:val="20"/>
              </w:rPr>
              <w:t>Non-current assets</w:t>
            </w:r>
          </w:p>
        </w:tc>
        <w:tc>
          <w:tcPr>
            <w:tcW w:w="668" w:type="dxa"/>
          </w:tcPr>
          <w:p w14:paraId="5EFCD408" w14:textId="77777777" w:rsidR="009C1F95" w:rsidRPr="00670755" w:rsidRDefault="009C1F95" w:rsidP="00913F07">
            <w:pPr>
              <w:pStyle w:val="Sub-header"/>
              <w:jc w:val="both"/>
            </w:pPr>
          </w:p>
        </w:tc>
        <w:tc>
          <w:tcPr>
            <w:tcW w:w="1584" w:type="dxa"/>
          </w:tcPr>
          <w:p w14:paraId="245F152B" w14:textId="77777777" w:rsidR="009C1F95" w:rsidRPr="00670755" w:rsidRDefault="009C1F95" w:rsidP="00913F07">
            <w:pPr>
              <w:tabs>
                <w:tab w:val="decimal" w:pos="1424"/>
              </w:tabs>
              <w:ind w:right="-144"/>
              <w:jc w:val="both"/>
              <w:rPr>
                <w:rFonts w:cs="Arial"/>
                <w:szCs w:val="20"/>
              </w:rPr>
            </w:pPr>
          </w:p>
        </w:tc>
        <w:tc>
          <w:tcPr>
            <w:tcW w:w="1584" w:type="dxa"/>
          </w:tcPr>
          <w:p w14:paraId="6EBBD96D" w14:textId="77777777" w:rsidR="009C1F95" w:rsidRPr="009D74AF" w:rsidRDefault="009C1F95" w:rsidP="00913F07">
            <w:pPr>
              <w:tabs>
                <w:tab w:val="decimal" w:pos="1424"/>
              </w:tabs>
              <w:ind w:right="-144"/>
              <w:jc w:val="both"/>
              <w:rPr>
                <w:rFonts w:cs="Arial"/>
                <w:szCs w:val="20"/>
              </w:rPr>
            </w:pPr>
          </w:p>
        </w:tc>
      </w:tr>
      <w:tr w:rsidR="009C1F95" w:rsidRPr="00670755" w14:paraId="6F073868" w14:textId="77777777" w:rsidTr="00913F07">
        <w:tc>
          <w:tcPr>
            <w:tcW w:w="5184" w:type="dxa"/>
          </w:tcPr>
          <w:p w14:paraId="5521434B" w14:textId="77777777" w:rsidR="009C1F95" w:rsidRPr="00670755" w:rsidRDefault="009C1F95" w:rsidP="00913F07">
            <w:pPr>
              <w:ind w:right="-144"/>
              <w:jc w:val="both"/>
              <w:rPr>
                <w:rFonts w:cs="Arial"/>
                <w:szCs w:val="20"/>
              </w:rPr>
            </w:pPr>
            <w:r w:rsidRPr="00670755">
              <w:rPr>
                <w:rFonts w:cs="Arial"/>
                <w:szCs w:val="20"/>
              </w:rPr>
              <w:t xml:space="preserve">Property, </w:t>
            </w:r>
            <w:proofErr w:type="gramStart"/>
            <w:r w:rsidRPr="00670755">
              <w:rPr>
                <w:rFonts w:cs="Arial"/>
                <w:szCs w:val="20"/>
              </w:rPr>
              <w:t>plant</w:t>
            </w:r>
            <w:proofErr w:type="gramEnd"/>
            <w:r w:rsidRPr="00670755">
              <w:rPr>
                <w:rFonts w:cs="Arial"/>
                <w:szCs w:val="20"/>
              </w:rPr>
              <w:t xml:space="preserve"> and equipment</w:t>
            </w:r>
          </w:p>
        </w:tc>
        <w:tc>
          <w:tcPr>
            <w:tcW w:w="668" w:type="dxa"/>
          </w:tcPr>
          <w:p w14:paraId="781F7666" w14:textId="77777777" w:rsidR="009C1F95" w:rsidRPr="00670755" w:rsidRDefault="009C1F95" w:rsidP="00913F07">
            <w:pPr>
              <w:pStyle w:val="Sub-header"/>
              <w:jc w:val="both"/>
            </w:pPr>
            <w:r>
              <w:t>13</w:t>
            </w:r>
          </w:p>
        </w:tc>
        <w:tc>
          <w:tcPr>
            <w:tcW w:w="1584" w:type="dxa"/>
          </w:tcPr>
          <w:p w14:paraId="6A0E254E" w14:textId="77777777" w:rsidR="009C1F95" w:rsidRPr="00623D72" w:rsidRDefault="009C1F95" w:rsidP="00913F07">
            <w:pPr>
              <w:tabs>
                <w:tab w:val="decimal" w:pos="1424"/>
              </w:tabs>
              <w:ind w:right="-144"/>
              <w:jc w:val="both"/>
              <w:rPr>
                <w:rFonts w:cs="Arial"/>
                <w:b/>
                <w:szCs w:val="20"/>
              </w:rPr>
            </w:pPr>
            <w:r>
              <w:rPr>
                <w:rFonts w:cs="Arial"/>
                <w:b/>
                <w:szCs w:val="20"/>
              </w:rPr>
              <w:t>21,481</w:t>
            </w:r>
          </w:p>
        </w:tc>
        <w:tc>
          <w:tcPr>
            <w:tcW w:w="1584" w:type="dxa"/>
          </w:tcPr>
          <w:p w14:paraId="3BBA2416" w14:textId="77777777" w:rsidR="009C1F95" w:rsidRPr="009D74AF" w:rsidRDefault="009C1F95" w:rsidP="00913F07">
            <w:pPr>
              <w:tabs>
                <w:tab w:val="decimal" w:pos="1424"/>
              </w:tabs>
              <w:ind w:right="-144"/>
              <w:jc w:val="both"/>
              <w:rPr>
                <w:rFonts w:cs="Arial"/>
                <w:szCs w:val="20"/>
              </w:rPr>
            </w:pPr>
            <w:r>
              <w:rPr>
                <w:rFonts w:cs="Arial"/>
                <w:szCs w:val="20"/>
              </w:rPr>
              <w:t>18,142</w:t>
            </w:r>
          </w:p>
        </w:tc>
      </w:tr>
      <w:tr w:rsidR="009C1F95" w:rsidRPr="00670755" w14:paraId="00759C59" w14:textId="77777777" w:rsidTr="00913F07">
        <w:tc>
          <w:tcPr>
            <w:tcW w:w="5184" w:type="dxa"/>
          </w:tcPr>
          <w:p w14:paraId="030BD483" w14:textId="77777777" w:rsidR="009C1F95" w:rsidRPr="00670755" w:rsidRDefault="009C1F95" w:rsidP="00913F07">
            <w:pPr>
              <w:ind w:right="-144"/>
              <w:jc w:val="both"/>
              <w:rPr>
                <w:rFonts w:cs="Arial"/>
                <w:szCs w:val="20"/>
              </w:rPr>
            </w:pPr>
            <w:r>
              <w:rPr>
                <w:rFonts w:cs="Arial"/>
                <w:szCs w:val="20"/>
              </w:rPr>
              <w:t>Intangible assets</w:t>
            </w:r>
          </w:p>
        </w:tc>
        <w:tc>
          <w:tcPr>
            <w:tcW w:w="668" w:type="dxa"/>
          </w:tcPr>
          <w:p w14:paraId="77E45A43" w14:textId="77777777" w:rsidR="009C1F95" w:rsidRDefault="009C1F95" w:rsidP="00913F07">
            <w:pPr>
              <w:pStyle w:val="Sub-header"/>
              <w:jc w:val="both"/>
            </w:pPr>
            <w:r>
              <w:t>14</w:t>
            </w:r>
          </w:p>
        </w:tc>
        <w:tc>
          <w:tcPr>
            <w:tcW w:w="1584" w:type="dxa"/>
          </w:tcPr>
          <w:p w14:paraId="0E67B0C9" w14:textId="77777777" w:rsidR="009C1F95" w:rsidRPr="00623D72" w:rsidRDefault="009C1F95" w:rsidP="00913F07">
            <w:pPr>
              <w:tabs>
                <w:tab w:val="decimal" w:pos="1424"/>
              </w:tabs>
              <w:ind w:right="-144"/>
              <w:jc w:val="both"/>
              <w:rPr>
                <w:rFonts w:cs="Arial"/>
                <w:b/>
                <w:szCs w:val="20"/>
              </w:rPr>
            </w:pPr>
            <w:r>
              <w:rPr>
                <w:rFonts w:cs="Arial"/>
                <w:b/>
                <w:szCs w:val="20"/>
              </w:rPr>
              <w:t>851</w:t>
            </w:r>
          </w:p>
        </w:tc>
        <w:tc>
          <w:tcPr>
            <w:tcW w:w="1584" w:type="dxa"/>
          </w:tcPr>
          <w:p w14:paraId="3AF5BD8D" w14:textId="77777777" w:rsidR="009C1F95" w:rsidRPr="009D74AF" w:rsidRDefault="009C1F95" w:rsidP="00913F07">
            <w:pPr>
              <w:tabs>
                <w:tab w:val="decimal" w:pos="1424"/>
              </w:tabs>
              <w:ind w:right="-144"/>
              <w:jc w:val="both"/>
              <w:rPr>
                <w:rFonts w:cs="Arial"/>
                <w:szCs w:val="20"/>
              </w:rPr>
            </w:pPr>
            <w:r>
              <w:rPr>
                <w:rFonts w:cs="Arial"/>
                <w:szCs w:val="20"/>
              </w:rPr>
              <w:t>944</w:t>
            </w:r>
          </w:p>
        </w:tc>
      </w:tr>
      <w:tr w:rsidR="009C1F95" w:rsidRPr="00670755" w14:paraId="0890F5BB" w14:textId="77777777" w:rsidTr="00913F07">
        <w:tc>
          <w:tcPr>
            <w:tcW w:w="5184" w:type="dxa"/>
          </w:tcPr>
          <w:p w14:paraId="3AFBB8CE" w14:textId="77777777" w:rsidR="009C1F95" w:rsidRDefault="009C1F95" w:rsidP="00913F07">
            <w:pPr>
              <w:ind w:right="-144"/>
              <w:jc w:val="both"/>
              <w:rPr>
                <w:rFonts w:cs="Arial"/>
                <w:szCs w:val="20"/>
              </w:rPr>
            </w:pPr>
            <w:r>
              <w:rPr>
                <w:rFonts w:cs="Arial"/>
                <w:szCs w:val="20"/>
              </w:rPr>
              <w:t>Deferred tax asset</w:t>
            </w:r>
          </w:p>
        </w:tc>
        <w:tc>
          <w:tcPr>
            <w:tcW w:w="668" w:type="dxa"/>
          </w:tcPr>
          <w:p w14:paraId="65ED92B2" w14:textId="77777777" w:rsidR="009C1F95" w:rsidRDefault="009C1F95" w:rsidP="00913F07">
            <w:pPr>
              <w:pStyle w:val="Sub-header"/>
              <w:jc w:val="both"/>
            </w:pPr>
            <w:r>
              <w:t>11</w:t>
            </w:r>
          </w:p>
        </w:tc>
        <w:tc>
          <w:tcPr>
            <w:tcW w:w="1584" w:type="dxa"/>
          </w:tcPr>
          <w:p w14:paraId="6621B67D" w14:textId="77777777" w:rsidR="009C1F95" w:rsidRDefault="009C1F95" w:rsidP="00913F07">
            <w:pPr>
              <w:tabs>
                <w:tab w:val="decimal" w:pos="1424"/>
              </w:tabs>
              <w:ind w:right="-144"/>
              <w:jc w:val="both"/>
              <w:rPr>
                <w:rFonts w:cs="Arial"/>
                <w:b/>
                <w:szCs w:val="20"/>
              </w:rPr>
            </w:pPr>
            <w:r>
              <w:rPr>
                <w:rFonts w:cs="Arial"/>
                <w:b/>
                <w:szCs w:val="20"/>
              </w:rPr>
              <w:t>1,133</w:t>
            </w:r>
          </w:p>
        </w:tc>
        <w:tc>
          <w:tcPr>
            <w:tcW w:w="1584" w:type="dxa"/>
          </w:tcPr>
          <w:p w14:paraId="3662D4F8" w14:textId="77777777" w:rsidR="009C1F95" w:rsidRPr="009D74AF" w:rsidRDefault="009C1F95" w:rsidP="00913F07">
            <w:pPr>
              <w:tabs>
                <w:tab w:val="decimal" w:pos="1424"/>
              </w:tabs>
              <w:ind w:right="-144"/>
              <w:jc w:val="both"/>
              <w:rPr>
                <w:rFonts w:cs="Arial"/>
                <w:szCs w:val="20"/>
              </w:rPr>
            </w:pPr>
            <w:r>
              <w:rPr>
                <w:rFonts w:cs="Arial"/>
                <w:szCs w:val="20"/>
              </w:rPr>
              <w:t>128</w:t>
            </w:r>
          </w:p>
        </w:tc>
      </w:tr>
      <w:tr w:rsidR="009C1F95" w:rsidRPr="00670755" w14:paraId="27D44F01" w14:textId="77777777" w:rsidTr="00913F07">
        <w:tc>
          <w:tcPr>
            <w:tcW w:w="5184" w:type="dxa"/>
          </w:tcPr>
          <w:p w14:paraId="3C2FACEC" w14:textId="77777777" w:rsidR="009C1F95" w:rsidRDefault="009C1F95" w:rsidP="00913F07">
            <w:pPr>
              <w:ind w:right="-144"/>
              <w:jc w:val="both"/>
              <w:rPr>
                <w:rFonts w:cs="Arial"/>
                <w:szCs w:val="20"/>
              </w:rPr>
            </w:pPr>
            <w:r>
              <w:rPr>
                <w:rFonts w:cs="Arial"/>
                <w:szCs w:val="20"/>
              </w:rPr>
              <w:t>Restricted cash</w:t>
            </w:r>
          </w:p>
        </w:tc>
        <w:tc>
          <w:tcPr>
            <w:tcW w:w="668" w:type="dxa"/>
          </w:tcPr>
          <w:p w14:paraId="0C09B719" w14:textId="77777777" w:rsidR="009C1F95" w:rsidRDefault="009C1F95" w:rsidP="00913F07">
            <w:pPr>
              <w:pStyle w:val="Sub-header"/>
              <w:jc w:val="both"/>
            </w:pPr>
            <w:r>
              <w:t>20</w:t>
            </w:r>
          </w:p>
        </w:tc>
        <w:tc>
          <w:tcPr>
            <w:tcW w:w="1584" w:type="dxa"/>
          </w:tcPr>
          <w:p w14:paraId="6BC1F9FE" w14:textId="77777777" w:rsidR="009C1F95" w:rsidRDefault="009C1F95" w:rsidP="00913F07">
            <w:pPr>
              <w:tabs>
                <w:tab w:val="decimal" w:pos="1424"/>
              </w:tabs>
              <w:ind w:right="-144"/>
              <w:jc w:val="both"/>
              <w:rPr>
                <w:rFonts w:cs="Arial"/>
                <w:b/>
                <w:szCs w:val="20"/>
              </w:rPr>
            </w:pPr>
            <w:r>
              <w:rPr>
                <w:rFonts w:cs="Arial"/>
                <w:b/>
                <w:szCs w:val="20"/>
              </w:rPr>
              <w:t>1,500</w:t>
            </w:r>
          </w:p>
        </w:tc>
        <w:tc>
          <w:tcPr>
            <w:tcW w:w="1584" w:type="dxa"/>
          </w:tcPr>
          <w:p w14:paraId="0BA08328" w14:textId="77777777" w:rsidR="009C1F95" w:rsidRPr="009D74AF" w:rsidRDefault="009C1F95" w:rsidP="00913F07">
            <w:pPr>
              <w:tabs>
                <w:tab w:val="decimal" w:pos="1424"/>
              </w:tabs>
              <w:ind w:right="-144"/>
              <w:jc w:val="both"/>
              <w:rPr>
                <w:rFonts w:cs="Arial"/>
                <w:szCs w:val="20"/>
              </w:rPr>
            </w:pPr>
            <w:r w:rsidRPr="009D74AF">
              <w:rPr>
                <w:rFonts w:cs="Arial"/>
                <w:szCs w:val="20"/>
              </w:rPr>
              <w:t>1,500</w:t>
            </w:r>
          </w:p>
        </w:tc>
      </w:tr>
      <w:tr w:rsidR="009C1F95" w:rsidRPr="00670755" w14:paraId="63D1EC5F" w14:textId="77777777" w:rsidTr="00913F07">
        <w:tc>
          <w:tcPr>
            <w:tcW w:w="5184" w:type="dxa"/>
          </w:tcPr>
          <w:p w14:paraId="16E7990E" w14:textId="77777777" w:rsidR="009C1F95" w:rsidRPr="00670755" w:rsidRDefault="009C1F95" w:rsidP="00913F07">
            <w:pPr>
              <w:ind w:right="-144"/>
              <w:jc w:val="both"/>
              <w:rPr>
                <w:rFonts w:cs="Arial"/>
                <w:szCs w:val="20"/>
              </w:rPr>
            </w:pPr>
          </w:p>
        </w:tc>
        <w:tc>
          <w:tcPr>
            <w:tcW w:w="668" w:type="dxa"/>
          </w:tcPr>
          <w:p w14:paraId="4DE770B2" w14:textId="77777777" w:rsidR="009C1F95" w:rsidRPr="00670755" w:rsidRDefault="009C1F95" w:rsidP="00913F07">
            <w:pPr>
              <w:pStyle w:val="Sub-header"/>
              <w:jc w:val="both"/>
            </w:pPr>
          </w:p>
        </w:tc>
        <w:tc>
          <w:tcPr>
            <w:tcW w:w="1584" w:type="dxa"/>
          </w:tcPr>
          <w:p w14:paraId="42DB48DC" w14:textId="77777777" w:rsidR="009C1F95" w:rsidRPr="00C90F80" w:rsidRDefault="009C1F95" w:rsidP="00913F07">
            <w:pPr>
              <w:tabs>
                <w:tab w:val="decimal" w:pos="1424"/>
              </w:tabs>
              <w:ind w:right="-144"/>
              <w:jc w:val="both"/>
              <w:rPr>
                <w:rFonts w:cs="Arial"/>
                <w:szCs w:val="20"/>
                <w:u w:val="single"/>
              </w:rPr>
            </w:pPr>
            <w:r w:rsidRPr="00C90F80">
              <w:rPr>
                <w:rFonts w:cs="Arial"/>
                <w:szCs w:val="20"/>
                <w:u w:val="single"/>
              </w:rPr>
              <w:t>                  </w:t>
            </w:r>
          </w:p>
        </w:tc>
        <w:tc>
          <w:tcPr>
            <w:tcW w:w="1584" w:type="dxa"/>
          </w:tcPr>
          <w:p w14:paraId="718704D9"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487FA1E3" w14:textId="77777777" w:rsidTr="00913F07">
        <w:tc>
          <w:tcPr>
            <w:tcW w:w="5184" w:type="dxa"/>
          </w:tcPr>
          <w:p w14:paraId="0765D5F3" w14:textId="77777777" w:rsidR="009C1F95" w:rsidRPr="00670755" w:rsidRDefault="009C1F95" w:rsidP="00913F07">
            <w:pPr>
              <w:ind w:right="-144"/>
              <w:jc w:val="both"/>
              <w:rPr>
                <w:rFonts w:cs="Arial"/>
                <w:szCs w:val="20"/>
              </w:rPr>
            </w:pPr>
          </w:p>
        </w:tc>
        <w:tc>
          <w:tcPr>
            <w:tcW w:w="668" w:type="dxa"/>
          </w:tcPr>
          <w:p w14:paraId="68CD9228" w14:textId="77777777" w:rsidR="009C1F95" w:rsidRPr="00670755" w:rsidRDefault="009C1F95" w:rsidP="00913F07">
            <w:pPr>
              <w:pStyle w:val="Sub-header"/>
              <w:jc w:val="both"/>
            </w:pPr>
          </w:p>
        </w:tc>
        <w:tc>
          <w:tcPr>
            <w:tcW w:w="1584" w:type="dxa"/>
          </w:tcPr>
          <w:p w14:paraId="316D024A" w14:textId="77777777" w:rsidR="009C1F95" w:rsidRPr="00623D72" w:rsidRDefault="009C1F95" w:rsidP="00913F07">
            <w:pPr>
              <w:tabs>
                <w:tab w:val="decimal" w:pos="1424"/>
              </w:tabs>
              <w:ind w:right="-144"/>
              <w:jc w:val="both"/>
              <w:rPr>
                <w:rFonts w:cs="Arial"/>
                <w:b/>
                <w:szCs w:val="20"/>
              </w:rPr>
            </w:pPr>
          </w:p>
        </w:tc>
        <w:tc>
          <w:tcPr>
            <w:tcW w:w="1584" w:type="dxa"/>
          </w:tcPr>
          <w:p w14:paraId="3DFDB117" w14:textId="77777777" w:rsidR="009C1F95" w:rsidRPr="009D74AF" w:rsidRDefault="009C1F95" w:rsidP="00913F07">
            <w:pPr>
              <w:tabs>
                <w:tab w:val="decimal" w:pos="1424"/>
              </w:tabs>
              <w:ind w:right="-144"/>
              <w:jc w:val="both"/>
              <w:rPr>
                <w:rFonts w:cs="Arial"/>
                <w:szCs w:val="20"/>
              </w:rPr>
            </w:pPr>
          </w:p>
        </w:tc>
      </w:tr>
      <w:tr w:rsidR="009C1F95" w:rsidRPr="00670755" w14:paraId="504FD171" w14:textId="77777777" w:rsidTr="00913F07">
        <w:tc>
          <w:tcPr>
            <w:tcW w:w="5184" w:type="dxa"/>
          </w:tcPr>
          <w:p w14:paraId="637255D5" w14:textId="77777777" w:rsidR="009C1F95" w:rsidRPr="00670755" w:rsidRDefault="009C1F95" w:rsidP="00913F07">
            <w:pPr>
              <w:ind w:right="-144"/>
              <w:jc w:val="both"/>
              <w:rPr>
                <w:rFonts w:cs="Arial"/>
                <w:szCs w:val="20"/>
              </w:rPr>
            </w:pPr>
          </w:p>
        </w:tc>
        <w:tc>
          <w:tcPr>
            <w:tcW w:w="668" w:type="dxa"/>
          </w:tcPr>
          <w:p w14:paraId="3453BA73" w14:textId="77777777" w:rsidR="009C1F95" w:rsidRPr="00670755" w:rsidRDefault="009C1F95" w:rsidP="00913F07">
            <w:pPr>
              <w:pStyle w:val="Sub-header"/>
              <w:jc w:val="both"/>
            </w:pPr>
          </w:p>
        </w:tc>
        <w:tc>
          <w:tcPr>
            <w:tcW w:w="1584" w:type="dxa"/>
          </w:tcPr>
          <w:p w14:paraId="0B24A11A" w14:textId="77777777" w:rsidR="009C1F95" w:rsidRPr="00623D72" w:rsidRDefault="009C1F95" w:rsidP="00913F07">
            <w:pPr>
              <w:tabs>
                <w:tab w:val="decimal" w:pos="1424"/>
              </w:tabs>
              <w:ind w:right="-144"/>
              <w:jc w:val="both"/>
              <w:rPr>
                <w:rFonts w:cs="Arial"/>
                <w:b/>
                <w:szCs w:val="20"/>
              </w:rPr>
            </w:pPr>
            <w:r>
              <w:rPr>
                <w:rFonts w:cs="Arial"/>
                <w:b/>
                <w:szCs w:val="20"/>
              </w:rPr>
              <w:t>24,965</w:t>
            </w:r>
          </w:p>
        </w:tc>
        <w:tc>
          <w:tcPr>
            <w:tcW w:w="1584" w:type="dxa"/>
          </w:tcPr>
          <w:p w14:paraId="17451553" w14:textId="77777777" w:rsidR="009C1F95" w:rsidRPr="009D74AF" w:rsidRDefault="009C1F95" w:rsidP="00913F07">
            <w:pPr>
              <w:tabs>
                <w:tab w:val="decimal" w:pos="1424"/>
              </w:tabs>
              <w:ind w:right="-144"/>
              <w:jc w:val="both"/>
              <w:rPr>
                <w:rFonts w:cs="Arial"/>
                <w:szCs w:val="20"/>
              </w:rPr>
            </w:pPr>
            <w:r>
              <w:rPr>
                <w:rFonts w:cs="Arial"/>
                <w:szCs w:val="20"/>
              </w:rPr>
              <w:t>20,714</w:t>
            </w:r>
          </w:p>
        </w:tc>
      </w:tr>
      <w:tr w:rsidR="009C1F95" w:rsidRPr="00670755" w14:paraId="2E57EB0F" w14:textId="77777777" w:rsidTr="00913F07">
        <w:tc>
          <w:tcPr>
            <w:tcW w:w="5184" w:type="dxa"/>
          </w:tcPr>
          <w:p w14:paraId="2122B00C" w14:textId="77777777" w:rsidR="009C1F95" w:rsidRPr="00670755" w:rsidRDefault="009C1F95" w:rsidP="00913F07">
            <w:pPr>
              <w:ind w:right="-144"/>
              <w:jc w:val="both"/>
              <w:rPr>
                <w:rFonts w:cs="Arial"/>
                <w:szCs w:val="20"/>
              </w:rPr>
            </w:pPr>
          </w:p>
        </w:tc>
        <w:tc>
          <w:tcPr>
            <w:tcW w:w="668" w:type="dxa"/>
          </w:tcPr>
          <w:p w14:paraId="4AC88796" w14:textId="77777777" w:rsidR="009C1F95" w:rsidRPr="00670755" w:rsidRDefault="009C1F95" w:rsidP="00913F07">
            <w:pPr>
              <w:pStyle w:val="Sub-header"/>
              <w:jc w:val="both"/>
            </w:pPr>
          </w:p>
        </w:tc>
        <w:tc>
          <w:tcPr>
            <w:tcW w:w="1584" w:type="dxa"/>
          </w:tcPr>
          <w:p w14:paraId="0A066D6C" w14:textId="77777777" w:rsidR="009C1F95" w:rsidRPr="00670755" w:rsidRDefault="009C1F95" w:rsidP="00913F07">
            <w:pPr>
              <w:tabs>
                <w:tab w:val="decimal" w:pos="1424"/>
              </w:tabs>
              <w:ind w:right="-144"/>
              <w:jc w:val="both"/>
              <w:rPr>
                <w:rFonts w:cs="Arial"/>
                <w:szCs w:val="20"/>
                <w:u w:val="single"/>
              </w:rPr>
            </w:pPr>
            <w:r w:rsidRPr="00670755">
              <w:rPr>
                <w:rFonts w:cs="Arial"/>
                <w:szCs w:val="20"/>
                <w:u w:val="single"/>
              </w:rPr>
              <w:t>                  </w:t>
            </w:r>
          </w:p>
        </w:tc>
        <w:tc>
          <w:tcPr>
            <w:tcW w:w="1584" w:type="dxa"/>
          </w:tcPr>
          <w:p w14:paraId="33A0793D"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792AA1CF" w14:textId="77777777" w:rsidTr="00913F07">
        <w:tc>
          <w:tcPr>
            <w:tcW w:w="5184" w:type="dxa"/>
          </w:tcPr>
          <w:p w14:paraId="7DE16660" w14:textId="77777777" w:rsidR="009C1F95" w:rsidRPr="00670755" w:rsidRDefault="009C1F95" w:rsidP="00913F07">
            <w:pPr>
              <w:ind w:right="-144"/>
              <w:jc w:val="both"/>
              <w:rPr>
                <w:rFonts w:cs="Arial"/>
                <w:b/>
                <w:szCs w:val="20"/>
              </w:rPr>
            </w:pPr>
            <w:r w:rsidRPr="00670755">
              <w:rPr>
                <w:rFonts w:cs="Arial"/>
                <w:b/>
                <w:szCs w:val="20"/>
              </w:rPr>
              <w:t>Current assets</w:t>
            </w:r>
          </w:p>
        </w:tc>
        <w:tc>
          <w:tcPr>
            <w:tcW w:w="668" w:type="dxa"/>
          </w:tcPr>
          <w:p w14:paraId="4B217F77" w14:textId="77777777" w:rsidR="009C1F95" w:rsidRPr="00670755" w:rsidRDefault="009C1F95" w:rsidP="00913F07">
            <w:pPr>
              <w:pStyle w:val="Sub-header"/>
              <w:jc w:val="both"/>
            </w:pPr>
          </w:p>
        </w:tc>
        <w:tc>
          <w:tcPr>
            <w:tcW w:w="1584" w:type="dxa"/>
          </w:tcPr>
          <w:p w14:paraId="5F23C52E" w14:textId="77777777" w:rsidR="009C1F95" w:rsidRPr="00670755" w:rsidRDefault="009C1F95" w:rsidP="00913F07">
            <w:pPr>
              <w:tabs>
                <w:tab w:val="decimal" w:pos="1424"/>
              </w:tabs>
              <w:ind w:right="-144"/>
              <w:jc w:val="both"/>
              <w:rPr>
                <w:rFonts w:cs="Arial"/>
                <w:szCs w:val="20"/>
              </w:rPr>
            </w:pPr>
          </w:p>
        </w:tc>
        <w:tc>
          <w:tcPr>
            <w:tcW w:w="1584" w:type="dxa"/>
          </w:tcPr>
          <w:p w14:paraId="7A506474" w14:textId="77777777" w:rsidR="009C1F95" w:rsidRPr="009D74AF" w:rsidRDefault="009C1F95" w:rsidP="00913F07">
            <w:pPr>
              <w:tabs>
                <w:tab w:val="decimal" w:pos="1424"/>
              </w:tabs>
              <w:ind w:right="-144"/>
              <w:jc w:val="both"/>
              <w:rPr>
                <w:rFonts w:cs="Arial"/>
                <w:szCs w:val="20"/>
              </w:rPr>
            </w:pPr>
          </w:p>
        </w:tc>
      </w:tr>
      <w:tr w:rsidR="009C1F95" w:rsidRPr="00670755" w14:paraId="2A5F5993" w14:textId="77777777" w:rsidTr="00913F07">
        <w:tc>
          <w:tcPr>
            <w:tcW w:w="5184" w:type="dxa"/>
          </w:tcPr>
          <w:p w14:paraId="738E8326" w14:textId="77777777" w:rsidR="009C1F95" w:rsidRPr="00670755" w:rsidRDefault="009C1F95" w:rsidP="00913F07">
            <w:pPr>
              <w:ind w:right="-144"/>
              <w:jc w:val="both"/>
              <w:rPr>
                <w:rFonts w:cs="Arial"/>
                <w:szCs w:val="20"/>
              </w:rPr>
            </w:pPr>
            <w:r w:rsidRPr="00670755">
              <w:rPr>
                <w:rFonts w:cs="Arial"/>
                <w:szCs w:val="20"/>
              </w:rPr>
              <w:t>Inventory</w:t>
            </w:r>
          </w:p>
        </w:tc>
        <w:tc>
          <w:tcPr>
            <w:tcW w:w="668" w:type="dxa"/>
          </w:tcPr>
          <w:p w14:paraId="3D4A39DF" w14:textId="77777777" w:rsidR="009C1F95" w:rsidRPr="00670755" w:rsidRDefault="009C1F95" w:rsidP="00913F07">
            <w:pPr>
              <w:pStyle w:val="Sub-header"/>
              <w:jc w:val="both"/>
            </w:pPr>
            <w:r>
              <w:t>12</w:t>
            </w:r>
          </w:p>
        </w:tc>
        <w:tc>
          <w:tcPr>
            <w:tcW w:w="1584" w:type="dxa"/>
          </w:tcPr>
          <w:p w14:paraId="639AFD98" w14:textId="77777777" w:rsidR="009C1F95" w:rsidRPr="00975BD4" w:rsidRDefault="009C1F95" w:rsidP="00913F07">
            <w:pPr>
              <w:tabs>
                <w:tab w:val="decimal" w:pos="1424"/>
              </w:tabs>
              <w:ind w:right="-144"/>
              <w:jc w:val="both"/>
              <w:rPr>
                <w:rFonts w:cs="Arial"/>
                <w:b/>
                <w:szCs w:val="20"/>
              </w:rPr>
            </w:pPr>
            <w:r>
              <w:rPr>
                <w:rFonts w:cs="Arial"/>
                <w:b/>
                <w:szCs w:val="20"/>
              </w:rPr>
              <w:t>884,249</w:t>
            </w:r>
          </w:p>
        </w:tc>
        <w:tc>
          <w:tcPr>
            <w:tcW w:w="1584" w:type="dxa"/>
          </w:tcPr>
          <w:p w14:paraId="4BFFAB67" w14:textId="77777777" w:rsidR="009C1F95" w:rsidRPr="009D74AF" w:rsidRDefault="009C1F95" w:rsidP="00913F07">
            <w:pPr>
              <w:tabs>
                <w:tab w:val="decimal" w:pos="1424"/>
              </w:tabs>
              <w:ind w:right="-144"/>
              <w:jc w:val="both"/>
              <w:rPr>
                <w:rFonts w:cs="Arial"/>
                <w:szCs w:val="20"/>
              </w:rPr>
            </w:pPr>
            <w:r>
              <w:rPr>
                <w:rFonts w:cs="Arial"/>
                <w:szCs w:val="20"/>
              </w:rPr>
              <w:t>840,487</w:t>
            </w:r>
          </w:p>
        </w:tc>
      </w:tr>
      <w:tr w:rsidR="009C1F95" w:rsidRPr="00670755" w14:paraId="58D0B871" w14:textId="77777777" w:rsidTr="00913F07">
        <w:tc>
          <w:tcPr>
            <w:tcW w:w="5184" w:type="dxa"/>
          </w:tcPr>
          <w:p w14:paraId="26FC1700" w14:textId="77777777" w:rsidR="009C1F95" w:rsidRPr="00670755" w:rsidRDefault="009C1F95" w:rsidP="00913F07">
            <w:pPr>
              <w:ind w:right="-144"/>
              <w:jc w:val="both"/>
              <w:rPr>
                <w:rFonts w:cs="Arial"/>
                <w:szCs w:val="20"/>
              </w:rPr>
            </w:pPr>
            <w:r w:rsidRPr="00670755">
              <w:rPr>
                <w:rFonts w:cs="Arial"/>
                <w:szCs w:val="20"/>
              </w:rPr>
              <w:t>Trade and other receivables</w:t>
            </w:r>
          </w:p>
        </w:tc>
        <w:tc>
          <w:tcPr>
            <w:tcW w:w="668" w:type="dxa"/>
          </w:tcPr>
          <w:p w14:paraId="300B1020" w14:textId="77777777" w:rsidR="009C1F95" w:rsidRPr="00670755" w:rsidRDefault="009C1F95" w:rsidP="00913F07">
            <w:pPr>
              <w:pStyle w:val="Sub-header"/>
              <w:jc w:val="both"/>
            </w:pPr>
            <w:r>
              <w:t>15</w:t>
            </w:r>
          </w:p>
        </w:tc>
        <w:tc>
          <w:tcPr>
            <w:tcW w:w="1584" w:type="dxa"/>
          </w:tcPr>
          <w:p w14:paraId="33766D26" w14:textId="77777777" w:rsidR="009C1F95" w:rsidRPr="00975BD4" w:rsidRDefault="009C1F95" w:rsidP="00913F07">
            <w:pPr>
              <w:tabs>
                <w:tab w:val="decimal" w:pos="1424"/>
              </w:tabs>
              <w:ind w:right="-144"/>
              <w:jc w:val="both"/>
              <w:rPr>
                <w:rFonts w:cs="Arial"/>
                <w:b/>
                <w:szCs w:val="20"/>
              </w:rPr>
            </w:pPr>
            <w:r>
              <w:rPr>
                <w:rFonts w:cs="Arial"/>
                <w:b/>
                <w:szCs w:val="20"/>
              </w:rPr>
              <w:t>16,486</w:t>
            </w:r>
          </w:p>
        </w:tc>
        <w:tc>
          <w:tcPr>
            <w:tcW w:w="1584" w:type="dxa"/>
          </w:tcPr>
          <w:p w14:paraId="61461641" w14:textId="77777777" w:rsidR="009C1F95" w:rsidRPr="009D74AF" w:rsidRDefault="009C1F95" w:rsidP="00913F07">
            <w:pPr>
              <w:tabs>
                <w:tab w:val="decimal" w:pos="1424"/>
              </w:tabs>
              <w:ind w:right="-144"/>
              <w:jc w:val="both"/>
              <w:rPr>
                <w:rFonts w:cs="Arial"/>
                <w:szCs w:val="20"/>
              </w:rPr>
            </w:pPr>
            <w:r>
              <w:rPr>
                <w:rFonts w:cs="Arial"/>
                <w:szCs w:val="20"/>
              </w:rPr>
              <w:t>12,241</w:t>
            </w:r>
          </w:p>
        </w:tc>
      </w:tr>
      <w:tr w:rsidR="009C1F95" w:rsidRPr="00670755" w14:paraId="5F9E6E92" w14:textId="77777777" w:rsidTr="00913F07">
        <w:tc>
          <w:tcPr>
            <w:tcW w:w="5184" w:type="dxa"/>
          </w:tcPr>
          <w:p w14:paraId="5A40B86A" w14:textId="77777777" w:rsidR="009C1F95" w:rsidRPr="00670755" w:rsidRDefault="009C1F95" w:rsidP="00913F07">
            <w:pPr>
              <w:ind w:right="-144"/>
              <w:jc w:val="both"/>
              <w:rPr>
                <w:rFonts w:cs="Arial"/>
                <w:szCs w:val="20"/>
              </w:rPr>
            </w:pPr>
            <w:r w:rsidRPr="00670755">
              <w:rPr>
                <w:rFonts w:cs="Arial"/>
                <w:szCs w:val="20"/>
              </w:rPr>
              <w:t>Cash and cash equivalents</w:t>
            </w:r>
          </w:p>
        </w:tc>
        <w:tc>
          <w:tcPr>
            <w:tcW w:w="668" w:type="dxa"/>
          </w:tcPr>
          <w:p w14:paraId="7FEFB3E3" w14:textId="77777777" w:rsidR="009C1F95" w:rsidRPr="00670755" w:rsidRDefault="009C1F95" w:rsidP="00913F07">
            <w:pPr>
              <w:pStyle w:val="Sub-header"/>
              <w:jc w:val="both"/>
            </w:pPr>
            <w:r>
              <w:t>16</w:t>
            </w:r>
          </w:p>
        </w:tc>
        <w:tc>
          <w:tcPr>
            <w:tcW w:w="1584" w:type="dxa"/>
          </w:tcPr>
          <w:p w14:paraId="29D5158F" w14:textId="77777777" w:rsidR="009C1F95" w:rsidRPr="00975BD4" w:rsidRDefault="009C1F95" w:rsidP="00913F07">
            <w:pPr>
              <w:tabs>
                <w:tab w:val="decimal" w:pos="1424"/>
              </w:tabs>
              <w:ind w:right="-144"/>
              <w:jc w:val="both"/>
              <w:rPr>
                <w:rFonts w:cs="Arial"/>
                <w:b/>
                <w:szCs w:val="20"/>
              </w:rPr>
            </w:pPr>
            <w:r>
              <w:rPr>
                <w:rFonts w:cs="Arial"/>
                <w:b/>
                <w:szCs w:val="20"/>
              </w:rPr>
              <w:t>62,879</w:t>
            </w:r>
          </w:p>
        </w:tc>
        <w:tc>
          <w:tcPr>
            <w:tcW w:w="1584" w:type="dxa"/>
          </w:tcPr>
          <w:p w14:paraId="6EA8DFCB" w14:textId="77777777" w:rsidR="009C1F95" w:rsidRPr="009D74AF" w:rsidRDefault="009C1F95" w:rsidP="00913F07">
            <w:pPr>
              <w:tabs>
                <w:tab w:val="decimal" w:pos="1424"/>
              </w:tabs>
              <w:ind w:right="-144"/>
              <w:jc w:val="both"/>
              <w:rPr>
                <w:rFonts w:cs="Arial"/>
                <w:szCs w:val="20"/>
              </w:rPr>
            </w:pPr>
            <w:r>
              <w:rPr>
                <w:rFonts w:cs="Arial"/>
                <w:szCs w:val="20"/>
              </w:rPr>
              <w:t>93,224</w:t>
            </w:r>
          </w:p>
        </w:tc>
      </w:tr>
      <w:tr w:rsidR="009C1F95" w:rsidRPr="00670755" w14:paraId="7BEF802C" w14:textId="77777777" w:rsidTr="00913F07">
        <w:tc>
          <w:tcPr>
            <w:tcW w:w="5184" w:type="dxa"/>
          </w:tcPr>
          <w:p w14:paraId="5C04D2BF" w14:textId="77777777" w:rsidR="009C1F95" w:rsidRPr="00670755" w:rsidRDefault="009C1F95" w:rsidP="00913F07">
            <w:pPr>
              <w:ind w:right="-144"/>
              <w:jc w:val="both"/>
              <w:rPr>
                <w:rFonts w:cs="Arial"/>
                <w:szCs w:val="20"/>
              </w:rPr>
            </w:pPr>
          </w:p>
        </w:tc>
        <w:tc>
          <w:tcPr>
            <w:tcW w:w="668" w:type="dxa"/>
          </w:tcPr>
          <w:p w14:paraId="4015BEF5" w14:textId="77777777" w:rsidR="009C1F95" w:rsidRPr="00670755" w:rsidRDefault="009C1F95" w:rsidP="00913F07">
            <w:pPr>
              <w:pStyle w:val="Sub-header"/>
              <w:jc w:val="both"/>
            </w:pPr>
          </w:p>
        </w:tc>
        <w:tc>
          <w:tcPr>
            <w:tcW w:w="1584" w:type="dxa"/>
          </w:tcPr>
          <w:p w14:paraId="1D4B811E" w14:textId="77777777" w:rsidR="009C1F95" w:rsidRPr="00670755" w:rsidRDefault="009C1F95" w:rsidP="00913F07">
            <w:pPr>
              <w:tabs>
                <w:tab w:val="decimal" w:pos="1424"/>
              </w:tabs>
              <w:ind w:right="-144"/>
              <w:jc w:val="both"/>
              <w:rPr>
                <w:rFonts w:cs="Arial"/>
                <w:szCs w:val="20"/>
                <w:u w:val="single"/>
              </w:rPr>
            </w:pPr>
            <w:r w:rsidRPr="00670755">
              <w:rPr>
                <w:rFonts w:cs="Arial"/>
                <w:szCs w:val="20"/>
                <w:u w:val="single"/>
              </w:rPr>
              <w:t>                  </w:t>
            </w:r>
          </w:p>
        </w:tc>
        <w:tc>
          <w:tcPr>
            <w:tcW w:w="1584" w:type="dxa"/>
          </w:tcPr>
          <w:p w14:paraId="74A513A4"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1AE138BE" w14:textId="77777777" w:rsidTr="00913F07">
        <w:tc>
          <w:tcPr>
            <w:tcW w:w="5184" w:type="dxa"/>
          </w:tcPr>
          <w:p w14:paraId="2E151318" w14:textId="77777777" w:rsidR="009C1F95" w:rsidRPr="00670755" w:rsidRDefault="009C1F95" w:rsidP="00913F07">
            <w:pPr>
              <w:ind w:right="-144"/>
              <w:jc w:val="both"/>
              <w:rPr>
                <w:rFonts w:cs="Arial"/>
                <w:szCs w:val="20"/>
              </w:rPr>
            </w:pPr>
          </w:p>
        </w:tc>
        <w:tc>
          <w:tcPr>
            <w:tcW w:w="668" w:type="dxa"/>
          </w:tcPr>
          <w:p w14:paraId="798A43FA" w14:textId="77777777" w:rsidR="009C1F95" w:rsidRPr="00670755" w:rsidRDefault="009C1F95" w:rsidP="00913F07">
            <w:pPr>
              <w:pStyle w:val="Sub-header"/>
              <w:jc w:val="both"/>
            </w:pPr>
          </w:p>
        </w:tc>
        <w:tc>
          <w:tcPr>
            <w:tcW w:w="1584" w:type="dxa"/>
          </w:tcPr>
          <w:p w14:paraId="485EB9DE" w14:textId="77777777" w:rsidR="009C1F95" w:rsidRPr="00670755" w:rsidRDefault="009C1F95" w:rsidP="00913F07">
            <w:pPr>
              <w:tabs>
                <w:tab w:val="decimal" w:pos="1424"/>
              </w:tabs>
              <w:ind w:right="-144"/>
              <w:jc w:val="both"/>
              <w:rPr>
                <w:rFonts w:cs="Arial"/>
                <w:szCs w:val="20"/>
                <w:u w:val="single"/>
              </w:rPr>
            </w:pPr>
          </w:p>
        </w:tc>
        <w:tc>
          <w:tcPr>
            <w:tcW w:w="1584" w:type="dxa"/>
          </w:tcPr>
          <w:p w14:paraId="750D50CA" w14:textId="77777777" w:rsidR="009C1F95" w:rsidRPr="009D74AF" w:rsidRDefault="009C1F95" w:rsidP="00913F07">
            <w:pPr>
              <w:tabs>
                <w:tab w:val="decimal" w:pos="1424"/>
              </w:tabs>
              <w:ind w:right="-144"/>
              <w:jc w:val="both"/>
              <w:rPr>
                <w:rFonts w:cs="Arial"/>
                <w:szCs w:val="20"/>
                <w:u w:val="single"/>
              </w:rPr>
            </w:pPr>
          </w:p>
        </w:tc>
      </w:tr>
      <w:tr w:rsidR="009C1F95" w:rsidRPr="00670755" w14:paraId="283D68A2" w14:textId="77777777" w:rsidTr="00913F07">
        <w:tc>
          <w:tcPr>
            <w:tcW w:w="5184" w:type="dxa"/>
          </w:tcPr>
          <w:p w14:paraId="4D4A7F1B" w14:textId="77777777" w:rsidR="009C1F95" w:rsidRPr="00670755" w:rsidRDefault="009C1F95" w:rsidP="00913F07">
            <w:pPr>
              <w:ind w:right="-144"/>
              <w:jc w:val="both"/>
              <w:rPr>
                <w:rFonts w:cs="Arial"/>
                <w:szCs w:val="20"/>
              </w:rPr>
            </w:pPr>
          </w:p>
        </w:tc>
        <w:tc>
          <w:tcPr>
            <w:tcW w:w="668" w:type="dxa"/>
          </w:tcPr>
          <w:p w14:paraId="3DFAFD7C" w14:textId="77777777" w:rsidR="009C1F95" w:rsidRPr="00670755" w:rsidRDefault="009C1F95" w:rsidP="00913F07">
            <w:pPr>
              <w:pStyle w:val="Sub-header"/>
              <w:jc w:val="both"/>
            </w:pPr>
          </w:p>
        </w:tc>
        <w:tc>
          <w:tcPr>
            <w:tcW w:w="1584" w:type="dxa"/>
          </w:tcPr>
          <w:p w14:paraId="60DB4D3F" w14:textId="77777777" w:rsidR="009C1F95" w:rsidRPr="00975BD4" w:rsidRDefault="009C1F95" w:rsidP="00913F07">
            <w:pPr>
              <w:tabs>
                <w:tab w:val="decimal" w:pos="1424"/>
              </w:tabs>
              <w:ind w:right="-144"/>
              <w:jc w:val="both"/>
              <w:rPr>
                <w:rFonts w:cs="Arial"/>
                <w:b/>
                <w:szCs w:val="20"/>
              </w:rPr>
            </w:pPr>
            <w:r>
              <w:rPr>
                <w:rFonts w:cs="Arial"/>
                <w:b/>
                <w:szCs w:val="20"/>
              </w:rPr>
              <w:t>963,614</w:t>
            </w:r>
          </w:p>
        </w:tc>
        <w:tc>
          <w:tcPr>
            <w:tcW w:w="1584" w:type="dxa"/>
          </w:tcPr>
          <w:p w14:paraId="582F4380" w14:textId="77777777" w:rsidR="009C1F95" w:rsidRPr="009D74AF" w:rsidRDefault="009C1F95" w:rsidP="00913F07">
            <w:pPr>
              <w:tabs>
                <w:tab w:val="decimal" w:pos="1424"/>
              </w:tabs>
              <w:ind w:right="-144"/>
              <w:jc w:val="both"/>
              <w:rPr>
                <w:rFonts w:cs="Arial"/>
                <w:szCs w:val="20"/>
              </w:rPr>
            </w:pPr>
            <w:r>
              <w:rPr>
                <w:rFonts w:cs="Arial"/>
                <w:szCs w:val="20"/>
              </w:rPr>
              <w:t>945,952</w:t>
            </w:r>
          </w:p>
        </w:tc>
      </w:tr>
      <w:tr w:rsidR="009C1F95" w:rsidRPr="00670755" w14:paraId="25DB84F3" w14:textId="77777777" w:rsidTr="00913F07">
        <w:tc>
          <w:tcPr>
            <w:tcW w:w="5184" w:type="dxa"/>
          </w:tcPr>
          <w:p w14:paraId="56E3CE3D" w14:textId="77777777" w:rsidR="009C1F95" w:rsidRPr="00670755" w:rsidRDefault="009C1F95" w:rsidP="00913F07">
            <w:pPr>
              <w:ind w:right="-144"/>
              <w:jc w:val="both"/>
              <w:rPr>
                <w:rFonts w:cs="Arial"/>
                <w:szCs w:val="20"/>
              </w:rPr>
            </w:pPr>
          </w:p>
        </w:tc>
        <w:tc>
          <w:tcPr>
            <w:tcW w:w="668" w:type="dxa"/>
          </w:tcPr>
          <w:p w14:paraId="7C6BED9F" w14:textId="77777777" w:rsidR="009C1F95" w:rsidRPr="00670755" w:rsidRDefault="009C1F95" w:rsidP="00913F07">
            <w:pPr>
              <w:pStyle w:val="Sub-header"/>
              <w:jc w:val="both"/>
            </w:pPr>
          </w:p>
        </w:tc>
        <w:tc>
          <w:tcPr>
            <w:tcW w:w="1584" w:type="dxa"/>
          </w:tcPr>
          <w:p w14:paraId="5387E971" w14:textId="77777777" w:rsidR="009C1F95" w:rsidRPr="00670755" w:rsidRDefault="009C1F95" w:rsidP="00913F07">
            <w:pPr>
              <w:tabs>
                <w:tab w:val="decimal" w:pos="1424"/>
              </w:tabs>
              <w:ind w:right="-144"/>
              <w:jc w:val="both"/>
              <w:rPr>
                <w:rFonts w:cs="Arial"/>
                <w:szCs w:val="20"/>
                <w:u w:val="single"/>
              </w:rPr>
            </w:pPr>
            <w:r w:rsidRPr="00670755">
              <w:rPr>
                <w:rFonts w:cs="Arial"/>
                <w:szCs w:val="20"/>
                <w:u w:val="single"/>
              </w:rPr>
              <w:t>                  </w:t>
            </w:r>
          </w:p>
        </w:tc>
        <w:tc>
          <w:tcPr>
            <w:tcW w:w="1584" w:type="dxa"/>
          </w:tcPr>
          <w:p w14:paraId="2013777C"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68D61748" w14:textId="77777777" w:rsidTr="00913F07">
        <w:tc>
          <w:tcPr>
            <w:tcW w:w="5184" w:type="dxa"/>
          </w:tcPr>
          <w:p w14:paraId="71881AE4" w14:textId="77777777" w:rsidR="009C1F95" w:rsidRPr="00670755" w:rsidRDefault="009C1F95" w:rsidP="00913F07">
            <w:pPr>
              <w:ind w:right="-144"/>
              <w:jc w:val="both"/>
              <w:rPr>
                <w:rFonts w:cs="Arial"/>
                <w:szCs w:val="20"/>
              </w:rPr>
            </w:pPr>
          </w:p>
        </w:tc>
        <w:tc>
          <w:tcPr>
            <w:tcW w:w="668" w:type="dxa"/>
          </w:tcPr>
          <w:p w14:paraId="0D7C9B03" w14:textId="77777777" w:rsidR="009C1F95" w:rsidRPr="00670755" w:rsidRDefault="009C1F95" w:rsidP="00913F07">
            <w:pPr>
              <w:pStyle w:val="Sub-header"/>
              <w:jc w:val="both"/>
            </w:pPr>
          </w:p>
        </w:tc>
        <w:tc>
          <w:tcPr>
            <w:tcW w:w="1584" w:type="dxa"/>
          </w:tcPr>
          <w:p w14:paraId="00537113" w14:textId="77777777" w:rsidR="009C1F95" w:rsidRPr="00670755" w:rsidRDefault="009C1F95" w:rsidP="00913F07">
            <w:pPr>
              <w:tabs>
                <w:tab w:val="decimal" w:pos="1424"/>
              </w:tabs>
              <w:ind w:right="-144"/>
              <w:jc w:val="both"/>
              <w:rPr>
                <w:rFonts w:cs="Arial"/>
                <w:szCs w:val="20"/>
              </w:rPr>
            </w:pPr>
          </w:p>
        </w:tc>
        <w:tc>
          <w:tcPr>
            <w:tcW w:w="1584" w:type="dxa"/>
          </w:tcPr>
          <w:p w14:paraId="1C25951C" w14:textId="77777777" w:rsidR="009C1F95" w:rsidRPr="009D74AF" w:rsidRDefault="009C1F95" w:rsidP="00913F07">
            <w:pPr>
              <w:tabs>
                <w:tab w:val="decimal" w:pos="1424"/>
              </w:tabs>
              <w:ind w:right="-144"/>
              <w:jc w:val="both"/>
              <w:rPr>
                <w:rFonts w:cs="Arial"/>
                <w:szCs w:val="20"/>
              </w:rPr>
            </w:pPr>
          </w:p>
        </w:tc>
      </w:tr>
      <w:tr w:rsidR="009C1F95" w:rsidRPr="00670755" w14:paraId="72CEDA98" w14:textId="77777777" w:rsidTr="00913F07">
        <w:tc>
          <w:tcPr>
            <w:tcW w:w="5184" w:type="dxa"/>
          </w:tcPr>
          <w:p w14:paraId="784811A6" w14:textId="77777777" w:rsidR="009C1F95" w:rsidRPr="00670755" w:rsidRDefault="009C1F95" w:rsidP="00913F07">
            <w:pPr>
              <w:ind w:right="-144"/>
              <w:jc w:val="both"/>
              <w:rPr>
                <w:rFonts w:cs="Arial"/>
                <w:b/>
                <w:szCs w:val="20"/>
              </w:rPr>
            </w:pPr>
            <w:r w:rsidRPr="00670755">
              <w:rPr>
                <w:rFonts w:cs="Arial"/>
                <w:b/>
                <w:szCs w:val="20"/>
              </w:rPr>
              <w:t>Total assets</w:t>
            </w:r>
          </w:p>
        </w:tc>
        <w:tc>
          <w:tcPr>
            <w:tcW w:w="668" w:type="dxa"/>
          </w:tcPr>
          <w:p w14:paraId="7FDA0E1A" w14:textId="77777777" w:rsidR="009C1F95" w:rsidRPr="00670755" w:rsidRDefault="009C1F95" w:rsidP="00913F07">
            <w:pPr>
              <w:pStyle w:val="Sub-header"/>
              <w:jc w:val="both"/>
            </w:pPr>
          </w:p>
        </w:tc>
        <w:tc>
          <w:tcPr>
            <w:tcW w:w="1584" w:type="dxa"/>
          </w:tcPr>
          <w:p w14:paraId="6B5C04F0" w14:textId="77777777" w:rsidR="009C1F95" w:rsidRPr="00975BD4" w:rsidRDefault="009C1F95" w:rsidP="00913F07">
            <w:pPr>
              <w:tabs>
                <w:tab w:val="decimal" w:pos="1424"/>
              </w:tabs>
              <w:ind w:right="-144"/>
              <w:jc w:val="both"/>
              <w:rPr>
                <w:rFonts w:cs="Arial"/>
                <w:b/>
                <w:szCs w:val="20"/>
              </w:rPr>
            </w:pPr>
            <w:r>
              <w:rPr>
                <w:rFonts w:cs="Arial"/>
                <w:b/>
                <w:szCs w:val="20"/>
              </w:rPr>
              <w:t>988,579</w:t>
            </w:r>
          </w:p>
        </w:tc>
        <w:tc>
          <w:tcPr>
            <w:tcW w:w="1584" w:type="dxa"/>
          </w:tcPr>
          <w:p w14:paraId="44365104" w14:textId="77777777" w:rsidR="009C1F95" w:rsidRPr="009D74AF" w:rsidRDefault="009C1F95" w:rsidP="00913F07">
            <w:pPr>
              <w:tabs>
                <w:tab w:val="decimal" w:pos="1424"/>
              </w:tabs>
              <w:ind w:right="-144"/>
              <w:jc w:val="both"/>
              <w:rPr>
                <w:rFonts w:cs="Arial"/>
                <w:szCs w:val="20"/>
              </w:rPr>
            </w:pPr>
            <w:r>
              <w:rPr>
                <w:rFonts w:cs="Arial"/>
                <w:szCs w:val="20"/>
              </w:rPr>
              <w:t>966,666</w:t>
            </w:r>
          </w:p>
        </w:tc>
      </w:tr>
      <w:tr w:rsidR="009C1F95" w:rsidRPr="00670755" w14:paraId="19CF71F5" w14:textId="77777777" w:rsidTr="00913F07">
        <w:tc>
          <w:tcPr>
            <w:tcW w:w="5184" w:type="dxa"/>
          </w:tcPr>
          <w:p w14:paraId="04A4F8C0" w14:textId="77777777" w:rsidR="009C1F95" w:rsidRPr="00670755" w:rsidRDefault="009C1F95" w:rsidP="00913F07">
            <w:pPr>
              <w:ind w:right="-144"/>
              <w:jc w:val="both"/>
              <w:rPr>
                <w:rFonts w:cs="Arial"/>
                <w:szCs w:val="20"/>
              </w:rPr>
            </w:pPr>
          </w:p>
        </w:tc>
        <w:tc>
          <w:tcPr>
            <w:tcW w:w="668" w:type="dxa"/>
          </w:tcPr>
          <w:p w14:paraId="47E79738" w14:textId="77777777" w:rsidR="009C1F95" w:rsidRPr="00670755" w:rsidRDefault="009C1F95" w:rsidP="00913F07">
            <w:pPr>
              <w:pStyle w:val="Sub-header"/>
              <w:jc w:val="both"/>
            </w:pPr>
          </w:p>
        </w:tc>
        <w:tc>
          <w:tcPr>
            <w:tcW w:w="1584" w:type="dxa"/>
          </w:tcPr>
          <w:p w14:paraId="1AA12566" w14:textId="77777777" w:rsidR="009C1F95" w:rsidRPr="003E69DA" w:rsidRDefault="009C1F95" w:rsidP="00913F07">
            <w:pPr>
              <w:tabs>
                <w:tab w:val="decimal" w:pos="1424"/>
              </w:tabs>
              <w:ind w:right="-144"/>
              <w:jc w:val="both"/>
              <w:rPr>
                <w:rFonts w:cs="Arial"/>
                <w:szCs w:val="20"/>
                <w:u w:val="double"/>
              </w:rPr>
            </w:pPr>
            <w:r w:rsidRPr="003E69DA">
              <w:rPr>
                <w:rFonts w:cs="Arial"/>
                <w:szCs w:val="20"/>
                <w:u w:val="double"/>
              </w:rPr>
              <w:t>                  </w:t>
            </w:r>
          </w:p>
        </w:tc>
        <w:tc>
          <w:tcPr>
            <w:tcW w:w="1584" w:type="dxa"/>
          </w:tcPr>
          <w:p w14:paraId="33247CAB" w14:textId="77777777" w:rsidR="009C1F95" w:rsidRPr="009D74AF" w:rsidRDefault="009C1F95" w:rsidP="00913F07">
            <w:pPr>
              <w:tabs>
                <w:tab w:val="decimal" w:pos="1424"/>
              </w:tabs>
              <w:ind w:right="-144"/>
              <w:jc w:val="both"/>
              <w:rPr>
                <w:rFonts w:cs="Arial"/>
                <w:szCs w:val="20"/>
                <w:u w:val="double"/>
              </w:rPr>
            </w:pPr>
            <w:r w:rsidRPr="009D74AF">
              <w:rPr>
                <w:rFonts w:cs="Arial"/>
                <w:szCs w:val="20"/>
                <w:u w:val="double"/>
              </w:rPr>
              <w:t>                  </w:t>
            </w:r>
          </w:p>
        </w:tc>
      </w:tr>
      <w:tr w:rsidR="009C1F95" w:rsidRPr="00670755" w14:paraId="2967D9BB" w14:textId="77777777" w:rsidTr="00913F07">
        <w:tc>
          <w:tcPr>
            <w:tcW w:w="5184" w:type="dxa"/>
          </w:tcPr>
          <w:p w14:paraId="46538292" w14:textId="77777777" w:rsidR="009C1F95" w:rsidRPr="003E69DA" w:rsidRDefault="009C1F95" w:rsidP="00913F07">
            <w:pPr>
              <w:ind w:right="-144"/>
              <w:jc w:val="both"/>
              <w:rPr>
                <w:rFonts w:cs="Arial"/>
                <w:b/>
                <w:szCs w:val="20"/>
              </w:rPr>
            </w:pPr>
            <w:r w:rsidRPr="003E69DA">
              <w:rPr>
                <w:rFonts w:cs="Arial"/>
                <w:b/>
                <w:szCs w:val="20"/>
              </w:rPr>
              <w:t>Equity</w:t>
            </w:r>
          </w:p>
        </w:tc>
        <w:tc>
          <w:tcPr>
            <w:tcW w:w="668" w:type="dxa"/>
          </w:tcPr>
          <w:p w14:paraId="0CC4E838" w14:textId="77777777" w:rsidR="009C1F95" w:rsidRPr="00670755" w:rsidRDefault="009C1F95" w:rsidP="00913F07">
            <w:pPr>
              <w:pStyle w:val="Sub-header"/>
              <w:jc w:val="both"/>
            </w:pPr>
          </w:p>
        </w:tc>
        <w:tc>
          <w:tcPr>
            <w:tcW w:w="1584" w:type="dxa"/>
          </w:tcPr>
          <w:p w14:paraId="790D6343" w14:textId="77777777" w:rsidR="009C1F95" w:rsidRPr="00670755" w:rsidRDefault="009C1F95" w:rsidP="00913F07">
            <w:pPr>
              <w:tabs>
                <w:tab w:val="decimal" w:pos="1424"/>
              </w:tabs>
              <w:ind w:right="-144"/>
              <w:jc w:val="both"/>
              <w:rPr>
                <w:rFonts w:cs="Arial"/>
                <w:szCs w:val="20"/>
              </w:rPr>
            </w:pPr>
          </w:p>
        </w:tc>
        <w:tc>
          <w:tcPr>
            <w:tcW w:w="1584" w:type="dxa"/>
          </w:tcPr>
          <w:p w14:paraId="11A60704" w14:textId="77777777" w:rsidR="009C1F95" w:rsidRPr="009D74AF" w:rsidRDefault="009C1F95" w:rsidP="00913F07">
            <w:pPr>
              <w:tabs>
                <w:tab w:val="decimal" w:pos="1424"/>
              </w:tabs>
              <w:ind w:right="-144"/>
              <w:jc w:val="both"/>
              <w:rPr>
                <w:rFonts w:cs="Arial"/>
                <w:szCs w:val="20"/>
              </w:rPr>
            </w:pPr>
          </w:p>
        </w:tc>
      </w:tr>
      <w:tr w:rsidR="009C1F95" w:rsidRPr="00670755" w14:paraId="706BEA18" w14:textId="77777777" w:rsidTr="00913F07">
        <w:tc>
          <w:tcPr>
            <w:tcW w:w="5184" w:type="dxa"/>
          </w:tcPr>
          <w:p w14:paraId="10189408" w14:textId="77777777" w:rsidR="009C1F95" w:rsidRPr="003E69DA" w:rsidRDefault="009C1F95" w:rsidP="00913F07">
            <w:pPr>
              <w:ind w:right="-144"/>
              <w:jc w:val="both"/>
              <w:rPr>
                <w:rFonts w:cs="Arial"/>
                <w:szCs w:val="20"/>
              </w:rPr>
            </w:pPr>
            <w:r w:rsidRPr="003E69DA">
              <w:rPr>
                <w:rFonts w:cs="Arial"/>
                <w:szCs w:val="20"/>
              </w:rPr>
              <w:t>Share capital</w:t>
            </w:r>
          </w:p>
        </w:tc>
        <w:tc>
          <w:tcPr>
            <w:tcW w:w="668" w:type="dxa"/>
          </w:tcPr>
          <w:p w14:paraId="19F3BA1F" w14:textId="77777777" w:rsidR="009C1F95" w:rsidRPr="00670755" w:rsidRDefault="009C1F95" w:rsidP="00913F07">
            <w:pPr>
              <w:pStyle w:val="Sub-header"/>
              <w:jc w:val="both"/>
            </w:pPr>
            <w:r>
              <w:t>17</w:t>
            </w:r>
          </w:p>
        </w:tc>
        <w:tc>
          <w:tcPr>
            <w:tcW w:w="1584" w:type="dxa"/>
          </w:tcPr>
          <w:p w14:paraId="3637E81E" w14:textId="77777777" w:rsidR="009C1F95" w:rsidRPr="00654F8C" w:rsidRDefault="009C1F95" w:rsidP="00913F07">
            <w:pPr>
              <w:tabs>
                <w:tab w:val="decimal" w:pos="1424"/>
              </w:tabs>
              <w:ind w:right="-144"/>
              <w:jc w:val="both"/>
              <w:rPr>
                <w:rFonts w:cs="Arial"/>
                <w:b/>
                <w:szCs w:val="20"/>
              </w:rPr>
            </w:pPr>
            <w:r>
              <w:rPr>
                <w:rFonts w:cs="Arial"/>
                <w:b/>
                <w:szCs w:val="20"/>
              </w:rPr>
              <w:t>1,052</w:t>
            </w:r>
          </w:p>
        </w:tc>
        <w:tc>
          <w:tcPr>
            <w:tcW w:w="1584" w:type="dxa"/>
          </w:tcPr>
          <w:p w14:paraId="19D08ADC" w14:textId="77777777" w:rsidR="009C1F95" w:rsidRPr="009D74AF" w:rsidRDefault="009C1F95" w:rsidP="00913F07">
            <w:pPr>
              <w:tabs>
                <w:tab w:val="decimal" w:pos="1424"/>
              </w:tabs>
              <w:ind w:right="-144"/>
              <w:jc w:val="both"/>
              <w:rPr>
                <w:rFonts w:cs="Arial"/>
                <w:szCs w:val="20"/>
              </w:rPr>
            </w:pPr>
            <w:r>
              <w:rPr>
                <w:rFonts w:cs="Arial"/>
                <w:szCs w:val="20"/>
              </w:rPr>
              <w:t>1,052</w:t>
            </w:r>
          </w:p>
        </w:tc>
      </w:tr>
      <w:tr w:rsidR="009C1F95" w:rsidRPr="00670755" w14:paraId="5FE4D7B1" w14:textId="77777777" w:rsidTr="00913F07">
        <w:tc>
          <w:tcPr>
            <w:tcW w:w="5184" w:type="dxa"/>
          </w:tcPr>
          <w:p w14:paraId="77008231" w14:textId="77777777" w:rsidR="009C1F95" w:rsidRPr="003E69DA" w:rsidRDefault="009C1F95" w:rsidP="00913F07">
            <w:pPr>
              <w:ind w:right="-144"/>
              <w:jc w:val="both"/>
              <w:rPr>
                <w:rFonts w:cs="Arial"/>
                <w:szCs w:val="20"/>
              </w:rPr>
            </w:pPr>
            <w:r>
              <w:rPr>
                <w:rFonts w:cs="Arial"/>
                <w:szCs w:val="20"/>
              </w:rPr>
              <w:t>Share premium</w:t>
            </w:r>
          </w:p>
        </w:tc>
        <w:tc>
          <w:tcPr>
            <w:tcW w:w="668" w:type="dxa"/>
          </w:tcPr>
          <w:p w14:paraId="698F8C28" w14:textId="77777777" w:rsidR="009C1F95" w:rsidRDefault="009C1F95" w:rsidP="00913F07">
            <w:pPr>
              <w:pStyle w:val="Sub-header"/>
              <w:jc w:val="both"/>
            </w:pPr>
            <w:r>
              <w:t>17</w:t>
            </w:r>
          </w:p>
        </w:tc>
        <w:tc>
          <w:tcPr>
            <w:tcW w:w="1584" w:type="dxa"/>
          </w:tcPr>
          <w:p w14:paraId="4300CC33" w14:textId="77777777" w:rsidR="009C1F95" w:rsidRPr="00654F8C" w:rsidRDefault="009C1F95" w:rsidP="00913F07">
            <w:pPr>
              <w:tabs>
                <w:tab w:val="decimal" w:pos="1424"/>
              </w:tabs>
              <w:ind w:right="-144"/>
              <w:jc w:val="both"/>
              <w:rPr>
                <w:rFonts w:cs="Arial"/>
                <w:b/>
                <w:szCs w:val="20"/>
              </w:rPr>
            </w:pPr>
            <w:r>
              <w:rPr>
                <w:rFonts w:cs="Arial"/>
                <w:b/>
                <w:szCs w:val="20"/>
              </w:rPr>
              <w:t>179,281</w:t>
            </w:r>
          </w:p>
        </w:tc>
        <w:tc>
          <w:tcPr>
            <w:tcW w:w="1584" w:type="dxa"/>
          </w:tcPr>
          <w:p w14:paraId="10A68910" w14:textId="77777777" w:rsidR="009C1F95" w:rsidRPr="009D74AF" w:rsidRDefault="009C1F95" w:rsidP="00913F07">
            <w:pPr>
              <w:tabs>
                <w:tab w:val="decimal" w:pos="1424"/>
              </w:tabs>
              <w:ind w:right="-144"/>
              <w:jc w:val="both"/>
              <w:rPr>
                <w:rFonts w:cs="Arial"/>
                <w:szCs w:val="20"/>
              </w:rPr>
            </w:pPr>
            <w:r>
              <w:rPr>
                <w:rFonts w:cs="Arial"/>
                <w:szCs w:val="20"/>
              </w:rPr>
              <w:t>879,281</w:t>
            </w:r>
          </w:p>
        </w:tc>
      </w:tr>
      <w:tr w:rsidR="009C1F95" w:rsidRPr="00670755" w14:paraId="34A117BF" w14:textId="77777777" w:rsidTr="00913F07">
        <w:tc>
          <w:tcPr>
            <w:tcW w:w="5184" w:type="dxa"/>
          </w:tcPr>
          <w:p w14:paraId="693399EF" w14:textId="77777777" w:rsidR="009C1F95" w:rsidRPr="003E69DA" w:rsidRDefault="009C1F95" w:rsidP="00913F07">
            <w:pPr>
              <w:ind w:right="-144"/>
              <w:jc w:val="both"/>
              <w:rPr>
                <w:rFonts w:cs="Arial"/>
                <w:szCs w:val="20"/>
              </w:rPr>
            </w:pPr>
            <w:r>
              <w:rPr>
                <w:rFonts w:cs="Arial"/>
                <w:szCs w:val="20"/>
              </w:rPr>
              <w:t>Retained earnings</w:t>
            </w:r>
          </w:p>
        </w:tc>
        <w:tc>
          <w:tcPr>
            <w:tcW w:w="668" w:type="dxa"/>
          </w:tcPr>
          <w:p w14:paraId="7BA55098" w14:textId="77777777" w:rsidR="009C1F95" w:rsidRPr="00670755" w:rsidRDefault="009C1F95" w:rsidP="00913F07">
            <w:pPr>
              <w:pStyle w:val="Sub-header"/>
              <w:jc w:val="both"/>
            </w:pPr>
          </w:p>
        </w:tc>
        <w:tc>
          <w:tcPr>
            <w:tcW w:w="1584" w:type="dxa"/>
          </w:tcPr>
          <w:p w14:paraId="1011D135" w14:textId="77777777" w:rsidR="009C1F95" w:rsidRPr="00654F8C" w:rsidRDefault="009C1F95" w:rsidP="00913F07">
            <w:pPr>
              <w:tabs>
                <w:tab w:val="decimal" w:pos="1424"/>
              </w:tabs>
              <w:ind w:right="-144"/>
              <w:jc w:val="both"/>
              <w:rPr>
                <w:rFonts w:cs="Arial"/>
                <w:b/>
                <w:szCs w:val="20"/>
              </w:rPr>
            </w:pPr>
            <w:r>
              <w:rPr>
                <w:rFonts w:cs="Arial"/>
                <w:b/>
                <w:szCs w:val="20"/>
              </w:rPr>
              <w:t>618,143</w:t>
            </w:r>
          </w:p>
        </w:tc>
        <w:tc>
          <w:tcPr>
            <w:tcW w:w="1584" w:type="dxa"/>
          </w:tcPr>
          <w:p w14:paraId="169386A5" w14:textId="77777777" w:rsidR="009C1F95" w:rsidRPr="009D74AF" w:rsidRDefault="009C1F95" w:rsidP="00913F07">
            <w:pPr>
              <w:tabs>
                <w:tab w:val="decimal" w:pos="1424"/>
              </w:tabs>
              <w:ind w:right="-144"/>
              <w:jc w:val="both"/>
              <w:rPr>
                <w:rFonts w:cs="Arial"/>
                <w:szCs w:val="20"/>
              </w:rPr>
            </w:pPr>
            <w:r w:rsidRPr="009D74AF">
              <w:rPr>
                <w:rFonts w:cs="Arial"/>
                <w:szCs w:val="20"/>
              </w:rPr>
              <w:t>(</w:t>
            </w:r>
            <w:r>
              <w:rPr>
                <w:rFonts w:cs="Arial"/>
                <w:szCs w:val="20"/>
              </w:rPr>
              <w:t>57,821</w:t>
            </w:r>
            <w:r w:rsidRPr="009D74AF">
              <w:rPr>
                <w:rFonts w:cs="Arial"/>
                <w:szCs w:val="20"/>
              </w:rPr>
              <w:t>)</w:t>
            </w:r>
          </w:p>
        </w:tc>
      </w:tr>
      <w:tr w:rsidR="009C1F95" w:rsidRPr="00670755" w14:paraId="58CC1CA5" w14:textId="77777777" w:rsidTr="00913F07">
        <w:tc>
          <w:tcPr>
            <w:tcW w:w="5184" w:type="dxa"/>
          </w:tcPr>
          <w:p w14:paraId="2318CFE2" w14:textId="77777777" w:rsidR="009C1F95" w:rsidRPr="00670755" w:rsidRDefault="009C1F95" w:rsidP="00913F07">
            <w:pPr>
              <w:ind w:right="-144"/>
              <w:jc w:val="both"/>
              <w:rPr>
                <w:rFonts w:cs="Arial"/>
                <w:szCs w:val="20"/>
              </w:rPr>
            </w:pPr>
            <w:r>
              <w:rPr>
                <w:rFonts w:cs="Arial"/>
                <w:szCs w:val="20"/>
              </w:rPr>
              <w:t>Share-based payment reserve</w:t>
            </w:r>
          </w:p>
        </w:tc>
        <w:tc>
          <w:tcPr>
            <w:tcW w:w="668" w:type="dxa"/>
          </w:tcPr>
          <w:p w14:paraId="09EBCE3F" w14:textId="77777777" w:rsidR="009C1F95" w:rsidRPr="00670755" w:rsidRDefault="009C1F95" w:rsidP="00913F07">
            <w:pPr>
              <w:pStyle w:val="Sub-header"/>
              <w:jc w:val="both"/>
            </w:pPr>
          </w:p>
        </w:tc>
        <w:tc>
          <w:tcPr>
            <w:tcW w:w="1584" w:type="dxa"/>
          </w:tcPr>
          <w:p w14:paraId="365402C1" w14:textId="77777777" w:rsidR="009C1F95" w:rsidRPr="00654F8C" w:rsidRDefault="009C1F95" w:rsidP="00913F07">
            <w:pPr>
              <w:tabs>
                <w:tab w:val="decimal" w:pos="1424"/>
              </w:tabs>
              <w:ind w:right="-144"/>
              <w:jc w:val="both"/>
              <w:rPr>
                <w:rFonts w:cs="Arial"/>
                <w:b/>
                <w:szCs w:val="20"/>
              </w:rPr>
            </w:pPr>
            <w:r>
              <w:rPr>
                <w:rFonts w:cs="Arial"/>
                <w:b/>
                <w:szCs w:val="20"/>
              </w:rPr>
              <w:t>44,574</w:t>
            </w:r>
          </w:p>
        </w:tc>
        <w:tc>
          <w:tcPr>
            <w:tcW w:w="1584" w:type="dxa"/>
          </w:tcPr>
          <w:p w14:paraId="4FFA84F9" w14:textId="77777777" w:rsidR="009C1F95" w:rsidRPr="009D74AF" w:rsidRDefault="009C1F95" w:rsidP="00913F07">
            <w:pPr>
              <w:tabs>
                <w:tab w:val="decimal" w:pos="1424"/>
              </w:tabs>
              <w:ind w:right="-144"/>
              <w:jc w:val="both"/>
              <w:rPr>
                <w:rFonts w:cs="Arial"/>
                <w:szCs w:val="20"/>
              </w:rPr>
            </w:pPr>
            <w:r>
              <w:rPr>
                <w:rFonts w:cs="Arial"/>
                <w:szCs w:val="20"/>
              </w:rPr>
              <w:t>44,035</w:t>
            </w:r>
          </w:p>
        </w:tc>
      </w:tr>
      <w:tr w:rsidR="009C1F95" w:rsidRPr="00670755" w14:paraId="2372116D" w14:textId="77777777" w:rsidTr="00913F07">
        <w:tc>
          <w:tcPr>
            <w:tcW w:w="5184" w:type="dxa"/>
          </w:tcPr>
          <w:p w14:paraId="2973DE21" w14:textId="77777777" w:rsidR="009C1F95" w:rsidRPr="00670755" w:rsidRDefault="009C1F95" w:rsidP="00913F07">
            <w:pPr>
              <w:ind w:right="-144"/>
              <w:jc w:val="both"/>
              <w:rPr>
                <w:rFonts w:cs="Arial"/>
                <w:szCs w:val="20"/>
              </w:rPr>
            </w:pPr>
          </w:p>
        </w:tc>
        <w:tc>
          <w:tcPr>
            <w:tcW w:w="668" w:type="dxa"/>
          </w:tcPr>
          <w:p w14:paraId="5D1D58F3" w14:textId="77777777" w:rsidR="009C1F95" w:rsidRPr="00670755" w:rsidRDefault="009C1F95" w:rsidP="00913F07">
            <w:pPr>
              <w:pStyle w:val="Sub-header"/>
              <w:jc w:val="both"/>
            </w:pPr>
          </w:p>
        </w:tc>
        <w:tc>
          <w:tcPr>
            <w:tcW w:w="1584" w:type="dxa"/>
          </w:tcPr>
          <w:p w14:paraId="49EA4EA0" w14:textId="77777777" w:rsidR="009C1F95" w:rsidRPr="00670755" w:rsidRDefault="009C1F95" w:rsidP="00913F07">
            <w:pPr>
              <w:tabs>
                <w:tab w:val="decimal" w:pos="1424"/>
              </w:tabs>
              <w:ind w:right="-144"/>
              <w:jc w:val="both"/>
              <w:rPr>
                <w:rFonts w:cs="Arial"/>
                <w:szCs w:val="20"/>
                <w:u w:val="single"/>
              </w:rPr>
            </w:pPr>
            <w:r w:rsidRPr="00670755">
              <w:rPr>
                <w:rFonts w:cs="Arial"/>
                <w:szCs w:val="20"/>
                <w:u w:val="single"/>
              </w:rPr>
              <w:t>                  </w:t>
            </w:r>
          </w:p>
        </w:tc>
        <w:tc>
          <w:tcPr>
            <w:tcW w:w="1584" w:type="dxa"/>
          </w:tcPr>
          <w:p w14:paraId="3CD71CA1"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7BD715BE" w14:textId="77777777" w:rsidTr="00913F07">
        <w:tc>
          <w:tcPr>
            <w:tcW w:w="5184" w:type="dxa"/>
          </w:tcPr>
          <w:p w14:paraId="6A133A44" w14:textId="77777777" w:rsidR="009C1F95" w:rsidRPr="00670755" w:rsidRDefault="009C1F95" w:rsidP="00913F07">
            <w:pPr>
              <w:ind w:right="-144"/>
              <w:jc w:val="both"/>
              <w:rPr>
                <w:rFonts w:cs="Arial"/>
                <w:szCs w:val="20"/>
              </w:rPr>
            </w:pPr>
          </w:p>
        </w:tc>
        <w:tc>
          <w:tcPr>
            <w:tcW w:w="668" w:type="dxa"/>
          </w:tcPr>
          <w:p w14:paraId="7EAF4154" w14:textId="77777777" w:rsidR="009C1F95" w:rsidRPr="00670755" w:rsidRDefault="009C1F95" w:rsidP="00913F07">
            <w:pPr>
              <w:pStyle w:val="Sub-header"/>
              <w:jc w:val="both"/>
            </w:pPr>
          </w:p>
        </w:tc>
        <w:tc>
          <w:tcPr>
            <w:tcW w:w="1584" w:type="dxa"/>
          </w:tcPr>
          <w:p w14:paraId="246A32AC" w14:textId="77777777" w:rsidR="009C1F95" w:rsidRPr="00670755" w:rsidRDefault="009C1F95" w:rsidP="00913F07">
            <w:pPr>
              <w:tabs>
                <w:tab w:val="decimal" w:pos="1424"/>
              </w:tabs>
              <w:ind w:right="-144"/>
              <w:jc w:val="both"/>
              <w:rPr>
                <w:rFonts w:cs="Arial"/>
                <w:szCs w:val="20"/>
                <w:u w:val="single"/>
              </w:rPr>
            </w:pPr>
          </w:p>
        </w:tc>
        <w:tc>
          <w:tcPr>
            <w:tcW w:w="1584" w:type="dxa"/>
          </w:tcPr>
          <w:p w14:paraId="1926AD67" w14:textId="77777777" w:rsidR="009C1F95" w:rsidRPr="009D74AF" w:rsidRDefault="009C1F95" w:rsidP="00913F07">
            <w:pPr>
              <w:tabs>
                <w:tab w:val="decimal" w:pos="1424"/>
              </w:tabs>
              <w:ind w:right="-144"/>
              <w:jc w:val="both"/>
              <w:rPr>
                <w:rFonts w:cs="Arial"/>
                <w:szCs w:val="20"/>
                <w:u w:val="single"/>
              </w:rPr>
            </w:pPr>
          </w:p>
        </w:tc>
      </w:tr>
      <w:tr w:rsidR="009C1F95" w:rsidRPr="00670755" w14:paraId="5421CEEF" w14:textId="77777777" w:rsidTr="00913F07">
        <w:tc>
          <w:tcPr>
            <w:tcW w:w="5184" w:type="dxa"/>
          </w:tcPr>
          <w:p w14:paraId="056A0540" w14:textId="77777777" w:rsidR="009C1F95" w:rsidRPr="00AC5F39" w:rsidRDefault="009C1F95" w:rsidP="00913F07">
            <w:pPr>
              <w:ind w:right="-144"/>
              <w:jc w:val="both"/>
              <w:rPr>
                <w:rFonts w:cs="Arial"/>
                <w:b/>
                <w:szCs w:val="20"/>
              </w:rPr>
            </w:pPr>
            <w:r w:rsidRPr="00AC5F39">
              <w:rPr>
                <w:rFonts w:cs="Arial"/>
                <w:b/>
                <w:szCs w:val="20"/>
              </w:rPr>
              <w:t>Total</w:t>
            </w:r>
            <w:r>
              <w:rPr>
                <w:rFonts w:cs="Arial"/>
                <w:b/>
                <w:szCs w:val="20"/>
              </w:rPr>
              <w:t xml:space="preserve"> equity</w:t>
            </w:r>
          </w:p>
        </w:tc>
        <w:tc>
          <w:tcPr>
            <w:tcW w:w="668" w:type="dxa"/>
          </w:tcPr>
          <w:p w14:paraId="4F581907" w14:textId="77777777" w:rsidR="009C1F95" w:rsidRPr="00670755" w:rsidRDefault="009C1F95" w:rsidP="00913F07">
            <w:pPr>
              <w:pStyle w:val="Sub-header"/>
              <w:jc w:val="both"/>
            </w:pPr>
          </w:p>
        </w:tc>
        <w:tc>
          <w:tcPr>
            <w:tcW w:w="1584" w:type="dxa"/>
          </w:tcPr>
          <w:p w14:paraId="01C504E7" w14:textId="77777777" w:rsidR="009C1F95" w:rsidRPr="00654F8C" w:rsidRDefault="009C1F95" w:rsidP="00913F07">
            <w:pPr>
              <w:tabs>
                <w:tab w:val="decimal" w:pos="1424"/>
              </w:tabs>
              <w:ind w:right="-144"/>
              <w:jc w:val="both"/>
              <w:rPr>
                <w:rFonts w:cs="Arial"/>
                <w:b/>
                <w:szCs w:val="20"/>
              </w:rPr>
            </w:pPr>
            <w:r>
              <w:rPr>
                <w:rFonts w:cs="Arial"/>
                <w:b/>
                <w:szCs w:val="20"/>
              </w:rPr>
              <w:t>843,050</w:t>
            </w:r>
          </w:p>
        </w:tc>
        <w:tc>
          <w:tcPr>
            <w:tcW w:w="1584" w:type="dxa"/>
          </w:tcPr>
          <w:p w14:paraId="7E59BFD8" w14:textId="77777777" w:rsidR="009C1F95" w:rsidRPr="009D74AF" w:rsidRDefault="009C1F95" w:rsidP="00913F07">
            <w:pPr>
              <w:tabs>
                <w:tab w:val="decimal" w:pos="1424"/>
              </w:tabs>
              <w:ind w:right="-144"/>
              <w:jc w:val="both"/>
              <w:rPr>
                <w:rFonts w:cs="Arial"/>
                <w:szCs w:val="20"/>
              </w:rPr>
            </w:pPr>
            <w:r>
              <w:rPr>
                <w:rFonts w:cs="Arial"/>
                <w:szCs w:val="20"/>
              </w:rPr>
              <w:t>866,547</w:t>
            </w:r>
          </w:p>
        </w:tc>
      </w:tr>
      <w:tr w:rsidR="009C1F95" w:rsidRPr="00670755" w14:paraId="61F8D146" w14:textId="77777777" w:rsidTr="00913F07">
        <w:tc>
          <w:tcPr>
            <w:tcW w:w="5184" w:type="dxa"/>
          </w:tcPr>
          <w:p w14:paraId="300C9558" w14:textId="77777777" w:rsidR="009C1F95" w:rsidRPr="00AC5F39" w:rsidRDefault="009C1F95" w:rsidP="00913F07">
            <w:pPr>
              <w:ind w:right="-144"/>
              <w:jc w:val="both"/>
              <w:rPr>
                <w:rFonts w:cs="Arial"/>
                <w:b/>
                <w:szCs w:val="20"/>
              </w:rPr>
            </w:pPr>
          </w:p>
        </w:tc>
        <w:tc>
          <w:tcPr>
            <w:tcW w:w="668" w:type="dxa"/>
          </w:tcPr>
          <w:p w14:paraId="6DCA27BC" w14:textId="77777777" w:rsidR="009C1F95" w:rsidRPr="00670755" w:rsidRDefault="009C1F95" w:rsidP="00913F07">
            <w:pPr>
              <w:pStyle w:val="Sub-header"/>
              <w:jc w:val="both"/>
            </w:pPr>
          </w:p>
        </w:tc>
        <w:tc>
          <w:tcPr>
            <w:tcW w:w="1584" w:type="dxa"/>
          </w:tcPr>
          <w:p w14:paraId="7F633E2B" w14:textId="77777777" w:rsidR="009C1F95" w:rsidRPr="00670755" w:rsidRDefault="009C1F95" w:rsidP="00913F07">
            <w:pPr>
              <w:tabs>
                <w:tab w:val="decimal" w:pos="1424"/>
              </w:tabs>
              <w:ind w:right="-144"/>
              <w:jc w:val="both"/>
              <w:rPr>
                <w:rFonts w:cs="Arial"/>
                <w:szCs w:val="20"/>
                <w:u w:val="single"/>
              </w:rPr>
            </w:pPr>
            <w:r w:rsidRPr="00670755">
              <w:rPr>
                <w:rFonts w:cs="Arial"/>
                <w:szCs w:val="20"/>
                <w:u w:val="single"/>
              </w:rPr>
              <w:t>                  </w:t>
            </w:r>
          </w:p>
        </w:tc>
        <w:tc>
          <w:tcPr>
            <w:tcW w:w="1584" w:type="dxa"/>
          </w:tcPr>
          <w:p w14:paraId="1D5506F6"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5DE54DB3" w14:textId="77777777" w:rsidTr="00913F07">
        <w:tc>
          <w:tcPr>
            <w:tcW w:w="5184" w:type="dxa"/>
          </w:tcPr>
          <w:p w14:paraId="21815654" w14:textId="77777777" w:rsidR="009C1F95" w:rsidRPr="00670755" w:rsidRDefault="009C1F95" w:rsidP="00913F07">
            <w:pPr>
              <w:ind w:right="-144"/>
              <w:jc w:val="both"/>
              <w:rPr>
                <w:rFonts w:cs="Arial"/>
                <w:b/>
                <w:szCs w:val="20"/>
              </w:rPr>
            </w:pPr>
            <w:r w:rsidRPr="00670755">
              <w:rPr>
                <w:rFonts w:cs="Arial"/>
                <w:b/>
                <w:szCs w:val="20"/>
              </w:rPr>
              <w:t>Liabilities</w:t>
            </w:r>
          </w:p>
        </w:tc>
        <w:tc>
          <w:tcPr>
            <w:tcW w:w="668" w:type="dxa"/>
          </w:tcPr>
          <w:p w14:paraId="79D99D91" w14:textId="77777777" w:rsidR="009C1F95" w:rsidRPr="00670755" w:rsidRDefault="009C1F95" w:rsidP="00913F07">
            <w:pPr>
              <w:pStyle w:val="Sub-header"/>
              <w:jc w:val="both"/>
              <w:rPr>
                <w:u w:val="single"/>
              </w:rPr>
            </w:pPr>
          </w:p>
        </w:tc>
        <w:tc>
          <w:tcPr>
            <w:tcW w:w="1584" w:type="dxa"/>
          </w:tcPr>
          <w:p w14:paraId="2C7EC7B3" w14:textId="77777777" w:rsidR="009C1F95" w:rsidRPr="00670755" w:rsidRDefault="009C1F95" w:rsidP="00913F07">
            <w:pPr>
              <w:tabs>
                <w:tab w:val="decimal" w:pos="1424"/>
              </w:tabs>
              <w:ind w:right="-144"/>
              <w:jc w:val="both"/>
              <w:rPr>
                <w:rFonts w:cs="Arial"/>
                <w:szCs w:val="20"/>
              </w:rPr>
            </w:pPr>
          </w:p>
        </w:tc>
        <w:tc>
          <w:tcPr>
            <w:tcW w:w="1584" w:type="dxa"/>
          </w:tcPr>
          <w:p w14:paraId="16BFF9F8" w14:textId="77777777" w:rsidR="009C1F95" w:rsidRPr="009D74AF" w:rsidRDefault="009C1F95" w:rsidP="00913F07">
            <w:pPr>
              <w:tabs>
                <w:tab w:val="decimal" w:pos="1424"/>
              </w:tabs>
              <w:ind w:right="-144"/>
              <w:jc w:val="both"/>
              <w:rPr>
                <w:rFonts w:cs="Arial"/>
                <w:szCs w:val="20"/>
              </w:rPr>
            </w:pPr>
          </w:p>
        </w:tc>
      </w:tr>
      <w:tr w:rsidR="009C1F95" w:rsidRPr="00670755" w14:paraId="0291A141" w14:textId="77777777" w:rsidTr="00913F07">
        <w:tc>
          <w:tcPr>
            <w:tcW w:w="5184" w:type="dxa"/>
          </w:tcPr>
          <w:p w14:paraId="40E2A51E" w14:textId="77777777" w:rsidR="009C1F95" w:rsidRPr="00670755" w:rsidRDefault="009C1F95" w:rsidP="00913F07">
            <w:pPr>
              <w:ind w:right="-144"/>
              <w:jc w:val="both"/>
              <w:rPr>
                <w:rFonts w:cs="Arial"/>
                <w:b/>
                <w:szCs w:val="20"/>
              </w:rPr>
            </w:pPr>
            <w:r w:rsidRPr="00670755">
              <w:rPr>
                <w:rFonts w:cs="Arial"/>
                <w:b/>
                <w:szCs w:val="20"/>
              </w:rPr>
              <w:t>Non-current liabilities</w:t>
            </w:r>
          </w:p>
        </w:tc>
        <w:tc>
          <w:tcPr>
            <w:tcW w:w="668" w:type="dxa"/>
          </w:tcPr>
          <w:p w14:paraId="51E5489D" w14:textId="77777777" w:rsidR="009C1F95" w:rsidRPr="00670755" w:rsidRDefault="009C1F95" w:rsidP="00913F07">
            <w:pPr>
              <w:pStyle w:val="Sub-header"/>
              <w:jc w:val="both"/>
            </w:pPr>
          </w:p>
        </w:tc>
        <w:tc>
          <w:tcPr>
            <w:tcW w:w="1584" w:type="dxa"/>
          </w:tcPr>
          <w:p w14:paraId="641F8B45" w14:textId="77777777" w:rsidR="009C1F95" w:rsidRPr="00670755" w:rsidRDefault="009C1F95" w:rsidP="00913F07">
            <w:pPr>
              <w:tabs>
                <w:tab w:val="decimal" w:pos="1424"/>
              </w:tabs>
              <w:ind w:right="-144"/>
              <w:jc w:val="both"/>
              <w:rPr>
                <w:rFonts w:cs="Arial"/>
                <w:szCs w:val="20"/>
              </w:rPr>
            </w:pPr>
          </w:p>
        </w:tc>
        <w:tc>
          <w:tcPr>
            <w:tcW w:w="1584" w:type="dxa"/>
          </w:tcPr>
          <w:p w14:paraId="292EC6E9" w14:textId="77777777" w:rsidR="009C1F95" w:rsidRPr="009D74AF" w:rsidRDefault="009C1F95" w:rsidP="00913F07">
            <w:pPr>
              <w:tabs>
                <w:tab w:val="decimal" w:pos="1424"/>
              </w:tabs>
              <w:ind w:right="-144"/>
              <w:jc w:val="both"/>
              <w:rPr>
                <w:rFonts w:cs="Arial"/>
                <w:szCs w:val="20"/>
              </w:rPr>
            </w:pPr>
          </w:p>
        </w:tc>
      </w:tr>
      <w:tr w:rsidR="009C1F95" w:rsidRPr="000708AB" w14:paraId="3C2D01A0" w14:textId="77777777" w:rsidTr="00913F07">
        <w:tc>
          <w:tcPr>
            <w:tcW w:w="5184" w:type="dxa"/>
          </w:tcPr>
          <w:p w14:paraId="27E3EE77" w14:textId="77777777" w:rsidR="009C1F95" w:rsidRDefault="009C1F95" w:rsidP="00913F07">
            <w:pPr>
              <w:ind w:right="-144"/>
              <w:jc w:val="both"/>
              <w:rPr>
                <w:rFonts w:cs="Arial"/>
                <w:szCs w:val="20"/>
              </w:rPr>
            </w:pPr>
            <w:r>
              <w:rPr>
                <w:rFonts w:cs="Arial"/>
                <w:szCs w:val="20"/>
              </w:rPr>
              <w:t>Lease liabilities</w:t>
            </w:r>
          </w:p>
        </w:tc>
        <w:tc>
          <w:tcPr>
            <w:tcW w:w="668" w:type="dxa"/>
          </w:tcPr>
          <w:p w14:paraId="6E401961" w14:textId="77777777" w:rsidR="009C1F95" w:rsidRDefault="009C1F95" w:rsidP="00913F07">
            <w:pPr>
              <w:pStyle w:val="Sub-header"/>
              <w:jc w:val="both"/>
            </w:pPr>
          </w:p>
        </w:tc>
        <w:tc>
          <w:tcPr>
            <w:tcW w:w="1584" w:type="dxa"/>
          </w:tcPr>
          <w:p w14:paraId="2C1AA064" w14:textId="77777777" w:rsidR="009C1F95" w:rsidRPr="000708AB" w:rsidRDefault="009C1F95" w:rsidP="00913F07">
            <w:pPr>
              <w:tabs>
                <w:tab w:val="decimal" w:pos="1424"/>
              </w:tabs>
              <w:ind w:right="-144"/>
              <w:jc w:val="both"/>
              <w:rPr>
                <w:rFonts w:cs="Arial"/>
                <w:b/>
                <w:szCs w:val="20"/>
              </w:rPr>
            </w:pPr>
            <w:r>
              <w:rPr>
                <w:rFonts w:cs="Arial"/>
                <w:b/>
                <w:szCs w:val="20"/>
              </w:rPr>
              <w:t>930</w:t>
            </w:r>
          </w:p>
        </w:tc>
        <w:tc>
          <w:tcPr>
            <w:tcW w:w="1584" w:type="dxa"/>
          </w:tcPr>
          <w:p w14:paraId="1487E370" w14:textId="77777777" w:rsidR="009C1F95" w:rsidRPr="009D74AF" w:rsidRDefault="009C1F95" w:rsidP="00913F07">
            <w:pPr>
              <w:tabs>
                <w:tab w:val="decimal" w:pos="1424"/>
              </w:tabs>
              <w:ind w:right="-144"/>
              <w:jc w:val="both"/>
              <w:rPr>
                <w:rFonts w:cs="Arial"/>
                <w:szCs w:val="20"/>
              </w:rPr>
            </w:pPr>
            <w:r>
              <w:rPr>
                <w:rFonts w:cs="Arial"/>
                <w:szCs w:val="20"/>
              </w:rPr>
              <w:t>319</w:t>
            </w:r>
          </w:p>
        </w:tc>
      </w:tr>
      <w:tr w:rsidR="009C1F95" w:rsidRPr="00670755" w14:paraId="1B305BD6" w14:textId="77777777" w:rsidTr="00913F07">
        <w:tc>
          <w:tcPr>
            <w:tcW w:w="5184" w:type="dxa"/>
          </w:tcPr>
          <w:p w14:paraId="25A42AF9" w14:textId="77777777" w:rsidR="009C1F95" w:rsidRPr="00670755" w:rsidRDefault="009C1F95" w:rsidP="00913F07">
            <w:pPr>
              <w:ind w:right="-144"/>
              <w:jc w:val="both"/>
              <w:rPr>
                <w:rFonts w:cs="Arial"/>
                <w:szCs w:val="20"/>
              </w:rPr>
            </w:pPr>
          </w:p>
        </w:tc>
        <w:tc>
          <w:tcPr>
            <w:tcW w:w="668" w:type="dxa"/>
          </w:tcPr>
          <w:p w14:paraId="26114FC0" w14:textId="77777777" w:rsidR="009C1F95" w:rsidRPr="00670755" w:rsidRDefault="009C1F95" w:rsidP="00913F07">
            <w:pPr>
              <w:pStyle w:val="Sub-header"/>
              <w:jc w:val="both"/>
            </w:pPr>
          </w:p>
        </w:tc>
        <w:tc>
          <w:tcPr>
            <w:tcW w:w="1584" w:type="dxa"/>
          </w:tcPr>
          <w:p w14:paraId="012D428F" w14:textId="77777777" w:rsidR="009C1F95" w:rsidRPr="00670755" w:rsidRDefault="009C1F95" w:rsidP="00913F07">
            <w:pPr>
              <w:tabs>
                <w:tab w:val="decimal" w:pos="1424"/>
              </w:tabs>
              <w:ind w:right="-144"/>
              <w:jc w:val="both"/>
              <w:rPr>
                <w:rFonts w:cs="Arial"/>
                <w:szCs w:val="20"/>
                <w:u w:val="single"/>
              </w:rPr>
            </w:pPr>
            <w:r w:rsidRPr="00670755">
              <w:rPr>
                <w:rFonts w:cs="Arial"/>
                <w:szCs w:val="20"/>
                <w:u w:val="single"/>
              </w:rPr>
              <w:t>                  </w:t>
            </w:r>
          </w:p>
        </w:tc>
        <w:tc>
          <w:tcPr>
            <w:tcW w:w="1584" w:type="dxa"/>
          </w:tcPr>
          <w:p w14:paraId="405F1834"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20AAB6B5" w14:textId="77777777" w:rsidTr="00913F07">
        <w:tc>
          <w:tcPr>
            <w:tcW w:w="5184" w:type="dxa"/>
          </w:tcPr>
          <w:p w14:paraId="293FD0A0" w14:textId="77777777" w:rsidR="009C1F95" w:rsidRPr="00670755" w:rsidRDefault="009C1F95" w:rsidP="00913F07">
            <w:pPr>
              <w:ind w:right="-144"/>
              <w:jc w:val="both"/>
              <w:rPr>
                <w:rFonts w:cs="Arial"/>
                <w:szCs w:val="20"/>
              </w:rPr>
            </w:pPr>
          </w:p>
        </w:tc>
        <w:tc>
          <w:tcPr>
            <w:tcW w:w="668" w:type="dxa"/>
          </w:tcPr>
          <w:p w14:paraId="1033403A" w14:textId="77777777" w:rsidR="009C1F95" w:rsidRPr="00670755" w:rsidRDefault="009C1F95" w:rsidP="00913F07">
            <w:pPr>
              <w:pStyle w:val="Sub-header"/>
              <w:jc w:val="both"/>
            </w:pPr>
          </w:p>
        </w:tc>
        <w:tc>
          <w:tcPr>
            <w:tcW w:w="1584" w:type="dxa"/>
          </w:tcPr>
          <w:p w14:paraId="1933AA18" w14:textId="77777777" w:rsidR="009C1F95" w:rsidRPr="00670755" w:rsidRDefault="009C1F95" w:rsidP="00913F07">
            <w:pPr>
              <w:tabs>
                <w:tab w:val="decimal" w:pos="1424"/>
              </w:tabs>
              <w:ind w:right="-144"/>
              <w:jc w:val="both"/>
              <w:rPr>
                <w:rFonts w:cs="Arial"/>
                <w:szCs w:val="20"/>
                <w:u w:val="single"/>
              </w:rPr>
            </w:pPr>
          </w:p>
        </w:tc>
        <w:tc>
          <w:tcPr>
            <w:tcW w:w="1584" w:type="dxa"/>
          </w:tcPr>
          <w:p w14:paraId="6E1116F5" w14:textId="77777777" w:rsidR="009C1F95" w:rsidRPr="009D74AF" w:rsidRDefault="009C1F95" w:rsidP="00913F07">
            <w:pPr>
              <w:tabs>
                <w:tab w:val="decimal" w:pos="1424"/>
              </w:tabs>
              <w:ind w:right="-144"/>
              <w:jc w:val="both"/>
              <w:rPr>
                <w:rFonts w:cs="Arial"/>
                <w:szCs w:val="20"/>
                <w:u w:val="single"/>
              </w:rPr>
            </w:pPr>
          </w:p>
        </w:tc>
      </w:tr>
      <w:tr w:rsidR="009C1F95" w:rsidRPr="00670755" w14:paraId="461CB492" w14:textId="77777777" w:rsidTr="00913F07">
        <w:tc>
          <w:tcPr>
            <w:tcW w:w="5184" w:type="dxa"/>
          </w:tcPr>
          <w:p w14:paraId="5030016A" w14:textId="77777777" w:rsidR="009C1F95" w:rsidRPr="00670755" w:rsidRDefault="009C1F95" w:rsidP="00913F07">
            <w:pPr>
              <w:ind w:right="-144"/>
              <w:jc w:val="both"/>
              <w:rPr>
                <w:rFonts w:cs="Arial"/>
                <w:szCs w:val="20"/>
              </w:rPr>
            </w:pPr>
          </w:p>
        </w:tc>
        <w:tc>
          <w:tcPr>
            <w:tcW w:w="668" w:type="dxa"/>
          </w:tcPr>
          <w:p w14:paraId="5CB31A2B" w14:textId="77777777" w:rsidR="009C1F95" w:rsidRPr="00670755" w:rsidRDefault="009C1F95" w:rsidP="00913F07">
            <w:pPr>
              <w:pStyle w:val="Sub-header"/>
              <w:jc w:val="both"/>
            </w:pPr>
          </w:p>
        </w:tc>
        <w:tc>
          <w:tcPr>
            <w:tcW w:w="1584" w:type="dxa"/>
          </w:tcPr>
          <w:p w14:paraId="5DFFDB94" w14:textId="77777777" w:rsidR="009C1F95" w:rsidRPr="00315B39" w:rsidRDefault="009C1F95" w:rsidP="00913F07">
            <w:pPr>
              <w:tabs>
                <w:tab w:val="decimal" w:pos="1424"/>
              </w:tabs>
              <w:ind w:right="-144"/>
              <w:jc w:val="both"/>
              <w:rPr>
                <w:rFonts w:cs="Arial"/>
                <w:b/>
                <w:szCs w:val="20"/>
              </w:rPr>
            </w:pPr>
            <w:r>
              <w:rPr>
                <w:rFonts w:cs="Arial"/>
                <w:b/>
                <w:szCs w:val="20"/>
              </w:rPr>
              <w:t>930</w:t>
            </w:r>
          </w:p>
        </w:tc>
        <w:tc>
          <w:tcPr>
            <w:tcW w:w="1584" w:type="dxa"/>
          </w:tcPr>
          <w:p w14:paraId="3B97B58D" w14:textId="77777777" w:rsidR="009C1F95" w:rsidRPr="009D74AF" w:rsidRDefault="009C1F95" w:rsidP="00913F07">
            <w:pPr>
              <w:tabs>
                <w:tab w:val="decimal" w:pos="1424"/>
              </w:tabs>
              <w:ind w:right="-144"/>
              <w:jc w:val="both"/>
              <w:rPr>
                <w:rFonts w:cs="Arial"/>
                <w:szCs w:val="20"/>
              </w:rPr>
            </w:pPr>
            <w:r>
              <w:rPr>
                <w:rFonts w:cs="Arial"/>
                <w:szCs w:val="20"/>
              </w:rPr>
              <w:t>319</w:t>
            </w:r>
          </w:p>
        </w:tc>
      </w:tr>
      <w:tr w:rsidR="009C1F95" w:rsidRPr="00670755" w14:paraId="7AFFAD2B" w14:textId="77777777" w:rsidTr="00913F07">
        <w:tc>
          <w:tcPr>
            <w:tcW w:w="5184" w:type="dxa"/>
          </w:tcPr>
          <w:p w14:paraId="5648106A" w14:textId="77777777" w:rsidR="009C1F95" w:rsidRPr="00670755" w:rsidRDefault="009C1F95" w:rsidP="00913F07">
            <w:pPr>
              <w:ind w:right="-144"/>
              <w:jc w:val="both"/>
              <w:rPr>
                <w:rFonts w:cs="Arial"/>
                <w:szCs w:val="20"/>
              </w:rPr>
            </w:pPr>
          </w:p>
        </w:tc>
        <w:tc>
          <w:tcPr>
            <w:tcW w:w="668" w:type="dxa"/>
          </w:tcPr>
          <w:p w14:paraId="25AAA85F" w14:textId="77777777" w:rsidR="009C1F95" w:rsidRPr="00670755" w:rsidRDefault="009C1F95" w:rsidP="00913F07">
            <w:pPr>
              <w:pStyle w:val="Sub-header"/>
              <w:jc w:val="both"/>
            </w:pPr>
          </w:p>
        </w:tc>
        <w:tc>
          <w:tcPr>
            <w:tcW w:w="1584" w:type="dxa"/>
          </w:tcPr>
          <w:p w14:paraId="1F0A13A3" w14:textId="77777777" w:rsidR="009C1F95" w:rsidRPr="000708AB" w:rsidRDefault="009C1F95" w:rsidP="00913F07">
            <w:pPr>
              <w:tabs>
                <w:tab w:val="decimal" w:pos="1424"/>
              </w:tabs>
              <w:ind w:right="-144"/>
              <w:jc w:val="both"/>
              <w:rPr>
                <w:rFonts w:cs="Arial"/>
                <w:b/>
                <w:szCs w:val="20"/>
              </w:rPr>
            </w:pPr>
            <w:r w:rsidRPr="00670755">
              <w:rPr>
                <w:rFonts w:cs="Arial"/>
                <w:szCs w:val="20"/>
                <w:u w:val="single"/>
              </w:rPr>
              <w:t>                  </w:t>
            </w:r>
          </w:p>
        </w:tc>
        <w:tc>
          <w:tcPr>
            <w:tcW w:w="1584" w:type="dxa"/>
          </w:tcPr>
          <w:p w14:paraId="60A026DC"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31AD28FD" w14:textId="77777777" w:rsidTr="00913F07">
        <w:tc>
          <w:tcPr>
            <w:tcW w:w="5184" w:type="dxa"/>
          </w:tcPr>
          <w:p w14:paraId="3DA3565D" w14:textId="77777777" w:rsidR="009C1F95" w:rsidRPr="00670755" w:rsidRDefault="009C1F95" w:rsidP="00913F07">
            <w:pPr>
              <w:ind w:right="-144"/>
              <w:jc w:val="both"/>
              <w:rPr>
                <w:rFonts w:cs="Arial"/>
                <w:b/>
                <w:szCs w:val="20"/>
              </w:rPr>
            </w:pPr>
            <w:r w:rsidRPr="00670755">
              <w:rPr>
                <w:rFonts w:cs="Arial"/>
                <w:b/>
                <w:szCs w:val="20"/>
              </w:rPr>
              <w:t>Current liabilities</w:t>
            </w:r>
          </w:p>
        </w:tc>
        <w:tc>
          <w:tcPr>
            <w:tcW w:w="668" w:type="dxa"/>
          </w:tcPr>
          <w:p w14:paraId="3E34FE7C" w14:textId="77777777" w:rsidR="009C1F95" w:rsidRPr="00670755" w:rsidRDefault="009C1F95" w:rsidP="00913F07">
            <w:pPr>
              <w:pStyle w:val="Sub-header"/>
              <w:jc w:val="both"/>
            </w:pPr>
          </w:p>
        </w:tc>
        <w:tc>
          <w:tcPr>
            <w:tcW w:w="1584" w:type="dxa"/>
          </w:tcPr>
          <w:p w14:paraId="1213A694" w14:textId="77777777" w:rsidR="009C1F95" w:rsidRPr="00670755" w:rsidRDefault="009C1F95" w:rsidP="00913F07">
            <w:pPr>
              <w:tabs>
                <w:tab w:val="decimal" w:pos="1424"/>
              </w:tabs>
              <w:ind w:right="-144"/>
              <w:jc w:val="both"/>
              <w:rPr>
                <w:rFonts w:cs="Arial"/>
                <w:szCs w:val="20"/>
              </w:rPr>
            </w:pPr>
          </w:p>
        </w:tc>
        <w:tc>
          <w:tcPr>
            <w:tcW w:w="1584" w:type="dxa"/>
          </w:tcPr>
          <w:p w14:paraId="16EA32D7" w14:textId="77777777" w:rsidR="009C1F95" w:rsidRPr="009D74AF" w:rsidRDefault="009C1F95" w:rsidP="00913F07">
            <w:pPr>
              <w:tabs>
                <w:tab w:val="decimal" w:pos="1424"/>
              </w:tabs>
              <w:ind w:right="-144"/>
              <w:jc w:val="both"/>
              <w:rPr>
                <w:rFonts w:cs="Arial"/>
                <w:szCs w:val="20"/>
              </w:rPr>
            </w:pPr>
          </w:p>
        </w:tc>
      </w:tr>
      <w:tr w:rsidR="009C1F95" w:rsidRPr="00670755" w14:paraId="362E0CB7" w14:textId="77777777" w:rsidTr="00913F07">
        <w:tc>
          <w:tcPr>
            <w:tcW w:w="5184" w:type="dxa"/>
          </w:tcPr>
          <w:p w14:paraId="5B0A454E" w14:textId="77777777" w:rsidR="009C1F95" w:rsidRPr="00670755" w:rsidRDefault="009C1F95" w:rsidP="00913F07">
            <w:pPr>
              <w:ind w:right="-144"/>
              <w:jc w:val="both"/>
              <w:rPr>
                <w:rFonts w:cs="Arial"/>
                <w:szCs w:val="20"/>
              </w:rPr>
            </w:pPr>
            <w:r w:rsidRPr="00670755">
              <w:rPr>
                <w:rFonts w:cs="Arial"/>
                <w:szCs w:val="20"/>
              </w:rPr>
              <w:t>Trade and other payables</w:t>
            </w:r>
          </w:p>
        </w:tc>
        <w:tc>
          <w:tcPr>
            <w:tcW w:w="668" w:type="dxa"/>
          </w:tcPr>
          <w:p w14:paraId="3411A18B" w14:textId="77777777" w:rsidR="009C1F95" w:rsidRPr="00670755" w:rsidRDefault="009C1F95" w:rsidP="00913F07">
            <w:pPr>
              <w:pStyle w:val="Sub-header"/>
              <w:jc w:val="both"/>
            </w:pPr>
            <w:r>
              <w:t>18</w:t>
            </w:r>
          </w:p>
        </w:tc>
        <w:tc>
          <w:tcPr>
            <w:tcW w:w="1584" w:type="dxa"/>
          </w:tcPr>
          <w:p w14:paraId="236F3407" w14:textId="77777777" w:rsidR="009C1F95" w:rsidRPr="000708AB" w:rsidRDefault="009C1F95" w:rsidP="00913F07">
            <w:pPr>
              <w:tabs>
                <w:tab w:val="decimal" w:pos="1424"/>
              </w:tabs>
              <w:ind w:right="-144"/>
              <w:jc w:val="both"/>
              <w:rPr>
                <w:rFonts w:cs="Arial"/>
                <w:b/>
                <w:szCs w:val="20"/>
              </w:rPr>
            </w:pPr>
            <w:r>
              <w:rPr>
                <w:rFonts w:cs="Arial"/>
                <w:b/>
                <w:szCs w:val="20"/>
              </w:rPr>
              <w:t>33,070</w:t>
            </w:r>
          </w:p>
        </w:tc>
        <w:tc>
          <w:tcPr>
            <w:tcW w:w="1584" w:type="dxa"/>
          </w:tcPr>
          <w:p w14:paraId="7C2BC4E9" w14:textId="77777777" w:rsidR="009C1F95" w:rsidRPr="009D74AF" w:rsidRDefault="009C1F95" w:rsidP="00913F07">
            <w:pPr>
              <w:tabs>
                <w:tab w:val="decimal" w:pos="1424"/>
              </w:tabs>
              <w:ind w:right="-144"/>
              <w:jc w:val="both"/>
              <w:rPr>
                <w:rFonts w:cs="Arial"/>
                <w:szCs w:val="20"/>
              </w:rPr>
            </w:pPr>
            <w:r>
              <w:rPr>
                <w:rFonts w:cs="Arial"/>
                <w:szCs w:val="20"/>
              </w:rPr>
              <w:t>56,218</w:t>
            </w:r>
          </w:p>
        </w:tc>
      </w:tr>
      <w:tr w:rsidR="009C1F95" w:rsidRPr="00670755" w14:paraId="0B2C57C9" w14:textId="77777777" w:rsidTr="00913F07">
        <w:tc>
          <w:tcPr>
            <w:tcW w:w="5184" w:type="dxa"/>
          </w:tcPr>
          <w:p w14:paraId="1FAA9BE1" w14:textId="77777777" w:rsidR="009C1F95" w:rsidRPr="00670755" w:rsidRDefault="009C1F95" w:rsidP="00913F07">
            <w:pPr>
              <w:ind w:right="-144"/>
              <w:jc w:val="both"/>
              <w:rPr>
                <w:rFonts w:cs="Arial"/>
                <w:szCs w:val="20"/>
              </w:rPr>
            </w:pPr>
            <w:r>
              <w:rPr>
                <w:rFonts w:cs="Arial"/>
                <w:szCs w:val="20"/>
              </w:rPr>
              <w:t>Income tax payable</w:t>
            </w:r>
          </w:p>
        </w:tc>
        <w:tc>
          <w:tcPr>
            <w:tcW w:w="668" w:type="dxa"/>
          </w:tcPr>
          <w:p w14:paraId="6F2AC095" w14:textId="77777777" w:rsidR="009C1F95" w:rsidRDefault="009C1F95" w:rsidP="00913F07">
            <w:pPr>
              <w:pStyle w:val="Sub-header"/>
              <w:jc w:val="both"/>
            </w:pPr>
            <w:r>
              <w:t>11</w:t>
            </w:r>
          </w:p>
        </w:tc>
        <w:tc>
          <w:tcPr>
            <w:tcW w:w="1584" w:type="dxa"/>
          </w:tcPr>
          <w:p w14:paraId="562AF6A9" w14:textId="77777777" w:rsidR="009C1F95" w:rsidDel="000A5D89" w:rsidRDefault="009C1F95" w:rsidP="00913F07">
            <w:pPr>
              <w:tabs>
                <w:tab w:val="decimal" w:pos="1424"/>
              </w:tabs>
              <w:ind w:right="-144"/>
              <w:jc w:val="both"/>
              <w:rPr>
                <w:rFonts w:cs="Arial"/>
                <w:b/>
                <w:szCs w:val="20"/>
              </w:rPr>
            </w:pPr>
            <w:r>
              <w:rPr>
                <w:rFonts w:cs="Arial"/>
                <w:b/>
                <w:szCs w:val="20"/>
              </w:rPr>
              <w:t>874</w:t>
            </w:r>
          </w:p>
        </w:tc>
        <w:tc>
          <w:tcPr>
            <w:tcW w:w="1584" w:type="dxa"/>
          </w:tcPr>
          <w:p w14:paraId="494585D7" w14:textId="77777777" w:rsidR="009C1F95" w:rsidDel="00901DBD" w:rsidRDefault="009C1F95" w:rsidP="00913F07">
            <w:pPr>
              <w:tabs>
                <w:tab w:val="decimal" w:pos="1424"/>
              </w:tabs>
              <w:ind w:right="-144"/>
              <w:jc w:val="both"/>
              <w:rPr>
                <w:rFonts w:cs="Arial"/>
                <w:szCs w:val="20"/>
              </w:rPr>
            </w:pPr>
            <w:r>
              <w:rPr>
                <w:rFonts w:cs="Arial"/>
                <w:szCs w:val="20"/>
              </w:rPr>
              <w:t>3,737</w:t>
            </w:r>
          </w:p>
        </w:tc>
      </w:tr>
      <w:tr w:rsidR="009C1F95" w:rsidRPr="00670755" w14:paraId="5D1455FC" w14:textId="77777777" w:rsidTr="00913F07">
        <w:tc>
          <w:tcPr>
            <w:tcW w:w="5184" w:type="dxa"/>
          </w:tcPr>
          <w:p w14:paraId="3F3062DB" w14:textId="77777777" w:rsidR="009C1F95" w:rsidRPr="00670755" w:rsidRDefault="009C1F95" w:rsidP="00913F07">
            <w:pPr>
              <w:ind w:right="-144"/>
              <w:jc w:val="both"/>
              <w:rPr>
                <w:rFonts w:cs="Arial"/>
                <w:szCs w:val="20"/>
              </w:rPr>
            </w:pPr>
            <w:r>
              <w:rPr>
                <w:rFonts w:cs="Arial"/>
                <w:szCs w:val="20"/>
              </w:rPr>
              <w:t>Loans and borrowings</w:t>
            </w:r>
          </w:p>
        </w:tc>
        <w:tc>
          <w:tcPr>
            <w:tcW w:w="668" w:type="dxa"/>
          </w:tcPr>
          <w:p w14:paraId="3E4D452C" w14:textId="77777777" w:rsidR="009C1F95" w:rsidRDefault="009C1F95" w:rsidP="00913F07">
            <w:pPr>
              <w:pStyle w:val="Sub-header"/>
              <w:jc w:val="both"/>
            </w:pPr>
            <w:r>
              <w:t>19</w:t>
            </w:r>
          </w:p>
        </w:tc>
        <w:tc>
          <w:tcPr>
            <w:tcW w:w="1584" w:type="dxa"/>
          </w:tcPr>
          <w:p w14:paraId="35638C1E" w14:textId="77777777" w:rsidR="009C1F95" w:rsidRDefault="009C1F95" w:rsidP="00913F07">
            <w:pPr>
              <w:tabs>
                <w:tab w:val="decimal" w:pos="1424"/>
              </w:tabs>
              <w:ind w:right="-144"/>
              <w:jc w:val="both"/>
              <w:rPr>
                <w:rFonts w:cs="Arial"/>
                <w:b/>
                <w:szCs w:val="20"/>
              </w:rPr>
            </w:pPr>
            <w:r>
              <w:rPr>
                <w:rFonts w:cs="Arial"/>
                <w:b/>
                <w:szCs w:val="20"/>
              </w:rPr>
              <w:t>109,778</w:t>
            </w:r>
          </w:p>
        </w:tc>
        <w:tc>
          <w:tcPr>
            <w:tcW w:w="1584" w:type="dxa"/>
          </w:tcPr>
          <w:p w14:paraId="47031A4A" w14:textId="77777777" w:rsidR="009C1F95" w:rsidRPr="009D74AF" w:rsidRDefault="009C1F95" w:rsidP="00913F07">
            <w:pPr>
              <w:tabs>
                <w:tab w:val="decimal" w:pos="1424"/>
              </w:tabs>
              <w:ind w:right="-144"/>
              <w:jc w:val="both"/>
              <w:rPr>
                <w:rFonts w:cs="Arial"/>
                <w:szCs w:val="20"/>
              </w:rPr>
            </w:pPr>
            <w:r>
              <w:rPr>
                <w:rFonts w:cs="Arial"/>
                <w:szCs w:val="20"/>
              </w:rPr>
              <w:t>39,569</w:t>
            </w:r>
          </w:p>
        </w:tc>
      </w:tr>
      <w:tr w:rsidR="009C1F95" w:rsidRPr="00670755" w14:paraId="6ED74925" w14:textId="77777777" w:rsidTr="00913F07">
        <w:tc>
          <w:tcPr>
            <w:tcW w:w="5184" w:type="dxa"/>
          </w:tcPr>
          <w:p w14:paraId="70337ADD" w14:textId="77777777" w:rsidR="009C1F95" w:rsidRDefault="009C1F95" w:rsidP="00913F07">
            <w:pPr>
              <w:ind w:right="-144"/>
              <w:jc w:val="both"/>
              <w:rPr>
                <w:rFonts w:cs="Arial"/>
                <w:szCs w:val="20"/>
              </w:rPr>
            </w:pPr>
            <w:r>
              <w:rPr>
                <w:rFonts w:cs="Arial"/>
                <w:szCs w:val="20"/>
              </w:rPr>
              <w:t xml:space="preserve">Lease liabilities </w:t>
            </w:r>
          </w:p>
        </w:tc>
        <w:tc>
          <w:tcPr>
            <w:tcW w:w="668" w:type="dxa"/>
          </w:tcPr>
          <w:p w14:paraId="01FD53B8" w14:textId="77777777" w:rsidR="009C1F95" w:rsidRPr="009C2540" w:rsidRDefault="009C1F95" w:rsidP="00913F07">
            <w:pPr>
              <w:pStyle w:val="Sub-header"/>
              <w:jc w:val="both"/>
            </w:pPr>
          </w:p>
        </w:tc>
        <w:tc>
          <w:tcPr>
            <w:tcW w:w="1584" w:type="dxa"/>
          </w:tcPr>
          <w:p w14:paraId="6E816ED1" w14:textId="77777777" w:rsidR="009C1F95" w:rsidRPr="000708AB" w:rsidRDefault="009C1F95" w:rsidP="00913F07">
            <w:pPr>
              <w:tabs>
                <w:tab w:val="decimal" w:pos="1424"/>
              </w:tabs>
              <w:ind w:right="-144"/>
              <w:jc w:val="both"/>
              <w:rPr>
                <w:rFonts w:cs="Arial"/>
                <w:b/>
                <w:szCs w:val="20"/>
              </w:rPr>
            </w:pPr>
            <w:r>
              <w:rPr>
                <w:rFonts w:cs="Arial"/>
                <w:b/>
                <w:szCs w:val="20"/>
              </w:rPr>
              <w:t>877</w:t>
            </w:r>
          </w:p>
        </w:tc>
        <w:tc>
          <w:tcPr>
            <w:tcW w:w="1584" w:type="dxa"/>
          </w:tcPr>
          <w:p w14:paraId="768531E0" w14:textId="77777777" w:rsidR="009C1F95" w:rsidRPr="009D74AF" w:rsidRDefault="009C1F95" w:rsidP="00913F07">
            <w:pPr>
              <w:tabs>
                <w:tab w:val="decimal" w:pos="1424"/>
              </w:tabs>
              <w:ind w:right="-144"/>
              <w:jc w:val="both"/>
              <w:rPr>
                <w:rFonts w:cs="Arial"/>
                <w:szCs w:val="20"/>
              </w:rPr>
            </w:pPr>
            <w:r>
              <w:rPr>
                <w:rFonts w:cs="Arial"/>
                <w:szCs w:val="20"/>
              </w:rPr>
              <w:t>276</w:t>
            </w:r>
          </w:p>
        </w:tc>
      </w:tr>
      <w:tr w:rsidR="009C1F95" w:rsidRPr="00670755" w14:paraId="28799C5A" w14:textId="77777777" w:rsidTr="00913F07">
        <w:tc>
          <w:tcPr>
            <w:tcW w:w="5184" w:type="dxa"/>
          </w:tcPr>
          <w:p w14:paraId="541E0A80" w14:textId="77777777" w:rsidR="009C1F95" w:rsidRPr="00670755" w:rsidRDefault="009C1F95" w:rsidP="00913F07">
            <w:pPr>
              <w:ind w:right="-144"/>
              <w:jc w:val="both"/>
              <w:rPr>
                <w:rFonts w:cs="Arial"/>
                <w:szCs w:val="20"/>
              </w:rPr>
            </w:pPr>
          </w:p>
        </w:tc>
        <w:tc>
          <w:tcPr>
            <w:tcW w:w="668" w:type="dxa"/>
          </w:tcPr>
          <w:p w14:paraId="1F85A64C" w14:textId="77777777" w:rsidR="009C1F95" w:rsidRPr="00670755" w:rsidRDefault="009C1F95" w:rsidP="00913F07">
            <w:pPr>
              <w:pStyle w:val="Sub-header"/>
              <w:jc w:val="both"/>
            </w:pPr>
          </w:p>
        </w:tc>
        <w:tc>
          <w:tcPr>
            <w:tcW w:w="1584" w:type="dxa"/>
          </w:tcPr>
          <w:p w14:paraId="65496442" w14:textId="77777777" w:rsidR="009C1F95" w:rsidRPr="00670755" w:rsidRDefault="009C1F95" w:rsidP="00913F07">
            <w:pPr>
              <w:tabs>
                <w:tab w:val="decimal" w:pos="1424"/>
              </w:tabs>
              <w:ind w:right="-144"/>
              <w:jc w:val="both"/>
              <w:rPr>
                <w:rFonts w:cs="Arial"/>
                <w:szCs w:val="20"/>
                <w:u w:val="single"/>
              </w:rPr>
            </w:pPr>
            <w:r w:rsidRPr="00670755">
              <w:rPr>
                <w:rFonts w:cs="Arial"/>
                <w:szCs w:val="20"/>
                <w:u w:val="single"/>
              </w:rPr>
              <w:t>                  </w:t>
            </w:r>
          </w:p>
        </w:tc>
        <w:tc>
          <w:tcPr>
            <w:tcW w:w="1584" w:type="dxa"/>
          </w:tcPr>
          <w:p w14:paraId="4B983016"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267AD40F" w14:textId="77777777" w:rsidTr="00913F07">
        <w:tc>
          <w:tcPr>
            <w:tcW w:w="5184" w:type="dxa"/>
          </w:tcPr>
          <w:p w14:paraId="5C6FF2CC" w14:textId="77777777" w:rsidR="009C1F95" w:rsidRPr="00670755" w:rsidRDefault="009C1F95" w:rsidP="00913F07">
            <w:pPr>
              <w:ind w:right="-144"/>
              <w:jc w:val="both"/>
              <w:rPr>
                <w:rFonts w:cs="Arial"/>
                <w:szCs w:val="20"/>
              </w:rPr>
            </w:pPr>
          </w:p>
        </w:tc>
        <w:tc>
          <w:tcPr>
            <w:tcW w:w="668" w:type="dxa"/>
          </w:tcPr>
          <w:p w14:paraId="4DC26E99" w14:textId="77777777" w:rsidR="009C1F95" w:rsidRPr="00670755" w:rsidRDefault="009C1F95" w:rsidP="00913F07">
            <w:pPr>
              <w:pStyle w:val="Sub-header"/>
              <w:jc w:val="both"/>
            </w:pPr>
          </w:p>
        </w:tc>
        <w:tc>
          <w:tcPr>
            <w:tcW w:w="1584" w:type="dxa"/>
          </w:tcPr>
          <w:p w14:paraId="3719D267" w14:textId="77777777" w:rsidR="009C1F95" w:rsidRDefault="009C1F95" w:rsidP="00913F07">
            <w:pPr>
              <w:tabs>
                <w:tab w:val="decimal" w:pos="1424"/>
              </w:tabs>
              <w:ind w:right="-144"/>
              <w:jc w:val="both"/>
              <w:rPr>
                <w:rFonts w:cs="Arial"/>
                <w:b/>
                <w:szCs w:val="20"/>
              </w:rPr>
            </w:pPr>
          </w:p>
        </w:tc>
        <w:tc>
          <w:tcPr>
            <w:tcW w:w="1584" w:type="dxa"/>
          </w:tcPr>
          <w:p w14:paraId="74A985B1" w14:textId="77777777" w:rsidR="009C1F95" w:rsidRPr="009D74AF" w:rsidRDefault="009C1F95" w:rsidP="00913F07">
            <w:pPr>
              <w:tabs>
                <w:tab w:val="decimal" w:pos="1424"/>
              </w:tabs>
              <w:ind w:right="-144"/>
              <w:jc w:val="both"/>
              <w:rPr>
                <w:rFonts w:cs="Arial"/>
                <w:szCs w:val="20"/>
              </w:rPr>
            </w:pPr>
          </w:p>
        </w:tc>
      </w:tr>
      <w:tr w:rsidR="009C1F95" w:rsidRPr="00670755" w14:paraId="7247051A" w14:textId="77777777" w:rsidTr="00913F07">
        <w:tc>
          <w:tcPr>
            <w:tcW w:w="5184" w:type="dxa"/>
          </w:tcPr>
          <w:p w14:paraId="5126078F" w14:textId="77777777" w:rsidR="009C1F95" w:rsidRPr="00670755" w:rsidRDefault="009C1F95" w:rsidP="00913F07">
            <w:pPr>
              <w:ind w:right="-144"/>
              <w:jc w:val="both"/>
              <w:rPr>
                <w:rFonts w:cs="Arial"/>
                <w:szCs w:val="20"/>
              </w:rPr>
            </w:pPr>
          </w:p>
        </w:tc>
        <w:tc>
          <w:tcPr>
            <w:tcW w:w="668" w:type="dxa"/>
          </w:tcPr>
          <w:p w14:paraId="3AFCD70F" w14:textId="77777777" w:rsidR="009C1F95" w:rsidRPr="00670755" w:rsidRDefault="009C1F95" w:rsidP="00913F07">
            <w:pPr>
              <w:pStyle w:val="Sub-header"/>
              <w:jc w:val="both"/>
            </w:pPr>
          </w:p>
        </w:tc>
        <w:tc>
          <w:tcPr>
            <w:tcW w:w="1584" w:type="dxa"/>
          </w:tcPr>
          <w:p w14:paraId="10D339B0" w14:textId="77777777" w:rsidR="009C1F95" w:rsidRPr="000708AB" w:rsidRDefault="009C1F95" w:rsidP="00913F07">
            <w:pPr>
              <w:tabs>
                <w:tab w:val="decimal" w:pos="1424"/>
              </w:tabs>
              <w:ind w:right="-144"/>
              <w:jc w:val="both"/>
              <w:rPr>
                <w:rFonts w:cs="Arial"/>
                <w:b/>
                <w:szCs w:val="20"/>
              </w:rPr>
            </w:pPr>
            <w:r>
              <w:rPr>
                <w:rFonts w:cs="Arial"/>
                <w:b/>
                <w:szCs w:val="20"/>
              </w:rPr>
              <w:t>144,599</w:t>
            </w:r>
          </w:p>
        </w:tc>
        <w:tc>
          <w:tcPr>
            <w:tcW w:w="1584" w:type="dxa"/>
          </w:tcPr>
          <w:p w14:paraId="1258C33F" w14:textId="77777777" w:rsidR="009C1F95" w:rsidRPr="009D74AF" w:rsidRDefault="009C1F95" w:rsidP="00913F07">
            <w:pPr>
              <w:tabs>
                <w:tab w:val="decimal" w:pos="1424"/>
              </w:tabs>
              <w:ind w:right="-144"/>
              <w:jc w:val="both"/>
              <w:rPr>
                <w:rFonts w:cs="Arial"/>
                <w:szCs w:val="20"/>
              </w:rPr>
            </w:pPr>
            <w:r>
              <w:rPr>
                <w:rFonts w:cs="Arial"/>
                <w:szCs w:val="20"/>
              </w:rPr>
              <w:t>99,800</w:t>
            </w:r>
          </w:p>
        </w:tc>
      </w:tr>
      <w:tr w:rsidR="009C1F95" w:rsidRPr="00670755" w14:paraId="03CEEFF2" w14:textId="77777777" w:rsidTr="00913F07">
        <w:tc>
          <w:tcPr>
            <w:tcW w:w="5184" w:type="dxa"/>
          </w:tcPr>
          <w:p w14:paraId="299B9FA5" w14:textId="77777777" w:rsidR="009C1F95" w:rsidRPr="00670755" w:rsidRDefault="009C1F95" w:rsidP="00913F07">
            <w:pPr>
              <w:ind w:right="-144"/>
              <w:jc w:val="both"/>
              <w:rPr>
                <w:rFonts w:cs="Arial"/>
                <w:szCs w:val="20"/>
              </w:rPr>
            </w:pPr>
          </w:p>
        </w:tc>
        <w:tc>
          <w:tcPr>
            <w:tcW w:w="668" w:type="dxa"/>
          </w:tcPr>
          <w:p w14:paraId="524857AE" w14:textId="77777777" w:rsidR="009C1F95" w:rsidRPr="00670755" w:rsidRDefault="009C1F95" w:rsidP="00913F07">
            <w:pPr>
              <w:pStyle w:val="Sub-header"/>
              <w:jc w:val="both"/>
            </w:pPr>
          </w:p>
        </w:tc>
        <w:tc>
          <w:tcPr>
            <w:tcW w:w="1584" w:type="dxa"/>
          </w:tcPr>
          <w:p w14:paraId="3C5886C7" w14:textId="77777777" w:rsidR="009C1F95" w:rsidRPr="00670755" w:rsidRDefault="009C1F95" w:rsidP="00913F07">
            <w:pPr>
              <w:tabs>
                <w:tab w:val="decimal" w:pos="1424"/>
              </w:tabs>
              <w:ind w:right="-144"/>
              <w:jc w:val="both"/>
              <w:rPr>
                <w:rFonts w:cs="Arial"/>
                <w:szCs w:val="20"/>
              </w:rPr>
            </w:pPr>
            <w:r w:rsidRPr="00670755">
              <w:rPr>
                <w:rFonts w:cs="Arial"/>
                <w:szCs w:val="20"/>
                <w:u w:val="single"/>
              </w:rPr>
              <w:t>                  </w:t>
            </w:r>
          </w:p>
        </w:tc>
        <w:tc>
          <w:tcPr>
            <w:tcW w:w="1584" w:type="dxa"/>
          </w:tcPr>
          <w:p w14:paraId="2B374E98"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3EA4DDC8" w14:textId="77777777" w:rsidTr="00913F07">
        <w:tc>
          <w:tcPr>
            <w:tcW w:w="5184" w:type="dxa"/>
          </w:tcPr>
          <w:p w14:paraId="34D7B868" w14:textId="77777777" w:rsidR="009C1F95" w:rsidRPr="00670755" w:rsidRDefault="009C1F95" w:rsidP="00913F07">
            <w:pPr>
              <w:ind w:right="-144"/>
              <w:jc w:val="both"/>
              <w:rPr>
                <w:rFonts w:cs="Arial"/>
                <w:szCs w:val="20"/>
              </w:rPr>
            </w:pPr>
          </w:p>
        </w:tc>
        <w:tc>
          <w:tcPr>
            <w:tcW w:w="668" w:type="dxa"/>
          </w:tcPr>
          <w:p w14:paraId="52CA4F0A" w14:textId="77777777" w:rsidR="009C1F95" w:rsidRPr="00670755" w:rsidRDefault="009C1F95" w:rsidP="00913F07">
            <w:pPr>
              <w:pStyle w:val="Sub-header"/>
              <w:jc w:val="both"/>
            </w:pPr>
          </w:p>
        </w:tc>
        <w:tc>
          <w:tcPr>
            <w:tcW w:w="1584" w:type="dxa"/>
          </w:tcPr>
          <w:p w14:paraId="364703A2" w14:textId="77777777" w:rsidR="009C1F95" w:rsidRPr="00670755" w:rsidRDefault="009C1F95" w:rsidP="00913F07">
            <w:pPr>
              <w:tabs>
                <w:tab w:val="decimal" w:pos="1424"/>
              </w:tabs>
              <w:ind w:right="-144"/>
              <w:jc w:val="both"/>
              <w:rPr>
                <w:rFonts w:cs="Arial"/>
                <w:szCs w:val="20"/>
                <w:u w:val="single"/>
              </w:rPr>
            </w:pPr>
          </w:p>
        </w:tc>
        <w:tc>
          <w:tcPr>
            <w:tcW w:w="1584" w:type="dxa"/>
          </w:tcPr>
          <w:p w14:paraId="5D631EE3" w14:textId="77777777" w:rsidR="009C1F95" w:rsidRPr="009D74AF" w:rsidRDefault="009C1F95" w:rsidP="00913F07">
            <w:pPr>
              <w:tabs>
                <w:tab w:val="decimal" w:pos="1424"/>
              </w:tabs>
              <w:ind w:right="-144"/>
              <w:jc w:val="both"/>
              <w:rPr>
                <w:rFonts w:cs="Arial"/>
                <w:szCs w:val="20"/>
                <w:u w:val="single"/>
              </w:rPr>
            </w:pPr>
          </w:p>
        </w:tc>
      </w:tr>
      <w:tr w:rsidR="009C1F95" w:rsidRPr="00670755" w14:paraId="3EE3D568" w14:textId="77777777" w:rsidTr="00913F07">
        <w:tc>
          <w:tcPr>
            <w:tcW w:w="5184" w:type="dxa"/>
          </w:tcPr>
          <w:p w14:paraId="55DD0A09" w14:textId="77777777" w:rsidR="009C1F95" w:rsidRPr="00670755" w:rsidRDefault="009C1F95" w:rsidP="00913F07">
            <w:pPr>
              <w:ind w:right="-144"/>
              <w:jc w:val="both"/>
              <w:rPr>
                <w:rFonts w:cs="Arial"/>
                <w:b/>
                <w:szCs w:val="20"/>
              </w:rPr>
            </w:pPr>
            <w:r w:rsidRPr="00670755">
              <w:rPr>
                <w:rFonts w:cs="Arial"/>
                <w:b/>
                <w:szCs w:val="20"/>
              </w:rPr>
              <w:t>Total liabilities</w:t>
            </w:r>
          </w:p>
        </w:tc>
        <w:tc>
          <w:tcPr>
            <w:tcW w:w="668" w:type="dxa"/>
          </w:tcPr>
          <w:p w14:paraId="1BD6E6F2" w14:textId="77777777" w:rsidR="009C1F95" w:rsidRPr="00670755" w:rsidRDefault="009C1F95" w:rsidP="00913F07">
            <w:pPr>
              <w:pStyle w:val="Sub-header"/>
              <w:jc w:val="both"/>
            </w:pPr>
          </w:p>
        </w:tc>
        <w:tc>
          <w:tcPr>
            <w:tcW w:w="1584" w:type="dxa"/>
          </w:tcPr>
          <w:p w14:paraId="1E668611" w14:textId="77777777" w:rsidR="009C1F95" w:rsidRPr="003D4D4A" w:rsidRDefault="009C1F95" w:rsidP="00913F07">
            <w:pPr>
              <w:tabs>
                <w:tab w:val="decimal" w:pos="1424"/>
              </w:tabs>
              <w:ind w:right="-144"/>
              <w:jc w:val="both"/>
              <w:rPr>
                <w:rFonts w:cs="Arial"/>
                <w:b/>
                <w:szCs w:val="20"/>
              </w:rPr>
            </w:pPr>
            <w:r>
              <w:rPr>
                <w:rFonts w:cs="Arial"/>
                <w:b/>
                <w:szCs w:val="20"/>
              </w:rPr>
              <w:t>145,529</w:t>
            </w:r>
          </w:p>
        </w:tc>
        <w:tc>
          <w:tcPr>
            <w:tcW w:w="1584" w:type="dxa"/>
          </w:tcPr>
          <w:p w14:paraId="5E31FDD6" w14:textId="77777777" w:rsidR="009C1F95" w:rsidRPr="009D74AF" w:rsidRDefault="009C1F95" w:rsidP="00913F07">
            <w:pPr>
              <w:tabs>
                <w:tab w:val="decimal" w:pos="1424"/>
              </w:tabs>
              <w:ind w:right="-144"/>
              <w:jc w:val="both"/>
              <w:rPr>
                <w:rFonts w:cs="Arial"/>
                <w:szCs w:val="20"/>
              </w:rPr>
            </w:pPr>
            <w:r>
              <w:rPr>
                <w:rFonts w:cs="Arial"/>
                <w:szCs w:val="20"/>
              </w:rPr>
              <w:t>100,119</w:t>
            </w:r>
          </w:p>
        </w:tc>
      </w:tr>
      <w:tr w:rsidR="009C1F95" w:rsidRPr="00670755" w14:paraId="55100EEA" w14:textId="77777777" w:rsidTr="00913F07">
        <w:tc>
          <w:tcPr>
            <w:tcW w:w="5184" w:type="dxa"/>
          </w:tcPr>
          <w:p w14:paraId="457EC861" w14:textId="77777777" w:rsidR="009C1F95" w:rsidRPr="00670755" w:rsidRDefault="009C1F95" w:rsidP="00913F07">
            <w:pPr>
              <w:ind w:right="-144"/>
              <w:jc w:val="both"/>
              <w:rPr>
                <w:rFonts w:cs="Arial"/>
                <w:szCs w:val="20"/>
              </w:rPr>
            </w:pPr>
          </w:p>
        </w:tc>
        <w:tc>
          <w:tcPr>
            <w:tcW w:w="668" w:type="dxa"/>
          </w:tcPr>
          <w:p w14:paraId="2BDA03A9" w14:textId="77777777" w:rsidR="009C1F95" w:rsidRPr="00670755" w:rsidRDefault="009C1F95" w:rsidP="00913F07">
            <w:pPr>
              <w:pStyle w:val="Sub-header"/>
              <w:jc w:val="both"/>
            </w:pPr>
          </w:p>
        </w:tc>
        <w:tc>
          <w:tcPr>
            <w:tcW w:w="1584" w:type="dxa"/>
          </w:tcPr>
          <w:p w14:paraId="65CB3CBD" w14:textId="77777777" w:rsidR="009C1F95" w:rsidRPr="00670755" w:rsidRDefault="009C1F95" w:rsidP="00913F07">
            <w:pPr>
              <w:tabs>
                <w:tab w:val="decimal" w:pos="1424"/>
              </w:tabs>
              <w:ind w:right="-144"/>
              <w:jc w:val="both"/>
              <w:rPr>
                <w:rFonts w:cs="Arial"/>
                <w:szCs w:val="20"/>
                <w:u w:val="single"/>
              </w:rPr>
            </w:pPr>
            <w:r w:rsidRPr="00670755">
              <w:rPr>
                <w:rFonts w:cs="Arial"/>
                <w:szCs w:val="20"/>
                <w:u w:val="single"/>
              </w:rPr>
              <w:t>                  </w:t>
            </w:r>
          </w:p>
        </w:tc>
        <w:tc>
          <w:tcPr>
            <w:tcW w:w="1584" w:type="dxa"/>
          </w:tcPr>
          <w:p w14:paraId="40E61067" w14:textId="77777777" w:rsidR="009C1F95" w:rsidRPr="009D74AF" w:rsidRDefault="009C1F95" w:rsidP="00913F07">
            <w:pPr>
              <w:tabs>
                <w:tab w:val="decimal" w:pos="1424"/>
              </w:tabs>
              <w:ind w:right="-144"/>
              <w:jc w:val="both"/>
              <w:rPr>
                <w:rFonts w:cs="Arial"/>
                <w:szCs w:val="20"/>
                <w:u w:val="single"/>
              </w:rPr>
            </w:pPr>
            <w:r w:rsidRPr="009D74AF">
              <w:rPr>
                <w:rFonts w:cs="Arial"/>
                <w:szCs w:val="20"/>
                <w:u w:val="single"/>
              </w:rPr>
              <w:t>                  </w:t>
            </w:r>
          </w:p>
        </w:tc>
      </w:tr>
      <w:tr w:rsidR="009C1F95" w:rsidRPr="00670755" w14:paraId="558BBE04" w14:textId="77777777" w:rsidTr="00913F07">
        <w:tc>
          <w:tcPr>
            <w:tcW w:w="5184" w:type="dxa"/>
          </w:tcPr>
          <w:p w14:paraId="64191C7E" w14:textId="77777777" w:rsidR="009C1F95" w:rsidRPr="00670755" w:rsidRDefault="009C1F95" w:rsidP="00913F07">
            <w:pPr>
              <w:ind w:right="-144"/>
              <w:jc w:val="both"/>
              <w:rPr>
                <w:rFonts w:cs="Arial"/>
                <w:szCs w:val="20"/>
              </w:rPr>
            </w:pPr>
          </w:p>
        </w:tc>
        <w:tc>
          <w:tcPr>
            <w:tcW w:w="668" w:type="dxa"/>
          </w:tcPr>
          <w:p w14:paraId="326706C9" w14:textId="77777777" w:rsidR="009C1F95" w:rsidRPr="00670755" w:rsidRDefault="009C1F95" w:rsidP="00913F07">
            <w:pPr>
              <w:pStyle w:val="Sub-header"/>
              <w:jc w:val="both"/>
            </w:pPr>
          </w:p>
        </w:tc>
        <w:tc>
          <w:tcPr>
            <w:tcW w:w="1584" w:type="dxa"/>
          </w:tcPr>
          <w:p w14:paraId="357C0DE9" w14:textId="77777777" w:rsidR="009C1F95" w:rsidRPr="00670755" w:rsidRDefault="009C1F95" w:rsidP="00913F07">
            <w:pPr>
              <w:tabs>
                <w:tab w:val="decimal" w:pos="1424"/>
              </w:tabs>
              <w:ind w:right="-144"/>
              <w:jc w:val="both"/>
              <w:rPr>
                <w:rFonts w:cs="Arial"/>
                <w:szCs w:val="20"/>
                <w:u w:val="single"/>
              </w:rPr>
            </w:pPr>
          </w:p>
        </w:tc>
        <w:tc>
          <w:tcPr>
            <w:tcW w:w="1584" w:type="dxa"/>
          </w:tcPr>
          <w:p w14:paraId="732E62A8" w14:textId="77777777" w:rsidR="009C1F95" w:rsidRPr="009D74AF" w:rsidRDefault="009C1F95" w:rsidP="00913F07">
            <w:pPr>
              <w:tabs>
                <w:tab w:val="decimal" w:pos="1424"/>
              </w:tabs>
              <w:ind w:right="-144"/>
              <w:jc w:val="both"/>
              <w:rPr>
                <w:rFonts w:cs="Arial"/>
                <w:szCs w:val="20"/>
                <w:u w:val="single"/>
              </w:rPr>
            </w:pPr>
          </w:p>
        </w:tc>
      </w:tr>
      <w:tr w:rsidR="009C1F95" w:rsidRPr="00670755" w14:paraId="704625D7" w14:textId="77777777" w:rsidTr="00913F07">
        <w:tc>
          <w:tcPr>
            <w:tcW w:w="5184" w:type="dxa"/>
          </w:tcPr>
          <w:p w14:paraId="6D058A60" w14:textId="77777777" w:rsidR="009C1F95" w:rsidRPr="00670755" w:rsidRDefault="009C1F95" w:rsidP="00913F07">
            <w:pPr>
              <w:ind w:right="-144"/>
              <w:jc w:val="both"/>
              <w:rPr>
                <w:rFonts w:cs="Arial"/>
                <w:b/>
                <w:szCs w:val="20"/>
              </w:rPr>
            </w:pPr>
            <w:r w:rsidRPr="00670755">
              <w:rPr>
                <w:rFonts w:cs="Arial"/>
                <w:b/>
                <w:szCs w:val="20"/>
              </w:rPr>
              <w:t>Total liabilities and equity</w:t>
            </w:r>
          </w:p>
        </w:tc>
        <w:tc>
          <w:tcPr>
            <w:tcW w:w="668" w:type="dxa"/>
          </w:tcPr>
          <w:p w14:paraId="089A666F" w14:textId="77777777" w:rsidR="009C1F95" w:rsidRPr="00670755" w:rsidRDefault="009C1F95" w:rsidP="00913F07">
            <w:pPr>
              <w:pStyle w:val="Sub-header"/>
              <w:jc w:val="both"/>
            </w:pPr>
          </w:p>
        </w:tc>
        <w:tc>
          <w:tcPr>
            <w:tcW w:w="1584" w:type="dxa"/>
          </w:tcPr>
          <w:p w14:paraId="265876FC" w14:textId="77777777" w:rsidR="009C1F95" w:rsidRPr="003D4D4A" w:rsidRDefault="009C1F95" w:rsidP="00913F07">
            <w:pPr>
              <w:tabs>
                <w:tab w:val="decimal" w:pos="1424"/>
              </w:tabs>
              <w:ind w:right="-144"/>
              <w:jc w:val="both"/>
              <w:rPr>
                <w:rFonts w:cs="Arial"/>
                <w:b/>
                <w:szCs w:val="20"/>
              </w:rPr>
            </w:pPr>
            <w:r>
              <w:rPr>
                <w:rFonts w:cs="Arial"/>
                <w:b/>
                <w:szCs w:val="20"/>
              </w:rPr>
              <w:t>988,579</w:t>
            </w:r>
          </w:p>
        </w:tc>
        <w:tc>
          <w:tcPr>
            <w:tcW w:w="1584" w:type="dxa"/>
          </w:tcPr>
          <w:p w14:paraId="2AD9600A" w14:textId="77777777" w:rsidR="009C1F95" w:rsidRPr="009D74AF" w:rsidRDefault="009C1F95" w:rsidP="00913F07">
            <w:pPr>
              <w:tabs>
                <w:tab w:val="decimal" w:pos="1424"/>
              </w:tabs>
              <w:ind w:right="-144"/>
              <w:jc w:val="both"/>
              <w:rPr>
                <w:rFonts w:cs="Arial"/>
                <w:szCs w:val="20"/>
              </w:rPr>
            </w:pPr>
            <w:r>
              <w:rPr>
                <w:rFonts w:cs="Arial"/>
                <w:szCs w:val="20"/>
              </w:rPr>
              <w:t>966,666</w:t>
            </w:r>
          </w:p>
        </w:tc>
      </w:tr>
      <w:tr w:rsidR="009C1F95" w:rsidRPr="00670755" w14:paraId="11298C8A" w14:textId="77777777" w:rsidTr="00913F07">
        <w:tc>
          <w:tcPr>
            <w:tcW w:w="5184" w:type="dxa"/>
          </w:tcPr>
          <w:p w14:paraId="4E268A83" w14:textId="77777777" w:rsidR="009C1F95" w:rsidRPr="00670755" w:rsidRDefault="009C1F95" w:rsidP="00913F07">
            <w:pPr>
              <w:ind w:right="-144"/>
              <w:jc w:val="both"/>
              <w:rPr>
                <w:rFonts w:cs="Arial"/>
                <w:szCs w:val="20"/>
              </w:rPr>
            </w:pPr>
          </w:p>
        </w:tc>
        <w:tc>
          <w:tcPr>
            <w:tcW w:w="668" w:type="dxa"/>
          </w:tcPr>
          <w:p w14:paraId="379CA286" w14:textId="77777777" w:rsidR="009C1F95" w:rsidRPr="00670755" w:rsidRDefault="009C1F95" w:rsidP="00913F07">
            <w:pPr>
              <w:pStyle w:val="Sub-header"/>
              <w:jc w:val="both"/>
            </w:pPr>
          </w:p>
        </w:tc>
        <w:tc>
          <w:tcPr>
            <w:tcW w:w="1584" w:type="dxa"/>
          </w:tcPr>
          <w:p w14:paraId="0F13CDD8" w14:textId="77777777" w:rsidR="009C1F95" w:rsidRPr="004F319F" w:rsidRDefault="009C1F95" w:rsidP="00913F07">
            <w:pPr>
              <w:tabs>
                <w:tab w:val="decimal" w:pos="1424"/>
              </w:tabs>
              <w:ind w:right="-144"/>
              <w:jc w:val="both"/>
              <w:rPr>
                <w:rFonts w:cs="Arial"/>
                <w:szCs w:val="20"/>
                <w:u w:val="double"/>
              </w:rPr>
            </w:pPr>
            <w:r w:rsidRPr="004F319F">
              <w:rPr>
                <w:rFonts w:cs="Arial"/>
                <w:szCs w:val="20"/>
                <w:u w:val="double"/>
              </w:rPr>
              <w:t>                  </w:t>
            </w:r>
          </w:p>
        </w:tc>
        <w:tc>
          <w:tcPr>
            <w:tcW w:w="1584" w:type="dxa"/>
          </w:tcPr>
          <w:p w14:paraId="05CC7ECF" w14:textId="77777777" w:rsidR="009C1F95" w:rsidRPr="009D74AF" w:rsidRDefault="009C1F95" w:rsidP="00913F07">
            <w:pPr>
              <w:tabs>
                <w:tab w:val="decimal" w:pos="1424"/>
              </w:tabs>
              <w:ind w:right="-144"/>
              <w:jc w:val="both"/>
              <w:rPr>
                <w:rFonts w:cs="Arial"/>
                <w:szCs w:val="20"/>
                <w:u w:val="double"/>
              </w:rPr>
            </w:pPr>
            <w:r w:rsidRPr="009D74AF">
              <w:rPr>
                <w:rFonts w:cs="Arial"/>
                <w:szCs w:val="20"/>
                <w:u w:val="double"/>
              </w:rPr>
              <w:t>                  </w:t>
            </w:r>
          </w:p>
        </w:tc>
      </w:tr>
    </w:tbl>
    <w:p w14:paraId="02014C99" w14:textId="77777777" w:rsidR="009C1F95" w:rsidRDefault="009C1F95" w:rsidP="009C1F95">
      <w:pPr>
        <w:pStyle w:val="Sub-header"/>
        <w:tabs>
          <w:tab w:val="left" w:pos="4320"/>
        </w:tabs>
        <w:jc w:val="both"/>
        <w:rPr>
          <w:rFonts w:cs="Arial"/>
          <w:szCs w:val="20"/>
        </w:rPr>
      </w:pPr>
    </w:p>
    <w:p w14:paraId="06E4417B" w14:textId="77777777" w:rsidR="009C1F95" w:rsidRDefault="009C1F95" w:rsidP="009C1F95">
      <w:pPr>
        <w:rPr>
          <w:rFonts w:cs="Arial"/>
          <w:i/>
          <w:szCs w:val="20"/>
        </w:rPr>
      </w:pPr>
    </w:p>
    <w:p w14:paraId="7DB0D27D" w14:textId="3082957F" w:rsidR="009C1F95" w:rsidRPr="00F634D5" w:rsidRDefault="009C1F95" w:rsidP="009C1F95">
      <w:pPr>
        <w:ind w:firstLine="720"/>
        <w:rPr>
          <w:rFonts w:cs="Arial"/>
          <w:iCs/>
          <w:szCs w:val="20"/>
        </w:rPr>
      </w:pPr>
      <w:r>
        <w:rPr>
          <w:rFonts w:cs="Arial"/>
          <w:i/>
          <w:szCs w:val="20"/>
        </w:rPr>
        <w:tab/>
      </w:r>
      <w:r>
        <w:rPr>
          <w:rFonts w:cs="Arial"/>
          <w:i/>
          <w:szCs w:val="20"/>
        </w:rPr>
        <w:tab/>
      </w:r>
      <w:r>
        <w:rPr>
          <w:rFonts w:cs="Arial"/>
          <w:i/>
          <w:szCs w:val="20"/>
        </w:rPr>
        <w:tab/>
      </w:r>
      <w:r>
        <w:rPr>
          <w:rFonts w:cs="Arial"/>
          <w:i/>
          <w:szCs w:val="20"/>
        </w:rPr>
        <w:tab/>
      </w:r>
      <w:r>
        <w:rPr>
          <w:rFonts w:cs="Arial"/>
          <w:i/>
          <w:szCs w:val="20"/>
        </w:rPr>
        <w:tab/>
      </w:r>
    </w:p>
    <w:p w14:paraId="03880F33" w14:textId="77777777" w:rsidR="009C1F95" w:rsidRPr="00F634D5" w:rsidRDefault="009C1F95" w:rsidP="009C1F95">
      <w:pPr>
        <w:sectPr w:rsidR="009C1F95" w:rsidRPr="00F634D5" w:rsidSect="00011166">
          <w:headerReference w:type="even" r:id="rId17"/>
          <w:headerReference w:type="default" r:id="rId18"/>
          <w:headerReference w:type="first" r:id="rId19"/>
          <w:pgSz w:w="11909" w:h="16834" w:code="9"/>
          <w:pgMar w:top="709" w:right="1080" w:bottom="993" w:left="1440" w:header="382" w:footer="706" w:gutter="0"/>
          <w:cols w:space="708"/>
          <w:docGrid w:linePitch="360"/>
        </w:sectPr>
      </w:pPr>
    </w:p>
    <w:p w14:paraId="15BBBD38" w14:textId="77777777" w:rsidR="009C1F95" w:rsidRDefault="009C1F95" w:rsidP="009C1F95">
      <w:pPr>
        <w:pStyle w:val="CompanyName"/>
      </w:pPr>
      <w:bookmarkStart w:id="2" w:name="_Hlk49842770"/>
      <w:bookmarkStart w:id="3" w:name="_Toc514261365"/>
      <w:bookmarkStart w:id="4" w:name="_Toc517422987"/>
      <w:r w:rsidRPr="00AB184D">
        <w:lastRenderedPageBreak/>
        <w:t>Glenveagh Properties PLC</w:t>
      </w:r>
    </w:p>
    <w:bookmarkEnd w:id="2"/>
    <w:p w14:paraId="5E56CED4" w14:textId="77777777" w:rsidR="009C1F95" w:rsidRDefault="009C1F95" w:rsidP="009C1F95">
      <w:pPr>
        <w:pStyle w:val="ACSectionTOCHeading"/>
        <w:jc w:val="both"/>
      </w:pPr>
      <w:r>
        <w:t>Condensed consolidated s</w:t>
      </w:r>
      <w:r w:rsidRPr="00670755">
        <w:t>tatement of changes in equity</w:t>
      </w:r>
      <w:bookmarkEnd w:id="3"/>
      <w:bookmarkEnd w:id="4"/>
    </w:p>
    <w:p w14:paraId="434991C7" w14:textId="77777777" w:rsidR="009C1F95" w:rsidRPr="00751747" w:rsidRDefault="009C1F95" w:rsidP="009C1F95">
      <w:pPr>
        <w:pStyle w:val="Sub-header"/>
        <w:jc w:val="both"/>
      </w:pPr>
      <w:r>
        <w:t>for the six months ended 30 June 2020</w:t>
      </w:r>
    </w:p>
    <w:p w14:paraId="786A554F" w14:textId="77777777" w:rsidR="009C1F95" w:rsidRDefault="009C1F95" w:rsidP="009C1F95">
      <w:pPr>
        <w:jc w:val="both"/>
      </w:pPr>
    </w:p>
    <w:tbl>
      <w:tblPr>
        <w:tblW w:w="14688" w:type="dxa"/>
        <w:tblLayout w:type="fixed"/>
        <w:tblCellMar>
          <w:left w:w="0" w:type="dxa"/>
          <w:right w:w="115" w:type="dxa"/>
        </w:tblCellMar>
        <w:tblLook w:val="04A0" w:firstRow="1" w:lastRow="0" w:firstColumn="1" w:lastColumn="0" w:noHBand="0" w:noVBand="1"/>
      </w:tblPr>
      <w:tblGrid>
        <w:gridCol w:w="5184"/>
        <w:gridCol w:w="1584"/>
        <w:gridCol w:w="1584"/>
        <w:gridCol w:w="1584"/>
        <w:gridCol w:w="1584"/>
        <w:gridCol w:w="1584"/>
        <w:gridCol w:w="1584"/>
      </w:tblGrid>
      <w:tr w:rsidR="009C1F95" w:rsidRPr="00670755" w14:paraId="6371CB05" w14:textId="77777777" w:rsidTr="00913F07">
        <w:tc>
          <w:tcPr>
            <w:tcW w:w="5184" w:type="dxa"/>
          </w:tcPr>
          <w:p w14:paraId="2257A59F" w14:textId="77777777" w:rsidR="009C1F95" w:rsidRPr="00670755" w:rsidRDefault="009C1F95" w:rsidP="00913F07">
            <w:pPr>
              <w:rPr>
                <w:rFonts w:cs="Arial"/>
                <w:szCs w:val="20"/>
              </w:rPr>
            </w:pPr>
          </w:p>
        </w:tc>
        <w:tc>
          <w:tcPr>
            <w:tcW w:w="3168" w:type="dxa"/>
            <w:gridSpan w:val="2"/>
          </w:tcPr>
          <w:p w14:paraId="17798A39" w14:textId="77777777" w:rsidR="009C1F95" w:rsidRDefault="009C1F95" w:rsidP="00913F07">
            <w:pPr>
              <w:tabs>
                <w:tab w:val="decimal" w:pos="1426"/>
              </w:tabs>
              <w:ind w:right="-144"/>
              <w:jc w:val="center"/>
              <w:rPr>
                <w:rFonts w:cs="Arial"/>
                <w:b/>
                <w:szCs w:val="20"/>
              </w:rPr>
            </w:pPr>
            <w:r>
              <w:rPr>
                <w:rFonts w:cs="Arial"/>
                <w:b/>
                <w:szCs w:val="20"/>
              </w:rPr>
              <w:t>Share Capital</w:t>
            </w:r>
          </w:p>
        </w:tc>
        <w:tc>
          <w:tcPr>
            <w:tcW w:w="1584" w:type="dxa"/>
          </w:tcPr>
          <w:p w14:paraId="2CB86ECC" w14:textId="77777777" w:rsidR="009C1F95" w:rsidRDefault="009C1F95" w:rsidP="00913F07">
            <w:pPr>
              <w:tabs>
                <w:tab w:val="decimal" w:pos="1426"/>
              </w:tabs>
              <w:ind w:right="-144"/>
              <w:rPr>
                <w:rFonts w:cs="Arial"/>
                <w:b/>
                <w:szCs w:val="20"/>
              </w:rPr>
            </w:pPr>
          </w:p>
        </w:tc>
        <w:tc>
          <w:tcPr>
            <w:tcW w:w="1584" w:type="dxa"/>
          </w:tcPr>
          <w:p w14:paraId="3A7F4387" w14:textId="77777777" w:rsidR="009C1F95" w:rsidRDefault="009C1F95" w:rsidP="00913F07">
            <w:pPr>
              <w:tabs>
                <w:tab w:val="decimal" w:pos="1426"/>
              </w:tabs>
              <w:ind w:right="-144"/>
              <w:rPr>
                <w:rFonts w:cs="Arial"/>
                <w:b/>
                <w:szCs w:val="20"/>
              </w:rPr>
            </w:pPr>
            <w:r>
              <w:rPr>
                <w:rFonts w:cs="Arial"/>
                <w:b/>
                <w:szCs w:val="20"/>
              </w:rPr>
              <w:t>Share-based</w:t>
            </w:r>
          </w:p>
        </w:tc>
        <w:tc>
          <w:tcPr>
            <w:tcW w:w="1584" w:type="dxa"/>
          </w:tcPr>
          <w:p w14:paraId="3F4E6D75" w14:textId="77777777" w:rsidR="009C1F95" w:rsidRDefault="009C1F95" w:rsidP="00913F07">
            <w:pPr>
              <w:tabs>
                <w:tab w:val="decimal" w:pos="1426"/>
              </w:tabs>
              <w:ind w:right="-144"/>
              <w:rPr>
                <w:rFonts w:cs="Arial"/>
                <w:b/>
                <w:szCs w:val="20"/>
              </w:rPr>
            </w:pPr>
          </w:p>
        </w:tc>
        <w:tc>
          <w:tcPr>
            <w:tcW w:w="1584" w:type="dxa"/>
          </w:tcPr>
          <w:p w14:paraId="3EC9EC0F" w14:textId="77777777" w:rsidR="009C1F95" w:rsidRDefault="009C1F95" w:rsidP="00913F07">
            <w:pPr>
              <w:tabs>
                <w:tab w:val="decimal" w:pos="1426"/>
              </w:tabs>
              <w:ind w:right="-144"/>
              <w:rPr>
                <w:rFonts w:cs="Arial"/>
                <w:b/>
                <w:szCs w:val="20"/>
              </w:rPr>
            </w:pPr>
          </w:p>
        </w:tc>
      </w:tr>
      <w:tr w:rsidR="009C1F95" w:rsidRPr="00670755" w14:paraId="179B5DAA" w14:textId="77777777" w:rsidTr="00913F07">
        <w:tc>
          <w:tcPr>
            <w:tcW w:w="5184" w:type="dxa"/>
          </w:tcPr>
          <w:p w14:paraId="1F867B46" w14:textId="77777777" w:rsidR="009C1F95" w:rsidRPr="00670755" w:rsidRDefault="009C1F95" w:rsidP="00913F07">
            <w:pPr>
              <w:rPr>
                <w:rFonts w:cs="Arial"/>
                <w:szCs w:val="20"/>
              </w:rPr>
            </w:pPr>
          </w:p>
        </w:tc>
        <w:tc>
          <w:tcPr>
            <w:tcW w:w="1584" w:type="dxa"/>
            <w:tcBorders>
              <w:top w:val="single" w:sz="4" w:space="0" w:color="auto"/>
            </w:tcBorders>
          </w:tcPr>
          <w:p w14:paraId="0533FAF5" w14:textId="77777777" w:rsidR="009C1F95" w:rsidRDefault="009C1F95" w:rsidP="00913F07">
            <w:pPr>
              <w:tabs>
                <w:tab w:val="decimal" w:pos="1426"/>
              </w:tabs>
              <w:ind w:right="-144"/>
              <w:rPr>
                <w:rFonts w:cs="Arial"/>
                <w:b/>
                <w:szCs w:val="20"/>
              </w:rPr>
            </w:pPr>
            <w:r>
              <w:rPr>
                <w:rFonts w:cs="Arial"/>
                <w:b/>
                <w:szCs w:val="20"/>
              </w:rPr>
              <w:t>Ordinary</w:t>
            </w:r>
          </w:p>
        </w:tc>
        <w:tc>
          <w:tcPr>
            <w:tcW w:w="1584" w:type="dxa"/>
            <w:tcBorders>
              <w:top w:val="single" w:sz="4" w:space="0" w:color="auto"/>
            </w:tcBorders>
          </w:tcPr>
          <w:p w14:paraId="362F4A44" w14:textId="77777777" w:rsidR="009C1F95" w:rsidRPr="00670755" w:rsidRDefault="009C1F95" w:rsidP="00913F07">
            <w:pPr>
              <w:tabs>
                <w:tab w:val="decimal" w:pos="1426"/>
              </w:tabs>
              <w:ind w:right="-144"/>
              <w:rPr>
                <w:rFonts w:cs="Arial"/>
                <w:b/>
                <w:szCs w:val="20"/>
              </w:rPr>
            </w:pPr>
            <w:r>
              <w:rPr>
                <w:rFonts w:cs="Arial"/>
                <w:b/>
                <w:szCs w:val="20"/>
              </w:rPr>
              <w:t>Founder</w:t>
            </w:r>
          </w:p>
        </w:tc>
        <w:tc>
          <w:tcPr>
            <w:tcW w:w="1584" w:type="dxa"/>
          </w:tcPr>
          <w:p w14:paraId="4F40F48F" w14:textId="77777777" w:rsidR="009C1F95" w:rsidRPr="00670755" w:rsidRDefault="009C1F95" w:rsidP="00913F07">
            <w:pPr>
              <w:tabs>
                <w:tab w:val="decimal" w:pos="1426"/>
              </w:tabs>
              <w:ind w:right="-144"/>
              <w:rPr>
                <w:rFonts w:cs="Arial"/>
                <w:b/>
                <w:szCs w:val="20"/>
              </w:rPr>
            </w:pPr>
            <w:r>
              <w:rPr>
                <w:rFonts w:cs="Arial"/>
                <w:b/>
                <w:szCs w:val="20"/>
              </w:rPr>
              <w:t>Share</w:t>
            </w:r>
          </w:p>
        </w:tc>
        <w:tc>
          <w:tcPr>
            <w:tcW w:w="1584" w:type="dxa"/>
          </w:tcPr>
          <w:p w14:paraId="09F2F455" w14:textId="77777777" w:rsidR="009C1F95" w:rsidRPr="00670755" w:rsidRDefault="009C1F95" w:rsidP="00913F07">
            <w:pPr>
              <w:tabs>
                <w:tab w:val="decimal" w:pos="1426"/>
              </w:tabs>
              <w:ind w:right="-144"/>
              <w:rPr>
                <w:rFonts w:cs="Arial"/>
                <w:b/>
                <w:szCs w:val="20"/>
              </w:rPr>
            </w:pPr>
            <w:r>
              <w:rPr>
                <w:rFonts w:cs="Arial"/>
                <w:b/>
                <w:szCs w:val="20"/>
              </w:rPr>
              <w:t>payment</w:t>
            </w:r>
          </w:p>
        </w:tc>
        <w:tc>
          <w:tcPr>
            <w:tcW w:w="1584" w:type="dxa"/>
          </w:tcPr>
          <w:p w14:paraId="48942750" w14:textId="77777777" w:rsidR="009C1F95" w:rsidRPr="00670755" w:rsidRDefault="009C1F95" w:rsidP="00913F07">
            <w:pPr>
              <w:tabs>
                <w:tab w:val="decimal" w:pos="1426"/>
              </w:tabs>
              <w:ind w:right="-144"/>
              <w:rPr>
                <w:rFonts w:cs="Arial"/>
                <w:b/>
                <w:szCs w:val="20"/>
              </w:rPr>
            </w:pPr>
            <w:r>
              <w:rPr>
                <w:rFonts w:cs="Arial"/>
                <w:b/>
                <w:szCs w:val="20"/>
              </w:rPr>
              <w:t>Retained</w:t>
            </w:r>
          </w:p>
        </w:tc>
        <w:tc>
          <w:tcPr>
            <w:tcW w:w="1584" w:type="dxa"/>
          </w:tcPr>
          <w:p w14:paraId="76B4F802" w14:textId="77777777" w:rsidR="009C1F95" w:rsidRPr="00670755" w:rsidRDefault="009C1F95" w:rsidP="00913F07">
            <w:pPr>
              <w:tabs>
                <w:tab w:val="decimal" w:pos="1426"/>
              </w:tabs>
              <w:ind w:right="-144"/>
              <w:rPr>
                <w:rFonts w:cs="Arial"/>
                <w:b/>
                <w:szCs w:val="20"/>
              </w:rPr>
            </w:pPr>
            <w:r>
              <w:rPr>
                <w:rFonts w:cs="Arial"/>
                <w:b/>
                <w:szCs w:val="20"/>
              </w:rPr>
              <w:t>Total</w:t>
            </w:r>
          </w:p>
        </w:tc>
      </w:tr>
      <w:tr w:rsidR="009C1F95" w:rsidRPr="00670755" w14:paraId="279E154E" w14:textId="77777777" w:rsidTr="00913F07">
        <w:tc>
          <w:tcPr>
            <w:tcW w:w="5184" w:type="dxa"/>
          </w:tcPr>
          <w:p w14:paraId="3E64FCD4" w14:textId="77777777" w:rsidR="009C1F95" w:rsidRPr="00670755" w:rsidRDefault="009C1F95" w:rsidP="00913F07">
            <w:pPr>
              <w:rPr>
                <w:rFonts w:cs="Arial"/>
                <w:szCs w:val="20"/>
              </w:rPr>
            </w:pPr>
          </w:p>
        </w:tc>
        <w:tc>
          <w:tcPr>
            <w:tcW w:w="1584" w:type="dxa"/>
          </w:tcPr>
          <w:p w14:paraId="43442217" w14:textId="77777777" w:rsidR="009C1F95" w:rsidRPr="00670755" w:rsidRDefault="009C1F95" w:rsidP="00913F07">
            <w:pPr>
              <w:tabs>
                <w:tab w:val="decimal" w:pos="1426"/>
              </w:tabs>
              <w:ind w:right="-144"/>
              <w:rPr>
                <w:rFonts w:cs="Arial"/>
                <w:b/>
                <w:szCs w:val="20"/>
              </w:rPr>
            </w:pPr>
            <w:r>
              <w:rPr>
                <w:rFonts w:cs="Arial"/>
                <w:b/>
                <w:szCs w:val="20"/>
              </w:rPr>
              <w:t>shares</w:t>
            </w:r>
          </w:p>
        </w:tc>
        <w:tc>
          <w:tcPr>
            <w:tcW w:w="1584" w:type="dxa"/>
          </w:tcPr>
          <w:p w14:paraId="27DC945D" w14:textId="77777777" w:rsidR="009C1F95" w:rsidRPr="00670755" w:rsidRDefault="009C1F95" w:rsidP="00913F07">
            <w:pPr>
              <w:tabs>
                <w:tab w:val="decimal" w:pos="1426"/>
              </w:tabs>
              <w:ind w:right="-144"/>
              <w:rPr>
                <w:rFonts w:cs="Arial"/>
                <w:b/>
                <w:szCs w:val="20"/>
              </w:rPr>
            </w:pPr>
            <w:r>
              <w:rPr>
                <w:rFonts w:cs="Arial"/>
                <w:b/>
                <w:szCs w:val="20"/>
              </w:rPr>
              <w:t>shares</w:t>
            </w:r>
          </w:p>
        </w:tc>
        <w:tc>
          <w:tcPr>
            <w:tcW w:w="1584" w:type="dxa"/>
          </w:tcPr>
          <w:p w14:paraId="54347C9D" w14:textId="77777777" w:rsidR="009C1F95" w:rsidRPr="00670755" w:rsidRDefault="009C1F95" w:rsidP="00913F07">
            <w:pPr>
              <w:tabs>
                <w:tab w:val="decimal" w:pos="1426"/>
              </w:tabs>
              <w:ind w:right="-144"/>
              <w:rPr>
                <w:rFonts w:cs="Arial"/>
                <w:b/>
                <w:szCs w:val="20"/>
              </w:rPr>
            </w:pPr>
            <w:r>
              <w:rPr>
                <w:rFonts w:cs="Arial"/>
                <w:b/>
                <w:szCs w:val="20"/>
              </w:rPr>
              <w:t>premium</w:t>
            </w:r>
          </w:p>
        </w:tc>
        <w:tc>
          <w:tcPr>
            <w:tcW w:w="1584" w:type="dxa"/>
          </w:tcPr>
          <w:p w14:paraId="7C9D8227" w14:textId="77777777" w:rsidR="009C1F95" w:rsidRPr="00670755" w:rsidRDefault="009C1F95" w:rsidP="00913F07">
            <w:pPr>
              <w:tabs>
                <w:tab w:val="decimal" w:pos="1426"/>
              </w:tabs>
              <w:ind w:right="-144"/>
              <w:rPr>
                <w:rFonts w:cs="Arial"/>
                <w:b/>
                <w:szCs w:val="20"/>
              </w:rPr>
            </w:pPr>
            <w:r>
              <w:rPr>
                <w:rFonts w:cs="Arial"/>
                <w:b/>
                <w:szCs w:val="20"/>
              </w:rPr>
              <w:t>reserve</w:t>
            </w:r>
          </w:p>
        </w:tc>
        <w:tc>
          <w:tcPr>
            <w:tcW w:w="1584" w:type="dxa"/>
          </w:tcPr>
          <w:p w14:paraId="4196FA52" w14:textId="77777777" w:rsidR="009C1F95" w:rsidRPr="00670755" w:rsidRDefault="009C1F95" w:rsidP="00913F07">
            <w:pPr>
              <w:tabs>
                <w:tab w:val="decimal" w:pos="1426"/>
              </w:tabs>
              <w:ind w:right="-144"/>
              <w:rPr>
                <w:rFonts w:cs="Arial"/>
                <w:b/>
                <w:szCs w:val="20"/>
              </w:rPr>
            </w:pPr>
            <w:r>
              <w:rPr>
                <w:rFonts w:cs="Arial"/>
                <w:b/>
                <w:szCs w:val="20"/>
              </w:rPr>
              <w:t>earnings</w:t>
            </w:r>
          </w:p>
        </w:tc>
        <w:tc>
          <w:tcPr>
            <w:tcW w:w="1584" w:type="dxa"/>
          </w:tcPr>
          <w:p w14:paraId="580DE1D9" w14:textId="77777777" w:rsidR="009C1F95" w:rsidRPr="00670755" w:rsidRDefault="009C1F95" w:rsidP="00913F07">
            <w:pPr>
              <w:tabs>
                <w:tab w:val="decimal" w:pos="1426"/>
              </w:tabs>
              <w:ind w:right="-144"/>
              <w:rPr>
                <w:rFonts w:cs="Arial"/>
                <w:b/>
                <w:szCs w:val="20"/>
              </w:rPr>
            </w:pPr>
            <w:r>
              <w:rPr>
                <w:rFonts w:cs="Arial"/>
                <w:b/>
                <w:szCs w:val="20"/>
              </w:rPr>
              <w:t>equity</w:t>
            </w:r>
          </w:p>
        </w:tc>
      </w:tr>
      <w:tr w:rsidR="009C1F95" w:rsidRPr="00670755" w14:paraId="1BC6FEC9" w14:textId="77777777" w:rsidTr="00913F07">
        <w:tc>
          <w:tcPr>
            <w:tcW w:w="5184" w:type="dxa"/>
          </w:tcPr>
          <w:p w14:paraId="76A41225" w14:textId="77777777" w:rsidR="009C1F95" w:rsidRPr="00670755" w:rsidRDefault="009C1F95" w:rsidP="00913F07">
            <w:pPr>
              <w:rPr>
                <w:rFonts w:cs="Arial"/>
                <w:szCs w:val="20"/>
              </w:rPr>
            </w:pPr>
          </w:p>
        </w:tc>
        <w:tc>
          <w:tcPr>
            <w:tcW w:w="1584" w:type="dxa"/>
          </w:tcPr>
          <w:p w14:paraId="0F591A38" w14:textId="77777777" w:rsidR="009C1F95" w:rsidRPr="00670755" w:rsidRDefault="009C1F95" w:rsidP="00913F07">
            <w:pPr>
              <w:tabs>
                <w:tab w:val="decimal" w:pos="1426"/>
              </w:tabs>
              <w:ind w:right="-144"/>
              <w:rPr>
                <w:rFonts w:cs="Arial"/>
                <w:b/>
                <w:szCs w:val="20"/>
              </w:rPr>
            </w:pPr>
            <w:r w:rsidRPr="00670755">
              <w:rPr>
                <w:rFonts w:cs="Arial"/>
                <w:b/>
                <w:szCs w:val="20"/>
              </w:rPr>
              <w:t>€’000</w:t>
            </w:r>
          </w:p>
        </w:tc>
        <w:tc>
          <w:tcPr>
            <w:tcW w:w="1584" w:type="dxa"/>
          </w:tcPr>
          <w:p w14:paraId="684F84B9" w14:textId="77777777" w:rsidR="009C1F95" w:rsidRPr="00670755" w:rsidRDefault="009C1F95" w:rsidP="00913F07">
            <w:pPr>
              <w:tabs>
                <w:tab w:val="decimal" w:pos="1426"/>
              </w:tabs>
              <w:ind w:right="-144"/>
              <w:rPr>
                <w:rFonts w:cs="Arial"/>
                <w:b/>
                <w:szCs w:val="20"/>
              </w:rPr>
            </w:pPr>
            <w:r w:rsidRPr="00670755">
              <w:rPr>
                <w:rFonts w:cs="Arial"/>
                <w:b/>
                <w:szCs w:val="20"/>
              </w:rPr>
              <w:t>€’000</w:t>
            </w:r>
          </w:p>
        </w:tc>
        <w:tc>
          <w:tcPr>
            <w:tcW w:w="1584" w:type="dxa"/>
          </w:tcPr>
          <w:p w14:paraId="4DA397C1" w14:textId="77777777" w:rsidR="009C1F95" w:rsidRPr="00670755" w:rsidRDefault="009C1F95" w:rsidP="00913F07">
            <w:pPr>
              <w:tabs>
                <w:tab w:val="decimal" w:pos="1426"/>
              </w:tabs>
              <w:ind w:right="-144"/>
              <w:rPr>
                <w:rFonts w:cs="Arial"/>
                <w:b/>
                <w:szCs w:val="20"/>
              </w:rPr>
            </w:pPr>
            <w:r w:rsidRPr="00670755">
              <w:rPr>
                <w:rFonts w:cs="Arial"/>
                <w:b/>
                <w:szCs w:val="20"/>
              </w:rPr>
              <w:t>€’000</w:t>
            </w:r>
          </w:p>
        </w:tc>
        <w:tc>
          <w:tcPr>
            <w:tcW w:w="1584" w:type="dxa"/>
          </w:tcPr>
          <w:p w14:paraId="1801AC32" w14:textId="77777777" w:rsidR="009C1F95" w:rsidRPr="00670755" w:rsidRDefault="009C1F95" w:rsidP="00913F07">
            <w:pPr>
              <w:tabs>
                <w:tab w:val="decimal" w:pos="1426"/>
              </w:tabs>
              <w:ind w:right="-144"/>
              <w:rPr>
                <w:rFonts w:cs="Arial"/>
                <w:b/>
                <w:szCs w:val="20"/>
              </w:rPr>
            </w:pPr>
            <w:r w:rsidRPr="00670755">
              <w:rPr>
                <w:rFonts w:cs="Arial"/>
                <w:b/>
                <w:szCs w:val="20"/>
              </w:rPr>
              <w:t>€’000</w:t>
            </w:r>
          </w:p>
        </w:tc>
        <w:tc>
          <w:tcPr>
            <w:tcW w:w="1584" w:type="dxa"/>
          </w:tcPr>
          <w:p w14:paraId="1337AEEB" w14:textId="77777777" w:rsidR="009C1F95" w:rsidRPr="00670755" w:rsidRDefault="009C1F95" w:rsidP="00913F07">
            <w:pPr>
              <w:tabs>
                <w:tab w:val="decimal" w:pos="1426"/>
              </w:tabs>
              <w:ind w:right="-144"/>
              <w:rPr>
                <w:rFonts w:cs="Arial"/>
                <w:b/>
                <w:szCs w:val="20"/>
              </w:rPr>
            </w:pPr>
            <w:r w:rsidRPr="00670755">
              <w:rPr>
                <w:rFonts w:cs="Arial"/>
                <w:b/>
                <w:szCs w:val="20"/>
              </w:rPr>
              <w:t>€’000</w:t>
            </w:r>
          </w:p>
        </w:tc>
        <w:tc>
          <w:tcPr>
            <w:tcW w:w="1584" w:type="dxa"/>
          </w:tcPr>
          <w:p w14:paraId="5A3E1C0D" w14:textId="77777777" w:rsidR="009C1F95" w:rsidRPr="00670755" w:rsidRDefault="009C1F95" w:rsidP="00913F07">
            <w:pPr>
              <w:tabs>
                <w:tab w:val="decimal" w:pos="1426"/>
              </w:tabs>
              <w:ind w:right="-144"/>
              <w:rPr>
                <w:rFonts w:cs="Arial"/>
                <w:b/>
                <w:szCs w:val="20"/>
              </w:rPr>
            </w:pPr>
            <w:r w:rsidRPr="00670755">
              <w:rPr>
                <w:rFonts w:cs="Arial"/>
                <w:b/>
                <w:szCs w:val="20"/>
              </w:rPr>
              <w:t>€’000</w:t>
            </w:r>
          </w:p>
        </w:tc>
      </w:tr>
      <w:tr w:rsidR="009C1F95" w:rsidRPr="00670755" w14:paraId="08151836" w14:textId="77777777" w:rsidTr="00913F07">
        <w:tc>
          <w:tcPr>
            <w:tcW w:w="5184" w:type="dxa"/>
          </w:tcPr>
          <w:p w14:paraId="3C291340" w14:textId="77777777" w:rsidR="009C1F95" w:rsidRPr="00670755" w:rsidRDefault="009C1F95" w:rsidP="00913F07">
            <w:pPr>
              <w:rPr>
                <w:rFonts w:cs="Arial"/>
                <w:szCs w:val="20"/>
              </w:rPr>
            </w:pPr>
          </w:p>
        </w:tc>
        <w:tc>
          <w:tcPr>
            <w:tcW w:w="1584" w:type="dxa"/>
          </w:tcPr>
          <w:p w14:paraId="0ED45ADD" w14:textId="77777777" w:rsidR="009C1F95" w:rsidRPr="00670755" w:rsidRDefault="009C1F95" w:rsidP="00913F07">
            <w:pPr>
              <w:tabs>
                <w:tab w:val="decimal" w:pos="1426"/>
              </w:tabs>
              <w:ind w:right="-144"/>
              <w:rPr>
                <w:rFonts w:cs="Arial"/>
                <w:szCs w:val="20"/>
              </w:rPr>
            </w:pPr>
          </w:p>
        </w:tc>
        <w:tc>
          <w:tcPr>
            <w:tcW w:w="1584" w:type="dxa"/>
          </w:tcPr>
          <w:p w14:paraId="03AE973F" w14:textId="77777777" w:rsidR="009C1F95" w:rsidRPr="00670755" w:rsidRDefault="009C1F95" w:rsidP="00913F07">
            <w:pPr>
              <w:tabs>
                <w:tab w:val="decimal" w:pos="1426"/>
              </w:tabs>
              <w:ind w:right="-144"/>
              <w:rPr>
                <w:rFonts w:cs="Arial"/>
                <w:szCs w:val="20"/>
              </w:rPr>
            </w:pPr>
          </w:p>
        </w:tc>
        <w:tc>
          <w:tcPr>
            <w:tcW w:w="1584" w:type="dxa"/>
          </w:tcPr>
          <w:p w14:paraId="5BECFFE3" w14:textId="77777777" w:rsidR="009C1F95" w:rsidRPr="00670755" w:rsidRDefault="009C1F95" w:rsidP="00913F07">
            <w:pPr>
              <w:tabs>
                <w:tab w:val="decimal" w:pos="1426"/>
              </w:tabs>
              <w:ind w:right="-144"/>
              <w:rPr>
                <w:rFonts w:cs="Arial"/>
                <w:szCs w:val="20"/>
              </w:rPr>
            </w:pPr>
          </w:p>
        </w:tc>
        <w:tc>
          <w:tcPr>
            <w:tcW w:w="1584" w:type="dxa"/>
          </w:tcPr>
          <w:p w14:paraId="2E21838E" w14:textId="77777777" w:rsidR="009C1F95" w:rsidRPr="00670755" w:rsidRDefault="009C1F95" w:rsidP="00913F07">
            <w:pPr>
              <w:tabs>
                <w:tab w:val="decimal" w:pos="1426"/>
              </w:tabs>
              <w:ind w:right="-144"/>
              <w:rPr>
                <w:rFonts w:cs="Arial"/>
                <w:szCs w:val="20"/>
              </w:rPr>
            </w:pPr>
          </w:p>
        </w:tc>
        <w:tc>
          <w:tcPr>
            <w:tcW w:w="1584" w:type="dxa"/>
          </w:tcPr>
          <w:p w14:paraId="56C09B20" w14:textId="77777777" w:rsidR="009C1F95" w:rsidRPr="00670755" w:rsidRDefault="009C1F95" w:rsidP="00913F07">
            <w:pPr>
              <w:tabs>
                <w:tab w:val="decimal" w:pos="1426"/>
              </w:tabs>
              <w:ind w:right="-144"/>
              <w:rPr>
                <w:rFonts w:cs="Arial"/>
                <w:szCs w:val="20"/>
              </w:rPr>
            </w:pPr>
          </w:p>
        </w:tc>
        <w:tc>
          <w:tcPr>
            <w:tcW w:w="1584" w:type="dxa"/>
          </w:tcPr>
          <w:p w14:paraId="360C11D6" w14:textId="77777777" w:rsidR="009C1F95" w:rsidRPr="00670755" w:rsidRDefault="009C1F95" w:rsidP="00913F07">
            <w:pPr>
              <w:tabs>
                <w:tab w:val="decimal" w:pos="1426"/>
              </w:tabs>
              <w:ind w:right="-144"/>
              <w:rPr>
                <w:rFonts w:cs="Arial"/>
                <w:szCs w:val="20"/>
              </w:rPr>
            </w:pPr>
          </w:p>
        </w:tc>
      </w:tr>
      <w:tr w:rsidR="009C1F95" w:rsidRPr="00670755" w14:paraId="6D097524" w14:textId="77777777" w:rsidTr="00913F07">
        <w:tc>
          <w:tcPr>
            <w:tcW w:w="5184" w:type="dxa"/>
          </w:tcPr>
          <w:p w14:paraId="2C4E7E73" w14:textId="77777777" w:rsidR="009C1F95" w:rsidRPr="00670755" w:rsidRDefault="009C1F95" w:rsidP="00913F07">
            <w:pPr>
              <w:rPr>
                <w:rFonts w:cs="Arial"/>
                <w:b/>
                <w:szCs w:val="20"/>
              </w:rPr>
            </w:pPr>
            <w:r w:rsidRPr="00670755">
              <w:rPr>
                <w:rFonts w:cs="Arial"/>
                <w:b/>
                <w:szCs w:val="20"/>
              </w:rPr>
              <w:t xml:space="preserve">Balance as at </w:t>
            </w:r>
            <w:r>
              <w:rPr>
                <w:rFonts w:cs="Arial"/>
                <w:b/>
                <w:szCs w:val="20"/>
              </w:rPr>
              <w:t>1</w:t>
            </w:r>
            <w:r w:rsidRPr="00670755">
              <w:rPr>
                <w:rFonts w:cs="Arial"/>
                <w:b/>
                <w:szCs w:val="20"/>
              </w:rPr>
              <w:t xml:space="preserve"> </w:t>
            </w:r>
            <w:r>
              <w:rPr>
                <w:rFonts w:cs="Arial"/>
                <w:b/>
                <w:szCs w:val="20"/>
              </w:rPr>
              <w:t>January 2020</w:t>
            </w:r>
          </w:p>
        </w:tc>
        <w:tc>
          <w:tcPr>
            <w:tcW w:w="1584" w:type="dxa"/>
          </w:tcPr>
          <w:p w14:paraId="5A55C968" w14:textId="77777777" w:rsidR="009C1F95" w:rsidRPr="00D86C2A" w:rsidRDefault="009C1F95" w:rsidP="00913F07">
            <w:pPr>
              <w:tabs>
                <w:tab w:val="decimal" w:pos="1426"/>
              </w:tabs>
              <w:ind w:right="-144"/>
              <w:rPr>
                <w:rFonts w:cs="Arial"/>
                <w:b/>
                <w:szCs w:val="20"/>
              </w:rPr>
            </w:pPr>
            <w:r>
              <w:rPr>
                <w:rFonts w:cs="Arial"/>
                <w:b/>
                <w:szCs w:val="20"/>
              </w:rPr>
              <w:t>871</w:t>
            </w:r>
          </w:p>
        </w:tc>
        <w:tc>
          <w:tcPr>
            <w:tcW w:w="1584" w:type="dxa"/>
          </w:tcPr>
          <w:p w14:paraId="281C8D80" w14:textId="77777777" w:rsidR="009C1F95" w:rsidRPr="00D86C2A" w:rsidRDefault="009C1F95" w:rsidP="00913F07">
            <w:pPr>
              <w:tabs>
                <w:tab w:val="decimal" w:pos="1426"/>
              </w:tabs>
              <w:ind w:right="-144"/>
              <w:rPr>
                <w:rFonts w:cs="Arial"/>
                <w:b/>
                <w:szCs w:val="20"/>
              </w:rPr>
            </w:pPr>
            <w:r>
              <w:rPr>
                <w:rFonts w:cs="Arial"/>
                <w:b/>
                <w:szCs w:val="20"/>
              </w:rPr>
              <w:t>181</w:t>
            </w:r>
          </w:p>
        </w:tc>
        <w:tc>
          <w:tcPr>
            <w:tcW w:w="1584" w:type="dxa"/>
          </w:tcPr>
          <w:p w14:paraId="6A6D1E7F" w14:textId="77777777" w:rsidR="009C1F95" w:rsidRPr="00D86C2A" w:rsidRDefault="009C1F95" w:rsidP="00913F07">
            <w:pPr>
              <w:tabs>
                <w:tab w:val="decimal" w:pos="1426"/>
              </w:tabs>
              <w:ind w:right="-144"/>
              <w:rPr>
                <w:rFonts w:cs="Arial"/>
                <w:b/>
                <w:szCs w:val="20"/>
              </w:rPr>
            </w:pPr>
            <w:r>
              <w:rPr>
                <w:rFonts w:cs="Arial"/>
                <w:b/>
                <w:szCs w:val="20"/>
              </w:rPr>
              <w:t>879,281</w:t>
            </w:r>
          </w:p>
        </w:tc>
        <w:tc>
          <w:tcPr>
            <w:tcW w:w="1584" w:type="dxa"/>
          </w:tcPr>
          <w:p w14:paraId="7737D469" w14:textId="77777777" w:rsidR="009C1F95" w:rsidRPr="00D86C2A" w:rsidRDefault="009C1F95" w:rsidP="00913F07">
            <w:pPr>
              <w:tabs>
                <w:tab w:val="decimal" w:pos="1426"/>
              </w:tabs>
              <w:ind w:right="-144"/>
              <w:rPr>
                <w:rFonts w:cs="Arial"/>
                <w:b/>
                <w:szCs w:val="20"/>
              </w:rPr>
            </w:pPr>
            <w:r>
              <w:rPr>
                <w:rFonts w:cs="Arial"/>
                <w:b/>
                <w:szCs w:val="20"/>
              </w:rPr>
              <w:t>44,035</w:t>
            </w:r>
          </w:p>
        </w:tc>
        <w:tc>
          <w:tcPr>
            <w:tcW w:w="1584" w:type="dxa"/>
          </w:tcPr>
          <w:p w14:paraId="33DCBE06" w14:textId="77777777" w:rsidR="009C1F95" w:rsidRPr="00D86C2A" w:rsidRDefault="009C1F95" w:rsidP="00913F07">
            <w:pPr>
              <w:tabs>
                <w:tab w:val="decimal" w:pos="1426"/>
              </w:tabs>
              <w:ind w:right="-144"/>
              <w:rPr>
                <w:rFonts w:cs="Arial"/>
                <w:b/>
                <w:szCs w:val="20"/>
              </w:rPr>
            </w:pPr>
            <w:r>
              <w:rPr>
                <w:rFonts w:cs="Arial"/>
                <w:b/>
                <w:szCs w:val="20"/>
              </w:rPr>
              <w:t>(57,821)</w:t>
            </w:r>
          </w:p>
        </w:tc>
        <w:tc>
          <w:tcPr>
            <w:tcW w:w="1584" w:type="dxa"/>
          </w:tcPr>
          <w:p w14:paraId="3672CC04" w14:textId="77777777" w:rsidR="009C1F95" w:rsidRPr="00D86C2A" w:rsidRDefault="009C1F95" w:rsidP="00913F07">
            <w:pPr>
              <w:tabs>
                <w:tab w:val="decimal" w:pos="1426"/>
              </w:tabs>
              <w:ind w:right="-144"/>
              <w:rPr>
                <w:rFonts w:cs="Arial"/>
                <w:b/>
                <w:szCs w:val="20"/>
              </w:rPr>
            </w:pPr>
            <w:r>
              <w:rPr>
                <w:rFonts w:cs="Arial"/>
                <w:b/>
                <w:szCs w:val="20"/>
              </w:rPr>
              <w:t>866,547</w:t>
            </w:r>
          </w:p>
        </w:tc>
      </w:tr>
      <w:tr w:rsidR="009C1F95" w:rsidRPr="00670755" w14:paraId="19047717" w14:textId="77777777" w:rsidTr="00913F07">
        <w:tc>
          <w:tcPr>
            <w:tcW w:w="5184" w:type="dxa"/>
          </w:tcPr>
          <w:p w14:paraId="1EDFCF0E" w14:textId="77777777" w:rsidR="009C1F95" w:rsidRPr="00670755" w:rsidRDefault="009C1F95" w:rsidP="00913F07">
            <w:pPr>
              <w:rPr>
                <w:rFonts w:cs="Arial"/>
                <w:b/>
                <w:szCs w:val="20"/>
              </w:rPr>
            </w:pPr>
          </w:p>
        </w:tc>
        <w:tc>
          <w:tcPr>
            <w:tcW w:w="1584" w:type="dxa"/>
          </w:tcPr>
          <w:p w14:paraId="0B1711FF" w14:textId="77777777" w:rsidR="009C1F95" w:rsidRPr="00670755" w:rsidRDefault="009C1F95" w:rsidP="00913F07">
            <w:pPr>
              <w:tabs>
                <w:tab w:val="decimal" w:pos="1426"/>
              </w:tabs>
              <w:ind w:right="-144"/>
              <w:rPr>
                <w:rFonts w:cs="Arial"/>
                <w:szCs w:val="20"/>
              </w:rPr>
            </w:pPr>
          </w:p>
        </w:tc>
        <w:tc>
          <w:tcPr>
            <w:tcW w:w="1584" w:type="dxa"/>
          </w:tcPr>
          <w:p w14:paraId="0F1A292C" w14:textId="77777777" w:rsidR="009C1F95" w:rsidRPr="00670755" w:rsidRDefault="009C1F95" w:rsidP="00913F07">
            <w:pPr>
              <w:tabs>
                <w:tab w:val="decimal" w:pos="1426"/>
              </w:tabs>
              <w:ind w:right="-144"/>
              <w:rPr>
                <w:rFonts w:cs="Arial"/>
                <w:szCs w:val="20"/>
              </w:rPr>
            </w:pPr>
          </w:p>
        </w:tc>
        <w:tc>
          <w:tcPr>
            <w:tcW w:w="1584" w:type="dxa"/>
          </w:tcPr>
          <w:p w14:paraId="79AA4609" w14:textId="77777777" w:rsidR="009C1F95" w:rsidRPr="00670755" w:rsidRDefault="009C1F95" w:rsidP="00913F07">
            <w:pPr>
              <w:tabs>
                <w:tab w:val="decimal" w:pos="1426"/>
              </w:tabs>
              <w:ind w:right="-144"/>
              <w:rPr>
                <w:rFonts w:cs="Arial"/>
                <w:szCs w:val="20"/>
              </w:rPr>
            </w:pPr>
          </w:p>
        </w:tc>
        <w:tc>
          <w:tcPr>
            <w:tcW w:w="1584" w:type="dxa"/>
          </w:tcPr>
          <w:p w14:paraId="144DCB4C" w14:textId="77777777" w:rsidR="009C1F95" w:rsidRPr="00670755" w:rsidRDefault="009C1F95" w:rsidP="00913F07">
            <w:pPr>
              <w:tabs>
                <w:tab w:val="decimal" w:pos="1426"/>
              </w:tabs>
              <w:ind w:right="-144"/>
              <w:rPr>
                <w:rFonts w:cs="Arial"/>
                <w:szCs w:val="20"/>
              </w:rPr>
            </w:pPr>
          </w:p>
        </w:tc>
        <w:tc>
          <w:tcPr>
            <w:tcW w:w="1584" w:type="dxa"/>
          </w:tcPr>
          <w:p w14:paraId="077CD830" w14:textId="77777777" w:rsidR="009C1F95" w:rsidRPr="00670755" w:rsidRDefault="009C1F95" w:rsidP="00913F07">
            <w:pPr>
              <w:tabs>
                <w:tab w:val="decimal" w:pos="1426"/>
              </w:tabs>
              <w:ind w:right="-144"/>
              <w:rPr>
                <w:rFonts w:cs="Arial"/>
                <w:szCs w:val="20"/>
              </w:rPr>
            </w:pPr>
          </w:p>
        </w:tc>
        <w:tc>
          <w:tcPr>
            <w:tcW w:w="1584" w:type="dxa"/>
          </w:tcPr>
          <w:p w14:paraId="5B7E580B" w14:textId="77777777" w:rsidR="009C1F95" w:rsidRPr="00670755" w:rsidRDefault="009C1F95" w:rsidP="00913F07">
            <w:pPr>
              <w:tabs>
                <w:tab w:val="decimal" w:pos="1426"/>
              </w:tabs>
              <w:ind w:right="-144"/>
              <w:rPr>
                <w:rFonts w:cs="Arial"/>
                <w:szCs w:val="20"/>
              </w:rPr>
            </w:pPr>
          </w:p>
        </w:tc>
      </w:tr>
      <w:tr w:rsidR="009C1F95" w:rsidRPr="00670755" w14:paraId="1208083D" w14:textId="77777777" w:rsidTr="00913F07">
        <w:tc>
          <w:tcPr>
            <w:tcW w:w="5184" w:type="dxa"/>
          </w:tcPr>
          <w:p w14:paraId="5B595FB5" w14:textId="77777777" w:rsidR="009C1F95" w:rsidRPr="00751747" w:rsidRDefault="009C1F95" w:rsidP="00913F07">
            <w:pPr>
              <w:rPr>
                <w:rFonts w:cs="Arial"/>
                <w:b/>
                <w:szCs w:val="20"/>
              </w:rPr>
            </w:pPr>
            <w:r w:rsidRPr="00751747">
              <w:rPr>
                <w:rFonts w:cs="Arial"/>
                <w:b/>
                <w:szCs w:val="20"/>
              </w:rPr>
              <w:t>Total comprehensive loss for the</w:t>
            </w:r>
            <w:r>
              <w:rPr>
                <w:rFonts w:cs="Arial"/>
                <w:b/>
                <w:szCs w:val="20"/>
              </w:rPr>
              <w:t xml:space="preserve"> period</w:t>
            </w:r>
          </w:p>
        </w:tc>
        <w:tc>
          <w:tcPr>
            <w:tcW w:w="1584" w:type="dxa"/>
          </w:tcPr>
          <w:p w14:paraId="0EB97EFE" w14:textId="77777777" w:rsidR="009C1F95" w:rsidRPr="00670755" w:rsidRDefault="009C1F95" w:rsidP="00913F07">
            <w:pPr>
              <w:tabs>
                <w:tab w:val="decimal" w:pos="1426"/>
              </w:tabs>
              <w:ind w:right="-144"/>
              <w:rPr>
                <w:rFonts w:cs="Arial"/>
                <w:szCs w:val="20"/>
              </w:rPr>
            </w:pPr>
          </w:p>
        </w:tc>
        <w:tc>
          <w:tcPr>
            <w:tcW w:w="1584" w:type="dxa"/>
          </w:tcPr>
          <w:p w14:paraId="7D49A0C0" w14:textId="77777777" w:rsidR="009C1F95" w:rsidRPr="00670755" w:rsidRDefault="009C1F95" w:rsidP="00913F07">
            <w:pPr>
              <w:tabs>
                <w:tab w:val="decimal" w:pos="1426"/>
              </w:tabs>
              <w:ind w:right="-144"/>
              <w:rPr>
                <w:rFonts w:cs="Arial"/>
                <w:szCs w:val="20"/>
              </w:rPr>
            </w:pPr>
          </w:p>
        </w:tc>
        <w:tc>
          <w:tcPr>
            <w:tcW w:w="1584" w:type="dxa"/>
          </w:tcPr>
          <w:p w14:paraId="0CA8D4B9" w14:textId="77777777" w:rsidR="009C1F95" w:rsidRPr="00670755" w:rsidRDefault="009C1F95" w:rsidP="00913F07">
            <w:pPr>
              <w:tabs>
                <w:tab w:val="decimal" w:pos="1426"/>
              </w:tabs>
              <w:ind w:right="-144"/>
              <w:rPr>
                <w:rFonts w:cs="Arial"/>
                <w:szCs w:val="20"/>
              </w:rPr>
            </w:pPr>
          </w:p>
        </w:tc>
        <w:tc>
          <w:tcPr>
            <w:tcW w:w="1584" w:type="dxa"/>
          </w:tcPr>
          <w:p w14:paraId="43F57122" w14:textId="77777777" w:rsidR="009C1F95" w:rsidRPr="00670755" w:rsidRDefault="009C1F95" w:rsidP="00913F07">
            <w:pPr>
              <w:tabs>
                <w:tab w:val="decimal" w:pos="1426"/>
              </w:tabs>
              <w:ind w:right="-144"/>
              <w:rPr>
                <w:rFonts w:cs="Arial"/>
                <w:szCs w:val="20"/>
              </w:rPr>
            </w:pPr>
          </w:p>
        </w:tc>
        <w:tc>
          <w:tcPr>
            <w:tcW w:w="1584" w:type="dxa"/>
          </w:tcPr>
          <w:p w14:paraId="3A01FA79" w14:textId="77777777" w:rsidR="009C1F95" w:rsidRPr="00670755" w:rsidRDefault="009C1F95" w:rsidP="00913F07">
            <w:pPr>
              <w:tabs>
                <w:tab w:val="decimal" w:pos="1426"/>
              </w:tabs>
              <w:ind w:right="-144"/>
              <w:rPr>
                <w:rFonts w:cs="Arial"/>
                <w:szCs w:val="20"/>
              </w:rPr>
            </w:pPr>
          </w:p>
        </w:tc>
        <w:tc>
          <w:tcPr>
            <w:tcW w:w="1584" w:type="dxa"/>
          </w:tcPr>
          <w:p w14:paraId="78F2B49E" w14:textId="77777777" w:rsidR="009C1F95" w:rsidRPr="00670755" w:rsidRDefault="009C1F95" w:rsidP="00913F07">
            <w:pPr>
              <w:tabs>
                <w:tab w:val="decimal" w:pos="1426"/>
              </w:tabs>
              <w:ind w:right="-144"/>
              <w:rPr>
                <w:rFonts w:cs="Arial"/>
                <w:szCs w:val="20"/>
              </w:rPr>
            </w:pPr>
          </w:p>
        </w:tc>
      </w:tr>
      <w:tr w:rsidR="009C1F95" w:rsidRPr="00670755" w14:paraId="0944EB66" w14:textId="77777777" w:rsidTr="00913F07">
        <w:tc>
          <w:tcPr>
            <w:tcW w:w="5184" w:type="dxa"/>
          </w:tcPr>
          <w:p w14:paraId="5930C2EE" w14:textId="77777777" w:rsidR="009C1F95" w:rsidRPr="00670755" w:rsidRDefault="009C1F95" w:rsidP="00913F07">
            <w:pPr>
              <w:rPr>
                <w:rFonts w:cs="Arial"/>
                <w:szCs w:val="20"/>
              </w:rPr>
            </w:pPr>
            <w:r>
              <w:rPr>
                <w:rFonts w:cs="Arial"/>
                <w:szCs w:val="20"/>
              </w:rPr>
              <w:t>Loss for the period</w:t>
            </w:r>
          </w:p>
        </w:tc>
        <w:tc>
          <w:tcPr>
            <w:tcW w:w="1584" w:type="dxa"/>
          </w:tcPr>
          <w:p w14:paraId="3EB31C32"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784D8E0A"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524F1AB4"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3FC05C02"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519692CA" w14:textId="77777777" w:rsidR="009C1F95" w:rsidRPr="00D64155" w:rsidRDefault="009C1F95" w:rsidP="00913F07">
            <w:pPr>
              <w:tabs>
                <w:tab w:val="decimal" w:pos="1426"/>
              </w:tabs>
              <w:ind w:right="-144"/>
              <w:rPr>
                <w:rFonts w:cs="Arial"/>
                <w:b/>
                <w:szCs w:val="20"/>
              </w:rPr>
            </w:pPr>
            <w:r>
              <w:rPr>
                <w:rFonts w:cs="Arial"/>
                <w:b/>
                <w:szCs w:val="20"/>
              </w:rPr>
              <w:t>(24,036)</w:t>
            </w:r>
          </w:p>
        </w:tc>
        <w:tc>
          <w:tcPr>
            <w:tcW w:w="1584" w:type="dxa"/>
          </w:tcPr>
          <w:p w14:paraId="188A35F6" w14:textId="77777777" w:rsidR="009C1F95" w:rsidRPr="00D64155" w:rsidRDefault="009C1F95" w:rsidP="00913F07">
            <w:pPr>
              <w:tabs>
                <w:tab w:val="decimal" w:pos="1426"/>
              </w:tabs>
              <w:ind w:right="-144"/>
              <w:rPr>
                <w:rFonts w:cs="Arial"/>
                <w:b/>
                <w:szCs w:val="20"/>
              </w:rPr>
            </w:pPr>
            <w:r>
              <w:rPr>
                <w:rFonts w:cs="Arial"/>
                <w:b/>
                <w:szCs w:val="20"/>
              </w:rPr>
              <w:t>(24,036)</w:t>
            </w:r>
          </w:p>
        </w:tc>
      </w:tr>
      <w:tr w:rsidR="009C1F95" w:rsidRPr="00670755" w14:paraId="63371653" w14:textId="77777777" w:rsidTr="00913F07">
        <w:tc>
          <w:tcPr>
            <w:tcW w:w="5184" w:type="dxa"/>
          </w:tcPr>
          <w:p w14:paraId="3407510B" w14:textId="77777777" w:rsidR="009C1F95" w:rsidRDefault="009C1F95" w:rsidP="00913F07">
            <w:pPr>
              <w:rPr>
                <w:rFonts w:cs="Arial"/>
                <w:szCs w:val="20"/>
              </w:rPr>
            </w:pPr>
            <w:r>
              <w:rPr>
                <w:rFonts w:cs="Arial"/>
                <w:szCs w:val="20"/>
              </w:rPr>
              <w:t>Other comprehensive income</w:t>
            </w:r>
          </w:p>
        </w:tc>
        <w:tc>
          <w:tcPr>
            <w:tcW w:w="1584" w:type="dxa"/>
          </w:tcPr>
          <w:p w14:paraId="17BCD430"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4224E9F6"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1D3068DF"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6533F911"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15E6FB03" w14:textId="77777777" w:rsidR="009C1F95" w:rsidRPr="00670755" w:rsidRDefault="009C1F95" w:rsidP="00913F07">
            <w:pPr>
              <w:tabs>
                <w:tab w:val="decimal" w:pos="1426"/>
              </w:tabs>
              <w:ind w:right="-144"/>
              <w:rPr>
                <w:rFonts w:cs="Arial"/>
                <w:szCs w:val="20"/>
              </w:rPr>
            </w:pPr>
            <w:r>
              <w:rPr>
                <w:rFonts w:cs="Arial"/>
                <w:szCs w:val="20"/>
              </w:rPr>
              <w:t>-</w:t>
            </w:r>
          </w:p>
        </w:tc>
        <w:tc>
          <w:tcPr>
            <w:tcW w:w="1584" w:type="dxa"/>
          </w:tcPr>
          <w:p w14:paraId="593862E7" w14:textId="77777777" w:rsidR="009C1F95" w:rsidRPr="00670755" w:rsidRDefault="009C1F95" w:rsidP="00913F07">
            <w:pPr>
              <w:tabs>
                <w:tab w:val="decimal" w:pos="1426"/>
              </w:tabs>
              <w:ind w:right="-144"/>
              <w:rPr>
                <w:rFonts w:cs="Arial"/>
                <w:szCs w:val="20"/>
              </w:rPr>
            </w:pPr>
            <w:r>
              <w:rPr>
                <w:rFonts w:cs="Arial"/>
                <w:szCs w:val="20"/>
              </w:rPr>
              <w:t>-</w:t>
            </w:r>
          </w:p>
        </w:tc>
      </w:tr>
      <w:tr w:rsidR="009C1F95" w:rsidRPr="00670755" w14:paraId="433D611A" w14:textId="77777777" w:rsidTr="00913F07">
        <w:tc>
          <w:tcPr>
            <w:tcW w:w="5184" w:type="dxa"/>
          </w:tcPr>
          <w:p w14:paraId="53606942" w14:textId="77777777" w:rsidR="009C1F95" w:rsidRPr="00670755" w:rsidRDefault="009C1F95" w:rsidP="00913F07">
            <w:pPr>
              <w:rPr>
                <w:rFonts w:cs="Arial"/>
                <w:szCs w:val="20"/>
              </w:rPr>
            </w:pPr>
          </w:p>
        </w:tc>
        <w:tc>
          <w:tcPr>
            <w:tcW w:w="1584" w:type="dxa"/>
          </w:tcPr>
          <w:p w14:paraId="34B2F387" w14:textId="77777777" w:rsidR="009C1F95" w:rsidRPr="00670755" w:rsidRDefault="009C1F95" w:rsidP="00913F07">
            <w:pPr>
              <w:tabs>
                <w:tab w:val="decimal" w:pos="1426"/>
              </w:tabs>
              <w:ind w:right="-144"/>
              <w:rPr>
                <w:rFonts w:cs="Arial"/>
                <w:szCs w:val="20"/>
                <w:u w:val="single"/>
              </w:rPr>
            </w:pPr>
            <w:r w:rsidRPr="00670755">
              <w:rPr>
                <w:rFonts w:cs="Arial"/>
                <w:szCs w:val="20"/>
                <w:u w:val="single"/>
              </w:rPr>
              <w:t>                  </w:t>
            </w:r>
          </w:p>
        </w:tc>
        <w:tc>
          <w:tcPr>
            <w:tcW w:w="1584" w:type="dxa"/>
          </w:tcPr>
          <w:p w14:paraId="503540C2" w14:textId="77777777" w:rsidR="009C1F95" w:rsidRPr="00670755" w:rsidRDefault="009C1F95" w:rsidP="00913F07">
            <w:pPr>
              <w:tabs>
                <w:tab w:val="decimal" w:pos="1426"/>
              </w:tabs>
              <w:ind w:right="-144"/>
              <w:rPr>
                <w:rFonts w:cs="Arial"/>
                <w:szCs w:val="20"/>
              </w:rPr>
            </w:pPr>
            <w:r w:rsidRPr="00670755">
              <w:rPr>
                <w:rFonts w:cs="Arial"/>
                <w:szCs w:val="20"/>
                <w:u w:val="single"/>
              </w:rPr>
              <w:t>                  </w:t>
            </w:r>
          </w:p>
        </w:tc>
        <w:tc>
          <w:tcPr>
            <w:tcW w:w="1584" w:type="dxa"/>
          </w:tcPr>
          <w:p w14:paraId="26022D97" w14:textId="77777777" w:rsidR="009C1F95" w:rsidRPr="00670755" w:rsidRDefault="009C1F95" w:rsidP="00913F07">
            <w:pPr>
              <w:tabs>
                <w:tab w:val="decimal" w:pos="1426"/>
              </w:tabs>
              <w:ind w:right="-144"/>
              <w:rPr>
                <w:rFonts w:cs="Arial"/>
                <w:szCs w:val="20"/>
              </w:rPr>
            </w:pPr>
            <w:r w:rsidRPr="00670755">
              <w:rPr>
                <w:rFonts w:cs="Arial"/>
                <w:szCs w:val="20"/>
                <w:u w:val="single"/>
              </w:rPr>
              <w:t>                  </w:t>
            </w:r>
          </w:p>
        </w:tc>
        <w:tc>
          <w:tcPr>
            <w:tcW w:w="1584" w:type="dxa"/>
          </w:tcPr>
          <w:p w14:paraId="3C9BCEE6" w14:textId="77777777" w:rsidR="009C1F95" w:rsidRPr="00670755" w:rsidRDefault="009C1F95" w:rsidP="00913F07">
            <w:pPr>
              <w:tabs>
                <w:tab w:val="decimal" w:pos="1426"/>
              </w:tabs>
              <w:ind w:right="-144"/>
              <w:rPr>
                <w:rFonts w:cs="Arial"/>
                <w:szCs w:val="20"/>
                <w:u w:val="single"/>
              </w:rPr>
            </w:pPr>
            <w:r w:rsidRPr="00670755">
              <w:rPr>
                <w:rFonts w:cs="Arial"/>
                <w:szCs w:val="20"/>
                <w:u w:val="single"/>
              </w:rPr>
              <w:t>                  </w:t>
            </w:r>
          </w:p>
        </w:tc>
        <w:tc>
          <w:tcPr>
            <w:tcW w:w="1584" w:type="dxa"/>
          </w:tcPr>
          <w:p w14:paraId="405D2D9D" w14:textId="77777777" w:rsidR="009C1F95" w:rsidRPr="00670755" w:rsidRDefault="009C1F95" w:rsidP="00913F07">
            <w:pPr>
              <w:tabs>
                <w:tab w:val="decimal" w:pos="1426"/>
              </w:tabs>
              <w:ind w:right="-144"/>
              <w:rPr>
                <w:rFonts w:cs="Arial"/>
                <w:szCs w:val="20"/>
              </w:rPr>
            </w:pPr>
            <w:r w:rsidRPr="00670755">
              <w:rPr>
                <w:rFonts w:cs="Arial"/>
                <w:szCs w:val="20"/>
                <w:u w:val="single"/>
              </w:rPr>
              <w:t>                  </w:t>
            </w:r>
          </w:p>
        </w:tc>
        <w:tc>
          <w:tcPr>
            <w:tcW w:w="1584" w:type="dxa"/>
          </w:tcPr>
          <w:p w14:paraId="51ABB4A1" w14:textId="77777777" w:rsidR="009C1F95" w:rsidRPr="00670755" w:rsidRDefault="009C1F95" w:rsidP="00913F07">
            <w:pPr>
              <w:tabs>
                <w:tab w:val="decimal" w:pos="1426"/>
              </w:tabs>
              <w:ind w:right="-144"/>
              <w:rPr>
                <w:rFonts w:cs="Arial"/>
                <w:szCs w:val="20"/>
              </w:rPr>
            </w:pPr>
            <w:r w:rsidRPr="00670755">
              <w:rPr>
                <w:rFonts w:cs="Arial"/>
                <w:szCs w:val="20"/>
                <w:u w:val="single"/>
              </w:rPr>
              <w:t>                  </w:t>
            </w:r>
          </w:p>
        </w:tc>
      </w:tr>
      <w:tr w:rsidR="009C1F95" w:rsidRPr="00670755" w14:paraId="7E025CFD" w14:textId="77777777" w:rsidTr="00913F07">
        <w:tc>
          <w:tcPr>
            <w:tcW w:w="5184" w:type="dxa"/>
          </w:tcPr>
          <w:p w14:paraId="24C2E968" w14:textId="77777777" w:rsidR="009C1F95" w:rsidRPr="00670755" w:rsidRDefault="009C1F95" w:rsidP="00913F07">
            <w:pPr>
              <w:rPr>
                <w:rFonts w:cs="Arial"/>
                <w:szCs w:val="20"/>
              </w:rPr>
            </w:pPr>
          </w:p>
        </w:tc>
        <w:tc>
          <w:tcPr>
            <w:tcW w:w="1584" w:type="dxa"/>
          </w:tcPr>
          <w:p w14:paraId="6480EEC8" w14:textId="77777777" w:rsidR="009C1F95" w:rsidRPr="00670755" w:rsidRDefault="009C1F95" w:rsidP="00913F07">
            <w:pPr>
              <w:tabs>
                <w:tab w:val="decimal" w:pos="1426"/>
              </w:tabs>
              <w:ind w:right="-144"/>
              <w:rPr>
                <w:rFonts w:cs="Arial"/>
                <w:szCs w:val="20"/>
                <w:u w:val="single"/>
              </w:rPr>
            </w:pPr>
          </w:p>
        </w:tc>
        <w:tc>
          <w:tcPr>
            <w:tcW w:w="1584" w:type="dxa"/>
          </w:tcPr>
          <w:p w14:paraId="41554ABE" w14:textId="77777777" w:rsidR="009C1F95" w:rsidRPr="00670755" w:rsidRDefault="009C1F95" w:rsidP="00913F07">
            <w:pPr>
              <w:tabs>
                <w:tab w:val="decimal" w:pos="1426"/>
              </w:tabs>
              <w:ind w:right="-144"/>
              <w:rPr>
                <w:rFonts w:cs="Arial"/>
                <w:szCs w:val="20"/>
                <w:u w:val="single"/>
              </w:rPr>
            </w:pPr>
          </w:p>
        </w:tc>
        <w:tc>
          <w:tcPr>
            <w:tcW w:w="1584" w:type="dxa"/>
          </w:tcPr>
          <w:p w14:paraId="00213DEF" w14:textId="77777777" w:rsidR="009C1F95" w:rsidRPr="00670755" w:rsidRDefault="009C1F95" w:rsidP="00913F07">
            <w:pPr>
              <w:tabs>
                <w:tab w:val="decimal" w:pos="1426"/>
              </w:tabs>
              <w:ind w:right="-144"/>
              <w:rPr>
                <w:rFonts w:cs="Arial"/>
                <w:szCs w:val="20"/>
                <w:u w:val="single"/>
              </w:rPr>
            </w:pPr>
          </w:p>
        </w:tc>
        <w:tc>
          <w:tcPr>
            <w:tcW w:w="1584" w:type="dxa"/>
          </w:tcPr>
          <w:p w14:paraId="1651A450" w14:textId="77777777" w:rsidR="009C1F95" w:rsidRPr="00670755" w:rsidRDefault="009C1F95" w:rsidP="00913F07">
            <w:pPr>
              <w:tabs>
                <w:tab w:val="decimal" w:pos="1426"/>
              </w:tabs>
              <w:ind w:right="-144"/>
              <w:rPr>
                <w:rFonts w:cs="Arial"/>
                <w:szCs w:val="20"/>
                <w:u w:val="single"/>
              </w:rPr>
            </w:pPr>
          </w:p>
        </w:tc>
        <w:tc>
          <w:tcPr>
            <w:tcW w:w="1584" w:type="dxa"/>
          </w:tcPr>
          <w:p w14:paraId="5519442A" w14:textId="77777777" w:rsidR="009C1F95" w:rsidRPr="00670755" w:rsidRDefault="009C1F95" w:rsidP="00913F07">
            <w:pPr>
              <w:tabs>
                <w:tab w:val="decimal" w:pos="1426"/>
              </w:tabs>
              <w:ind w:right="-144"/>
              <w:rPr>
                <w:rFonts w:cs="Arial"/>
                <w:szCs w:val="20"/>
                <w:u w:val="single"/>
              </w:rPr>
            </w:pPr>
          </w:p>
        </w:tc>
        <w:tc>
          <w:tcPr>
            <w:tcW w:w="1584" w:type="dxa"/>
          </w:tcPr>
          <w:p w14:paraId="4558E2D2" w14:textId="77777777" w:rsidR="009C1F95" w:rsidRPr="00670755" w:rsidRDefault="009C1F95" w:rsidP="00913F07">
            <w:pPr>
              <w:tabs>
                <w:tab w:val="decimal" w:pos="1426"/>
              </w:tabs>
              <w:ind w:right="-144"/>
              <w:rPr>
                <w:rFonts w:cs="Arial"/>
                <w:szCs w:val="20"/>
                <w:u w:val="single"/>
              </w:rPr>
            </w:pPr>
          </w:p>
        </w:tc>
      </w:tr>
      <w:tr w:rsidR="009C1F95" w:rsidRPr="00670755" w14:paraId="15F84A05" w14:textId="77777777" w:rsidTr="00913F07">
        <w:tc>
          <w:tcPr>
            <w:tcW w:w="5184" w:type="dxa"/>
          </w:tcPr>
          <w:p w14:paraId="3BB659C9" w14:textId="77777777" w:rsidR="009C1F95" w:rsidRPr="00670755" w:rsidRDefault="009C1F95" w:rsidP="00913F07">
            <w:pPr>
              <w:rPr>
                <w:rFonts w:cs="Arial"/>
                <w:szCs w:val="20"/>
              </w:rPr>
            </w:pPr>
          </w:p>
        </w:tc>
        <w:tc>
          <w:tcPr>
            <w:tcW w:w="1584" w:type="dxa"/>
          </w:tcPr>
          <w:p w14:paraId="5D9F41DE" w14:textId="77777777" w:rsidR="009C1F95" w:rsidRPr="00C97A82" w:rsidRDefault="009C1F95" w:rsidP="00913F07">
            <w:pPr>
              <w:tabs>
                <w:tab w:val="decimal" w:pos="1426"/>
              </w:tabs>
              <w:ind w:right="-144"/>
              <w:rPr>
                <w:rFonts w:cs="Arial"/>
                <w:b/>
                <w:szCs w:val="20"/>
              </w:rPr>
            </w:pPr>
            <w:r>
              <w:rPr>
                <w:rFonts w:cs="Arial"/>
                <w:b/>
                <w:szCs w:val="20"/>
              </w:rPr>
              <w:t>-</w:t>
            </w:r>
          </w:p>
        </w:tc>
        <w:tc>
          <w:tcPr>
            <w:tcW w:w="1584" w:type="dxa"/>
          </w:tcPr>
          <w:p w14:paraId="41AED749" w14:textId="77777777" w:rsidR="009C1F95" w:rsidRPr="00C97A82" w:rsidRDefault="009C1F95" w:rsidP="00913F07">
            <w:pPr>
              <w:tabs>
                <w:tab w:val="decimal" w:pos="1426"/>
              </w:tabs>
              <w:ind w:right="-144"/>
              <w:rPr>
                <w:rFonts w:cs="Arial"/>
                <w:b/>
                <w:szCs w:val="20"/>
              </w:rPr>
            </w:pPr>
            <w:r>
              <w:rPr>
                <w:rFonts w:cs="Arial"/>
                <w:b/>
                <w:szCs w:val="20"/>
              </w:rPr>
              <w:t>-</w:t>
            </w:r>
          </w:p>
        </w:tc>
        <w:tc>
          <w:tcPr>
            <w:tcW w:w="1584" w:type="dxa"/>
          </w:tcPr>
          <w:p w14:paraId="6B85EC1A" w14:textId="77777777" w:rsidR="009C1F95" w:rsidRPr="00C97A82" w:rsidRDefault="009C1F95" w:rsidP="00913F07">
            <w:pPr>
              <w:tabs>
                <w:tab w:val="decimal" w:pos="1426"/>
              </w:tabs>
              <w:ind w:right="-144"/>
              <w:rPr>
                <w:rFonts w:cs="Arial"/>
                <w:b/>
                <w:szCs w:val="20"/>
              </w:rPr>
            </w:pPr>
            <w:r>
              <w:rPr>
                <w:rFonts w:cs="Arial"/>
                <w:b/>
                <w:szCs w:val="20"/>
              </w:rPr>
              <w:t>-</w:t>
            </w:r>
          </w:p>
        </w:tc>
        <w:tc>
          <w:tcPr>
            <w:tcW w:w="1584" w:type="dxa"/>
          </w:tcPr>
          <w:p w14:paraId="0BBF8075" w14:textId="77777777" w:rsidR="009C1F95" w:rsidRPr="00C97A82" w:rsidRDefault="009C1F95" w:rsidP="00913F07">
            <w:pPr>
              <w:tabs>
                <w:tab w:val="decimal" w:pos="1426"/>
              </w:tabs>
              <w:ind w:right="-144"/>
              <w:rPr>
                <w:rFonts w:cs="Arial"/>
                <w:b/>
                <w:szCs w:val="20"/>
              </w:rPr>
            </w:pPr>
            <w:r>
              <w:rPr>
                <w:rFonts w:cs="Arial"/>
                <w:b/>
                <w:szCs w:val="20"/>
              </w:rPr>
              <w:t>-</w:t>
            </w:r>
          </w:p>
        </w:tc>
        <w:tc>
          <w:tcPr>
            <w:tcW w:w="1584" w:type="dxa"/>
          </w:tcPr>
          <w:p w14:paraId="4CAFC844" w14:textId="77777777" w:rsidR="009C1F95" w:rsidRPr="00D94FB6" w:rsidRDefault="009C1F95" w:rsidP="00913F07">
            <w:pPr>
              <w:tabs>
                <w:tab w:val="decimal" w:pos="1426"/>
              </w:tabs>
              <w:ind w:right="-144"/>
              <w:rPr>
                <w:rFonts w:cs="Arial"/>
                <w:b/>
                <w:szCs w:val="20"/>
              </w:rPr>
            </w:pPr>
            <w:r>
              <w:rPr>
                <w:rFonts w:cs="Arial"/>
                <w:b/>
                <w:szCs w:val="20"/>
              </w:rPr>
              <w:t>(24,036)</w:t>
            </w:r>
          </w:p>
        </w:tc>
        <w:tc>
          <w:tcPr>
            <w:tcW w:w="1584" w:type="dxa"/>
          </w:tcPr>
          <w:p w14:paraId="0EA2C8A6" w14:textId="77777777" w:rsidR="009C1F95" w:rsidRPr="00D94FB6" w:rsidRDefault="009C1F95" w:rsidP="00913F07">
            <w:pPr>
              <w:tabs>
                <w:tab w:val="decimal" w:pos="1426"/>
              </w:tabs>
              <w:ind w:right="-144"/>
              <w:rPr>
                <w:rFonts w:cs="Arial"/>
                <w:b/>
                <w:szCs w:val="20"/>
              </w:rPr>
            </w:pPr>
            <w:r>
              <w:rPr>
                <w:rFonts w:cs="Arial"/>
                <w:b/>
                <w:szCs w:val="20"/>
              </w:rPr>
              <w:t>(24,036)</w:t>
            </w:r>
          </w:p>
        </w:tc>
      </w:tr>
      <w:tr w:rsidR="009C1F95" w:rsidRPr="00670755" w14:paraId="7DC05796" w14:textId="77777777" w:rsidTr="00913F07">
        <w:tc>
          <w:tcPr>
            <w:tcW w:w="5184" w:type="dxa"/>
          </w:tcPr>
          <w:p w14:paraId="713C60C1" w14:textId="77777777" w:rsidR="009C1F95" w:rsidRPr="00670755" w:rsidRDefault="009C1F95" w:rsidP="00913F07">
            <w:pPr>
              <w:rPr>
                <w:rFonts w:cs="Arial"/>
                <w:szCs w:val="20"/>
              </w:rPr>
            </w:pPr>
          </w:p>
        </w:tc>
        <w:tc>
          <w:tcPr>
            <w:tcW w:w="1584" w:type="dxa"/>
          </w:tcPr>
          <w:p w14:paraId="3458BC22" w14:textId="77777777" w:rsidR="009C1F95" w:rsidRPr="008831A2" w:rsidRDefault="009C1F95" w:rsidP="00913F07">
            <w:pPr>
              <w:tabs>
                <w:tab w:val="decimal" w:pos="1426"/>
              </w:tabs>
              <w:ind w:right="-144"/>
              <w:rPr>
                <w:rFonts w:cs="Arial"/>
                <w:szCs w:val="20"/>
                <w:u w:val="single"/>
              </w:rPr>
            </w:pPr>
            <w:r w:rsidRPr="008831A2">
              <w:rPr>
                <w:rFonts w:cs="Arial"/>
                <w:szCs w:val="20"/>
                <w:u w:val="single"/>
              </w:rPr>
              <w:t>                  </w:t>
            </w:r>
          </w:p>
        </w:tc>
        <w:tc>
          <w:tcPr>
            <w:tcW w:w="1584" w:type="dxa"/>
          </w:tcPr>
          <w:p w14:paraId="4B362D1B" w14:textId="77777777" w:rsidR="009C1F95" w:rsidRPr="008831A2" w:rsidRDefault="009C1F95" w:rsidP="00913F07">
            <w:pPr>
              <w:tabs>
                <w:tab w:val="decimal" w:pos="1426"/>
              </w:tabs>
              <w:ind w:right="-144"/>
              <w:rPr>
                <w:rFonts w:cs="Arial"/>
                <w:szCs w:val="20"/>
              </w:rPr>
            </w:pPr>
            <w:r w:rsidRPr="008831A2">
              <w:rPr>
                <w:rFonts w:cs="Arial"/>
                <w:szCs w:val="20"/>
                <w:u w:val="single"/>
              </w:rPr>
              <w:t>                  </w:t>
            </w:r>
          </w:p>
        </w:tc>
        <w:tc>
          <w:tcPr>
            <w:tcW w:w="1584" w:type="dxa"/>
          </w:tcPr>
          <w:p w14:paraId="786D4CF5" w14:textId="77777777" w:rsidR="009C1F95" w:rsidRPr="008831A2" w:rsidRDefault="009C1F95" w:rsidP="00913F07">
            <w:pPr>
              <w:tabs>
                <w:tab w:val="decimal" w:pos="1426"/>
              </w:tabs>
              <w:ind w:right="-144"/>
              <w:rPr>
                <w:rFonts w:cs="Arial"/>
                <w:szCs w:val="20"/>
              </w:rPr>
            </w:pPr>
            <w:r w:rsidRPr="008831A2">
              <w:rPr>
                <w:rFonts w:cs="Arial"/>
                <w:szCs w:val="20"/>
                <w:u w:val="single"/>
              </w:rPr>
              <w:t>                  </w:t>
            </w:r>
          </w:p>
        </w:tc>
        <w:tc>
          <w:tcPr>
            <w:tcW w:w="1584" w:type="dxa"/>
          </w:tcPr>
          <w:p w14:paraId="142E3F47" w14:textId="77777777" w:rsidR="009C1F95" w:rsidRPr="008831A2" w:rsidRDefault="009C1F95" w:rsidP="00913F07">
            <w:pPr>
              <w:tabs>
                <w:tab w:val="decimal" w:pos="1426"/>
              </w:tabs>
              <w:ind w:right="-144"/>
              <w:rPr>
                <w:rFonts w:cs="Arial"/>
                <w:szCs w:val="20"/>
                <w:u w:val="single"/>
              </w:rPr>
            </w:pPr>
            <w:r w:rsidRPr="008831A2">
              <w:rPr>
                <w:rFonts w:cs="Arial"/>
                <w:szCs w:val="20"/>
                <w:u w:val="single"/>
              </w:rPr>
              <w:t>                  </w:t>
            </w:r>
          </w:p>
        </w:tc>
        <w:tc>
          <w:tcPr>
            <w:tcW w:w="1584" w:type="dxa"/>
          </w:tcPr>
          <w:p w14:paraId="4D3E4C67" w14:textId="77777777" w:rsidR="009C1F95" w:rsidRPr="008831A2" w:rsidRDefault="009C1F95" w:rsidP="00913F07">
            <w:pPr>
              <w:tabs>
                <w:tab w:val="decimal" w:pos="1426"/>
              </w:tabs>
              <w:ind w:right="-144"/>
              <w:rPr>
                <w:rFonts w:cs="Arial"/>
                <w:szCs w:val="20"/>
              </w:rPr>
            </w:pPr>
            <w:r w:rsidRPr="008831A2">
              <w:rPr>
                <w:rFonts w:cs="Arial"/>
                <w:szCs w:val="20"/>
                <w:u w:val="single"/>
              </w:rPr>
              <w:t>                  </w:t>
            </w:r>
          </w:p>
        </w:tc>
        <w:tc>
          <w:tcPr>
            <w:tcW w:w="1584" w:type="dxa"/>
          </w:tcPr>
          <w:p w14:paraId="6A05DB70" w14:textId="77777777" w:rsidR="009C1F95" w:rsidRPr="008831A2" w:rsidRDefault="009C1F95" w:rsidP="00913F07">
            <w:pPr>
              <w:tabs>
                <w:tab w:val="decimal" w:pos="1426"/>
              </w:tabs>
              <w:ind w:right="-144"/>
              <w:rPr>
                <w:rFonts w:cs="Arial"/>
                <w:szCs w:val="20"/>
              </w:rPr>
            </w:pPr>
            <w:r w:rsidRPr="008831A2">
              <w:rPr>
                <w:rFonts w:cs="Arial"/>
                <w:szCs w:val="20"/>
                <w:u w:val="single"/>
              </w:rPr>
              <w:t>                  </w:t>
            </w:r>
          </w:p>
        </w:tc>
      </w:tr>
      <w:tr w:rsidR="009C1F95" w:rsidRPr="00670755" w14:paraId="0D2453F0" w14:textId="77777777" w:rsidTr="00913F07">
        <w:tc>
          <w:tcPr>
            <w:tcW w:w="5184" w:type="dxa"/>
          </w:tcPr>
          <w:p w14:paraId="56ED1804" w14:textId="77777777" w:rsidR="009C1F95" w:rsidRPr="00670755" w:rsidRDefault="009C1F95" w:rsidP="00913F07">
            <w:pPr>
              <w:rPr>
                <w:rFonts w:cs="Arial"/>
                <w:szCs w:val="20"/>
              </w:rPr>
            </w:pPr>
          </w:p>
        </w:tc>
        <w:tc>
          <w:tcPr>
            <w:tcW w:w="1584" w:type="dxa"/>
          </w:tcPr>
          <w:p w14:paraId="60BF3B7A" w14:textId="77777777" w:rsidR="009C1F95" w:rsidRPr="00670755" w:rsidRDefault="009C1F95" w:rsidP="00913F07">
            <w:pPr>
              <w:tabs>
                <w:tab w:val="decimal" w:pos="1426"/>
              </w:tabs>
              <w:ind w:right="-144"/>
              <w:rPr>
                <w:rFonts w:cs="Arial"/>
                <w:szCs w:val="20"/>
              </w:rPr>
            </w:pPr>
          </w:p>
        </w:tc>
        <w:tc>
          <w:tcPr>
            <w:tcW w:w="1584" w:type="dxa"/>
          </w:tcPr>
          <w:p w14:paraId="235991FC" w14:textId="77777777" w:rsidR="009C1F95" w:rsidRPr="00670755" w:rsidRDefault="009C1F95" w:rsidP="00913F07">
            <w:pPr>
              <w:tabs>
                <w:tab w:val="decimal" w:pos="1426"/>
              </w:tabs>
              <w:ind w:right="-144"/>
              <w:rPr>
                <w:rFonts w:cs="Arial"/>
                <w:szCs w:val="20"/>
              </w:rPr>
            </w:pPr>
          </w:p>
        </w:tc>
        <w:tc>
          <w:tcPr>
            <w:tcW w:w="1584" w:type="dxa"/>
          </w:tcPr>
          <w:p w14:paraId="3E424225" w14:textId="77777777" w:rsidR="009C1F95" w:rsidRPr="00670755" w:rsidRDefault="009C1F95" w:rsidP="00913F07">
            <w:pPr>
              <w:tabs>
                <w:tab w:val="decimal" w:pos="1426"/>
              </w:tabs>
              <w:ind w:right="-144"/>
              <w:rPr>
                <w:rFonts w:cs="Arial"/>
                <w:szCs w:val="20"/>
              </w:rPr>
            </w:pPr>
          </w:p>
        </w:tc>
        <w:tc>
          <w:tcPr>
            <w:tcW w:w="1584" w:type="dxa"/>
          </w:tcPr>
          <w:p w14:paraId="0EF057DE" w14:textId="77777777" w:rsidR="009C1F95" w:rsidRPr="00670755" w:rsidRDefault="009C1F95" w:rsidP="00913F07">
            <w:pPr>
              <w:tabs>
                <w:tab w:val="decimal" w:pos="1426"/>
              </w:tabs>
              <w:ind w:right="-144"/>
              <w:rPr>
                <w:rFonts w:cs="Arial"/>
                <w:szCs w:val="20"/>
              </w:rPr>
            </w:pPr>
          </w:p>
        </w:tc>
        <w:tc>
          <w:tcPr>
            <w:tcW w:w="1584" w:type="dxa"/>
          </w:tcPr>
          <w:p w14:paraId="35678BA2" w14:textId="77777777" w:rsidR="009C1F95" w:rsidRPr="00670755" w:rsidRDefault="009C1F95" w:rsidP="00913F07">
            <w:pPr>
              <w:tabs>
                <w:tab w:val="decimal" w:pos="1426"/>
              </w:tabs>
              <w:ind w:right="-144"/>
              <w:rPr>
                <w:rFonts w:cs="Arial"/>
                <w:szCs w:val="20"/>
              </w:rPr>
            </w:pPr>
          </w:p>
        </w:tc>
        <w:tc>
          <w:tcPr>
            <w:tcW w:w="1584" w:type="dxa"/>
          </w:tcPr>
          <w:p w14:paraId="6064913A" w14:textId="77777777" w:rsidR="009C1F95" w:rsidRPr="00670755" w:rsidRDefault="009C1F95" w:rsidP="00913F07">
            <w:pPr>
              <w:tabs>
                <w:tab w:val="decimal" w:pos="1426"/>
              </w:tabs>
              <w:ind w:right="-144"/>
              <w:rPr>
                <w:rFonts w:cs="Arial"/>
                <w:szCs w:val="20"/>
              </w:rPr>
            </w:pPr>
          </w:p>
        </w:tc>
      </w:tr>
      <w:tr w:rsidR="009C1F95" w:rsidRPr="00670755" w14:paraId="7FB73E58" w14:textId="77777777" w:rsidTr="00913F07">
        <w:tc>
          <w:tcPr>
            <w:tcW w:w="5184" w:type="dxa"/>
          </w:tcPr>
          <w:p w14:paraId="45B4C6F3" w14:textId="77777777" w:rsidR="009C1F95" w:rsidRPr="00670755" w:rsidRDefault="009C1F95" w:rsidP="00913F07">
            <w:pPr>
              <w:rPr>
                <w:rFonts w:cs="Arial"/>
                <w:b/>
                <w:szCs w:val="20"/>
              </w:rPr>
            </w:pPr>
            <w:r>
              <w:rPr>
                <w:rFonts w:cs="Arial"/>
                <w:b/>
                <w:szCs w:val="20"/>
              </w:rPr>
              <w:t>Transactions with owners of the Company</w:t>
            </w:r>
          </w:p>
        </w:tc>
        <w:tc>
          <w:tcPr>
            <w:tcW w:w="1584" w:type="dxa"/>
          </w:tcPr>
          <w:p w14:paraId="43412AEC" w14:textId="77777777" w:rsidR="009C1F95" w:rsidRPr="00670755" w:rsidRDefault="009C1F95" w:rsidP="00913F07">
            <w:pPr>
              <w:tabs>
                <w:tab w:val="decimal" w:pos="1426"/>
              </w:tabs>
              <w:ind w:right="-144"/>
              <w:rPr>
                <w:rFonts w:cs="Arial"/>
                <w:szCs w:val="20"/>
              </w:rPr>
            </w:pPr>
          </w:p>
        </w:tc>
        <w:tc>
          <w:tcPr>
            <w:tcW w:w="1584" w:type="dxa"/>
          </w:tcPr>
          <w:p w14:paraId="361886FD" w14:textId="77777777" w:rsidR="009C1F95" w:rsidRPr="00670755" w:rsidRDefault="009C1F95" w:rsidP="00913F07">
            <w:pPr>
              <w:tabs>
                <w:tab w:val="decimal" w:pos="1426"/>
              </w:tabs>
              <w:ind w:right="-144"/>
              <w:rPr>
                <w:rFonts w:cs="Arial"/>
                <w:szCs w:val="20"/>
              </w:rPr>
            </w:pPr>
          </w:p>
        </w:tc>
        <w:tc>
          <w:tcPr>
            <w:tcW w:w="1584" w:type="dxa"/>
          </w:tcPr>
          <w:p w14:paraId="65FF56EC" w14:textId="77777777" w:rsidR="009C1F95" w:rsidRPr="00670755" w:rsidRDefault="009C1F95" w:rsidP="00913F07">
            <w:pPr>
              <w:tabs>
                <w:tab w:val="decimal" w:pos="1426"/>
              </w:tabs>
              <w:ind w:right="-144"/>
              <w:rPr>
                <w:rFonts w:cs="Arial"/>
                <w:szCs w:val="20"/>
              </w:rPr>
            </w:pPr>
          </w:p>
        </w:tc>
        <w:tc>
          <w:tcPr>
            <w:tcW w:w="1584" w:type="dxa"/>
          </w:tcPr>
          <w:p w14:paraId="0FB692B9" w14:textId="77777777" w:rsidR="009C1F95" w:rsidRPr="00670755" w:rsidRDefault="009C1F95" w:rsidP="00913F07">
            <w:pPr>
              <w:tabs>
                <w:tab w:val="decimal" w:pos="1426"/>
              </w:tabs>
              <w:ind w:right="-144"/>
              <w:rPr>
                <w:rFonts w:cs="Arial"/>
                <w:szCs w:val="20"/>
              </w:rPr>
            </w:pPr>
          </w:p>
        </w:tc>
        <w:tc>
          <w:tcPr>
            <w:tcW w:w="1584" w:type="dxa"/>
          </w:tcPr>
          <w:p w14:paraId="6A2787C4" w14:textId="77777777" w:rsidR="009C1F95" w:rsidRPr="00670755" w:rsidRDefault="009C1F95" w:rsidP="00913F07">
            <w:pPr>
              <w:tabs>
                <w:tab w:val="decimal" w:pos="1426"/>
              </w:tabs>
              <w:ind w:right="-144"/>
              <w:rPr>
                <w:rFonts w:cs="Arial"/>
                <w:szCs w:val="20"/>
              </w:rPr>
            </w:pPr>
          </w:p>
        </w:tc>
        <w:tc>
          <w:tcPr>
            <w:tcW w:w="1584" w:type="dxa"/>
          </w:tcPr>
          <w:p w14:paraId="09904BC3" w14:textId="77777777" w:rsidR="009C1F95" w:rsidRPr="00670755" w:rsidRDefault="009C1F95" w:rsidP="00913F07">
            <w:pPr>
              <w:tabs>
                <w:tab w:val="decimal" w:pos="1426"/>
              </w:tabs>
              <w:ind w:right="-144"/>
              <w:rPr>
                <w:rFonts w:cs="Arial"/>
                <w:szCs w:val="20"/>
              </w:rPr>
            </w:pPr>
          </w:p>
        </w:tc>
      </w:tr>
      <w:tr w:rsidR="009C1F95" w:rsidRPr="00670755" w14:paraId="57213AE2" w14:textId="77777777" w:rsidTr="00913F07">
        <w:tc>
          <w:tcPr>
            <w:tcW w:w="5184" w:type="dxa"/>
          </w:tcPr>
          <w:p w14:paraId="33DFB340" w14:textId="77777777" w:rsidR="009C1F95" w:rsidRDefault="009C1F95" w:rsidP="00913F07">
            <w:pPr>
              <w:ind w:right="-144"/>
              <w:rPr>
                <w:rFonts w:cs="Arial"/>
                <w:szCs w:val="20"/>
              </w:rPr>
            </w:pPr>
            <w:r>
              <w:rPr>
                <w:rFonts w:cs="Arial"/>
                <w:szCs w:val="20"/>
              </w:rPr>
              <w:t>Equity-settled share-based payments</w:t>
            </w:r>
          </w:p>
        </w:tc>
        <w:tc>
          <w:tcPr>
            <w:tcW w:w="1584" w:type="dxa"/>
          </w:tcPr>
          <w:p w14:paraId="27EC6CB4" w14:textId="77777777" w:rsidR="009C1F95" w:rsidRPr="00D64155" w:rsidRDefault="009C1F95" w:rsidP="00913F07">
            <w:pPr>
              <w:tabs>
                <w:tab w:val="decimal" w:pos="1426"/>
              </w:tabs>
              <w:ind w:right="-144"/>
              <w:rPr>
                <w:rFonts w:cs="Arial"/>
                <w:b/>
                <w:szCs w:val="20"/>
              </w:rPr>
            </w:pPr>
            <w:r w:rsidRPr="00D64155">
              <w:rPr>
                <w:rFonts w:cs="Arial"/>
                <w:b/>
                <w:szCs w:val="20"/>
              </w:rPr>
              <w:t>-</w:t>
            </w:r>
          </w:p>
        </w:tc>
        <w:tc>
          <w:tcPr>
            <w:tcW w:w="1584" w:type="dxa"/>
          </w:tcPr>
          <w:p w14:paraId="3412EFB0" w14:textId="77777777" w:rsidR="009C1F95" w:rsidRPr="00D64155" w:rsidRDefault="009C1F95" w:rsidP="00913F07">
            <w:pPr>
              <w:tabs>
                <w:tab w:val="decimal" w:pos="1426"/>
              </w:tabs>
              <w:ind w:right="-144"/>
              <w:rPr>
                <w:rFonts w:cs="Arial"/>
                <w:b/>
                <w:szCs w:val="20"/>
              </w:rPr>
            </w:pPr>
            <w:r w:rsidRPr="00D64155">
              <w:rPr>
                <w:rFonts w:cs="Arial"/>
                <w:b/>
                <w:szCs w:val="20"/>
              </w:rPr>
              <w:t>-</w:t>
            </w:r>
          </w:p>
        </w:tc>
        <w:tc>
          <w:tcPr>
            <w:tcW w:w="1584" w:type="dxa"/>
          </w:tcPr>
          <w:p w14:paraId="5581F28D" w14:textId="77777777" w:rsidR="009C1F95" w:rsidRPr="00D64155" w:rsidRDefault="009C1F95" w:rsidP="00913F07">
            <w:pPr>
              <w:tabs>
                <w:tab w:val="decimal" w:pos="1426"/>
              </w:tabs>
              <w:ind w:right="-144"/>
              <w:rPr>
                <w:rFonts w:cs="Arial"/>
                <w:b/>
                <w:szCs w:val="20"/>
              </w:rPr>
            </w:pPr>
            <w:r>
              <w:rPr>
                <w:rFonts w:cs="Arial"/>
                <w:b/>
                <w:szCs w:val="20"/>
              </w:rPr>
              <w:t>-</w:t>
            </w:r>
          </w:p>
        </w:tc>
        <w:tc>
          <w:tcPr>
            <w:tcW w:w="1584" w:type="dxa"/>
          </w:tcPr>
          <w:p w14:paraId="7542ED3A" w14:textId="77777777" w:rsidR="009C1F95" w:rsidRPr="00D64155" w:rsidRDefault="009C1F95" w:rsidP="00913F07">
            <w:pPr>
              <w:tabs>
                <w:tab w:val="decimal" w:pos="1426"/>
              </w:tabs>
              <w:ind w:right="-144"/>
              <w:rPr>
                <w:rFonts w:cs="Arial"/>
                <w:b/>
                <w:szCs w:val="20"/>
              </w:rPr>
            </w:pPr>
            <w:r>
              <w:rPr>
                <w:rFonts w:cs="Arial"/>
                <w:b/>
                <w:szCs w:val="20"/>
              </w:rPr>
              <w:t>539</w:t>
            </w:r>
          </w:p>
        </w:tc>
        <w:tc>
          <w:tcPr>
            <w:tcW w:w="1584" w:type="dxa"/>
          </w:tcPr>
          <w:p w14:paraId="2393BA64" w14:textId="77777777" w:rsidR="009C1F95" w:rsidRPr="00D64155" w:rsidRDefault="009C1F95" w:rsidP="00913F07">
            <w:pPr>
              <w:tabs>
                <w:tab w:val="decimal" w:pos="1426"/>
              </w:tabs>
              <w:ind w:right="-144"/>
              <w:rPr>
                <w:rFonts w:cs="Arial"/>
                <w:b/>
                <w:szCs w:val="20"/>
              </w:rPr>
            </w:pPr>
            <w:r>
              <w:rPr>
                <w:rFonts w:cs="Arial"/>
                <w:b/>
                <w:szCs w:val="20"/>
              </w:rPr>
              <w:t>-</w:t>
            </w:r>
          </w:p>
        </w:tc>
        <w:tc>
          <w:tcPr>
            <w:tcW w:w="1584" w:type="dxa"/>
          </w:tcPr>
          <w:p w14:paraId="75624C97" w14:textId="77777777" w:rsidR="009C1F95" w:rsidRPr="00D64155" w:rsidRDefault="009C1F95" w:rsidP="00913F07">
            <w:pPr>
              <w:tabs>
                <w:tab w:val="decimal" w:pos="1426"/>
              </w:tabs>
              <w:ind w:right="-144"/>
              <w:rPr>
                <w:rFonts w:cs="Arial"/>
                <w:b/>
                <w:szCs w:val="20"/>
              </w:rPr>
            </w:pPr>
            <w:r>
              <w:rPr>
                <w:rFonts w:cs="Arial"/>
                <w:b/>
                <w:szCs w:val="20"/>
              </w:rPr>
              <w:t>539</w:t>
            </w:r>
          </w:p>
        </w:tc>
      </w:tr>
      <w:tr w:rsidR="009C1F95" w:rsidRPr="00670755" w14:paraId="128D8E9C" w14:textId="77777777" w:rsidTr="00913F07">
        <w:tc>
          <w:tcPr>
            <w:tcW w:w="5184" w:type="dxa"/>
          </w:tcPr>
          <w:p w14:paraId="30DCDE06" w14:textId="77777777" w:rsidR="009C1F95" w:rsidRDefault="009C1F95" w:rsidP="00913F07">
            <w:pPr>
              <w:ind w:right="-144"/>
              <w:rPr>
                <w:rFonts w:cs="Arial"/>
                <w:szCs w:val="20"/>
              </w:rPr>
            </w:pPr>
            <w:r w:rsidRPr="000D4E7C">
              <w:rPr>
                <w:rFonts w:cs="Arial"/>
                <w:szCs w:val="20"/>
              </w:rPr>
              <w:t>Share premium reduction and transfer to distributable</w:t>
            </w:r>
          </w:p>
        </w:tc>
        <w:tc>
          <w:tcPr>
            <w:tcW w:w="1584" w:type="dxa"/>
          </w:tcPr>
          <w:p w14:paraId="243E5191" w14:textId="77777777" w:rsidR="009C1F95" w:rsidRPr="00D64155" w:rsidRDefault="009C1F95" w:rsidP="00913F07">
            <w:pPr>
              <w:tabs>
                <w:tab w:val="decimal" w:pos="1426"/>
              </w:tabs>
              <w:ind w:right="-144"/>
              <w:rPr>
                <w:rFonts w:cs="Arial"/>
                <w:b/>
                <w:szCs w:val="20"/>
              </w:rPr>
            </w:pPr>
          </w:p>
        </w:tc>
        <w:tc>
          <w:tcPr>
            <w:tcW w:w="1584" w:type="dxa"/>
          </w:tcPr>
          <w:p w14:paraId="05CBE2CC" w14:textId="77777777" w:rsidR="009C1F95" w:rsidRPr="00D64155" w:rsidRDefault="009C1F95" w:rsidP="00913F07">
            <w:pPr>
              <w:tabs>
                <w:tab w:val="decimal" w:pos="1426"/>
              </w:tabs>
              <w:ind w:right="-144"/>
              <w:rPr>
                <w:rFonts w:cs="Arial"/>
                <w:b/>
                <w:szCs w:val="20"/>
              </w:rPr>
            </w:pPr>
          </w:p>
        </w:tc>
        <w:tc>
          <w:tcPr>
            <w:tcW w:w="1584" w:type="dxa"/>
          </w:tcPr>
          <w:p w14:paraId="79C86BA5" w14:textId="77777777" w:rsidR="009C1F95" w:rsidRPr="00D64155" w:rsidDel="008D1194" w:rsidRDefault="009C1F95" w:rsidP="00913F07">
            <w:pPr>
              <w:tabs>
                <w:tab w:val="decimal" w:pos="1426"/>
              </w:tabs>
              <w:ind w:right="-144"/>
              <w:rPr>
                <w:rFonts w:cs="Arial"/>
                <w:b/>
                <w:szCs w:val="20"/>
              </w:rPr>
            </w:pPr>
          </w:p>
        </w:tc>
        <w:tc>
          <w:tcPr>
            <w:tcW w:w="1584" w:type="dxa"/>
          </w:tcPr>
          <w:p w14:paraId="18D69A58" w14:textId="77777777" w:rsidR="009C1F95" w:rsidRDefault="009C1F95" w:rsidP="00913F07">
            <w:pPr>
              <w:tabs>
                <w:tab w:val="decimal" w:pos="1426"/>
              </w:tabs>
              <w:ind w:right="-144"/>
              <w:rPr>
                <w:rFonts w:cs="Arial"/>
                <w:b/>
                <w:szCs w:val="20"/>
              </w:rPr>
            </w:pPr>
          </w:p>
        </w:tc>
        <w:tc>
          <w:tcPr>
            <w:tcW w:w="1584" w:type="dxa"/>
          </w:tcPr>
          <w:p w14:paraId="7BEBF01E" w14:textId="77777777" w:rsidR="009C1F95" w:rsidRDefault="009C1F95" w:rsidP="00913F07">
            <w:pPr>
              <w:tabs>
                <w:tab w:val="decimal" w:pos="1426"/>
              </w:tabs>
              <w:ind w:right="-144"/>
              <w:rPr>
                <w:rFonts w:cs="Arial"/>
                <w:b/>
                <w:szCs w:val="20"/>
              </w:rPr>
            </w:pPr>
          </w:p>
        </w:tc>
        <w:tc>
          <w:tcPr>
            <w:tcW w:w="1584" w:type="dxa"/>
          </w:tcPr>
          <w:p w14:paraId="25679A0C" w14:textId="77777777" w:rsidR="009C1F95" w:rsidRDefault="009C1F95" w:rsidP="00913F07">
            <w:pPr>
              <w:tabs>
                <w:tab w:val="decimal" w:pos="1426"/>
              </w:tabs>
              <w:ind w:right="-144"/>
              <w:rPr>
                <w:rFonts w:cs="Arial"/>
                <w:b/>
                <w:szCs w:val="20"/>
              </w:rPr>
            </w:pPr>
          </w:p>
        </w:tc>
      </w:tr>
      <w:tr w:rsidR="009C1F95" w:rsidRPr="00670755" w14:paraId="383B9AD0" w14:textId="77777777" w:rsidTr="00913F07">
        <w:tc>
          <w:tcPr>
            <w:tcW w:w="5184" w:type="dxa"/>
          </w:tcPr>
          <w:p w14:paraId="5BA4BEC0" w14:textId="77777777" w:rsidR="009C1F95" w:rsidRDefault="009C1F95" w:rsidP="00913F07">
            <w:pPr>
              <w:ind w:right="-144"/>
              <w:rPr>
                <w:rFonts w:cs="Arial"/>
                <w:szCs w:val="20"/>
              </w:rPr>
            </w:pPr>
            <w:r>
              <w:rPr>
                <w:rFonts w:cs="Arial"/>
                <w:szCs w:val="20"/>
              </w:rPr>
              <w:t>reserves</w:t>
            </w:r>
          </w:p>
        </w:tc>
        <w:tc>
          <w:tcPr>
            <w:tcW w:w="1584" w:type="dxa"/>
          </w:tcPr>
          <w:p w14:paraId="5A36C1E9" w14:textId="77777777" w:rsidR="009C1F95" w:rsidRPr="00D64155" w:rsidRDefault="009C1F95" w:rsidP="00913F07">
            <w:pPr>
              <w:tabs>
                <w:tab w:val="decimal" w:pos="1426"/>
              </w:tabs>
              <w:ind w:right="-144"/>
              <w:rPr>
                <w:rFonts w:cs="Arial"/>
                <w:b/>
                <w:szCs w:val="20"/>
              </w:rPr>
            </w:pPr>
            <w:r>
              <w:rPr>
                <w:rFonts w:cs="Arial"/>
                <w:b/>
                <w:szCs w:val="20"/>
              </w:rPr>
              <w:t>-</w:t>
            </w:r>
          </w:p>
        </w:tc>
        <w:tc>
          <w:tcPr>
            <w:tcW w:w="1584" w:type="dxa"/>
          </w:tcPr>
          <w:p w14:paraId="01B9F2A5" w14:textId="77777777" w:rsidR="009C1F95" w:rsidRPr="00D64155" w:rsidRDefault="009C1F95" w:rsidP="00913F07">
            <w:pPr>
              <w:tabs>
                <w:tab w:val="decimal" w:pos="1426"/>
              </w:tabs>
              <w:ind w:right="-144"/>
              <w:rPr>
                <w:rFonts w:cs="Arial"/>
                <w:b/>
                <w:szCs w:val="20"/>
              </w:rPr>
            </w:pPr>
            <w:r>
              <w:rPr>
                <w:rFonts w:cs="Arial"/>
                <w:b/>
                <w:szCs w:val="20"/>
              </w:rPr>
              <w:t>-</w:t>
            </w:r>
          </w:p>
        </w:tc>
        <w:tc>
          <w:tcPr>
            <w:tcW w:w="1584" w:type="dxa"/>
          </w:tcPr>
          <w:p w14:paraId="559E661A" w14:textId="77777777" w:rsidR="009C1F95" w:rsidRPr="00D64155" w:rsidDel="008D1194" w:rsidRDefault="009C1F95" w:rsidP="00913F07">
            <w:pPr>
              <w:tabs>
                <w:tab w:val="decimal" w:pos="1426"/>
              </w:tabs>
              <w:ind w:right="-144"/>
              <w:rPr>
                <w:rFonts w:cs="Arial"/>
                <w:b/>
                <w:szCs w:val="20"/>
              </w:rPr>
            </w:pPr>
            <w:r>
              <w:rPr>
                <w:rFonts w:cs="Arial"/>
                <w:b/>
                <w:szCs w:val="20"/>
              </w:rPr>
              <w:t>(700,000)</w:t>
            </w:r>
          </w:p>
        </w:tc>
        <w:tc>
          <w:tcPr>
            <w:tcW w:w="1584" w:type="dxa"/>
          </w:tcPr>
          <w:p w14:paraId="38BFDC33" w14:textId="77777777" w:rsidR="009C1F95" w:rsidRDefault="009C1F95" w:rsidP="00913F07">
            <w:pPr>
              <w:tabs>
                <w:tab w:val="decimal" w:pos="1426"/>
              </w:tabs>
              <w:ind w:right="-144"/>
              <w:rPr>
                <w:rFonts w:cs="Arial"/>
                <w:b/>
                <w:szCs w:val="20"/>
              </w:rPr>
            </w:pPr>
            <w:r>
              <w:rPr>
                <w:rFonts w:cs="Arial"/>
                <w:b/>
                <w:szCs w:val="20"/>
              </w:rPr>
              <w:t>-</w:t>
            </w:r>
          </w:p>
        </w:tc>
        <w:tc>
          <w:tcPr>
            <w:tcW w:w="1584" w:type="dxa"/>
          </w:tcPr>
          <w:p w14:paraId="336F5876" w14:textId="77777777" w:rsidR="009C1F95" w:rsidRDefault="009C1F95" w:rsidP="00913F07">
            <w:pPr>
              <w:tabs>
                <w:tab w:val="decimal" w:pos="1426"/>
              </w:tabs>
              <w:ind w:right="-144"/>
              <w:rPr>
                <w:rFonts w:cs="Arial"/>
                <w:b/>
                <w:szCs w:val="20"/>
              </w:rPr>
            </w:pPr>
            <w:r>
              <w:rPr>
                <w:rFonts w:cs="Arial"/>
                <w:b/>
                <w:szCs w:val="20"/>
              </w:rPr>
              <w:t>700,000</w:t>
            </w:r>
          </w:p>
        </w:tc>
        <w:tc>
          <w:tcPr>
            <w:tcW w:w="1584" w:type="dxa"/>
          </w:tcPr>
          <w:p w14:paraId="51A168BA" w14:textId="77777777" w:rsidR="009C1F95" w:rsidRDefault="009C1F95" w:rsidP="00913F07">
            <w:pPr>
              <w:tabs>
                <w:tab w:val="decimal" w:pos="1426"/>
              </w:tabs>
              <w:ind w:right="-144"/>
              <w:rPr>
                <w:rFonts w:cs="Arial"/>
                <w:b/>
                <w:szCs w:val="20"/>
              </w:rPr>
            </w:pPr>
            <w:r>
              <w:rPr>
                <w:rFonts w:cs="Arial"/>
                <w:b/>
                <w:szCs w:val="20"/>
              </w:rPr>
              <w:t>-</w:t>
            </w:r>
          </w:p>
        </w:tc>
      </w:tr>
      <w:tr w:rsidR="009C1F95" w:rsidRPr="00670755" w14:paraId="667376D0" w14:textId="77777777" w:rsidTr="00913F07">
        <w:tc>
          <w:tcPr>
            <w:tcW w:w="5184" w:type="dxa"/>
          </w:tcPr>
          <w:p w14:paraId="61AEDEF9" w14:textId="77777777" w:rsidR="009C1F95" w:rsidRPr="00670755" w:rsidRDefault="009C1F95" w:rsidP="00913F07">
            <w:pPr>
              <w:rPr>
                <w:rFonts w:cs="Arial"/>
                <w:szCs w:val="20"/>
              </w:rPr>
            </w:pPr>
          </w:p>
        </w:tc>
        <w:tc>
          <w:tcPr>
            <w:tcW w:w="1584" w:type="dxa"/>
          </w:tcPr>
          <w:p w14:paraId="0CACE641" w14:textId="77777777" w:rsidR="009C1F95" w:rsidRPr="00670755" w:rsidRDefault="009C1F95" w:rsidP="00913F07">
            <w:pPr>
              <w:tabs>
                <w:tab w:val="decimal" w:pos="1426"/>
              </w:tabs>
              <w:ind w:right="-144"/>
              <w:rPr>
                <w:rFonts w:cs="Arial"/>
                <w:szCs w:val="20"/>
                <w:u w:val="single"/>
              </w:rPr>
            </w:pPr>
            <w:r w:rsidRPr="00670755">
              <w:rPr>
                <w:rFonts w:cs="Arial"/>
                <w:szCs w:val="20"/>
                <w:u w:val="single"/>
              </w:rPr>
              <w:t>                  </w:t>
            </w:r>
          </w:p>
        </w:tc>
        <w:tc>
          <w:tcPr>
            <w:tcW w:w="1584" w:type="dxa"/>
          </w:tcPr>
          <w:p w14:paraId="6009FF63" w14:textId="77777777" w:rsidR="009C1F95" w:rsidRPr="00670755" w:rsidRDefault="009C1F95" w:rsidP="00913F07">
            <w:pPr>
              <w:tabs>
                <w:tab w:val="decimal" w:pos="1426"/>
              </w:tabs>
              <w:ind w:right="-144"/>
              <w:rPr>
                <w:rFonts w:cs="Arial"/>
                <w:szCs w:val="20"/>
              </w:rPr>
            </w:pPr>
            <w:r w:rsidRPr="00670755">
              <w:rPr>
                <w:rFonts w:cs="Arial"/>
                <w:szCs w:val="20"/>
                <w:u w:val="single"/>
              </w:rPr>
              <w:t>                  </w:t>
            </w:r>
          </w:p>
        </w:tc>
        <w:tc>
          <w:tcPr>
            <w:tcW w:w="1584" w:type="dxa"/>
          </w:tcPr>
          <w:p w14:paraId="7A976682" w14:textId="77777777" w:rsidR="009C1F95" w:rsidRPr="00670755" w:rsidRDefault="009C1F95" w:rsidP="00913F07">
            <w:pPr>
              <w:tabs>
                <w:tab w:val="decimal" w:pos="1426"/>
              </w:tabs>
              <w:ind w:right="-144"/>
              <w:rPr>
                <w:rFonts w:cs="Arial"/>
                <w:szCs w:val="20"/>
              </w:rPr>
            </w:pPr>
            <w:r w:rsidRPr="00670755">
              <w:rPr>
                <w:rFonts w:cs="Arial"/>
                <w:szCs w:val="20"/>
                <w:u w:val="single"/>
              </w:rPr>
              <w:t>                  </w:t>
            </w:r>
          </w:p>
        </w:tc>
        <w:tc>
          <w:tcPr>
            <w:tcW w:w="1584" w:type="dxa"/>
          </w:tcPr>
          <w:p w14:paraId="1D44787F" w14:textId="77777777" w:rsidR="009C1F95" w:rsidRPr="00670755" w:rsidRDefault="009C1F95" w:rsidP="00913F07">
            <w:pPr>
              <w:tabs>
                <w:tab w:val="decimal" w:pos="1426"/>
              </w:tabs>
              <w:ind w:right="-144"/>
              <w:rPr>
                <w:rFonts w:cs="Arial"/>
                <w:szCs w:val="20"/>
                <w:u w:val="single"/>
              </w:rPr>
            </w:pPr>
            <w:r w:rsidRPr="00670755">
              <w:rPr>
                <w:rFonts w:cs="Arial"/>
                <w:szCs w:val="20"/>
                <w:u w:val="single"/>
              </w:rPr>
              <w:t>                  </w:t>
            </w:r>
          </w:p>
        </w:tc>
        <w:tc>
          <w:tcPr>
            <w:tcW w:w="1584" w:type="dxa"/>
          </w:tcPr>
          <w:p w14:paraId="66CF6FEF" w14:textId="77777777" w:rsidR="009C1F95" w:rsidRPr="00670755" w:rsidRDefault="009C1F95" w:rsidP="00913F07">
            <w:pPr>
              <w:tabs>
                <w:tab w:val="decimal" w:pos="1426"/>
              </w:tabs>
              <w:ind w:right="-144"/>
              <w:rPr>
                <w:rFonts w:cs="Arial"/>
                <w:szCs w:val="20"/>
              </w:rPr>
            </w:pPr>
            <w:r w:rsidRPr="00670755">
              <w:rPr>
                <w:rFonts w:cs="Arial"/>
                <w:szCs w:val="20"/>
                <w:u w:val="single"/>
              </w:rPr>
              <w:t>                  </w:t>
            </w:r>
          </w:p>
        </w:tc>
        <w:tc>
          <w:tcPr>
            <w:tcW w:w="1584" w:type="dxa"/>
          </w:tcPr>
          <w:p w14:paraId="3F060ED2" w14:textId="77777777" w:rsidR="009C1F95" w:rsidRPr="00670755" w:rsidRDefault="009C1F95" w:rsidP="00913F07">
            <w:pPr>
              <w:tabs>
                <w:tab w:val="decimal" w:pos="1426"/>
              </w:tabs>
              <w:ind w:right="-144"/>
              <w:rPr>
                <w:rFonts w:cs="Arial"/>
                <w:szCs w:val="20"/>
              </w:rPr>
            </w:pPr>
            <w:r w:rsidRPr="00670755">
              <w:rPr>
                <w:rFonts w:cs="Arial"/>
                <w:szCs w:val="20"/>
                <w:u w:val="single"/>
              </w:rPr>
              <w:t>                  </w:t>
            </w:r>
          </w:p>
        </w:tc>
      </w:tr>
      <w:tr w:rsidR="009C1F95" w:rsidRPr="00670755" w14:paraId="4CC39638" w14:textId="77777777" w:rsidTr="00913F07">
        <w:tc>
          <w:tcPr>
            <w:tcW w:w="5184" w:type="dxa"/>
          </w:tcPr>
          <w:p w14:paraId="76A1F24F" w14:textId="77777777" w:rsidR="009C1F95" w:rsidRPr="00670755" w:rsidRDefault="009C1F95" w:rsidP="00913F07">
            <w:pPr>
              <w:rPr>
                <w:rFonts w:cs="Arial"/>
                <w:szCs w:val="20"/>
              </w:rPr>
            </w:pPr>
          </w:p>
        </w:tc>
        <w:tc>
          <w:tcPr>
            <w:tcW w:w="1584" w:type="dxa"/>
          </w:tcPr>
          <w:p w14:paraId="3DD9BE5B" w14:textId="77777777" w:rsidR="009C1F95" w:rsidRPr="00C97A82" w:rsidRDefault="009C1F95" w:rsidP="00913F07">
            <w:pPr>
              <w:tabs>
                <w:tab w:val="decimal" w:pos="1426"/>
              </w:tabs>
              <w:ind w:right="-144"/>
              <w:rPr>
                <w:rFonts w:cs="Arial"/>
                <w:b/>
                <w:szCs w:val="20"/>
              </w:rPr>
            </w:pPr>
          </w:p>
        </w:tc>
        <w:tc>
          <w:tcPr>
            <w:tcW w:w="1584" w:type="dxa"/>
          </w:tcPr>
          <w:p w14:paraId="6568740F" w14:textId="77777777" w:rsidR="009C1F95" w:rsidRPr="00C97A82" w:rsidRDefault="009C1F95" w:rsidP="00913F07">
            <w:pPr>
              <w:tabs>
                <w:tab w:val="decimal" w:pos="1426"/>
              </w:tabs>
              <w:ind w:right="-144"/>
              <w:rPr>
                <w:rFonts w:cs="Arial"/>
                <w:b/>
                <w:szCs w:val="20"/>
              </w:rPr>
            </w:pPr>
          </w:p>
        </w:tc>
        <w:tc>
          <w:tcPr>
            <w:tcW w:w="1584" w:type="dxa"/>
          </w:tcPr>
          <w:p w14:paraId="73395CD5" w14:textId="77777777" w:rsidR="009C1F95" w:rsidRPr="00C97A82" w:rsidRDefault="009C1F95" w:rsidP="00913F07">
            <w:pPr>
              <w:tabs>
                <w:tab w:val="decimal" w:pos="1426"/>
              </w:tabs>
              <w:ind w:right="-144"/>
              <w:rPr>
                <w:rFonts w:cs="Arial"/>
                <w:b/>
                <w:szCs w:val="20"/>
              </w:rPr>
            </w:pPr>
          </w:p>
        </w:tc>
        <w:tc>
          <w:tcPr>
            <w:tcW w:w="1584" w:type="dxa"/>
          </w:tcPr>
          <w:p w14:paraId="7AAB3B1B" w14:textId="77777777" w:rsidR="009C1F95" w:rsidRPr="00C97A82" w:rsidRDefault="009C1F95" w:rsidP="00913F07">
            <w:pPr>
              <w:tabs>
                <w:tab w:val="decimal" w:pos="1426"/>
              </w:tabs>
              <w:ind w:right="-144"/>
              <w:rPr>
                <w:rFonts w:cs="Arial"/>
                <w:b/>
                <w:szCs w:val="20"/>
                <w:u w:val="single"/>
              </w:rPr>
            </w:pPr>
          </w:p>
        </w:tc>
        <w:tc>
          <w:tcPr>
            <w:tcW w:w="1584" w:type="dxa"/>
          </w:tcPr>
          <w:p w14:paraId="16077206" w14:textId="77777777" w:rsidR="009C1F95" w:rsidRPr="00C97A82" w:rsidRDefault="009C1F95" w:rsidP="00913F07">
            <w:pPr>
              <w:tabs>
                <w:tab w:val="decimal" w:pos="1426"/>
              </w:tabs>
              <w:ind w:right="-144"/>
              <w:rPr>
                <w:rFonts w:cs="Arial"/>
                <w:b/>
                <w:szCs w:val="20"/>
                <w:u w:val="single"/>
              </w:rPr>
            </w:pPr>
          </w:p>
        </w:tc>
        <w:tc>
          <w:tcPr>
            <w:tcW w:w="1584" w:type="dxa"/>
          </w:tcPr>
          <w:p w14:paraId="36AE035B" w14:textId="77777777" w:rsidR="009C1F95" w:rsidRPr="00C97A82" w:rsidRDefault="009C1F95" w:rsidP="00913F07">
            <w:pPr>
              <w:tabs>
                <w:tab w:val="decimal" w:pos="1426"/>
              </w:tabs>
              <w:ind w:right="-144"/>
              <w:rPr>
                <w:rFonts w:cs="Arial"/>
                <w:b/>
                <w:szCs w:val="20"/>
                <w:u w:val="single"/>
              </w:rPr>
            </w:pPr>
          </w:p>
        </w:tc>
      </w:tr>
      <w:tr w:rsidR="009C1F95" w:rsidRPr="00670755" w14:paraId="720AABCD" w14:textId="77777777" w:rsidTr="00913F07">
        <w:tc>
          <w:tcPr>
            <w:tcW w:w="5184" w:type="dxa"/>
          </w:tcPr>
          <w:p w14:paraId="0666CC39" w14:textId="77777777" w:rsidR="009C1F95" w:rsidRDefault="009C1F95" w:rsidP="00913F07">
            <w:pPr>
              <w:rPr>
                <w:rFonts w:cs="Arial"/>
                <w:szCs w:val="20"/>
              </w:rPr>
            </w:pPr>
          </w:p>
        </w:tc>
        <w:tc>
          <w:tcPr>
            <w:tcW w:w="1584" w:type="dxa"/>
          </w:tcPr>
          <w:p w14:paraId="30B54D12" w14:textId="77777777" w:rsidR="009C1F95" w:rsidDel="001759FD" w:rsidRDefault="009C1F95" w:rsidP="00913F07">
            <w:pPr>
              <w:tabs>
                <w:tab w:val="decimal" w:pos="1426"/>
              </w:tabs>
              <w:ind w:right="-144"/>
              <w:rPr>
                <w:rFonts w:cs="Arial"/>
                <w:b/>
                <w:szCs w:val="20"/>
              </w:rPr>
            </w:pPr>
            <w:r>
              <w:rPr>
                <w:rFonts w:cs="Arial"/>
                <w:b/>
                <w:szCs w:val="20"/>
              </w:rPr>
              <w:t>-</w:t>
            </w:r>
          </w:p>
        </w:tc>
        <w:tc>
          <w:tcPr>
            <w:tcW w:w="1584" w:type="dxa"/>
          </w:tcPr>
          <w:p w14:paraId="365A8561" w14:textId="77777777" w:rsidR="009C1F95" w:rsidDel="001759FD" w:rsidRDefault="009C1F95" w:rsidP="00913F07">
            <w:pPr>
              <w:tabs>
                <w:tab w:val="decimal" w:pos="1426"/>
              </w:tabs>
              <w:ind w:right="-144"/>
              <w:rPr>
                <w:rFonts w:cs="Arial"/>
                <w:b/>
                <w:szCs w:val="20"/>
              </w:rPr>
            </w:pPr>
            <w:r>
              <w:rPr>
                <w:rFonts w:cs="Arial"/>
                <w:b/>
                <w:szCs w:val="20"/>
              </w:rPr>
              <w:t>-</w:t>
            </w:r>
          </w:p>
        </w:tc>
        <w:tc>
          <w:tcPr>
            <w:tcW w:w="1584" w:type="dxa"/>
          </w:tcPr>
          <w:p w14:paraId="49BBABE9" w14:textId="77777777" w:rsidR="009C1F95" w:rsidDel="001759FD" w:rsidRDefault="009C1F95" w:rsidP="00913F07">
            <w:pPr>
              <w:tabs>
                <w:tab w:val="decimal" w:pos="1426"/>
              </w:tabs>
              <w:ind w:right="-144"/>
              <w:rPr>
                <w:rFonts w:cs="Arial"/>
                <w:b/>
                <w:szCs w:val="20"/>
              </w:rPr>
            </w:pPr>
            <w:r>
              <w:rPr>
                <w:rFonts w:cs="Arial"/>
                <w:b/>
                <w:szCs w:val="20"/>
              </w:rPr>
              <w:t>(700,000)</w:t>
            </w:r>
          </w:p>
        </w:tc>
        <w:tc>
          <w:tcPr>
            <w:tcW w:w="1584" w:type="dxa"/>
          </w:tcPr>
          <w:p w14:paraId="3FBEE309" w14:textId="77777777" w:rsidR="009C1F95" w:rsidDel="001C7459" w:rsidRDefault="009C1F95" w:rsidP="00913F07">
            <w:pPr>
              <w:tabs>
                <w:tab w:val="decimal" w:pos="1426"/>
              </w:tabs>
              <w:ind w:right="-144"/>
              <w:rPr>
                <w:rFonts w:cs="Arial"/>
                <w:b/>
                <w:szCs w:val="20"/>
              </w:rPr>
            </w:pPr>
            <w:r>
              <w:rPr>
                <w:rFonts w:cs="Arial"/>
                <w:b/>
                <w:szCs w:val="20"/>
              </w:rPr>
              <w:t>539</w:t>
            </w:r>
          </w:p>
        </w:tc>
        <w:tc>
          <w:tcPr>
            <w:tcW w:w="1584" w:type="dxa"/>
          </w:tcPr>
          <w:p w14:paraId="19189E7F" w14:textId="77777777" w:rsidR="009C1F95" w:rsidDel="001759FD" w:rsidRDefault="009C1F95" w:rsidP="00913F07">
            <w:pPr>
              <w:tabs>
                <w:tab w:val="decimal" w:pos="1426"/>
              </w:tabs>
              <w:ind w:right="-144"/>
              <w:rPr>
                <w:rFonts w:cs="Arial"/>
                <w:b/>
                <w:szCs w:val="20"/>
              </w:rPr>
            </w:pPr>
            <w:r>
              <w:rPr>
                <w:rFonts w:cs="Arial"/>
                <w:b/>
                <w:szCs w:val="20"/>
              </w:rPr>
              <w:t>700,000</w:t>
            </w:r>
          </w:p>
        </w:tc>
        <w:tc>
          <w:tcPr>
            <w:tcW w:w="1584" w:type="dxa"/>
          </w:tcPr>
          <w:p w14:paraId="608539E3" w14:textId="77777777" w:rsidR="009C1F95" w:rsidDel="001C7459" w:rsidRDefault="009C1F95" w:rsidP="00913F07">
            <w:pPr>
              <w:tabs>
                <w:tab w:val="decimal" w:pos="1426"/>
              </w:tabs>
              <w:ind w:right="-144"/>
              <w:rPr>
                <w:rFonts w:cs="Arial"/>
                <w:b/>
                <w:szCs w:val="20"/>
              </w:rPr>
            </w:pPr>
            <w:r>
              <w:rPr>
                <w:rFonts w:cs="Arial"/>
                <w:b/>
                <w:szCs w:val="20"/>
              </w:rPr>
              <w:t>539</w:t>
            </w:r>
          </w:p>
        </w:tc>
      </w:tr>
      <w:tr w:rsidR="009C1F95" w:rsidRPr="00670755" w14:paraId="54D78086" w14:textId="77777777" w:rsidTr="00913F07">
        <w:tc>
          <w:tcPr>
            <w:tcW w:w="5184" w:type="dxa"/>
          </w:tcPr>
          <w:p w14:paraId="1E6DDEB8" w14:textId="77777777" w:rsidR="009C1F95" w:rsidRPr="00670755" w:rsidRDefault="009C1F95" w:rsidP="00913F07">
            <w:pPr>
              <w:rPr>
                <w:rFonts w:cs="Arial"/>
                <w:szCs w:val="20"/>
              </w:rPr>
            </w:pPr>
          </w:p>
        </w:tc>
        <w:tc>
          <w:tcPr>
            <w:tcW w:w="1584" w:type="dxa"/>
          </w:tcPr>
          <w:p w14:paraId="78060D6F" w14:textId="77777777" w:rsidR="009C1F95" w:rsidRPr="008831A2" w:rsidRDefault="009C1F95" w:rsidP="00913F07">
            <w:pPr>
              <w:tabs>
                <w:tab w:val="decimal" w:pos="1426"/>
              </w:tabs>
              <w:ind w:right="-144"/>
              <w:rPr>
                <w:rFonts w:cs="Arial"/>
                <w:szCs w:val="20"/>
                <w:u w:val="single"/>
              </w:rPr>
            </w:pPr>
            <w:r w:rsidRPr="008831A2">
              <w:rPr>
                <w:rFonts w:cs="Arial"/>
                <w:szCs w:val="20"/>
                <w:u w:val="single"/>
              </w:rPr>
              <w:t>                  </w:t>
            </w:r>
          </w:p>
        </w:tc>
        <w:tc>
          <w:tcPr>
            <w:tcW w:w="1584" w:type="dxa"/>
          </w:tcPr>
          <w:p w14:paraId="1B3E5E4D" w14:textId="77777777" w:rsidR="009C1F95" w:rsidRPr="008831A2" w:rsidRDefault="009C1F95" w:rsidP="00913F07">
            <w:pPr>
              <w:tabs>
                <w:tab w:val="decimal" w:pos="1426"/>
              </w:tabs>
              <w:ind w:right="-144"/>
              <w:rPr>
                <w:rFonts w:cs="Arial"/>
                <w:szCs w:val="20"/>
              </w:rPr>
            </w:pPr>
            <w:r w:rsidRPr="008831A2">
              <w:rPr>
                <w:rFonts w:cs="Arial"/>
                <w:szCs w:val="20"/>
                <w:u w:val="single"/>
              </w:rPr>
              <w:t>                  </w:t>
            </w:r>
          </w:p>
        </w:tc>
        <w:tc>
          <w:tcPr>
            <w:tcW w:w="1584" w:type="dxa"/>
          </w:tcPr>
          <w:p w14:paraId="42B476EE" w14:textId="77777777" w:rsidR="009C1F95" w:rsidRPr="008831A2" w:rsidRDefault="009C1F95" w:rsidP="00913F07">
            <w:pPr>
              <w:tabs>
                <w:tab w:val="decimal" w:pos="1426"/>
              </w:tabs>
              <w:ind w:right="-144"/>
              <w:rPr>
                <w:rFonts w:cs="Arial"/>
                <w:szCs w:val="20"/>
              </w:rPr>
            </w:pPr>
            <w:r w:rsidRPr="008831A2">
              <w:rPr>
                <w:rFonts w:cs="Arial"/>
                <w:szCs w:val="20"/>
                <w:u w:val="single"/>
              </w:rPr>
              <w:t>                  </w:t>
            </w:r>
          </w:p>
        </w:tc>
        <w:tc>
          <w:tcPr>
            <w:tcW w:w="1584" w:type="dxa"/>
          </w:tcPr>
          <w:p w14:paraId="204362D4" w14:textId="77777777" w:rsidR="009C1F95" w:rsidRPr="008831A2" w:rsidRDefault="009C1F95" w:rsidP="00913F07">
            <w:pPr>
              <w:tabs>
                <w:tab w:val="decimal" w:pos="1426"/>
              </w:tabs>
              <w:ind w:right="-144"/>
              <w:rPr>
                <w:rFonts w:cs="Arial"/>
                <w:szCs w:val="20"/>
                <w:u w:val="single"/>
              </w:rPr>
            </w:pPr>
            <w:r w:rsidRPr="008831A2">
              <w:rPr>
                <w:rFonts w:cs="Arial"/>
                <w:szCs w:val="20"/>
                <w:u w:val="single"/>
              </w:rPr>
              <w:t>                  </w:t>
            </w:r>
          </w:p>
        </w:tc>
        <w:tc>
          <w:tcPr>
            <w:tcW w:w="1584" w:type="dxa"/>
          </w:tcPr>
          <w:p w14:paraId="543314BD" w14:textId="77777777" w:rsidR="009C1F95" w:rsidRPr="008831A2" w:rsidRDefault="009C1F95" w:rsidP="00913F07">
            <w:pPr>
              <w:tabs>
                <w:tab w:val="decimal" w:pos="1426"/>
              </w:tabs>
              <w:ind w:right="-144"/>
              <w:rPr>
                <w:rFonts w:cs="Arial"/>
                <w:szCs w:val="20"/>
              </w:rPr>
            </w:pPr>
            <w:r w:rsidRPr="008831A2">
              <w:rPr>
                <w:rFonts w:cs="Arial"/>
                <w:szCs w:val="20"/>
                <w:u w:val="single"/>
              </w:rPr>
              <w:t>                  </w:t>
            </w:r>
          </w:p>
        </w:tc>
        <w:tc>
          <w:tcPr>
            <w:tcW w:w="1584" w:type="dxa"/>
          </w:tcPr>
          <w:p w14:paraId="46AF7991" w14:textId="77777777" w:rsidR="009C1F95" w:rsidRPr="008831A2" w:rsidRDefault="009C1F95" w:rsidP="00913F07">
            <w:pPr>
              <w:tabs>
                <w:tab w:val="decimal" w:pos="1426"/>
              </w:tabs>
              <w:ind w:right="-144"/>
              <w:rPr>
                <w:rFonts w:cs="Arial"/>
                <w:szCs w:val="20"/>
              </w:rPr>
            </w:pPr>
            <w:r w:rsidRPr="008831A2">
              <w:rPr>
                <w:rFonts w:cs="Arial"/>
                <w:szCs w:val="20"/>
                <w:u w:val="single"/>
              </w:rPr>
              <w:t>                  </w:t>
            </w:r>
          </w:p>
        </w:tc>
      </w:tr>
      <w:tr w:rsidR="009C1F95" w:rsidRPr="00670755" w14:paraId="04F7E8B4" w14:textId="77777777" w:rsidTr="00913F07">
        <w:tc>
          <w:tcPr>
            <w:tcW w:w="5184" w:type="dxa"/>
          </w:tcPr>
          <w:p w14:paraId="6A6A6E24" w14:textId="77777777" w:rsidR="009C1F95" w:rsidRPr="00670755" w:rsidRDefault="009C1F95" w:rsidP="00913F07">
            <w:pPr>
              <w:rPr>
                <w:rFonts w:cs="Arial"/>
                <w:szCs w:val="20"/>
              </w:rPr>
            </w:pPr>
          </w:p>
        </w:tc>
        <w:tc>
          <w:tcPr>
            <w:tcW w:w="1584" w:type="dxa"/>
          </w:tcPr>
          <w:p w14:paraId="101056A3" w14:textId="77777777" w:rsidR="009C1F95" w:rsidRPr="00C97A82" w:rsidRDefault="009C1F95" w:rsidP="00913F07">
            <w:pPr>
              <w:tabs>
                <w:tab w:val="decimal" w:pos="1426"/>
              </w:tabs>
              <w:ind w:right="-144"/>
              <w:rPr>
                <w:rFonts w:cs="Arial"/>
                <w:b/>
                <w:szCs w:val="20"/>
              </w:rPr>
            </w:pPr>
          </w:p>
        </w:tc>
        <w:tc>
          <w:tcPr>
            <w:tcW w:w="1584" w:type="dxa"/>
          </w:tcPr>
          <w:p w14:paraId="5DD872D8" w14:textId="77777777" w:rsidR="009C1F95" w:rsidRPr="00C97A82" w:rsidRDefault="009C1F95" w:rsidP="00913F07">
            <w:pPr>
              <w:tabs>
                <w:tab w:val="decimal" w:pos="1426"/>
              </w:tabs>
              <w:ind w:right="-144"/>
              <w:rPr>
                <w:rFonts w:cs="Arial"/>
                <w:b/>
                <w:szCs w:val="20"/>
              </w:rPr>
            </w:pPr>
          </w:p>
        </w:tc>
        <w:tc>
          <w:tcPr>
            <w:tcW w:w="1584" w:type="dxa"/>
          </w:tcPr>
          <w:p w14:paraId="53BABB2F" w14:textId="77777777" w:rsidR="009C1F95" w:rsidRPr="00C97A82" w:rsidRDefault="009C1F95" w:rsidP="00913F07">
            <w:pPr>
              <w:tabs>
                <w:tab w:val="decimal" w:pos="1426"/>
              </w:tabs>
              <w:ind w:right="-144"/>
              <w:rPr>
                <w:rFonts w:cs="Arial"/>
                <w:b/>
                <w:szCs w:val="20"/>
              </w:rPr>
            </w:pPr>
          </w:p>
        </w:tc>
        <w:tc>
          <w:tcPr>
            <w:tcW w:w="1584" w:type="dxa"/>
          </w:tcPr>
          <w:p w14:paraId="3DABD76F" w14:textId="77777777" w:rsidR="009C1F95" w:rsidRPr="00C97A82" w:rsidRDefault="009C1F95" w:rsidP="00913F07">
            <w:pPr>
              <w:tabs>
                <w:tab w:val="decimal" w:pos="1426"/>
              </w:tabs>
              <w:ind w:right="-144"/>
              <w:rPr>
                <w:rFonts w:cs="Arial"/>
                <w:b/>
                <w:szCs w:val="20"/>
              </w:rPr>
            </w:pPr>
          </w:p>
        </w:tc>
        <w:tc>
          <w:tcPr>
            <w:tcW w:w="1584" w:type="dxa"/>
          </w:tcPr>
          <w:p w14:paraId="0474A39B" w14:textId="77777777" w:rsidR="009C1F95" w:rsidRPr="00C97A82" w:rsidRDefault="009C1F95" w:rsidP="00913F07">
            <w:pPr>
              <w:tabs>
                <w:tab w:val="decimal" w:pos="1426"/>
              </w:tabs>
              <w:ind w:right="-144"/>
              <w:rPr>
                <w:rFonts w:cs="Arial"/>
                <w:b/>
                <w:szCs w:val="20"/>
              </w:rPr>
            </w:pPr>
          </w:p>
        </w:tc>
        <w:tc>
          <w:tcPr>
            <w:tcW w:w="1584" w:type="dxa"/>
          </w:tcPr>
          <w:p w14:paraId="09B52277" w14:textId="77777777" w:rsidR="009C1F95" w:rsidRPr="00C97A82" w:rsidRDefault="009C1F95" w:rsidP="00913F07">
            <w:pPr>
              <w:tabs>
                <w:tab w:val="decimal" w:pos="1426"/>
              </w:tabs>
              <w:ind w:right="-144"/>
              <w:rPr>
                <w:rFonts w:cs="Arial"/>
                <w:b/>
                <w:szCs w:val="20"/>
              </w:rPr>
            </w:pPr>
          </w:p>
        </w:tc>
      </w:tr>
      <w:tr w:rsidR="009C1F95" w:rsidRPr="00D64155" w14:paraId="117A304A" w14:textId="77777777" w:rsidTr="00913F07">
        <w:tc>
          <w:tcPr>
            <w:tcW w:w="5184" w:type="dxa"/>
          </w:tcPr>
          <w:p w14:paraId="35A70115" w14:textId="77777777" w:rsidR="009C1F95" w:rsidRPr="00670755" w:rsidRDefault="009C1F95" w:rsidP="00913F07">
            <w:pPr>
              <w:rPr>
                <w:rFonts w:cs="Arial"/>
                <w:b/>
                <w:szCs w:val="20"/>
              </w:rPr>
            </w:pPr>
            <w:r>
              <w:rPr>
                <w:rFonts w:cs="Arial"/>
                <w:b/>
                <w:szCs w:val="20"/>
              </w:rPr>
              <w:t>Balance as at 30 June 2020</w:t>
            </w:r>
          </w:p>
        </w:tc>
        <w:tc>
          <w:tcPr>
            <w:tcW w:w="1584" w:type="dxa"/>
          </w:tcPr>
          <w:p w14:paraId="62E1453D" w14:textId="77777777" w:rsidR="009C1F95" w:rsidRPr="00D94FB6" w:rsidRDefault="009C1F95" w:rsidP="00913F07">
            <w:pPr>
              <w:tabs>
                <w:tab w:val="decimal" w:pos="1426"/>
              </w:tabs>
              <w:ind w:right="-144"/>
              <w:rPr>
                <w:rFonts w:cs="Arial"/>
                <w:b/>
                <w:szCs w:val="20"/>
              </w:rPr>
            </w:pPr>
            <w:r>
              <w:rPr>
                <w:rFonts w:cs="Arial"/>
                <w:b/>
                <w:szCs w:val="20"/>
              </w:rPr>
              <w:t>871</w:t>
            </w:r>
          </w:p>
        </w:tc>
        <w:tc>
          <w:tcPr>
            <w:tcW w:w="1584" w:type="dxa"/>
          </w:tcPr>
          <w:p w14:paraId="772A215B" w14:textId="77777777" w:rsidR="009C1F95" w:rsidRPr="00D94FB6" w:rsidRDefault="009C1F95" w:rsidP="00913F07">
            <w:pPr>
              <w:tabs>
                <w:tab w:val="decimal" w:pos="1426"/>
              </w:tabs>
              <w:ind w:right="-144"/>
              <w:rPr>
                <w:rFonts w:cs="Arial"/>
                <w:b/>
                <w:szCs w:val="20"/>
              </w:rPr>
            </w:pPr>
            <w:r>
              <w:rPr>
                <w:rFonts w:cs="Arial"/>
                <w:b/>
                <w:szCs w:val="20"/>
              </w:rPr>
              <w:t>181</w:t>
            </w:r>
          </w:p>
        </w:tc>
        <w:tc>
          <w:tcPr>
            <w:tcW w:w="1584" w:type="dxa"/>
          </w:tcPr>
          <w:p w14:paraId="264E84FD" w14:textId="77777777" w:rsidR="009C1F95" w:rsidRPr="00D94FB6" w:rsidRDefault="009C1F95" w:rsidP="00913F07">
            <w:pPr>
              <w:tabs>
                <w:tab w:val="decimal" w:pos="1426"/>
              </w:tabs>
              <w:ind w:right="-144"/>
              <w:rPr>
                <w:rFonts w:cs="Arial"/>
                <w:b/>
                <w:szCs w:val="20"/>
              </w:rPr>
            </w:pPr>
            <w:r>
              <w:rPr>
                <w:rFonts w:cs="Arial"/>
                <w:b/>
                <w:szCs w:val="20"/>
              </w:rPr>
              <w:t>179,281</w:t>
            </w:r>
          </w:p>
        </w:tc>
        <w:tc>
          <w:tcPr>
            <w:tcW w:w="1584" w:type="dxa"/>
          </w:tcPr>
          <w:p w14:paraId="2D50AB2A" w14:textId="77777777" w:rsidR="009C1F95" w:rsidRPr="00D94FB6" w:rsidRDefault="009C1F95" w:rsidP="00913F07">
            <w:pPr>
              <w:tabs>
                <w:tab w:val="decimal" w:pos="1426"/>
              </w:tabs>
              <w:ind w:right="-144"/>
              <w:rPr>
                <w:rFonts w:cs="Arial"/>
                <w:b/>
                <w:szCs w:val="20"/>
              </w:rPr>
            </w:pPr>
            <w:r>
              <w:rPr>
                <w:rFonts w:cs="Arial"/>
                <w:b/>
                <w:szCs w:val="20"/>
              </w:rPr>
              <w:t>44,574</w:t>
            </w:r>
          </w:p>
        </w:tc>
        <w:tc>
          <w:tcPr>
            <w:tcW w:w="1584" w:type="dxa"/>
          </w:tcPr>
          <w:p w14:paraId="0AC32827" w14:textId="77777777" w:rsidR="009C1F95" w:rsidRPr="00D94FB6" w:rsidRDefault="009C1F95" w:rsidP="00913F07">
            <w:pPr>
              <w:tabs>
                <w:tab w:val="decimal" w:pos="1426"/>
              </w:tabs>
              <w:ind w:right="-144"/>
              <w:rPr>
                <w:rFonts w:cs="Arial"/>
                <w:b/>
                <w:szCs w:val="20"/>
              </w:rPr>
            </w:pPr>
            <w:r>
              <w:rPr>
                <w:rFonts w:cs="Arial"/>
                <w:b/>
                <w:szCs w:val="20"/>
              </w:rPr>
              <w:t>618,143</w:t>
            </w:r>
          </w:p>
        </w:tc>
        <w:tc>
          <w:tcPr>
            <w:tcW w:w="1584" w:type="dxa"/>
          </w:tcPr>
          <w:p w14:paraId="7BE814FD" w14:textId="77777777" w:rsidR="009C1F95" w:rsidRPr="00D94FB6" w:rsidRDefault="009C1F95" w:rsidP="00913F07">
            <w:pPr>
              <w:tabs>
                <w:tab w:val="decimal" w:pos="1426"/>
              </w:tabs>
              <w:ind w:right="-144"/>
              <w:rPr>
                <w:rFonts w:cs="Arial"/>
                <w:b/>
                <w:szCs w:val="20"/>
              </w:rPr>
            </w:pPr>
            <w:r>
              <w:rPr>
                <w:rFonts w:cs="Arial"/>
                <w:b/>
                <w:szCs w:val="20"/>
              </w:rPr>
              <w:t>843,050</w:t>
            </w:r>
          </w:p>
        </w:tc>
      </w:tr>
      <w:tr w:rsidR="009C1F95" w:rsidRPr="00751747" w14:paraId="506544CD" w14:textId="77777777" w:rsidTr="00913F07">
        <w:tc>
          <w:tcPr>
            <w:tcW w:w="5184" w:type="dxa"/>
          </w:tcPr>
          <w:p w14:paraId="179B3C76" w14:textId="77777777" w:rsidR="009C1F95" w:rsidRPr="00670755" w:rsidRDefault="009C1F95" w:rsidP="00913F07">
            <w:pPr>
              <w:rPr>
                <w:rFonts w:cs="Arial"/>
                <w:b/>
                <w:szCs w:val="20"/>
              </w:rPr>
            </w:pPr>
          </w:p>
        </w:tc>
        <w:tc>
          <w:tcPr>
            <w:tcW w:w="1584" w:type="dxa"/>
          </w:tcPr>
          <w:p w14:paraId="396B2979" w14:textId="77777777" w:rsidR="009C1F95" w:rsidRPr="008831A2" w:rsidRDefault="009C1F95" w:rsidP="00913F07">
            <w:pPr>
              <w:tabs>
                <w:tab w:val="decimal" w:pos="1426"/>
              </w:tabs>
              <w:ind w:right="-144"/>
              <w:rPr>
                <w:rFonts w:cs="Arial"/>
                <w:szCs w:val="20"/>
                <w:u w:val="double"/>
              </w:rPr>
            </w:pPr>
            <w:r w:rsidRPr="008831A2">
              <w:rPr>
                <w:rFonts w:cs="Arial"/>
                <w:szCs w:val="20"/>
                <w:u w:val="double"/>
              </w:rPr>
              <w:t>                  </w:t>
            </w:r>
          </w:p>
        </w:tc>
        <w:tc>
          <w:tcPr>
            <w:tcW w:w="1584" w:type="dxa"/>
          </w:tcPr>
          <w:p w14:paraId="5F22E00C" w14:textId="77777777" w:rsidR="009C1F95" w:rsidRPr="008831A2" w:rsidRDefault="009C1F95" w:rsidP="00913F07">
            <w:pPr>
              <w:tabs>
                <w:tab w:val="decimal" w:pos="1426"/>
              </w:tabs>
              <w:ind w:right="-144"/>
              <w:rPr>
                <w:rFonts w:cs="Arial"/>
                <w:szCs w:val="20"/>
                <w:u w:val="double"/>
              </w:rPr>
            </w:pPr>
            <w:r w:rsidRPr="008831A2">
              <w:rPr>
                <w:rFonts w:cs="Arial"/>
                <w:szCs w:val="20"/>
                <w:u w:val="double"/>
              </w:rPr>
              <w:t>                  </w:t>
            </w:r>
          </w:p>
        </w:tc>
        <w:tc>
          <w:tcPr>
            <w:tcW w:w="1584" w:type="dxa"/>
          </w:tcPr>
          <w:p w14:paraId="57FA0513" w14:textId="77777777" w:rsidR="009C1F95" w:rsidRPr="008831A2" w:rsidRDefault="009C1F95" w:rsidP="00913F07">
            <w:pPr>
              <w:tabs>
                <w:tab w:val="decimal" w:pos="1426"/>
              </w:tabs>
              <w:ind w:right="-144"/>
              <w:rPr>
                <w:rFonts w:cs="Arial"/>
                <w:szCs w:val="20"/>
                <w:u w:val="double"/>
              </w:rPr>
            </w:pPr>
            <w:r w:rsidRPr="008831A2">
              <w:rPr>
                <w:rFonts w:cs="Arial"/>
                <w:szCs w:val="20"/>
                <w:u w:val="double"/>
              </w:rPr>
              <w:t>                  </w:t>
            </w:r>
          </w:p>
        </w:tc>
        <w:tc>
          <w:tcPr>
            <w:tcW w:w="1584" w:type="dxa"/>
          </w:tcPr>
          <w:p w14:paraId="2DA18624" w14:textId="77777777" w:rsidR="009C1F95" w:rsidRPr="008831A2" w:rsidRDefault="009C1F95" w:rsidP="00913F07">
            <w:pPr>
              <w:tabs>
                <w:tab w:val="decimal" w:pos="1426"/>
              </w:tabs>
              <w:ind w:right="-144"/>
              <w:rPr>
                <w:rFonts w:cs="Arial"/>
                <w:szCs w:val="20"/>
                <w:u w:val="double"/>
              </w:rPr>
            </w:pPr>
            <w:r w:rsidRPr="008831A2">
              <w:rPr>
                <w:rFonts w:cs="Arial"/>
                <w:szCs w:val="20"/>
                <w:u w:val="double"/>
              </w:rPr>
              <w:t>                  </w:t>
            </w:r>
          </w:p>
        </w:tc>
        <w:tc>
          <w:tcPr>
            <w:tcW w:w="1584" w:type="dxa"/>
          </w:tcPr>
          <w:p w14:paraId="28A3DD8F" w14:textId="77777777" w:rsidR="009C1F95" w:rsidRPr="008831A2" w:rsidRDefault="009C1F95" w:rsidP="00913F07">
            <w:pPr>
              <w:tabs>
                <w:tab w:val="decimal" w:pos="1426"/>
              </w:tabs>
              <w:ind w:right="-144"/>
              <w:rPr>
                <w:rFonts w:cs="Arial"/>
                <w:szCs w:val="20"/>
                <w:u w:val="double"/>
              </w:rPr>
            </w:pPr>
            <w:r w:rsidRPr="008831A2">
              <w:rPr>
                <w:rFonts w:cs="Arial"/>
                <w:szCs w:val="20"/>
                <w:u w:val="double"/>
              </w:rPr>
              <w:t>                  </w:t>
            </w:r>
          </w:p>
        </w:tc>
        <w:tc>
          <w:tcPr>
            <w:tcW w:w="1584" w:type="dxa"/>
          </w:tcPr>
          <w:p w14:paraId="31777F8E" w14:textId="77777777" w:rsidR="009C1F95" w:rsidRPr="008831A2" w:rsidRDefault="009C1F95" w:rsidP="00913F07">
            <w:pPr>
              <w:tabs>
                <w:tab w:val="decimal" w:pos="1426"/>
              </w:tabs>
              <w:ind w:right="-144"/>
              <w:rPr>
                <w:rFonts w:cs="Arial"/>
                <w:szCs w:val="20"/>
                <w:u w:val="double"/>
              </w:rPr>
            </w:pPr>
            <w:r w:rsidRPr="008831A2">
              <w:rPr>
                <w:rFonts w:cs="Arial"/>
                <w:szCs w:val="20"/>
                <w:u w:val="double"/>
              </w:rPr>
              <w:t>                  </w:t>
            </w:r>
          </w:p>
        </w:tc>
      </w:tr>
    </w:tbl>
    <w:p w14:paraId="580D3A9F" w14:textId="77777777" w:rsidR="009C1F95" w:rsidRDefault="009C1F95" w:rsidP="009C1F95">
      <w:pPr>
        <w:jc w:val="both"/>
      </w:pPr>
    </w:p>
    <w:p w14:paraId="0E8ED0EA" w14:textId="77777777" w:rsidR="009C1F95" w:rsidRDefault="009C1F95" w:rsidP="009C1F95">
      <w:pPr>
        <w:jc w:val="both"/>
      </w:pPr>
    </w:p>
    <w:p w14:paraId="17F14ABF" w14:textId="77777777" w:rsidR="009C1F95" w:rsidRDefault="009C1F95" w:rsidP="009C1F95">
      <w:pPr>
        <w:jc w:val="both"/>
      </w:pPr>
    </w:p>
    <w:p w14:paraId="1ECD3B89" w14:textId="77777777" w:rsidR="009C1F95" w:rsidRDefault="009C1F95" w:rsidP="009C1F95">
      <w:pPr>
        <w:jc w:val="both"/>
      </w:pPr>
    </w:p>
    <w:p w14:paraId="4271A872" w14:textId="77777777" w:rsidR="009C1F95" w:rsidRDefault="009C1F95" w:rsidP="009C1F95">
      <w:pPr>
        <w:jc w:val="both"/>
      </w:pPr>
    </w:p>
    <w:p w14:paraId="1D5807AA" w14:textId="77777777" w:rsidR="009C1F95" w:rsidRDefault="009C1F95" w:rsidP="009C1F95">
      <w:pPr>
        <w:jc w:val="both"/>
      </w:pPr>
    </w:p>
    <w:p w14:paraId="552ACDF6" w14:textId="1CADF7E4" w:rsidR="009C1F95" w:rsidRDefault="009C1F95" w:rsidP="009C1F95">
      <w:pPr>
        <w:jc w:val="both"/>
      </w:pPr>
      <w:r>
        <w:tab/>
      </w:r>
      <w:r>
        <w:tab/>
      </w:r>
      <w:r>
        <w:tab/>
      </w:r>
      <w:r>
        <w:tab/>
      </w:r>
      <w:r>
        <w:tab/>
      </w:r>
      <w:r>
        <w:tab/>
      </w:r>
      <w:r>
        <w:tab/>
      </w:r>
      <w:r>
        <w:tab/>
      </w:r>
      <w:r>
        <w:tab/>
      </w:r>
    </w:p>
    <w:p w14:paraId="662C41F6" w14:textId="77777777" w:rsidR="009C1F95" w:rsidRDefault="009C1F95" w:rsidP="009C1F95">
      <w:pPr>
        <w:pStyle w:val="CompanyName"/>
      </w:pPr>
      <w:r w:rsidRPr="00AB184D">
        <w:lastRenderedPageBreak/>
        <w:t>Glenveagh Properties PLC</w:t>
      </w:r>
    </w:p>
    <w:p w14:paraId="4AEB7446" w14:textId="77777777" w:rsidR="009C1F95" w:rsidRDefault="009C1F95" w:rsidP="009C1F95">
      <w:pPr>
        <w:pStyle w:val="ACSectionTOCHeading"/>
        <w:jc w:val="both"/>
      </w:pPr>
      <w:r>
        <w:t>Condensed consolidated s</w:t>
      </w:r>
      <w:r w:rsidRPr="00670755">
        <w:t>tatement of changes in equity</w:t>
      </w:r>
    </w:p>
    <w:p w14:paraId="45D88F93" w14:textId="77777777" w:rsidR="009C1F95" w:rsidRPr="00751747" w:rsidRDefault="009C1F95" w:rsidP="009C1F95">
      <w:pPr>
        <w:pStyle w:val="Sub-header"/>
        <w:jc w:val="both"/>
      </w:pPr>
      <w:r>
        <w:t>for the six months ended 30 June 2019</w:t>
      </w:r>
    </w:p>
    <w:p w14:paraId="2008D4B1" w14:textId="77777777" w:rsidR="009C1F95" w:rsidRPr="00670755" w:rsidRDefault="009C1F95" w:rsidP="009C1F95">
      <w:pPr>
        <w:jc w:val="both"/>
      </w:pPr>
    </w:p>
    <w:tbl>
      <w:tblPr>
        <w:tblW w:w="14459" w:type="dxa"/>
        <w:tblLayout w:type="fixed"/>
        <w:tblCellMar>
          <w:left w:w="0" w:type="dxa"/>
          <w:right w:w="115" w:type="dxa"/>
        </w:tblCellMar>
        <w:tblLook w:val="04A0" w:firstRow="1" w:lastRow="0" w:firstColumn="1" w:lastColumn="0" w:noHBand="0" w:noVBand="1"/>
      </w:tblPr>
      <w:tblGrid>
        <w:gridCol w:w="5103"/>
        <w:gridCol w:w="1560"/>
        <w:gridCol w:w="1559"/>
        <w:gridCol w:w="1559"/>
        <w:gridCol w:w="1559"/>
        <w:gridCol w:w="1560"/>
        <w:gridCol w:w="1559"/>
      </w:tblGrid>
      <w:tr w:rsidR="009C1F95" w:rsidRPr="00670755" w14:paraId="0386C609" w14:textId="77777777" w:rsidTr="00913F07">
        <w:tc>
          <w:tcPr>
            <w:tcW w:w="5103" w:type="dxa"/>
          </w:tcPr>
          <w:p w14:paraId="0DD45F6C" w14:textId="77777777" w:rsidR="009C1F95" w:rsidRPr="00670755" w:rsidRDefault="009C1F95" w:rsidP="00913F07">
            <w:pPr>
              <w:jc w:val="both"/>
              <w:rPr>
                <w:rFonts w:cs="Arial"/>
                <w:szCs w:val="20"/>
              </w:rPr>
            </w:pPr>
          </w:p>
        </w:tc>
        <w:tc>
          <w:tcPr>
            <w:tcW w:w="3119" w:type="dxa"/>
            <w:gridSpan w:val="2"/>
            <w:tcBorders>
              <w:bottom w:val="single" w:sz="4" w:space="0" w:color="auto"/>
            </w:tcBorders>
          </w:tcPr>
          <w:p w14:paraId="275D72E6" w14:textId="77777777" w:rsidR="009C1F95" w:rsidRDefault="009C1F95" w:rsidP="00913F07">
            <w:pPr>
              <w:jc w:val="center"/>
              <w:rPr>
                <w:rFonts w:cs="Arial"/>
                <w:b/>
                <w:szCs w:val="20"/>
              </w:rPr>
            </w:pPr>
            <w:r>
              <w:rPr>
                <w:rFonts w:cs="Arial"/>
                <w:b/>
                <w:szCs w:val="20"/>
              </w:rPr>
              <w:t>Share capital</w:t>
            </w:r>
          </w:p>
        </w:tc>
        <w:tc>
          <w:tcPr>
            <w:tcW w:w="1559" w:type="dxa"/>
          </w:tcPr>
          <w:p w14:paraId="470DB207" w14:textId="77777777" w:rsidR="009C1F95" w:rsidRDefault="009C1F95" w:rsidP="00913F07">
            <w:pPr>
              <w:tabs>
                <w:tab w:val="decimal" w:pos="1424"/>
              </w:tabs>
              <w:ind w:right="-144"/>
              <w:jc w:val="both"/>
              <w:rPr>
                <w:rFonts w:cs="Arial"/>
                <w:b/>
                <w:szCs w:val="20"/>
              </w:rPr>
            </w:pPr>
          </w:p>
        </w:tc>
        <w:tc>
          <w:tcPr>
            <w:tcW w:w="1559" w:type="dxa"/>
          </w:tcPr>
          <w:p w14:paraId="73739387" w14:textId="77777777" w:rsidR="009C1F95" w:rsidRDefault="009C1F95" w:rsidP="00913F07">
            <w:pPr>
              <w:tabs>
                <w:tab w:val="decimal" w:pos="1424"/>
              </w:tabs>
              <w:ind w:right="-144"/>
              <w:jc w:val="both"/>
              <w:rPr>
                <w:rFonts w:cs="Arial"/>
                <w:b/>
                <w:szCs w:val="20"/>
              </w:rPr>
            </w:pPr>
            <w:r>
              <w:rPr>
                <w:rFonts w:cs="Arial"/>
                <w:b/>
                <w:szCs w:val="20"/>
              </w:rPr>
              <w:t>Share-based</w:t>
            </w:r>
          </w:p>
        </w:tc>
        <w:tc>
          <w:tcPr>
            <w:tcW w:w="1560" w:type="dxa"/>
          </w:tcPr>
          <w:p w14:paraId="33EF8BD8" w14:textId="77777777" w:rsidR="009C1F95" w:rsidRDefault="009C1F95" w:rsidP="00913F07">
            <w:pPr>
              <w:tabs>
                <w:tab w:val="decimal" w:pos="1424"/>
              </w:tabs>
              <w:ind w:right="-144"/>
              <w:jc w:val="both"/>
              <w:rPr>
                <w:rFonts w:cs="Arial"/>
                <w:b/>
                <w:szCs w:val="20"/>
              </w:rPr>
            </w:pPr>
          </w:p>
        </w:tc>
        <w:tc>
          <w:tcPr>
            <w:tcW w:w="1559" w:type="dxa"/>
          </w:tcPr>
          <w:p w14:paraId="07D4A33B" w14:textId="77777777" w:rsidR="009C1F95" w:rsidRDefault="009C1F95" w:rsidP="00913F07">
            <w:pPr>
              <w:tabs>
                <w:tab w:val="decimal" w:pos="1424"/>
              </w:tabs>
              <w:ind w:right="-144"/>
              <w:jc w:val="both"/>
              <w:rPr>
                <w:rFonts w:cs="Arial"/>
                <w:b/>
                <w:szCs w:val="20"/>
              </w:rPr>
            </w:pPr>
          </w:p>
        </w:tc>
      </w:tr>
      <w:tr w:rsidR="009C1F95" w:rsidRPr="00670755" w14:paraId="2AE1DD17" w14:textId="77777777" w:rsidTr="00913F07">
        <w:tc>
          <w:tcPr>
            <w:tcW w:w="5103" w:type="dxa"/>
          </w:tcPr>
          <w:p w14:paraId="6467F234" w14:textId="77777777" w:rsidR="009C1F95" w:rsidRPr="00670755" w:rsidRDefault="009C1F95" w:rsidP="00913F07">
            <w:pPr>
              <w:jc w:val="both"/>
              <w:rPr>
                <w:rFonts w:cs="Arial"/>
                <w:szCs w:val="20"/>
              </w:rPr>
            </w:pPr>
          </w:p>
        </w:tc>
        <w:tc>
          <w:tcPr>
            <w:tcW w:w="1560" w:type="dxa"/>
            <w:tcBorders>
              <w:top w:val="single" w:sz="4" w:space="0" w:color="auto"/>
            </w:tcBorders>
          </w:tcPr>
          <w:p w14:paraId="02C391CE" w14:textId="77777777" w:rsidR="009C1F95" w:rsidRDefault="009C1F95" w:rsidP="00913F07">
            <w:pPr>
              <w:tabs>
                <w:tab w:val="decimal" w:pos="1424"/>
              </w:tabs>
              <w:ind w:right="-144"/>
              <w:jc w:val="both"/>
              <w:rPr>
                <w:rFonts w:cs="Arial"/>
                <w:b/>
                <w:szCs w:val="20"/>
              </w:rPr>
            </w:pPr>
            <w:r>
              <w:rPr>
                <w:rFonts w:cs="Arial"/>
                <w:b/>
                <w:szCs w:val="20"/>
              </w:rPr>
              <w:t>Ordinary</w:t>
            </w:r>
          </w:p>
        </w:tc>
        <w:tc>
          <w:tcPr>
            <w:tcW w:w="1559" w:type="dxa"/>
            <w:tcBorders>
              <w:top w:val="single" w:sz="4" w:space="0" w:color="auto"/>
            </w:tcBorders>
          </w:tcPr>
          <w:p w14:paraId="23BD484E" w14:textId="77777777" w:rsidR="009C1F95" w:rsidRPr="00670755" w:rsidRDefault="009C1F95" w:rsidP="00913F07">
            <w:pPr>
              <w:tabs>
                <w:tab w:val="decimal" w:pos="1424"/>
              </w:tabs>
              <w:ind w:right="-144"/>
              <w:jc w:val="both"/>
              <w:rPr>
                <w:rFonts w:cs="Arial"/>
                <w:b/>
                <w:szCs w:val="20"/>
              </w:rPr>
            </w:pPr>
            <w:r>
              <w:rPr>
                <w:rFonts w:cs="Arial"/>
                <w:b/>
                <w:szCs w:val="20"/>
              </w:rPr>
              <w:t>Founder</w:t>
            </w:r>
          </w:p>
        </w:tc>
        <w:tc>
          <w:tcPr>
            <w:tcW w:w="1559" w:type="dxa"/>
          </w:tcPr>
          <w:p w14:paraId="2F8BA238" w14:textId="77777777" w:rsidR="009C1F95" w:rsidRPr="00670755" w:rsidRDefault="009C1F95" w:rsidP="00913F07">
            <w:pPr>
              <w:tabs>
                <w:tab w:val="decimal" w:pos="1424"/>
              </w:tabs>
              <w:ind w:right="-144"/>
              <w:jc w:val="both"/>
              <w:rPr>
                <w:rFonts w:cs="Arial"/>
                <w:b/>
                <w:szCs w:val="20"/>
              </w:rPr>
            </w:pPr>
            <w:r>
              <w:rPr>
                <w:rFonts w:cs="Arial"/>
                <w:b/>
                <w:szCs w:val="20"/>
              </w:rPr>
              <w:t>Share</w:t>
            </w:r>
          </w:p>
        </w:tc>
        <w:tc>
          <w:tcPr>
            <w:tcW w:w="1559" w:type="dxa"/>
          </w:tcPr>
          <w:p w14:paraId="1ADB0C92" w14:textId="77777777" w:rsidR="009C1F95" w:rsidRPr="00670755" w:rsidRDefault="009C1F95" w:rsidP="00913F07">
            <w:pPr>
              <w:tabs>
                <w:tab w:val="decimal" w:pos="1424"/>
              </w:tabs>
              <w:ind w:right="-144"/>
              <w:jc w:val="both"/>
              <w:rPr>
                <w:rFonts w:cs="Arial"/>
                <w:b/>
                <w:szCs w:val="20"/>
              </w:rPr>
            </w:pPr>
            <w:r>
              <w:rPr>
                <w:rFonts w:cs="Arial"/>
                <w:b/>
                <w:szCs w:val="20"/>
              </w:rPr>
              <w:t>payment</w:t>
            </w:r>
          </w:p>
        </w:tc>
        <w:tc>
          <w:tcPr>
            <w:tcW w:w="1560" w:type="dxa"/>
          </w:tcPr>
          <w:p w14:paraId="607E08CA" w14:textId="77777777" w:rsidR="009C1F95" w:rsidRPr="00670755" w:rsidRDefault="009C1F95" w:rsidP="00913F07">
            <w:pPr>
              <w:tabs>
                <w:tab w:val="decimal" w:pos="1424"/>
              </w:tabs>
              <w:ind w:right="-144"/>
              <w:jc w:val="both"/>
              <w:rPr>
                <w:rFonts w:cs="Arial"/>
                <w:b/>
                <w:szCs w:val="20"/>
              </w:rPr>
            </w:pPr>
            <w:r>
              <w:rPr>
                <w:rFonts w:cs="Arial"/>
                <w:b/>
                <w:szCs w:val="20"/>
              </w:rPr>
              <w:t>Retained</w:t>
            </w:r>
          </w:p>
        </w:tc>
        <w:tc>
          <w:tcPr>
            <w:tcW w:w="1559" w:type="dxa"/>
          </w:tcPr>
          <w:p w14:paraId="5E241FB9" w14:textId="77777777" w:rsidR="009C1F95" w:rsidRPr="00670755" w:rsidRDefault="009C1F95" w:rsidP="00913F07">
            <w:pPr>
              <w:tabs>
                <w:tab w:val="decimal" w:pos="1424"/>
              </w:tabs>
              <w:ind w:right="-144"/>
              <w:jc w:val="both"/>
              <w:rPr>
                <w:rFonts w:cs="Arial"/>
                <w:b/>
                <w:szCs w:val="20"/>
              </w:rPr>
            </w:pPr>
            <w:r>
              <w:rPr>
                <w:rFonts w:cs="Arial"/>
                <w:b/>
                <w:szCs w:val="20"/>
              </w:rPr>
              <w:t>Total</w:t>
            </w:r>
          </w:p>
        </w:tc>
      </w:tr>
      <w:tr w:rsidR="009C1F95" w:rsidRPr="00670755" w14:paraId="42F4E2F8" w14:textId="77777777" w:rsidTr="00913F07">
        <w:tc>
          <w:tcPr>
            <w:tcW w:w="5103" w:type="dxa"/>
          </w:tcPr>
          <w:p w14:paraId="35EB8FE0" w14:textId="77777777" w:rsidR="009C1F95" w:rsidRPr="00670755" w:rsidRDefault="009C1F95" w:rsidP="00913F07">
            <w:pPr>
              <w:ind w:right="-144"/>
              <w:jc w:val="both"/>
              <w:rPr>
                <w:rFonts w:cs="Arial"/>
                <w:szCs w:val="20"/>
              </w:rPr>
            </w:pPr>
          </w:p>
        </w:tc>
        <w:tc>
          <w:tcPr>
            <w:tcW w:w="1560" w:type="dxa"/>
          </w:tcPr>
          <w:p w14:paraId="28FB5A05" w14:textId="77777777" w:rsidR="009C1F95" w:rsidRPr="00670755" w:rsidRDefault="009C1F95" w:rsidP="00913F07">
            <w:pPr>
              <w:tabs>
                <w:tab w:val="decimal" w:pos="1424"/>
              </w:tabs>
              <w:ind w:right="-144"/>
              <w:jc w:val="both"/>
              <w:rPr>
                <w:rFonts w:cs="Arial"/>
                <w:b/>
                <w:szCs w:val="20"/>
              </w:rPr>
            </w:pPr>
            <w:r>
              <w:rPr>
                <w:rFonts w:cs="Arial"/>
                <w:b/>
                <w:szCs w:val="20"/>
              </w:rPr>
              <w:t>shares</w:t>
            </w:r>
          </w:p>
        </w:tc>
        <w:tc>
          <w:tcPr>
            <w:tcW w:w="1559" w:type="dxa"/>
          </w:tcPr>
          <w:p w14:paraId="4DB93CE5" w14:textId="77777777" w:rsidR="009C1F95" w:rsidRPr="00670755" w:rsidRDefault="009C1F95" w:rsidP="00913F07">
            <w:pPr>
              <w:tabs>
                <w:tab w:val="decimal" w:pos="1424"/>
              </w:tabs>
              <w:ind w:right="-144"/>
              <w:jc w:val="both"/>
              <w:rPr>
                <w:rFonts w:cs="Arial"/>
                <w:b/>
                <w:szCs w:val="20"/>
              </w:rPr>
            </w:pPr>
            <w:r>
              <w:rPr>
                <w:rFonts w:cs="Arial"/>
                <w:b/>
                <w:szCs w:val="20"/>
              </w:rPr>
              <w:t>shares</w:t>
            </w:r>
          </w:p>
        </w:tc>
        <w:tc>
          <w:tcPr>
            <w:tcW w:w="1559" w:type="dxa"/>
          </w:tcPr>
          <w:p w14:paraId="5661F72E" w14:textId="77777777" w:rsidR="009C1F95" w:rsidRPr="00670755" w:rsidRDefault="009C1F95" w:rsidP="00913F07">
            <w:pPr>
              <w:tabs>
                <w:tab w:val="decimal" w:pos="1424"/>
              </w:tabs>
              <w:ind w:right="-144"/>
              <w:jc w:val="both"/>
              <w:rPr>
                <w:rFonts w:cs="Arial"/>
                <w:b/>
                <w:szCs w:val="20"/>
              </w:rPr>
            </w:pPr>
            <w:r>
              <w:rPr>
                <w:rFonts w:cs="Arial"/>
                <w:b/>
                <w:szCs w:val="20"/>
              </w:rPr>
              <w:t>premium</w:t>
            </w:r>
          </w:p>
        </w:tc>
        <w:tc>
          <w:tcPr>
            <w:tcW w:w="1559" w:type="dxa"/>
          </w:tcPr>
          <w:p w14:paraId="07547F53" w14:textId="77777777" w:rsidR="009C1F95" w:rsidRPr="00670755" w:rsidRDefault="009C1F95" w:rsidP="00913F07">
            <w:pPr>
              <w:tabs>
                <w:tab w:val="decimal" w:pos="1424"/>
              </w:tabs>
              <w:ind w:right="-144"/>
              <w:jc w:val="both"/>
              <w:rPr>
                <w:rFonts w:cs="Arial"/>
                <w:b/>
                <w:szCs w:val="20"/>
              </w:rPr>
            </w:pPr>
            <w:r>
              <w:rPr>
                <w:rFonts w:cs="Arial"/>
                <w:b/>
                <w:szCs w:val="20"/>
              </w:rPr>
              <w:t>reserve</w:t>
            </w:r>
          </w:p>
        </w:tc>
        <w:tc>
          <w:tcPr>
            <w:tcW w:w="1560" w:type="dxa"/>
          </w:tcPr>
          <w:p w14:paraId="4FA53DF0" w14:textId="77777777" w:rsidR="009C1F95" w:rsidRPr="00670755" w:rsidRDefault="009C1F95" w:rsidP="00913F07">
            <w:pPr>
              <w:tabs>
                <w:tab w:val="decimal" w:pos="1424"/>
              </w:tabs>
              <w:ind w:right="-144"/>
              <w:jc w:val="both"/>
              <w:rPr>
                <w:rFonts w:cs="Arial"/>
                <w:b/>
                <w:szCs w:val="20"/>
              </w:rPr>
            </w:pPr>
            <w:r>
              <w:rPr>
                <w:rFonts w:cs="Arial"/>
                <w:b/>
                <w:szCs w:val="20"/>
              </w:rPr>
              <w:t>earnings</w:t>
            </w:r>
          </w:p>
        </w:tc>
        <w:tc>
          <w:tcPr>
            <w:tcW w:w="1559" w:type="dxa"/>
          </w:tcPr>
          <w:p w14:paraId="1145EF2A" w14:textId="77777777" w:rsidR="009C1F95" w:rsidRPr="00670755" w:rsidRDefault="009C1F95" w:rsidP="00913F07">
            <w:pPr>
              <w:tabs>
                <w:tab w:val="decimal" w:pos="1424"/>
              </w:tabs>
              <w:ind w:right="-144"/>
              <w:jc w:val="both"/>
              <w:rPr>
                <w:rFonts w:cs="Arial"/>
                <w:b/>
                <w:szCs w:val="20"/>
              </w:rPr>
            </w:pPr>
            <w:r>
              <w:rPr>
                <w:rFonts w:cs="Arial"/>
                <w:b/>
                <w:szCs w:val="20"/>
              </w:rPr>
              <w:t>equity</w:t>
            </w:r>
          </w:p>
        </w:tc>
      </w:tr>
      <w:tr w:rsidR="009C1F95" w:rsidRPr="00670755" w14:paraId="2CCEA11B" w14:textId="77777777" w:rsidTr="00913F07">
        <w:tc>
          <w:tcPr>
            <w:tcW w:w="5103" w:type="dxa"/>
          </w:tcPr>
          <w:p w14:paraId="47B40D39" w14:textId="77777777" w:rsidR="009C1F95" w:rsidRPr="00670755" w:rsidRDefault="009C1F95" w:rsidP="00913F07">
            <w:pPr>
              <w:ind w:right="-144"/>
              <w:jc w:val="both"/>
              <w:rPr>
                <w:rFonts w:cs="Arial"/>
                <w:szCs w:val="20"/>
              </w:rPr>
            </w:pPr>
          </w:p>
        </w:tc>
        <w:tc>
          <w:tcPr>
            <w:tcW w:w="1560" w:type="dxa"/>
          </w:tcPr>
          <w:p w14:paraId="616C2856"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c>
          <w:tcPr>
            <w:tcW w:w="1559" w:type="dxa"/>
          </w:tcPr>
          <w:p w14:paraId="0D5442E9"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c>
          <w:tcPr>
            <w:tcW w:w="1559" w:type="dxa"/>
          </w:tcPr>
          <w:p w14:paraId="7497AC0C"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c>
          <w:tcPr>
            <w:tcW w:w="1559" w:type="dxa"/>
          </w:tcPr>
          <w:p w14:paraId="79B04C88"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c>
          <w:tcPr>
            <w:tcW w:w="1560" w:type="dxa"/>
          </w:tcPr>
          <w:p w14:paraId="7B74E720"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c>
          <w:tcPr>
            <w:tcW w:w="1559" w:type="dxa"/>
          </w:tcPr>
          <w:p w14:paraId="4ED3C237"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r>
      <w:tr w:rsidR="009C1F95" w:rsidRPr="00670755" w14:paraId="4D939C08" w14:textId="77777777" w:rsidTr="00913F07">
        <w:tc>
          <w:tcPr>
            <w:tcW w:w="5103" w:type="dxa"/>
          </w:tcPr>
          <w:p w14:paraId="0E075C95" w14:textId="77777777" w:rsidR="009C1F95" w:rsidRPr="00670755" w:rsidRDefault="009C1F95" w:rsidP="00913F07">
            <w:pPr>
              <w:ind w:right="-144"/>
              <w:jc w:val="both"/>
              <w:rPr>
                <w:rFonts w:cs="Arial"/>
                <w:szCs w:val="20"/>
              </w:rPr>
            </w:pPr>
          </w:p>
        </w:tc>
        <w:tc>
          <w:tcPr>
            <w:tcW w:w="1560" w:type="dxa"/>
          </w:tcPr>
          <w:p w14:paraId="4B777674" w14:textId="77777777" w:rsidR="009C1F95" w:rsidRPr="00670755" w:rsidRDefault="009C1F95" w:rsidP="00913F07">
            <w:pPr>
              <w:tabs>
                <w:tab w:val="decimal" w:pos="1424"/>
              </w:tabs>
              <w:ind w:right="-144"/>
              <w:jc w:val="both"/>
              <w:rPr>
                <w:rFonts w:cs="Arial"/>
                <w:szCs w:val="20"/>
              </w:rPr>
            </w:pPr>
          </w:p>
        </w:tc>
        <w:tc>
          <w:tcPr>
            <w:tcW w:w="1559" w:type="dxa"/>
          </w:tcPr>
          <w:p w14:paraId="41080E11" w14:textId="77777777" w:rsidR="009C1F95" w:rsidRPr="00670755" w:rsidRDefault="009C1F95" w:rsidP="00913F07">
            <w:pPr>
              <w:tabs>
                <w:tab w:val="decimal" w:pos="1424"/>
              </w:tabs>
              <w:ind w:right="-144"/>
              <w:jc w:val="both"/>
              <w:rPr>
                <w:rFonts w:cs="Arial"/>
                <w:szCs w:val="20"/>
              </w:rPr>
            </w:pPr>
          </w:p>
        </w:tc>
        <w:tc>
          <w:tcPr>
            <w:tcW w:w="1559" w:type="dxa"/>
          </w:tcPr>
          <w:p w14:paraId="6D10786A" w14:textId="77777777" w:rsidR="009C1F95" w:rsidRPr="00670755" w:rsidRDefault="009C1F95" w:rsidP="00913F07">
            <w:pPr>
              <w:tabs>
                <w:tab w:val="decimal" w:pos="1424"/>
              </w:tabs>
              <w:ind w:right="-144"/>
              <w:jc w:val="both"/>
              <w:rPr>
                <w:rFonts w:cs="Arial"/>
                <w:szCs w:val="20"/>
              </w:rPr>
            </w:pPr>
          </w:p>
        </w:tc>
        <w:tc>
          <w:tcPr>
            <w:tcW w:w="1559" w:type="dxa"/>
          </w:tcPr>
          <w:p w14:paraId="2BE87D56" w14:textId="77777777" w:rsidR="009C1F95" w:rsidRPr="00670755" w:rsidRDefault="009C1F95" w:rsidP="00913F07">
            <w:pPr>
              <w:tabs>
                <w:tab w:val="decimal" w:pos="1424"/>
              </w:tabs>
              <w:ind w:right="-144"/>
              <w:jc w:val="both"/>
              <w:rPr>
                <w:rFonts w:cs="Arial"/>
                <w:szCs w:val="20"/>
              </w:rPr>
            </w:pPr>
          </w:p>
        </w:tc>
        <w:tc>
          <w:tcPr>
            <w:tcW w:w="1560" w:type="dxa"/>
          </w:tcPr>
          <w:p w14:paraId="111D056A" w14:textId="77777777" w:rsidR="009C1F95" w:rsidRPr="00670755" w:rsidRDefault="009C1F95" w:rsidP="00913F07">
            <w:pPr>
              <w:tabs>
                <w:tab w:val="decimal" w:pos="1424"/>
              </w:tabs>
              <w:ind w:right="-144"/>
              <w:jc w:val="both"/>
              <w:rPr>
                <w:rFonts w:cs="Arial"/>
                <w:szCs w:val="20"/>
              </w:rPr>
            </w:pPr>
          </w:p>
        </w:tc>
        <w:tc>
          <w:tcPr>
            <w:tcW w:w="1559" w:type="dxa"/>
          </w:tcPr>
          <w:p w14:paraId="21657DB0" w14:textId="77777777" w:rsidR="009C1F95" w:rsidRPr="00670755" w:rsidRDefault="009C1F95" w:rsidP="00913F07">
            <w:pPr>
              <w:tabs>
                <w:tab w:val="decimal" w:pos="1424"/>
              </w:tabs>
              <w:ind w:right="-144"/>
              <w:jc w:val="both"/>
              <w:rPr>
                <w:rFonts w:cs="Arial"/>
                <w:szCs w:val="20"/>
              </w:rPr>
            </w:pPr>
          </w:p>
        </w:tc>
      </w:tr>
      <w:tr w:rsidR="009C1F95" w:rsidRPr="00670755" w14:paraId="68C241C5" w14:textId="77777777" w:rsidTr="00913F07">
        <w:tc>
          <w:tcPr>
            <w:tcW w:w="5103" w:type="dxa"/>
          </w:tcPr>
          <w:p w14:paraId="32D5C99B" w14:textId="77777777" w:rsidR="009C1F95" w:rsidRPr="00670755" w:rsidRDefault="009C1F95" w:rsidP="00913F07">
            <w:pPr>
              <w:ind w:right="-144"/>
              <w:jc w:val="both"/>
              <w:rPr>
                <w:rFonts w:cs="Arial"/>
                <w:b/>
                <w:szCs w:val="20"/>
              </w:rPr>
            </w:pPr>
            <w:r w:rsidRPr="00670755">
              <w:rPr>
                <w:rFonts w:cs="Arial"/>
                <w:b/>
                <w:szCs w:val="20"/>
              </w:rPr>
              <w:t xml:space="preserve">Balance as at </w:t>
            </w:r>
            <w:r>
              <w:rPr>
                <w:rFonts w:cs="Arial"/>
                <w:b/>
                <w:szCs w:val="20"/>
              </w:rPr>
              <w:t>1 January 2019</w:t>
            </w:r>
          </w:p>
        </w:tc>
        <w:tc>
          <w:tcPr>
            <w:tcW w:w="1560" w:type="dxa"/>
          </w:tcPr>
          <w:p w14:paraId="4EA40BF6" w14:textId="77777777" w:rsidR="009C1F95" w:rsidRPr="00E50150" w:rsidRDefault="009C1F95" w:rsidP="00913F07">
            <w:pPr>
              <w:tabs>
                <w:tab w:val="decimal" w:pos="1424"/>
              </w:tabs>
              <w:ind w:right="-144"/>
              <w:jc w:val="both"/>
              <w:rPr>
                <w:rFonts w:cs="Arial"/>
                <w:szCs w:val="20"/>
              </w:rPr>
            </w:pPr>
            <w:r>
              <w:rPr>
                <w:rFonts w:cs="Arial"/>
                <w:szCs w:val="20"/>
              </w:rPr>
              <w:t>871</w:t>
            </w:r>
          </w:p>
        </w:tc>
        <w:tc>
          <w:tcPr>
            <w:tcW w:w="1559" w:type="dxa"/>
          </w:tcPr>
          <w:p w14:paraId="066BAF3E" w14:textId="77777777" w:rsidR="009C1F95" w:rsidRPr="00E50150" w:rsidRDefault="009C1F95" w:rsidP="00913F07">
            <w:pPr>
              <w:tabs>
                <w:tab w:val="decimal" w:pos="1424"/>
              </w:tabs>
              <w:ind w:right="-144"/>
              <w:jc w:val="both"/>
              <w:rPr>
                <w:rFonts w:cs="Arial"/>
                <w:szCs w:val="20"/>
              </w:rPr>
            </w:pPr>
            <w:r>
              <w:rPr>
                <w:rFonts w:cs="Arial"/>
                <w:szCs w:val="20"/>
              </w:rPr>
              <w:t>181</w:t>
            </w:r>
          </w:p>
        </w:tc>
        <w:tc>
          <w:tcPr>
            <w:tcW w:w="1559" w:type="dxa"/>
          </w:tcPr>
          <w:p w14:paraId="6C2E8CF3" w14:textId="77777777" w:rsidR="009C1F95" w:rsidRPr="00E50150" w:rsidRDefault="009C1F95" w:rsidP="00913F07">
            <w:pPr>
              <w:tabs>
                <w:tab w:val="decimal" w:pos="1424"/>
              </w:tabs>
              <w:ind w:right="-144"/>
              <w:jc w:val="both"/>
              <w:rPr>
                <w:rFonts w:cs="Arial"/>
                <w:szCs w:val="20"/>
              </w:rPr>
            </w:pPr>
            <w:r>
              <w:rPr>
                <w:rFonts w:cs="Arial"/>
                <w:szCs w:val="20"/>
              </w:rPr>
              <w:t>879,281</w:t>
            </w:r>
          </w:p>
        </w:tc>
        <w:tc>
          <w:tcPr>
            <w:tcW w:w="1559" w:type="dxa"/>
          </w:tcPr>
          <w:p w14:paraId="50E245A8" w14:textId="77777777" w:rsidR="009C1F95" w:rsidRPr="00E50150" w:rsidRDefault="009C1F95" w:rsidP="00913F07">
            <w:pPr>
              <w:tabs>
                <w:tab w:val="decimal" w:pos="1424"/>
              </w:tabs>
              <w:ind w:right="-144"/>
              <w:jc w:val="both"/>
              <w:rPr>
                <w:rFonts w:cs="Arial"/>
                <w:szCs w:val="20"/>
              </w:rPr>
            </w:pPr>
            <w:r w:rsidRPr="00E50150">
              <w:rPr>
                <w:rFonts w:cs="Arial"/>
                <w:szCs w:val="20"/>
              </w:rPr>
              <w:t>4</w:t>
            </w:r>
            <w:r>
              <w:rPr>
                <w:rFonts w:cs="Arial"/>
                <w:szCs w:val="20"/>
              </w:rPr>
              <w:t>3,443</w:t>
            </w:r>
          </w:p>
        </w:tc>
        <w:tc>
          <w:tcPr>
            <w:tcW w:w="1560" w:type="dxa"/>
          </w:tcPr>
          <w:p w14:paraId="13970FC8"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80,661</w:t>
            </w:r>
            <w:r w:rsidRPr="00E50150">
              <w:rPr>
                <w:rFonts w:cs="Arial"/>
                <w:szCs w:val="20"/>
              </w:rPr>
              <w:t>)</w:t>
            </w:r>
          </w:p>
        </w:tc>
        <w:tc>
          <w:tcPr>
            <w:tcW w:w="1559" w:type="dxa"/>
          </w:tcPr>
          <w:p w14:paraId="254525A7" w14:textId="77777777" w:rsidR="009C1F95" w:rsidRPr="00E50150" w:rsidRDefault="009C1F95" w:rsidP="00913F07">
            <w:pPr>
              <w:tabs>
                <w:tab w:val="decimal" w:pos="1424"/>
              </w:tabs>
              <w:ind w:right="-144"/>
              <w:jc w:val="both"/>
              <w:rPr>
                <w:rFonts w:cs="Arial"/>
                <w:szCs w:val="20"/>
              </w:rPr>
            </w:pPr>
            <w:r>
              <w:rPr>
                <w:rFonts w:cs="Arial"/>
                <w:szCs w:val="20"/>
              </w:rPr>
              <w:t>843,115</w:t>
            </w:r>
          </w:p>
        </w:tc>
      </w:tr>
      <w:tr w:rsidR="009C1F95" w:rsidRPr="00670755" w14:paraId="2C0D2FC9" w14:textId="77777777" w:rsidTr="00913F07">
        <w:tc>
          <w:tcPr>
            <w:tcW w:w="5103" w:type="dxa"/>
          </w:tcPr>
          <w:p w14:paraId="7F62150E" w14:textId="77777777" w:rsidR="009C1F95" w:rsidRPr="00670755" w:rsidRDefault="009C1F95" w:rsidP="00913F07">
            <w:pPr>
              <w:ind w:right="-144"/>
              <w:jc w:val="both"/>
              <w:rPr>
                <w:rFonts w:cs="Arial"/>
                <w:b/>
                <w:szCs w:val="20"/>
              </w:rPr>
            </w:pPr>
          </w:p>
        </w:tc>
        <w:tc>
          <w:tcPr>
            <w:tcW w:w="1560" w:type="dxa"/>
          </w:tcPr>
          <w:p w14:paraId="70CEA8E7" w14:textId="77777777" w:rsidR="009C1F95" w:rsidRPr="00E50150" w:rsidRDefault="009C1F95" w:rsidP="00913F07">
            <w:pPr>
              <w:tabs>
                <w:tab w:val="decimal" w:pos="1424"/>
              </w:tabs>
              <w:ind w:right="-144"/>
              <w:jc w:val="both"/>
              <w:rPr>
                <w:rFonts w:cs="Arial"/>
                <w:szCs w:val="20"/>
              </w:rPr>
            </w:pPr>
          </w:p>
        </w:tc>
        <w:tc>
          <w:tcPr>
            <w:tcW w:w="1559" w:type="dxa"/>
          </w:tcPr>
          <w:p w14:paraId="433298A2" w14:textId="77777777" w:rsidR="009C1F95" w:rsidRPr="00E50150" w:rsidRDefault="009C1F95" w:rsidP="00913F07">
            <w:pPr>
              <w:tabs>
                <w:tab w:val="decimal" w:pos="1424"/>
              </w:tabs>
              <w:ind w:right="-144"/>
              <w:jc w:val="both"/>
              <w:rPr>
                <w:rFonts w:cs="Arial"/>
                <w:szCs w:val="20"/>
              </w:rPr>
            </w:pPr>
          </w:p>
        </w:tc>
        <w:tc>
          <w:tcPr>
            <w:tcW w:w="1559" w:type="dxa"/>
          </w:tcPr>
          <w:p w14:paraId="07165C4A" w14:textId="77777777" w:rsidR="009C1F95" w:rsidRPr="00E50150" w:rsidRDefault="009C1F95" w:rsidP="00913F07">
            <w:pPr>
              <w:tabs>
                <w:tab w:val="decimal" w:pos="1424"/>
              </w:tabs>
              <w:ind w:right="-144"/>
              <w:jc w:val="both"/>
              <w:rPr>
                <w:rFonts w:cs="Arial"/>
                <w:szCs w:val="20"/>
              </w:rPr>
            </w:pPr>
          </w:p>
        </w:tc>
        <w:tc>
          <w:tcPr>
            <w:tcW w:w="1559" w:type="dxa"/>
          </w:tcPr>
          <w:p w14:paraId="7FDF49C3" w14:textId="77777777" w:rsidR="009C1F95" w:rsidRPr="00E50150" w:rsidRDefault="009C1F95" w:rsidP="00913F07">
            <w:pPr>
              <w:tabs>
                <w:tab w:val="decimal" w:pos="1424"/>
              </w:tabs>
              <w:ind w:right="-144"/>
              <w:jc w:val="both"/>
              <w:rPr>
                <w:rFonts w:cs="Arial"/>
                <w:szCs w:val="20"/>
              </w:rPr>
            </w:pPr>
          </w:p>
        </w:tc>
        <w:tc>
          <w:tcPr>
            <w:tcW w:w="1560" w:type="dxa"/>
          </w:tcPr>
          <w:p w14:paraId="341DB799" w14:textId="77777777" w:rsidR="009C1F95" w:rsidRPr="00E50150" w:rsidRDefault="009C1F95" w:rsidP="00913F07">
            <w:pPr>
              <w:tabs>
                <w:tab w:val="decimal" w:pos="1424"/>
              </w:tabs>
              <w:ind w:right="-144"/>
              <w:jc w:val="both"/>
              <w:rPr>
                <w:rFonts w:cs="Arial"/>
                <w:szCs w:val="20"/>
              </w:rPr>
            </w:pPr>
          </w:p>
        </w:tc>
        <w:tc>
          <w:tcPr>
            <w:tcW w:w="1559" w:type="dxa"/>
          </w:tcPr>
          <w:p w14:paraId="731948DD" w14:textId="77777777" w:rsidR="009C1F95" w:rsidRPr="00E50150" w:rsidRDefault="009C1F95" w:rsidP="00913F07">
            <w:pPr>
              <w:tabs>
                <w:tab w:val="decimal" w:pos="1424"/>
              </w:tabs>
              <w:ind w:right="-144"/>
              <w:jc w:val="both"/>
              <w:rPr>
                <w:rFonts w:cs="Arial"/>
                <w:szCs w:val="20"/>
              </w:rPr>
            </w:pPr>
          </w:p>
        </w:tc>
      </w:tr>
      <w:tr w:rsidR="009C1F95" w:rsidRPr="00670755" w14:paraId="245E944C" w14:textId="77777777" w:rsidTr="00913F07">
        <w:tc>
          <w:tcPr>
            <w:tcW w:w="5103" w:type="dxa"/>
          </w:tcPr>
          <w:p w14:paraId="10EF0245" w14:textId="77777777" w:rsidR="009C1F95" w:rsidRPr="00751747" w:rsidRDefault="009C1F95" w:rsidP="00913F07">
            <w:pPr>
              <w:ind w:right="-144"/>
              <w:jc w:val="both"/>
              <w:rPr>
                <w:rFonts w:cs="Arial"/>
                <w:b/>
                <w:szCs w:val="20"/>
              </w:rPr>
            </w:pPr>
            <w:r w:rsidRPr="00751747">
              <w:rPr>
                <w:rFonts w:cs="Arial"/>
                <w:b/>
                <w:szCs w:val="20"/>
              </w:rPr>
              <w:t>Total comprehensive loss for the period</w:t>
            </w:r>
          </w:p>
        </w:tc>
        <w:tc>
          <w:tcPr>
            <w:tcW w:w="1560" w:type="dxa"/>
          </w:tcPr>
          <w:p w14:paraId="3C36D926" w14:textId="77777777" w:rsidR="009C1F95" w:rsidRPr="00E50150" w:rsidRDefault="009C1F95" w:rsidP="00913F07">
            <w:pPr>
              <w:tabs>
                <w:tab w:val="decimal" w:pos="1424"/>
              </w:tabs>
              <w:ind w:right="-144"/>
              <w:jc w:val="both"/>
              <w:rPr>
                <w:rFonts w:cs="Arial"/>
                <w:szCs w:val="20"/>
              </w:rPr>
            </w:pPr>
          </w:p>
        </w:tc>
        <w:tc>
          <w:tcPr>
            <w:tcW w:w="1559" w:type="dxa"/>
          </w:tcPr>
          <w:p w14:paraId="1F35569B" w14:textId="77777777" w:rsidR="009C1F95" w:rsidRPr="00E50150" w:rsidRDefault="009C1F95" w:rsidP="00913F07">
            <w:pPr>
              <w:tabs>
                <w:tab w:val="decimal" w:pos="1424"/>
              </w:tabs>
              <w:ind w:right="-144"/>
              <w:jc w:val="both"/>
              <w:rPr>
                <w:rFonts w:cs="Arial"/>
                <w:szCs w:val="20"/>
              </w:rPr>
            </w:pPr>
          </w:p>
        </w:tc>
        <w:tc>
          <w:tcPr>
            <w:tcW w:w="1559" w:type="dxa"/>
          </w:tcPr>
          <w:p w14:paraId="5C483CF1" w14:textId="77777777" w:rsidR="009C1F95" w:rsidRPr="00E50150" w:rsidRDefault="009C1F95" w:rsidP="00913F07">
            <w:pPr>
              <w:tabs>
                <w:tab w:val="decimal" w:pos="1424"/>
              </w:tabs>
              <w:ind w:right="-144"/>
              <w:jc w:val="both"/>
              <w:rPr>
                <w:rFonts w:cs="Arial"/>
                <w:szCs w:val="20"/>
              </w:rPr>
            </w:pPr>
          </w:p>
        </w:tc>
        <w:tc>
          <w:tcPr>
            <w:tcW w:w="1559" w:type="dxa"/>
          </w:tcPr>
          <w:p w14:paraId="5A56D213" w14:textId="77777777" w:rsidR="009C1F95" w:rsidRPr="00E50150" w:rsidRDefault="009C1F95" w:rsidP="00913F07">
            <w:pPr>
              <w:tabs>
                <w:tab w:val="decimal" w:pos="1424"/>
              </w:tabs>
              <w:ind w:right="-144"/>
              <w:jc w:val="both"/>
              <w:rPr>
                <w:rFonts w:cs="Arial"/>
                <w:szCs w:val="20"/>
              </w:rPr>
            </w:pPr>
          </w:p>
        </w:tc>
        <w:tc>
          <w:tcPr>
            <w:tcW w:w="1560" w:type="dxa"/>
          </w:tcPr>
          <w:p w14:paraId="4FC60BA7" w14:textId="77777777" w:rsidR="009C1F95" w:rsidRPr="00E50150" w:rsidRDefault="009C1F95" w:rsidP="00913F07">
            <w:pPr>
              <w:tabs>
                <w:tab w:val="decimal" w:pos="1424"/>
              </w:tabs>
              <w:ind w:right="-144"/>
              <w:jc w:val="both"/>
              <w:rPr>
                <w:rFonts w:cs="Arial"/>
                <w:szCs w:val="20"/>
              </w:rPr>
            </w:pPr>
          </w:p>
        </w:tc>
        <w:tc>
          <w:tcPr>
            <w:tcW w:w="1559" w:type="dxa"/>
          </w:tcPr>
          <w:p w14:paraId="7BB9DCF5" w14:textId="77777777" w:rsidR="009C1F95" w:rsidRPr="00E50150" w:rsidRDefault="009C1F95" w:rsidP="00913F07">
            <w:pPr>
              <w:tabs>
                <w:tab w:val="decimal" w:pos="1424"/>
              </w:tabs>
              <w:ind w:right="-144"/>
              <w:jc w:val="both"/>
              <w:rPr>
                <w:rFonts w:cs="Arial"/>
                <w:szCs w:val="20"/>
              </w:rPr>
            </w:pPr>
          </w:p>
        </w:tc>
      </w:tr>
      <w:tr w:rsidR="009C1F95" w:rsidRPr="00670755" w14:paraId="5F7A7F10" w14:textId="77777777" w:rsidTr="00913F07">
        <w:tc>
          <w:tcPr>
            <w:tcW w:w="5103" w:type="dxa"/>
          </w:tcPr>
          <w:p w14:paraId="5B6BF3A9" w14:textId="77777777" w:rsidR="009C1F95" w:rsidRPr="00670755" w:rsidRDefault="009C1F95" w:rsidP="00913F07">
            <w:pPr>
              <w:ind w:right="-144"/>
              <w:jc w:val="both"/>
              <w:rPr>
                <w:rFonts w:cs="Arial"/>
                <w:szCs w:val="20"/>
              </w:rPr>
            </w:pPr>
            <w:r>
              <w:rPr>
                <w:rFonts w:cs="Arial"/>
                <w:szCs w:val="20"/>
              </w:rPr>
              <w:t>Loss for the period</w:t>
            </w:r>
          </w:p>
        </w:tc>
        <w:tc>
          <w:tcPr>
            <w:tcW w:w="1560" w:type="dxa"/>
          </w:tcPr>
          <w:p w14:paraId="576F823E"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6BE47B48"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375A758A"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245BF6B1"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60" w:type="dxa"/>
          </w:tcPr>
          <w:p w14:paraId="7713A9AE"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3,470</w:t>
            </w:r>
            <w:r w:rsidRPr="00E50150">
              <w:rPr>
                <w:rFonts w:cs="Arial"/>
                <w:szCs w:val="20"/>
              </w:rPr>
              <w:t>)</w:t>
            </w:r>
          </w:p>
        </w:tc>
        <w:tc>
          <w:tcPr>
            <w:tcW w:w="1559" w:type="dxa"/>
          </w:tcPr>
          <w:p w14:paraId="4861800E"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3,470</w:t>
            </w:r>
            <w:r w:rsidRPr="00E50150">
              <w:rPr>
                <w:rFonts w:cs="Arial"/>
                <w:szCs w:val="20"/>
              </w:rPr>
              <w:t>)</w:t>
            </w:r>
          </w:p>
        </w:tc>
      </w:tr>
      <w:tr w:rsidR="009C1F95" w:rsidRPr="00670755" w14:paraId="2599B1B5" w14:textId="77777777" w:rsidTr="00913F07">
        <w:tc>
          <w:tcPr>
            <w:tcW w:w="5103" w:type="dxa"/>
          </w:tcPr>
          <w:p w14:paraId="79696AD1" w14:textId="77777777" w:rsidR="009C1F95" w:rsidRDefault="009C1F95" w:rsidP="00913F07">
            <w:pPr>
              <w:ind w:right="-144"/>
              <w:jc w:val="both"/>
              <w:rPr>
                <w:rFonts w:cs="Arial"/>
                <w:szCs w:val="20"/>
              </w:rPr>
            </w:pPr>
            <w:r>
              <w:rPr>
                <w:rFonts w:cs="Arial"/>
                <w:szCs w:val="20"/>
              </w:rPr>
              <w:t>Other comprehensive income</w:t>
            </w:r>
          </w:p>
        </w:tc>
        <w:tc>
          <w:tcPr>
            <w:tcW w:w="1560" w:type="dxa"/>
          </w:tcPr>
          <w:p w14:paraId="5C33C43E"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48FC6327"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1574A6D6"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37312726"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60" w:type="dxa"/>
          </w:tcPr>
          <w:p w14:paraId="73B7BA9D"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6A7F02C2"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r>
      <w:tr w:rsidR="009C1F95" w:rsidRPr="00670755" w14:paraId="539E76D6" w14:textId="77777777" w:rsidTr="00913F07">
        <w:tc>
          <w:tcPr>
            <w:tcW w:w="5103" w:type="dxa"/>
          </w:tcPr>
          <w:p w14:paraId="14432F71" w14:textId="77777777" w:rsidR="009C1F95" w:rsidRPr="00670755" w:rsidRDefault="009C1F95" w:rsidP="00913F07">
            <w:pPr>
              <w:ind w:right="-144"/>
              <w:jc w:val="both"/>
              <w:rPr>
                <w:rFonts w:cs="Arial"/>
                <w:szCs w:val="20"/>
              </w:rPr>
            </w:pPr>
          </w:p>
        </w:tc>
        <w:tc>
          <w:tcPr>
            <w:tcW w:w="1560" w:type="dxa"/>
          </w:tcPr>
          <w:p w14:paraId="707FCEDA"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c>
          <w:tcPr>
            <w:tcW w:w="1559" w:type="dxa"/>
          </w:tcPr>
          <w:p w14:paraId="722F6200"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1ECF8DEB"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1B8423D9"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c>
          <w:tcPr>
            <w:tcW w:w="1560" w:type="dxa"/>
          </w:tcPr>
          <w:p w14:paraId="37600D81"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7AF2E740"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r>
      <w:tr w:rsidR="009C1F95" w:rsidRPr="00670755" w14:paraId="5F05240A" w14:textId="77777777" w:rsidTr="00913F07">
        <w:tc>
          <w:tcPr>
            <w:tcW w:w="5103" w:type="dxa"/>
          </w:tcPr>
          <w:p w14:paraId="0141E1DD" w14:textId="77777777" w:rsidR="009C1F95" w:rsidRPr="00670755" w:rsidRDefault="009C1F95" w:rsidP="00913F07">
            <w:pPr>
              <w:ind w:right="-144"/>
              <w:jc w:val="both"/>
              <w:rPr>
                <w:rFonts w:cs="Arial"/>
                <w:szCs w:val="20"/>
              </w:rPr>
            </w:pPr>
          </w:p>
        </w:tc>
        <w:tc>
          <w:tcPr>
            <w:tcW w:w="1560" w:type="dxa"/>
          </w:tcPr>
          <w:p w14:paraId="578280E6" w14:textId="77777777" w:rsidR="009C1F95" w:rsidRPr="00E50150" w:rsidRDefault="009C1F95" w:rsidP="00913F07">
            <w:pPr>
              <w:tabs>
                <w:tab w:val="decimal" w:pos="1424"/>
              </w:tabs>
              <w:ind w:right="-144"/>
              <w:jc w:val="both"/>
              <w:rPr>
                <w:rFonts w:cs="Arial"/>
                <w:szCs w:val="20"/>
                <w:u w:val="single"/>
              </w:rPr>
            </w:pPr>
          </w:p>
        </w:tc>
        <w:tc>
          <w:tcPr>
            <w:tcW w:w="1559" w:type="dxa"/>
          </w:tcPr>
          <w:p w14:paraId="4497D870" w14:textId="77777777" w:rsidR="009C1F95" w:rsidRPr="00E50150" w:rsidRDefault="009C1F95" w:rsidP="00913F07">
            <w:pPr>
              <w:tabs>
                <w:tab w:val="decimal" w:pos="1424"/>
              </w:tabs>
              <w:ind w:right="-144"/>
              <w:jc w:val="both"/>
              <w:rPr>
                <w:rFonts w:cs="Arial"/>
                <w:szCs w:val="20"/>
                <w:u w:val="single"/>
              </w:rPr>
            </w:pPr>
          </w:p>
        </w:tc>
        <w:tc>
          <w:tcPr>
            <w:tcW w:w="1559" w:type="dxa"/>
          </w:tcPr>
          <w:p w14:paraId="105720AD" w14:textId="77777777" w:rsidR="009C1F95" w:rsidRPr="00E50150" w:rsidRDefault="009C1F95" w:rsidP="00913F07">
            <w:pPr>
              <w:tabs>
                <w:tab w:val="decimal" w:pos="1424"/>
              </w:tabs>
              <w:ind w:right="-144"/>
              <w:jc w:val="both"/>
              <w:rPr>
                <w:rFonts w:cs="Arial"/>
                <w:szCs w:val="20"/>
                <w:u w:val="single"/>
              </w:rPr>
            </w:pPr>
          </w:p>
        </w:tc>
        <w:tc>
          <w:tcPr>
            <w:tcW w:w="1559" w:type="dxa"/>
          </w:tcPr>
          <w:p w14:paraId="798D341B" w14:textId="77777777" w:rsidR="009C1F95" w:rsidRPr="00E50150" w:rsidRDefault="009C1F95" w:rsidP="00913F07">
            <w:pPr>
              <w:tabs>
                <w:tab w:val="decimal" w:pos="1424"/>
              </w:tabs>
              <w:ind w:right="-144"/>
              <w:jc w:val="both"/>
              <w:rPr>
                <w:rFonts w:cs="Arial"/>
                <w:szCs w:val="20"/>
                <w:u w:val="single"/>
              </w:rPr>
            </w:pPr>
          </w:p>
        </w:tc>
        <w:tc>
          <w:tcPr>
            <w:tcW w:w="1560" w:type="dxa"/>
          </w:tcPr>
          <w:p w14:paraId="3914F6E8" w14:textId="77777777" w:rsidR="009C1F95" w:rsidRPr="00E50150" w:rsidRDefault="009C1F95" w:rsidP="00913F07">
            <w:pPr>
              <w:tabs>
                <w:tab w:val="decimal" w:pos="1424"/>
              </w:tabs>
              <w:ind w:right="-144"/>
              <w:jc w:val="both"/>
              <w:rPr>
                <w:rFonts w:cs="Arial"/>
                <w:szCs w:val="20"/>
                <w:u w:val="single"/>
              </w:rPr>
            </w:pPr>
          </w:p>
        </w:tc>
        <w:tc>
          <w:tcPr>
            <w:tcW w:w="1559" w:type="dxa"/>
          </w:tcPr>
          <w:p w14:paraId="7450E8F0" w14:textId="77777777" w:rsidR="009C1F95" w:rsidRPr="00E50150" w:rsidRDefault="009C1F95" w:rsidP="00913F07">
            <w:pPr>
              <w:tabs>
                <w:tab w:val="decimal" w:pos="1424"/>
              </w:tabs>
              <w:ind w:right="-144"/>
              <w:jc w:val="both"/>
              <w:rPr>
                <w:rFonts w:cs="Arial"/>
                <w:szCs w:val="20"/>
                <w:u w:val="single"/>
              </w:rPr>
            </w:pPr>
          </w:p>
        </w:tc>
      </w:tr>
      <w:tr w:rsidR="009C1F95" w:rsidRPr="00670755" w14:paraId="1D4977B3" w14:textId="77777777" w:rsidTr="00913F07">
        <w:tc>
          <w:tcPr>
            <w:tcW w:w="5103" w:type="dxa"/>
          </w:tcPr>
          <w:p w14:paraId="6344805A" w14:textId="77777777" w:rsidR="009C1F95" w:rsidRPr="00670755" w:rsidRDefault="009C1F95" w:rsidP="00913F07">
            <w:pPr>
              <w:ind w:right="-144"/>
              <w:jc w:val="both"/>
              <w:rPr>
                <w:rFonts w:cs="Arial"/>
                <w:szCs w:val="20"/>
              </w:rPr>
            </w:pPr>
          </w:p>
        </w:tc>
        <w:tc>
          <w:tcPr>
            <w:tcW w:w="1560" w:type="dxa"/>
          </w:tcPr>
          <w:p w14:paraId="55FCEC0A"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62F81253"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61E3DA0F"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7D315E77"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60" w:type="dxa"/>
          </w:tcPr>
          <w:p w14:paraId="6A020672"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3,470</w:t>
            </w:r>
            <w:r w:rsidRPr="00E50150">
              <w:rPr>
                <w:rFonts w:cs="Arial"/>
                <w:szCs w:val="20"/>
              </w:rPr>
              <w:t>)</w:t>
            </w:r>
          </w:p>
        </w:tc>
        <w:tc>
          <w:tcPr>
            <w:tcW w:w="1559" w:type="dxa"/>
          </w:tcPr>
          <w:p w14:paraId="6ABE3022"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3,470</w:t>
            </w:r>
            <w:r w:rsidRPr="00E50150">
              <w:rPr>
                <w:rFonts w:cs="Arial"/>
                <w:szCs w:val="20"/>
              </w:rPr>
              <w:t>)</w:t>
            </w:r>
          </w:p>
        </w:tc>
      </w:tr>
      <w:tr w:rsidR="009C1F95" w:rsidRPr="00670755" w14:paraId="147FE71C" w14:textId="77777777" w:rsidTr="00913F07">
        <w:tc>
          <w:tcPr>
            <w:tcW w:w="5103" w:type="dxa"/>
          </w:tcPr>
          <w:p w14:paraId="2681BE5C" w14:textId="77777777" w:rsidR="009C1F95" w:rsidRPr="00670755" w:rsidRDefault="009C1F95" w:rsidP="00913F07">
            <w:pPr>
              <w:ind w:right="-144"/>
              <w:jc w:val="both"/>
              <w:rPr>
                <w:rFonts w:cs="Arial"/>
                <w:szCs w:val="20"/>
              </w:rPr>
            </w:pPr>
          </w:p>
        </w:tc>
        <w:tc>
          <w:tcPr>
            <w:tcW w:w="1560" w:type="dxa"/>
          </w:tcPr>
          <w:p w14:paraId="5A7088F7"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c>
          <w:tcPr>
            <w:tcW w:w="1559" w:type="dxa"/>
          </w:tcPr>
          <w:p w14:paraId="2A4358C1"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74B0A29A"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375ADA84"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c>
          <w:tcPr>
            <w:tcW w:w="1560" w:type="dxa"/>
          </w:tcPr>
          <w:p w14:paraId="337DDB70"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7E581739"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r>
      <w:tr w:rsidR="009C1F95" w:rsidRPr="00670755" w14:paraId="3255FDA6" w14:textId="77777777" w:rsidTr="00913F07">
        <w:tc>
          <w:tcPr>
            <w:tcW w:w="5103" w:type="dxa"/>
          </w:tcPr>
          <w:p w14:paraId="09D1EB53" w14:textId="77777777" w:rsidR="009C1F95" w:rsidRPr="00670755" w:rsidRDefault="009C1F95" w:rsidP="00913F07">
            <w:pPr>
              <w:ind w:right="-144"/>
              <w:jc w:val="both"/>
              <w:rPr>
                <w:rFonts w:cs="Arial"/>
                <w:szCs w:val="20"/>
              </w:rPr>
            </w:pPr>
          </w:p>
        </w:tc>
        <w:tc>
          <w:tcPr>
            <w:tcW w:w="1560" w:type="dxa"/>
          </w:tcPr>
          <w:p w14:paraId="553D93F0" w14:textId="77777777" w:rsidR="009C1F95" w:rsidRPr="00E50150" w:rsidRDefault="009C1F95" w:rsidP="00913F07">
            <w:pPr>
              <w:tabs>
                <w:tab w:val="decimal" w:pos="1424"/>
              </w:tabs>
              <w:ind w:right="-144"/>
              <w:jc w:val="both"/>
              <w:rPr>
                <w:rFonts w:cs="Arial"/>
                <w:szCs w:val="20"/>
              </w:rPr>
            </w:pPr>
          </w:p>
        </w:tc>
        <w:tc>
          <w:tcPr>
            <w:tcW w:w="1559" w:type="dxa"/>
          </w:tcPr>
          <w:p w14:paraId="36612E49" w14:textId="77777777" w:rsidR="009C1F95" w:rsidRPr="00E50150" w:rsidRDefault="009C1F95" w:rsidP="00913F07">
            <w:pPr>
              <w:tabs>
                <w:tab w:val="decimal" w:pos="1424"/>
              </w:tabs>
              <w:ind w:right="-144"/>
              <w:jc w:val="both"/>
              <w:rPr>
                <w:rFonts w:cs="Arial"/>
                <w:szCs w:val="20"/>
              </w:rPr>
            </w:pPr>
          </w:p>
        </w:tc>
        <w:tc>
          <w:tcPr>
            <w:tcW w:w="1559" w:type="dxa"/>
          </w:tcPr>
          <w:p w14:paraId="49398707" w14:textId="77777777" w:rsidR="009C1F95" w:rsidRPr="00E50150" w:rsidRDefault="009C1F95" w:rsidP="00913F07">
            <w:pPr>
              <w:tabs>
                <w:tab w:val="decimal" w:pos="1424"/>
              </w:tabs>
              <w:ind w:right="-144"/>
              <w:jc w:val="both"/>
              <w:rPr>
                <w:rFonts w:cs="Arial"/>
                <w:szCs w:val="20"/>
              </w:rPr>
            </w:pPr>
          </w:p>
        </w:tc>
        <w:tc>
          <w:tcPr>
            <w:tcW w:w="1559" w:type="dxa"/>
          </w:tcPr>
          <w:p w14:paraId="3EFDEF96" w14:textId="77777777" w:rsidR="009C1F95" w:rsidRPr="00E50150" w:rsidRDefault="009C1F95" w:rsidP="00913F07">
            <w:pPr>
              <w:tabs>
                <w:tab w:val="decimal" w:pos="1424"/>
              </w:tabs>
              <w:ind w:right="-144"/>
              <w:jc w:val="both"/>
              <w:rPr>
                <w:rFonts w:cs="Arial"/>
                <w:szCs w:val="20"/>
              </w:rPr>
            </w:pPr>
          </w:p>
        </w:tc>
        <w:tc>
          <w:tcPr>
            <w:tcW w:w="1560" w:type="dxa"/>
          </w:tcPr>
          <w:p w14:paraId="2EDD1161" w14:textId="77777777" w:rsidR="009C1F95" w:rsidRPr="00E50150" w:rsidRDefault="009C1F95" w:rsidP="00913F07">
            <w:pPr>
              <w:tabs>
                <w:tab w:val="decimal" w:pos="1424"/>
              </w:tabs>
              <w:ind w:right="-144"/>
              <w:jc w:val="both"/>
              <w:rPr>
                <w:rFonts w:cs="Arial"/>
                <w:szCs w:val="20"/>
              </w:rPr>
            </w:pPr>
          </w:p>
        </w:tc>
        <w:tc>
          <w:tcPr>
            <w:tcW w:w="1559" w:type="dxa"/>
          </w:tcPr>
          <w:p w14:paraId="71F07F71" w14:textId="77777777" w:rsidR="009C1F95" w:rsidRPr="00E50150" w:rsidRDefault="009C1F95" w:rsidP="00913F07">
            <w:pPr>
              <w:tabs>
                <w:tab w:val="decimal" w:pos="1424"/>
              </w:tabs>
              <w:ind w:right="-144"/>
              <w:jc w:val="both"/>
              <w:rPr>
                <w:rFonts w:cs="Arial"/>
                <w:szCs w:val="20"/>
              </w:rPr>
            </w:pPr>
          </w:p>
        </w:tc>
      </w:tr>
      <w:tr w:rsidR="009C1F95" w:rsidRPr="00670755" w14:paraId="41613CE7" w14:textId="77777777" w:rsidTr="00913F07">
        <w:tc>
          <w:tcPr>
            <w:tcW w:w="5103" w:type="dxa"/>
          </w:tcPr>
          <w:p w14:paraId="27F09CDA" w14:textId="77777777" w:rsidR="009C1F95" w:rsidRPr="00670755" w:rsidRDefault="009C1F95" w:rsidP="00913F07">
            <w:pPr>
              <w:ind w:right="-144"/>
              <w:jc w:val="both"/>
              <w:rPr>
                <w:rFonts w:cs="Arial"/>
                <w:b/>
                <w:szCs w:val="20"/>
              </w:rPr>
            </w:pPr>
            <w:r>
              <w:rPr>
                <w:rFonts w:cs="Arial"/>
                <w:b/>
                <w:szCs w:val="20"/>
              </w:rPr>
              <w:t>Transactions with owners of the Company</w:t>
            </w:r>
          </w:p>
        </w:tc>
        <w:tc>
          <w:tcPr>
            <w:tcW w:w="1560" w:type="dxa"/>
          </w:tcPr>
          <w:p w14:paraId="54BE1EFA" w14:textId="77777777" w:rsidR="009C1F95" w:rsidRPr="00E50150" w:rsidRDefault="009C1F95" w:rsidP="00913F07">
            <w:pPr>
              <w:tabs>
                <w:tab w:val="decimal" w:pos="1424"/>
              </w:tabs>
              <w:ind w:right="-144"/>
              <w:jc w:val="both"/>
              <w:rPr>
                <w:rFonts w:cs="Arial"/>
                <w:szCs w:val="20"/>
              </w:rPr>
            </w:pPr>
          </w:p>
        </w:tc>
        <w:tc>
          <w:tcPr>
            <w:tcW w:w="1559" w:type="dxa"/>
          </w:tcPr>
          <w:p w14:paraId="1CB7371D" w14:textId="77777777" w:rsidR="009C1F95" w:rsidRPr="00E50150" w:rsidRDefault="009C1F95" w:rsidP="00913F07">
            <w:pPr>
              <w:tabs>
                <w:tab w:val="decimal" w:pos="1424"/>
              </w:tabs>
              <w:ind w:right="-144"/>
              <w:jc w:val="both"/>
              <w:rPr>
                <w:rFonts w:cs="Arial"/>
                <w:szCs w:val="20"/>
              </w:rPr>
            </w:pPr>
          </w:p>
        </w:tc>
        <w:tc>
          <w:tcPr>
            <w:tcW w:w="1559" w:type="dxa"/>
          </w:tcPr>
          <w:p w14:paraId="3BCA024A" w14:textId="77777777" w:rsidR="009C1F95" w:rsidRPr="00E50150" w:rsidRDefault="009C1F95" w:rsidP="00913F07">
            <w:pPr>
              <w:tabs>
                <w:tab w:val="decimal" w:pos="1424"/>
              </w:tabs>
              <w:ind w:right="-144"/>
              <w:jc w:val="both"/>
              <w:rPr>
                <w:rFonts w:cs="Arial"/>
                <w:szCs w:val="20"/>
              </w:rPr>
            </w:pPr>
          </w:p>
        </w:tc>
        <w:tc>
          <w:tcPr>
            <w:tcW w:w="1559" w:type="dxa"/>
          </w:tcPr>
          <w:p w14:paraId="4FC6B7E9" w14:textId="77777777" w:rsidR="009C1F95" w:rsidRPr="00E50150" w:rsidRDefault="009C1F95" w:rsidP="00913F07">
            <w:pPr>
              <w:tabs>
                <w:tab w:val="decimal" w:pos="1424"/>
              </w:tabs>
              <w:ind w:right="-144"/>
              <w:jc w:val="both"/>
              <w:rPr>
                <w:rFonts w:cs="Arial"/>
                <w:szCs w:val="20"/>
              </w:rPr>
            </w:pPr>
          </w:p>
        </w:tc>
        <w:tc>
          <w:tcPr>
            <w:tcW w:w="1560" w:type="dxa"/>
          </w:tcPr>
          <w:p w14:paraId="158A361F" w14:textId="77777777" w:rsidR="009C1F95" w:rsidRPr="00E50150" w:rsidRDefault="009C1F95" w:rsidP="00913F07">
            <w:pPr>
              <w:tabs>
                <w:tab w:val="decimal" w:pos="1424"/>
              </w:tabs>
              <w:ind w:right="-144"/>
              <w:jc w:val="both"/>
              <w:rPr>
                <w:rFonts w:cs="Arial"/>
                <w:szCs w:val="20"/>
              </w:rPr>
            </w:pPr>
          </w:p>
        </w:tc>
        <w:tc>
          <w:tcPr>
            <w:tcW w:w="1559" w:type="dxa"/>
          </w:tcPr>
          <w:p w14:paraId="724AF9E2" w14:textId="77777777" w:rsidR="009C1F95" w:rsidRPr="00E50150" w:rsidRDefault="009C1F95" w:rsidP="00913F07">
            <w:pPr>
              <w:tabs>
                <w:tab w:val="decimal" w:pos="1424"/>
              </w:tabs>
              <w:ind w:right="-144"/>
              <w:jc w:val="both"/>
              <w:rPr>
                <w:rFonts w:cs="Arial"/>
                <w:szCs w:val="20"/>
              </w:rPr>
            </w:pPr>
          </w:p>
        </w:tc>
      </w:tr>
      <w:tr w:rsidR="009C1F95" w:rsidRPr="00670755" w14:paraId="1E2792EE" w14:textId="77777777" w:rsidTr="00913F07">
        <w:tc>
          <w:tcPr>
            <w:tcW w:w="5103" w:type="dxa"/>
          </w:tcPr>
          <w:p w14:paraId="4A6A2FAD" w14:textId="77777777" w:rsidR="009C1F95" w:rsidRDefault="009C1F95" w:rsidP="00913F07">
            <w:pPr>
              <w:ind w:right="-144"/>
              <w:jc w:val="both"/>
              <w:rPr>
                <w:rFonts w:cs="Arial"/>
                <w:szCs w:val="20"/>
              </w:rPr>
            </w:pPr>
            <w:r>
              <w:rPr>
                <w:rFonts w:cs="Arial"/>
                <w:szCs w:val="20"/>
              </w:rPr>
              <w:t>Equity-settled share-based payments</w:t>
            </w:r>
          </w:p>
        </w:tc>
        <w:tc>
          <w:tcPr>
            <w:tcW w:w="1560" w:type="dxa"/>
          </w:tcPr>
          <w:p w14:paraId="66B3DDCE"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1D511F80" w14:textId="77777777" w:rsidR="009C1F95" w:rsidRPr="00E50150" w:rsidRDefault="009C1F95" w:rsidP="00913F07">
            <w:pPr>
              <w:tabs>
                <w:tab w:val="decimal" w:pos="1424"/>
              </w:tabs>
              <w:ind w:right="-144"/>
              <w:jc w:val="both"/>
              <w:rPr>
                <w:rFonts w:cs="Arial"/>
                <w:szCs w:val="20"/>
              </w:rPr>
            </w:pPr>
            <w:r w:rsidRPr="00E50150">
              <w:rPr>
                <w:rFonts w:cs="Arial"/>
                <w:szCs w:val="20"/>
              </w:rPr>
              <w:t>-</w:t>
            </w:r>
          </w:p>
        </w:tc>
        <w:tc>
          <w:tcPr>
            <w:tcW w:w="1559" w:type="dxa"/>
          </w:tcPr>
          <w:p w14:paraId="4C32280C" w14:textId="77777777" w:rsidR="009C1F95" w:rsidRPr="00E50150" w:rsidRDefault="009C1F95" w:rsidP="00913F07">
            <w:pPr>
              <w:tabs>
                <w:tab w:val="decimal" w:pos="1424"/>
              </w:tabs>
              <w:ind w:right="-144"/>
              <w:jc w:val="both"/>
              <w:rPr>
                <w:rFonts w:cs="Arial"/>
                <w:szCs w:val="20"/>
              </w:rPr>
            </w:pPr>
            <w:r>
              <w:rPr>
                <w:rFonts w:cs="Arial"/>
                <w:szCs w:val="20"/>
              </w:rPr>
              <w:t>-</w:t>
            </w:r>
          </w:p>
        </w:tc>
        <w:tc>
          <w:tcPr>
            <w:tcW w:w="1559" w:type="dxa"/>
          </w:tcPr>
          <w:p w14:paraId="3B373731" w14:textId="77777777" w:rsidR="009C1F95" w:rsidRPr="00E50150" w:rsidRDefault="009C1F95" w:rsidP="00913F07">
            <w:pPr>
              <w:tabs>
                <w:tab w:val="decimal" w:pos="1424"/>
              </w:tabs>
              <w:ind w:right="-144"/>
              <w:jc w:val="both"/>
              <w:rPr>
                <w:rFonts w:cs="Arial"/>
                <w:szCs w:val="20"/>
              </w:rPr>
            </w:pPr>
            <w:r>
              <w:rPr>
                <w:rFonts w:cs="Arial"/>
                <w:szCs w:val="20"/>
              </w:rPr>
              <w:t>243</w:t>
            </w:r>
          </w:p>
        </w:tc>
        <w:tc>
          <w:tcPr>
            <w:tcW w:w="1560" w:type="dxa"/>
          </w:tcPr>
          <w:p w14:paraId="504D1CAE" w14:textId="77777777" w:rsidR="009C1F95" w:rsidRPr="00E50150" w:rsidRDefault="009C1F95" w:rsidP="00913F07">
            <w:pPr>
              <w:tabs>
                <w:tab w:val="decimal" w:pos="1424"/>
              </w:tabs>
              <w:ind w:right="-144"/>
              <w:jc w:val="both"/>
              <w:rPr>
                <w:rFonts w:cs="Arial"/>
                <w:szCs w:val="20"/>
              </w:rPr>
            </w:pPr>
            <w:r>
              <w:rPr>
                <w:rFonts w:cs="Arial"/>
                <w:szCs w:val="20"/>
              </w:rPr>
              <w:t>-</w:t>
            </w:r>
          </w:p>
        </w:tc>
        <w:tc>
          <w:tcPr>
            <w:tcW w:w="1559" w:type="dxa"/>
          </w:tcPr>
          <w:p w14:paraId="39521CCC" w14:textId="77777777" w:rsidR="009C1F95" w:rsidRPr="00E50150" w:rsidRDefault="009C1F95" w:rsidP="00913F07">
            <w:pPr>
              <w:tabs>
                <w:tab w:val="decimal" w:pos="1424"/>
              </w:tabs>
              <w:ind w:right="-144"/>
              <w:jc w:val="both"/>
              <w:rPr>
                <w:rFonts w:cs="Arial"/>
                <w:szCs w:val="20"/>
              </w:rPr>
            </w:pPr>
            <w:r>
              <w:rPr>
                <w:rFonts w:cs="Arial"/>
                <w:szCs w:val="20"/>
              </w:rPr>
              <w:t>243</w:t>
            </w:r>
          </w:p>
        </w:tc>
      </w:tr>
      <w:tr w:rsidR="009C1F95" w:rsidRPr="00670755" w14:paraId="44BE94FA" w14:textId="77777777" w:rsidTr="00913F07">
        <w:tc>
          <w:tcPr>
            <w:tcW w:w="5103" w:type="dxa"/>
          </w:tcPr>
          <w:p w14:paraId="6F3C7F9D" w14:textId="77777777" w:rsidR="009C1F95" w:rsidRPr="00670755" w:rsidRDefault="009C1F95" w:rsidP="00913F07">
            <w:pPr>
              <w:ind w:right="-144"/>
              <w:jc w:val="both"/>
              <w:rPr>
                <w:rFonts w:cs="Arial"/>
                <w:szCs w:val="20"/>
              </w:rPr>
            </w:pPr>
          </w:p>
        </w:tc>
        <w:tc>
          <w:tcPr>
            <w:tcW w:w="1560" w:type="dxa"/>
          </w:tcPr>
          <w:p w14:paraId="7EF88AFD"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c>
          <w:tcPr>
            <w:tcW w:w="1559" w:type="dxa"/>
          </w:tcPr>
          <w:p w14:paraId="1FF90DEA"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3097832E"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3F9045E4"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c>
          <w:tcPr>
            <w:tcW w:w="1560" w:type="dxa"/>
          </w:tcPr>
          <w:p w14:paraId="1CD60EED"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5B075E6E"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r>
      <w:tr w:rsidR="009C1F95" w:rsidRPr="00670755" w14:paraId="3CCA84A0" w14:textId="77777777" w:rsidTr="00913F07">
        <w:tc>
          <w:tcPr>
            <w:tcW w:w="5103" w:type="dxa"/>
          </w:tcPr>
          <w:p w14:paraId="5E660DB1" w14:textId="77777777" w:rsidR="009C1F95" w:rsidRPr="00670755" w:rsidRDefault="009C1F95" w:rsidP="00913F07">
            <w:pPr>
              <w:ind w:right="-144"/>
              <w:jc w:val="both"/>
              <w:rPr>
                <w:rFonts w:cs="Arial"/>
                <w:szCs w:val="20"/>
              </w:rPr>
            </w:pPr>
          </w:p>
        </w:tc>
        <w:tc>
          <w:tcPr>
            <w:tcW w:w="1560" w:type="dxa"/>
          </w:tcPr>
          <w:p w14:paraId="0C281519" w14:textId="77777777" w:rsidR="009C1F95" w:rsidRPr="00E50150" w:rsidRDefault="009C1F95" w:rsidP="00913F07">
            <w:pPr>
              <w:tabs>
                <w:tab w:val="decimal" w:pos="1424"/>
              </w:tabs>
              <w:ind w:right="-144"/>
              <w:jc w:val="both"/>
              <w:rPr>
                <w:rFonts w:cs="Arial"/>
                <w:szCs w:val="20"/>
              </w:rPr>
            </w:pPr>
          </w:p>
        </w:tc>
        <w:tc>
          <w:tcPr>
            <w:tcW w:w="1559" w:type="dxa"/>
          </w:tcPr>
          <w:p w14:paraId="78BE12BB" w14:textId="77777777" w:rsidR="009C1F95" w:rsidRPr="00E50150" w:rsidRDefault="009C1F95" w:rsidP="00913F07">
            <w:pPr>
              <w:tabs>
                <w:tab w:val="decimal" w:pos="1424"/>
              </w:tabs>
              <w:ind w:right="-144"/>
              <w:jc w:val="both"/>
              <w:rPr>
                <w:rFonts w:cs="Arial"/>
                <w:szCs w:val="20"/>
              </w:rPr>
            </w:pPr>
          </w:p>
        </w:tc>
        <w:tc>
          <w:tcPr>
            <w:tcW w:w="1559" w:type="dxa"/>
          </w:tcPr>
          <w:p w14:paraId="2EE1880C" w14:textId="77777777" w:rsidR="009C1F95" w:rsidRPr="00E50150" w:rsidRDefault="009C1F95" w:rsidP="00913F07">
            <w:pPr>
              <w:tabs>
                <w:tab w:val="decimal" w:pos="1424"/>
              </w:tabs>
              <w:ind w:right="-144"/>
              <w:jc w:val="both"/>
              <w:rPr>
                <w:rFonts w:cs="Arial"/>
                <w:szCs w:val="20"/>
              </w:rPr>
            </w:pPr>
          </w:p>
        </w:tc>
        <w:tc>
          <w:tcPr>
            <w:tcW w:w="1559" w:type="dxa"/>
          </w:tcPr>
          <w:p w14:paraId="1D2CEE6E" w14:textId="77777777" w:rsidR="009C1F95" w:rsidRPr="00E50150" w:rsidRDefault="009C1F95" w:rsidP="00913F07">
            <w:pPr>
              <w:tabs>
                <w:tab w:val="decimal" w:pos="1424"/>
              </w:tabs>
              <w:ind w:right="-144"/>
              <w:jc w:val="both"/>
              <w:rPr>
                <w:rFonts w:cs="Arial"/>
                <w:szCs w:val="20"/>
                <w:u w:val="single"/>
              </w:rPr>
            </w:pPr>
          </w:p>
        </w:tc>
        <w:tc>
          <w:tcPr>
            <w:tcW w:w="1560" w:type="dxa"/>
          </w:tcPr>
          <w:p w14:paraId="5FC3C308" w14:textId="77777777" w:rsidR="009C1F95" w:rsidRPr="00E50150" w:rsidRDefault="009C1F95" w:rsidP="00913F07">
            <w:pPr>
              <w:tabs>
                <w:tab w:val="decimal" w:pos="1424"/>
              </w:tabs>
              <w:ind w:right="-144"/>
              <w:jc w:val="both"/>
              <w:rPr>
                <w:rFonts w:cs="Arial"/>
                <w:szCs w:val="20"/>
                <w:u w:val="single"/>
              </w:rPr>
            </w:pPr>
          </w:p>
        </w:tc>
        <w:tc>
          <w:tcPr>
            <w:tcW w:w="1559" w:type="dxa"/>
          </w:tcPr>
          <w:p w14:paraId="741DF846" w14:textId="77777777" w:rsidR="009C1F95" w:rsidRPr="00E50150" w:rsidRDefault="009C1F95" w:rsidP="00913F07">
            <w:pPr>
              <w:tabs>
                <w:tab w:val="decimal" w:pos="1424"/>
              </w:tabs>
              <w:ind w:right="-144"/>
              <w:jc w:val="both"/>
              <w:rPr>
                <w:rFonts w:cs="Arial"/>
                <w:szCs w:val="20"/>
                <w:u w:val="single"/>
              </w:rPr>
            </w:pPr>
          </w:p>
        </w:tc>
      </w:tr>
      <w:tr w:rsidR="009C1F95" w:rsidRPr="00670755" w14:paraId="20A5CB34" w14:textId="77777777" w:rsidTr="00913F07">
        <w:tc>
          <w:tcPr>
            <w:tcW w:w="5103" w:type="dxa"/>
          </w:tcPr>
          <w:p w14:paraId="404EB6E1" w14:textId="77777777" w:rsidR="009C1F95" w:rsidRPr="00670755" w:rsidRDefault="009C1F95" w:rsidP="00913F07">
            <w:pPr>
              <w:ind w:right="-144"/>
              <w:jc w:val="both"/>
              <w:rPr>
                <w:rFonts w:cs="Arial"/>
                <w:szCs w:val="20"/>
              </w:rPr>
            </w:pPr>
          </w:p>
        </w:tc>
        <w:tc>
          <w:tcPr>
            <w:tcW w:w="1560" w:type="dxa"/>
          </w:tcPr>
          <w:p w14:paraId="26CABDE4" w14:textId="77777777" w:rsidR="009C1F95" w:rsidRPr="00E50150" w:rsidRDefault="009C1F95" w:rsidP="00913F07">
            <w:pPr>
              <w:tabs>
                <w:tab w:val="decimal" w:pos="1424"/>
              </w:tabs>
              <w:ind w:right="-144"/>
              <w:jc w:val="both"/>
              <w:rPr>
                <w:rFonts w:cs="Arial"/>
                <w:szCs w:val="20"/>
                <w:u w:val="single"/>
              </w:rPr>
            </w:pPr>
            <w:r w:rsidRPr="00E50150">
              <w:rPr>
                <w:rFonts w:cs="Arial"/>
                <w:szCs w:val="20"/>
              </w:rPr>
              <w:t>-</w:t>
            </w:r>
          </w:p>
        </w:tc>
        <w:tc>
          <w:tcPr>
            <w:tcW w:w="1559" w:type="dxa"/>
          </w:tcPr>
          <w:p w14:paraId="4AE399BC" w14:textId="77777777" w:rsidR="009C1F95" w:rsidRPr="00E50150" w:rsidRDefault="009C1F95" w:rsidP="00913F07">
            <w:pPr>
              <w:tabs>
                <w:tab w:val="decimal" w:pos="1424"/>
              </w:tabs>
              <w:ind w:right="-144"/>
              <w:jc w:val="both"/>
              <w:rPr>
                <w:rFonts w:cs="Arial"/>
                <w:szCs w:val="20"/>
                <w:u w:val="single"/>
              </w:rPr>
            </w:pPr>
            <w:r w:rsidRPr="00E50150">
              <w:rPr>
                <w:rFonts w:cs="Arial"/>
                <w:szCs w:val="20"/>
              </w:rPr>
              <w:t>-</w:t>
            </w:r>
          </w:p>
        </w:tc>
        <w:tc>
          <w:tcPr>
            <w:tcW w:w="1559" w:type="dxa"/>
          </w:tcPr>
          <w:p w14:paraId="188DAD32" w14:textId="77777777" w:rsidR="009C1F95" w:rsidRPr="00E50150" w:rsidRDefault="009C1F95" w:rsidP="00913F07">
            <w:pPr>
              <w:tabs>
                <w:tab w:val="decimal" w:pos="1424"/>
              </w:tabs>
              <w:ind w:right="-144"/>
              <w:jc w:val="both"/>
              <w:rPr>
                <w:rFonts w:cs="Arial"/>
                <w:szCs w:val="20"/>
                <w:u w:val="single"/>
              </w:rPr>
            </w:pPr>
            <w:r w:rsidRPr="00E50150">
              <w:rPr>
                <w:rFonts w:cs="Arial"/>
                <w:szCs w:val="20"/>
              </w:rPr>
              <w:t>-</w:t>
            </w:r>
          </w:p>
        </w:tc>
        <w:tc>
          <w:tcPr>
            <w:tcW w:w="1559" w:type="dxa"/>
          </w:tcPr>
          <w:p w14:paraId="0E3A2039" w14:textId="77777777" w:rsidR="009C1F95" w:rsidRPr="00E50150" w:rsidRDefault="009C1F95" w:rsidP="00913F07">
            <w:pPr>
              <w:tabs>
                <w:tab w:val="decimal" w:pos="1424"/>
              </w:tabs>
              <w:ind w:right="-144"/>
              <w:jc w:val="both"/>
              <w:rPr>
                <w:rFonts w:cs="Arial"/>
                <w:szCs w:val="20"/>
                <w:u w:val="single"/>
              </w:rPr>
            </w:pPr>
            <w:r>
              <w:rPr>
                <w:rFonts w:cs="Arial"/>
                <w:szCs w:val="20"/>
              </w:rPr>
              <w:t>243</w:t>
            </w:r>
          </w:p>
        </w:tc>
        <w:tc>
          <w:tcPr>
            <w:tcW w:w="1560" w:type="dxa"/>
          </w:tcPr>
          <w:p w14:paraId="66F2E201" w14:textId="77777777" w:rsidR="009C1F95" w:rsidRPr="00E50150" w:rsidRDefault="009C1F95" w:rsidP="00913F07">
            <w:pPr>
              <w:tabs>
                <w:tab w:val="decimal" w:pos="1424"/>
              </w:tabs>
              <w:ind w:right="-144"/>
              <w:jc w:val="both"/>
              <w:rPr>
                <w:rFonts w:cs="Arial"/>
                <w:szCs w:val="20"/>
                <w:u w:val="single"/>
              </w:rPr>
            </w:pPr>
            <w:r w:rsidRPr="00E50150">
              <w:rPr>
                <w:rFonts w:cs="Arial"/>
                <w:szCs w:val="20"/>
              </w:rPr>
              <w:t>-</w:t>
            </w:r>
          </w:p>
        </w:tc>
        <w:tc>
          <w:tcPr>
            <w:tcW w:w="1559" w:type="dxa"/>
          </w:tcPr>
          <w:p w14:paraId="0ED51C27" w14:textId="77777777" w:rsidR="009C1F95" w:rsidRPr="00E50150" w:rsidRDefault="009C1F95" w:rsidP="00913F07">
            <w:pPr>
              <w:tabs>
                <w:tab w:val="decimal" w:pos="1424"/>
              </w:tabs>
              <w:ind w:right="-144"/>
              <w:jc w:val="both"/>
              <w:rPr>
                <w:rFonts w:cs="Arial"/>
                <w:szCs w:val="20"/>
                <w:u w:val="single"/>
              </w:rPr>
            </w:pPr>
            <w:r>
              <w:rPr>
                <w:rFonts w:cs="Arial"/>
                <w:szCs w:val="20"/>
              </w:rPr>
              <w:t>243</w:t>
            </w:r>
          </w:p>
        </w:tc>
      </w:tr>
      <w:tr w:rsidR="009C1F95" w:rsidRPr="00670755" w14:paraId="79EA9BCB" w14:textId="77777777" w:rsidTr="00913F07">
        <w:tc>
          <w:tcPr>
            <w:tcW w:w="5103" w:type="dxa"/>
          </w:tcPr>
          <w:p w14:paraId="137144DD" w14:textId="77777777" w:rsidR="009C1F95" w:rsidRPr="00670755" w:rsidRDefault="009C1F95" w:rsidP="00913F07">
            <w:pPr>
              <w:ind w:right="-144"/>
              <w:jc w:val="both"/>
              <w:rPr>
                <w:rFonts w:cs="Arial"/>
                <w:szCs w:val="20"/>
              </w:rPr>
            </w:pPr>
          </w:p>
        </w:tc>
        <w:tc>
          <w:tcPr>
            <w:tcW w:w="1560" w:type="dxa"/>
          </w:tcPr>
          <w:p w14:paraId="7B6B83E2"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c>
          <w:tcPr>
            <w:tcW w:w="1559" w:type="dxa"/>
          </w:tcPr>
          <w:p w14:paraId="66AF7EBE"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759E32C9"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510F3B36"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c>
          <w:tcPr>
            <w:tcW w:w="1560" w:type="dxa"/>
          </w:tcPr>
          <w:p w14:paraId="505F5990"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c>
          <w:tcPr>
            <w:tcW w:w="1559" w:type="dxa"/>
          </w:tcPr>
          <w:p w14:paraId="74FBC612"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r>
      <w:tr w:rsidR="009C1F95" w:rsidRPr="00670755" w14:paraId="77C5AA89" w14:textId="77777777" w:rsidTr="00913F07">
        <w:tc>
          <w:tcPr>
            <w:tcW w:w="5103" w:type="dxa"/>
          </w:tcPr>
          <w:p w14:paraId="3867B34E" w14:textId="77777777" w:rsidR="009C1F95" w:rsidRPr="00670755" w:rsidRDefault="009C1F95" w:rsidP="00913F07">
            <w:pPr>
              <w:ind w:right="-144"/>
              <w:jc w:val="both"/>
              <w:rPr>
                <w:rFonts w:cs="Arial"/>
                <w:szCs w:val="20"/>
              </w:rPr>
            </w:pPr>
          </w:p>
        </w:tc>
        <w:tc>
          <w:tcPr>
            <w:tcW w:w="1560" w:type="dxa"/>
          </w:tcPr>
          <w:p w14:paraId="7D569B36" w14:textId="77777777" w:rsidR="009C1F95" w:rsidRPr="00670755" w:rsidRDefault="009C1F95" w:rsidP="00913F07">
            <w:pPr>
              <w:tabs>
                <w:tab w:val="decimal" w:pos="1424"/>
              </w:tabs>
              <w:ind w:right="-144"/>
              <w:jc w:val="both"/>
              <w:rPr>
                <w:rFonts w:cs="Arial"/>
                <w:szCs w:val="20"/>
              </w:rPr>
            </w:pPr>
          </w:p>
        </w:tc>
        <w:tc>
          <w:tcPr>
            <w:tcW w:w="1559" w:type="dxa"/>
          </w:tcPr>
          <w:p w14:paraId="7E8D6BB0" w14:textId="77777777" w:rsidR="009C1F95" w:rsidRPr="00670755" w:rsidRDefault="009C1F95" w:rsidP="00913F07">
            <w:pPr>
              <w:tabs>
                <w:tab w:val="decimal" w:pos="1424"/>
              </w:tabs>
              <w:ind w:right="-144"/>
              <w:jc w:val="both"/>
              <w:rPr>
                <w:rFonts w:cs="Arial"/>
                <w:szCs w:val="20"/>
              </w:rPr>
            </w:pPr>
          </w:p>
        </w:tc>
        <w:tc>
          <w:tcPr>
            <w:tcW w:w="1559" w:type="dxa"/>
          </w:tcPr>
          <w:p w14:paraId="12692F8F" w14:textId="77777777" w:rsidR="009C1F95" w:rsidRPr="00670755" w:rsidRDefault="009C1F95" w:rsidP="00913F07">
            <w:pPr>
              <w:tabs>
                <w:tab w:val="decimal" w:pos="1424"/>
              </w:tabs>
              <w:ind w:right="-144"/>
              <w:jc w:val="both"/>
              <w:rPr>
                <w:rFonts w:cs="Arial"/>
                <w:szCs w:val="20"/>
              </w:rPr>
            </w:pPr>
          </w:p>
        </w:tc>
        <w:tc>
          <w:tcPr>
            <w:tcW w:w="1559" w:type="dxa"/>
          </w:tcPr>
          <w:p w14:paraId="685234B9" w14:textId="77777777" w:rsidR="009C1F95" w:rsidRPr="00670755" w:rsidRDefault="009C1F95" w:rsidP="00913F07">
            <w:pPr>
              <w:tabs>
                <w:tab w:val="decimal" w:pos="1424"/>
              </w:tabs>
              <w:ind w:right="-144"/>
              <w:jc w:val="both"/>
              <w:rPr>
                <w:rFonts w:cs="Arial"/>
                <w:szCs w:val="20"/>
              </w:rPr>
            </w:pPr>
          </w:p>
        </w:tc>
        <w:tc>
          <w:tcPr>
            <w:tcW w:w="1560" w:type="dxa"/>
          </w:tcPr>
          <w:p w14:paraId="34BD8AC1" w14:textId="77777777" w:rsidR="009C1F95" w:rsidRPr="00670755" w:rsidRDefault="009C1F95" w:rsidP="00913F07">
            <w:pPr>
              <w:tabs>
                <w:tab w:val="decimal" w:pos="1424"/>
              </w:tabs>
              <w:ind w:right="-144"/>
              <w:jc w:val="both"/>
              <w:rPr>
                <w:rFonts w:cs="Arial"/>
                <w:szCs w:val="20"/>
              </w:rPr>
            </w:pPr>
          </w:p>
        </w:tc>
        <w:tc>
          <w:tcPr>
            <w:tcW w:w="1559" w:type="dxa"/>
          </w:tcPr>
          <w:p w14:paraId="6680D704" w14:textId="77777777" w:rsidR="009C1F95" w:rsidRPr="00670755" w:rsidRDefault="009C1F95" w:rsidP="00913F07">
            <w:pPr>
              <w:tabs>
                <w:tab w:val="decimal" w:pos="1424"/>
              </w:tabs>
              <w:ind w:right="-144"/>
              <w:jc w:val="both"/>
              <w:rPr>
                <w:rFonts w:cs="Arial"/>
                <w:szCs w:val="20"/>
              </w:rPr>
            </w:pPr>
          </w:p>
        </w:tc>
      </w:tr>
      <w:tr w:rsidR="009C1F95" w:rsidRPr="00D64155" w14:paraId="22B4F670" w14:textId="77777777" w:rsidTr="00913F07">
        <w:tc>
          <w:tcPr>
            <w:tcW w:w="5103" w:type="dxa"/>
          </w:tcPr>
          <w:p w14:paraId="752C5429" w14:textId="77777777" w:rsidR="009C1F95" w:rsidRPr="00670755" w:rsidRDefault="009C1F95" w:rsidP="00913F07">
            <w:pPr>
              <w:ind w:right="-144"/>
              <w:jc w:val="both"/>
              <w:rPr>
                <w:rFonts w:cs="Arial"/>
                <w:b/>
                <w:szCs w:val="20"/>
              </w:rPr>
            </w:pPr>
            <w:r>
              <w:rPr>
                <w:rFonts w:cs="Arial"/>
                <w:b/>
                <w:szCs w:val="20"/>
              </w:rPr>
              <w:t>Balance as at 30 June 2019</w:t>
            </w:r>
          </w:p>
        </w:tc>
        <w:tc>
          <w:tcPr>
            <w:tcW w:w="1560" w:type="dxa"/>
          </w:tcPr>
          <w:p w14:paraId="40A5959E" w14:textId="77777777" w:rsidR="009C1F95" w:rsidRPr="00E50150" w:rsidRDefault="009C1F95" w:rsidP="00913F07">
            <w:pPr>
              <w:tabs>
                <w:tab w:val="decimal" w:pos="1424"/>
              </w:tabs>
              <w:ind w:right="-144"/>
              <w:jc w:val="both"/>
              <w:rPr>
                <w:rFonts w:cs="Arial"/>
                <w:szCs w:val="20"/>
              </w:rPr>
            </w:pPr>
            <w:r>
              <w:rPr>
                <w:rFonts w:cs="Arial"/>
                <w:szCs w:val="20"/>
              </w:rPr>
              <w:t>871</w:t>
            </w:r>
          </w:p>
        </w:tc>
        <w:tc>
          <w:tcPr>
            <w:tcW w:w="1559" w:type="dxa"/>
          </w:tcPr>
          <w:p w14:paraId="2B699775" w14:textId="77777777" w:rsidR="009C1F95" w:rsidRPr="00E50150" w:rsidRDefault="009C1F95" w:rsidP="00913F07">
            <w:pPr>
              <w:tabs>
                <w:tab w:val="decimal" w:pos="1424"/>
              </w:tabs>
              <w:ind w:right="-144"/>
              <w:jc w:val="both"/>
              <w:rPr>
                <w:rFonts w:cs="Arial"/>
                <w:szCs w:val="20"/>
              </w:rPr>
            </w:pPr>
            <w:r>
              <w:rPr>
                <w:rFonts w:cs="Arial"/>
                <w:szCs w:val="20"/>
              </w:rPr>
              <w:t>181</w:t>
            </w:r>
          </w:p>
        </w:tc>
        <w:tc>
          <w:tcPr>
            <w:tcW w:w="1559" w:type="dxa"/>
          </w:tcPr>
          <w:p w14:paraId="0CE41ACE" w14:textId="77777777" w:rsidR="009C1F95" w:rsidRPr="00E50150" w:rsidRDefault="009C1F95" w:rsidP="00913F07">
            <w:pPr>
              <w:tabs>
                <w:tab w:val="decimal" w:pos="1424"/>
              </w:tabs>
              <w:ind w:right="-144"/>
              <w:jc w:val="both"/>
              <w:rPr>
                <w:rFonts w:cs="Arial"/>
                <w:szCs w:val="20"/>
              </w:rPr>
            </w:pPr>
            <w:r>
              <w:rPr>
                <w:rFonts w:cs="Arial"/>
                <w:szCs w:val="20"/>
              </w:rPr>
              <w:t>879,281</w:t>
            </w:r>
          </w:p>
        </w:tc>
        <w:tc>
          <w:tcPr>
            <w:tcW w:w="1559" w:type="dxa"/>
          </w:tcPr>
          <w:p w14:paraId="25E50643" w14:textId="77777777" w:rsidR="009C1F95" w:rsidRPr="00E50150" w:rsidRDefault="009C1F95" w:rsidP="00913F07">
            <w:pPr>
              <w:tabs>
                <w:tab w:val="decimal" w:pos="1424"/>
              </w:tabs>
              <w:ind w:right="-144"/>
              <w:jc w:val="both"/>
              <w:rPr>
                <w:rFonts w:cs="Arial"/>
                <w:szCs w:val="20"/>
              </w:rPr>
            </w:pPr>
            <w:r>
              <w:rPr>
                <w:rFonts w:cs="Arial"/>
                <w:szCs w:val="20"/>
              </w:rPr>
              <w:t>43,686</w:t>
            </w:r>
          </w:p>
        </w:tc>
        <w:tc>
          <w:tcPr>
            <w:tcW w:w="1560" w:type="dxa"/>
          </w:tcPr>
          <w:p w14:paraId="5E2DFF5F"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84,131</w:t>
            </w:r>
            <w:r w:rsidRPr="00E50150">
              <w:rPr>
                <w:rFonts w:cs="Arial"/>
                <w:szCs w:val="20"/>
              </w:rPr>
              <w:t>)</w:t>
            </w:r>
          </w:p>
        </w:tc>
        <w:tc>
          <w:tcPr>
            <w:tcW w:w="1559" w:type="dxa"/>
          </w:tcPr>
          <w:p w14:paraId="25AAC0D8" w14:textId="77777777" w:rsidR="009C1F95" w:rsidRPr="00E50150" w:rsidRDefault="009C1F95" w:rsidP="00913F07">
            <w:pPr>
              <w:tabs>
                <w:tab w:val="decimal" w:pos="1424"/>
              </w:tabs>
              <w:ind w:right="-144"/>
              <w:jc w:val="both"/>
              <w:rPr>
                <w:rFonts w:cs="Arial"/>
                <w:szCs w:val="20"/>
              </w:rPr>
            </w:pPr>
            <w:r>
              <w:rPr>
                <w:rFonts w:cs="Arial"/>
                <w:szCs w:val="20"/>
              </w:rPr>
              <w:t>839,888</w:t>
            </w:r>
          </w:p>
        </w:tc>
      </w:tr>
      <w:tr w:rsidR="009C1F95" w:rsidRPr="00751747" w14:paraId="7D5AC590" w14:textId="77777777" w:rsidTr="00913F07">
        <w:tc>
          <w:tcPr>
            <w:tcW w:w="5103" w:type="dxa"/>
          </w:tcPr>
          <w:p w14:paraId="135EE39B" w14:textId="77777777" w:rsidR="009C1F95" w:rsidRPr="00670755" w:rsidRDefault="009C1F95" w:rsidP="00913F07">
            <w:pPr>
              <w:ind w:right="-144"/>
              <w:jc w:val="both"/>
              <w:rPr>
                <w:rFonts w:cs="Arial"/>
                <w:b/>
                <w:szCs w:val="20"/>
              </w:rPr>
            </w:pPr>
          </w:p>
        </w:tc>
        <w:tc>
          <w:tcPr>
            <w:tcW w:w="1560" w:type="dxa"/>
          </w:tcPr>
          <w:p w14:paraId="3A4E7EA3" w14:textId="77777777" w:rsidR="009C1F95" w:rsidRPr="00670755" w:rsidRDefault="009C1F95" w:rsidP="00913F07">
            <w:pPr>
              <w:tabs>
                <w:tab w:val="decimal" w:pos="1424"/>
              </w:tabs>
              <w:ind w:right="-144"/>
              <w:jc w:val="both"/>
              <w:rPr>
                <w:rFonts w:cs="Arial"/>
                <w:szCs w:val="20"/>
                <w:u w:val="double"/>
              </w:rPr>
            </w:pPr>
            <w:r w:rsidRPr="00670755">
              <w:rPr>
                <w:rFonts w:cs="Arial"/>
                <w:szCs w:val="20"/>
                <w:u w:val="double"/>
              </w:rPr>
              <w:t>                  </w:t>
            </w:r>
          </w:p>
        </w:tc>
        <w:tc>
          <w:tcPr>
            <w:tcW w:w="1559" w:type="dxa"/>
          </w:tcPr>
          <w:p w14:paraId="705CF812" w14:textId="77777777" w:rsidR="009C1F95" w:rsidRPr="00670755" w:rsidRDefault="009C1F95" w:rsidP="00913F07">
            <w:pPr>
              <w:tabs>
                <w:tab w:val="decimal" w:pos="1424"/>
              </w:tabs>
              <w:ind w:right="-144"/>
              <w:jc w:val="both"/>
              <w:rPr>
                <w:rFonts w:cs="Arial"/>
                <w:szCs w:val="20"/>
                <w:u w:val="double"/>
              </w:rPr>
            </w:pPr>
            <w:r w:rsidRPr="00670755">
              <w:rPr>
                <w:rFonts w:cs="Arial"/>
                <w:szCs w:val="20"/>
                <w:u w:val="double"/>
              </w:rPr>
              <w:t>                  </w:t>
            </w:r>
          </w:p>
        </w:tc>
        <w:tc>
          <w:tcPr>
            <w:tcW w:w="1559" w:type="dxa"/>
          </w:tcPr>
          <w:p w14:paraId="39A5C7F8" w14:textId="77777777" w:rsidR="009C1F95" w:rsidRPr="00670755" w:rsidRDefault="009C1F95" w:rsidP="00913F07">
            <w:pPr>
              <w:tabs>
                <w:tab w:val="decimal" w:pos="1424"/>
              </w:tabs>
              <w:ind w:right="-144"/>
              <w:jc w:val="both"/>
              <w:rPr>
                <w:rFonts w:cs="Arial"/>
                <w:szCs w:val="20"/>
                <w:u w:val="double"/>
              </w:rPr>
            </w:pPr>
            <w:r w:rsidRPr="00670755">
              <w:rPr>
                <w:rFonts w:cs="Arial"/>
                <w:szCs w:val="20"/>
                <w:u w:val="double"/>
              </w:rPr>
              <w:t>                  </w:t>
            </w:r>
          </w:p>
        </w:tc>
        <w:tc>
          <w:tcPr>
            <w:tcW w:w="1559" w:type="dxa"/>
          </w:tcPr>
          <w:p w14:paraId="27F551A2" w14:textId="77777777" w:rsidR="009C1F95" w:rsidRPr="00751747" w:rsidRDefault="009C1F95" w:rsidP="00913F07">
            <w:pPr>
              <w:tabs>
                <w:tab w:val="decimal" w:pos="1424"/>
              </w:tabs>
              <w:ind w:right="-144"/>
              <w:jc w:val="both"/>
              <w:rPr>
                <w:rFonts w:cs="Arial"/>
                <w:szCs w:val="20"/>
                <w:u w:val="double"/>
              </w:rPr>
            </w:pPr>
            <w:r w:rsidRPr="00751747">
              <w:rPr>
                <w:rFonts w:cs="Arial"/>
                <w:szCs w:val="20"/>
                <w:u w:val="double"/>
              </w:rPr>
              <w:t>                  </w:t>
            </w:r>
          </w:p>
        </w:tc>
        <w:tc>
          <w:tcPr>
            <w:tcW w:w="1560" w:type="dxa"/>
          </w:tcPr>
          <w:p w14:paraId="094973D8" w14:textId="77777777" w:rsidR="009C1F95" w:rsidRPr="00751747" w:rsidRDefault="009C1F95" w:rsidP="00913F07">
            <w:pPr>
              <w:tabs>
                <w:tab w:val="decimal" w:pos="1424"/>
              </w:tabs>
              <w:ind w:right="-144"/>
              <w:jc w:val="both"/>
              <w:rPr>
                <w:rFonts w:cs="Arial"/>
                <w:szCs w:val="20"/>
                <w:u w:val="double"/>
              </w:rPr>
            </w:pPr>
            <w:r w:rsidRPr="00751747">
              <w:rPr>
                <w:rFonts w:cs="Arial"/>
                <w:szCs w:val="20"/>
                <w:u w:val="double"/>
              </w:rPr>
              <w:t>                  </w:t>
            </w:r>
          </w:p>
        </w:tc>
        <w:tc>
          <w:tcPr>
            <w:tcW w:w="1559" w:type="dxa"/>
          </w:tcPr>
          <w:p w14:paraId="61EDDD97" w14:textId="77777777" w:rsidR="009C1F95" w:rsidRPr="00751747" w:rsidRDefault="009C1F95" w:rsidP="00913F07">
            <w:pPr>
              <w:tabs>
                <w:tab w:val="decimal" w:pos="1424"/>
              </w:tabs>
              <w:ind w:right="-144"/>
              <w:jc w:val="both"/>
              <w:rPr>
                <w:rFonts w:cs="Arial"/>
                <w:szCs w:val="20"/>
                <w:u w:val="double"/>
              </w:rPr>
            </w:pPr>
            <w:r w:rsidRPr="00751747">
              <w:rPr>
                <w:rFonts w:cs="Arial"/>
                <w:szCs w:val="20"/>
                <w:u w:val="double"/>
              </w:rPr>
              <w:t>                  </w:t>
            </w:r>
          </w:p>
        </w:tc>
      </w:tr>
    </w:tbl>
    <w:p w14:paraId="1E5A321B" w14:textId="77777777" w:rsidR="009C1F95" w:rsidRPr="00670755" w:rsidRDefault="009C1F95" w:rsidP="009C1F95">
      <w:pPr>
        <w:jc w:val="both"/>
        <w:rPr>
          <w:rFonts w:cs="Arial"/>
          <w:szCs w:val="20"/>
        </w:rPr>
      </w:pPr>
    </w:p>
    <w:p w14:paraId="0540F4FA" w14:textId="77777777" w:rsidR="009C1F95" w:rsidRDefault="009C1F95" w:rsidP="009C1F95">
      <w:pPr>
        <w:jc w:val="both"/>
        <w:rPr>
          <w:rFonts w:cs="Arial"/>
          <w:szCs w:val="20"/>
        </w:rPr>
      </w:pPr>
    </w:p>
    <w:p w14:paraId="2802D305" w14:textId="77777777" w:rsidR="009C1F95" w:rsidRDefault="009C1F95" w:rsidP="009C1F95">
      <w:pPr>
        <w:jc w:val="both"/>
        <w:rPr>
          <w:rFonts w:cs="Arial"/>
          <w:szCs w:val="20"/>
        </w:rPr>
      </w:pPr>
    </w:p>
    <w:p w14:paraId="0F662323" w14:textId="77777777" w:rsidR="009C1F95" w:rsidRDefault="009C1F95" w:rsidP="009C1F95">
      <w:pPr>
        <w:pStyle w:val="CompanyName"/>
      </w:pPr>
    </w:p>
    <w:p w14:paraId="5C5EB1A8" w14:textId="77777777" w:rsidR="009C1F95" w:rsidRDefault="009C1F95" w:rsidP="009C1F95">
      <w:pPr>
        <w:pStyle w:val="CompanyName"/>
      </w:pPr>
    </w:p>
    <w:p w14:paraId="37D25FDC" w14:textId="590B95A2" w:rsidR="009C1F95" w:rsidRPr="00F634D5" w:rsidRDefault="009C1F95" w:rsidP="009C1F95">
      <w:pPr>
        <w:pStyle w:val="SectionHeader"/>
        <w:rPr>
          <w:sz w:val="20"/>
          <w:szCs w:val="20"/>
        </w:rPr>
      </w:pPr>
      <w:r>
        <w:tab/>
      </w:r>
      <w:r>
        <w:tab/>
      </w:r>
      <w:r>
        <w:tab/>
      </w:r>
      <w:r>
        <w:tab/>
      </w:r>
      <w:r>
        <w:tab/>
      </w:r>
      <w:r>
        <w:tab/>
      </w:r>
      <w:r>
        <w:tab/>
      </w:r>
      <w:r>
        <w:tab/>
      </w:r>
      <w:r>
        <w:tab/>
      </w:r>
    </w:p>
    <w:p w14:paraId="1CB44EFE" w14:textId="77777777" w:rsidR="009C1F95" w:rsidRDefault="009C1F95" w:rsidP="009C1F95">
      <w:pPr>
        <w:pStyle w:val="CompanyName"/>
      </w:pPr>
    </w:p>
    <w:p w14:paraId="4C473878" w14:textId="77777777" w:rsidR="009C1F95" w:rsidRPr="00806A85" w:rsidRDefault="009C1F95" w:rsidP="009C1F95">
      <w:pPr>
        <w:tabs>
          <w:tab w:val="left" w:pos="870"/>
        </w:tabs>
        <w:rPr>
          <w:rFonts w:cs="Arial"/>
          <w:szCs w:val="20"/>
        </w:rPr>
        <w:sectPr w:rsidR="009C1F95" w:rsidRPr="00806A85" w:rsidSect="00913F07">
          <w:headerReference w:type="even" r:id="rId20"/>
          <w:headerReference w:type="default" r:id="rId21"/>
          <w:headerReference w:type="first" r:id="rId22"/>
          <w:pgSz w:w="16834" w:h="11909" w:orient="landscape" w:code="9"/>
          <w:pgMar w:top="1080" w:right="1080" w:bottom="1080" w:left="1440" w:header="1587" w:footer="706" w:gutter="0"/>
          <w:cols w:space="708"/>
          <w:docGrid w:linePitch="360"/>
        </w:sectPr>
      </w:pPr>
    </w:p>
    <w:tbl>
      <w:tblPr>
        <w:tblW w:w="0" w:type="auto"/>
        <w:tblLayout w:type="fixed"/>
        <w:tblCellMar>
          <w:left w:w="0" w:type="dxa"/>
          <w:right w:w="115" w:type="dxa"/>
        </w:tblCellMar>
        <w:tblLook w:val="04A0" w:firstRow="1" w:lastRow="0" w:firstColumn="1" w:lastColumn="0" w:noHBand="0" w:noVBand="1"/>
      </w:tblPr>
      <w:tblGrid>
        <w:gridCol w:w="5184"/>
        <w:gridCol w:w="662"/>
        <w:gridCol w:w="1584"/>
        <w:gridCol w:w="1584"/>
      </w:tblGrid>
      <w:tr w:rsidR="009C1F95" w:rsidRPr="00670755" w14:paraId="375581BD" w14:textId="77777777" w:rsidTr="00913F07">
        <w:tc>
          <w:tcPr>
            <w:tcW w:w="9014" w:type="dxa"/>
            <w:gridSpan w:val="4"/>
          </w:tcPr>
          <w:p w14:paraId="634E3765" w14:textId="77777777" w:rsidR="009C1F95" w:rsidRDefault="009C1F95" w:rsidP="00913F07">
            <w:pPr>
              <w:pStyle w:val="CompanyName"/>
            </w:pPr>
            <w:r w:rsidRPr="00AB184D">
              <w:lastRenderedPageBreak/>
              <w:t>Glenveagh Properties PLC</w:t>
            </w:r>
          </w:p>
          <w:p w14:paraId="4AB01BCC" w14:textId="77777777" w:rsidR="009C1F95" w:rsidRPr="00670755" w:rsidRDefault="009C1F95" w:rsidP="00913F07">
            <w:pPr>
              <w:pStyle w:val="ACSectionTOCHeading"/>
              <w:jc w:val="both"/>
            </w:pPr>
            <w:r>
              <w:t>Condensed consolidated statement of c</w:t>
            </w:r>
            <w:r w:rsidRPr="00670755">
              <w:t>ash flow</w:t>
            </w:r>
            <w:r>
              <w:t>s</w:t>
            </w:r>
          </w:p>
          <w:p w14:paraId="61272F7C" w14:textId="77777777" w:rsidR="009C1F95" w:rsidRDefault="009C1F95" w:rsidP="00913F07">
            <w:pPr>
              <w:tabs>
                <w:tab w:val="decimal" w:pos="1424"/>
              </w:tabs>
              <w:jc w:val="both"/>
              <w:rPr>
                <w:rFonts w:cs="Arial"/>
                <w:b/>
                <w:szCs w:val="20"/>
              </w:rPr>
            </w:pPr>
            <w:r w:rsidRPr="008D3576">
              <w:rPr>
                <w:i/>
                <w:iCs/>
                <w:szCs w:val="16"/>
              </w:rPr>
              <w:t xml:space="preserve">for the six months ended 30 June </w:t>
            </w:r>
            <w:r>
              <w:rPr>
                <w:i/>
                <w:iCs/>
                <w:szCs w:val="16"/>
              </w:rPr>
              <w:t>2020</w:t>
            </w:r>
          </w:p>
        </w:tc>
      </w:tr>
      <w:tr w:rsidR="009C1F95" w:rsidRPr="00670755" w14:paraId="3D656258" w14:textId="77777777" w:rsidTr="00913F07">
        <w:tc>
          <w:tcPr>
            <w:tcW w:w="5184" w:type="dxa"/>
          </w:tcPr>
          <w:p w14:paraId="665EF365" w14:textId="77777777" w:rsidR="009C1F95" w:rsidRPr="00670755" w:rsidRDefault="009C1F95" w:rsidP="00913F07">
            <w:pPr>
              <w:jc w:val="both"/>
              <w:rPr>
                <w:rFonts w:cs="Arial"/>
                <w:szCs w:val="20"/>
              </w:rPr>
            </w:pPr>
          </w:p>
        </w:tc>
        <w:tc>
          <w:tcPr>
            <w:tcW w:w="662" w:type="dxa"/>
          </w:tcPr>
          <w:p w14:paraId="63AC4B52" w14:textId="77777777" w:rsidR="009C1F95" w:rsidRPr="00670755" w:rsidRDefault="009C1F95" w:rsidP="00913F07">
            <w:pPr>
              <w:pStyle w:val="Sub-header"/>
              <w:jc w:val="both"/>
            </w:pPr>
          </w:p>
        </w:tc>
        <w:tc>
          <w:tcPr>
            <w:tcW w:w="1584" w:type="dxa"/>
          </w:tcPr>
          <w:p w14:paraId="63D27CA0" w14:textId="77777777" w:rsidR="009C1F95" w:rsidRDefault="009C1F95" w:rsidP="00913F07">
            <w:pPr>
              <w:tabs>
                <w:tab w:val="decimal" w:pos="1424"/>
              </w:tabs>
              <w:jc w:val="both"/>
              <w:rPr>
                <w:rFonts w:cs="Arial"/>
                <w:b/>
                <w:szCs w:val="20"/>
              </w:rPr>
            </w:pPr>
            <w:r>
              <w:rPr>
                <w:rFonts w:cs="Arial"/>
                <w:b/>
                <w:szCs w:val="20"/>
              </w:rPr>
              <w:t>30 June</w:t>
            </w:r>
          </w:p>
        </w:tc>
        <w:tc>
          <w:tcPr>
            <w:tcW w:w="1584" w:type="dxa"/>
          </w:tcPr>
          <w:p w14:paraId="1D03FF49" w14:textId="77777777" w:rsidR="009C1F95" w:rsidRDefault="009C1F95" w:rsidP="00913F07">
            <w:pPr>
              <w:tabs>
                <w:tab w:val="decimal" w:pos="1424"/>
              </w:tabs>
              <w:jc w:val="both"/>
              <w:rPr>
                <w:rFonts w:cs="Arial"/>
                <w:b/>
                <w:szCs w:val="20"/>
              </w:rPr>
            </w:pPr>
            <w:r>
              <w:rPr>
                <w:rFonts w:cs="Arial"/>
                <w:b/>
                <w:szCs w:val="20"/>
              </w:rPr>
              <w:t>30 June</w:t>
            </w:r>
          </w:p>
        </w:tc>
      </w:tr>
      <w:tr w:rsidR="009C1F95" w:rsidRPr="00670755" w14:paraId="2AF10B95" w14:textId="77777777" w:rsidTr="00913F07">
        <w:tc>
          <w:tcPr>
            <w:tcW w:w="5184" w:type="dxa"/>
          </w:tcPr>
          <w:p w14:paraId="757AA71A" w14:textId="77777777" w:rsidR="009C1F95" w:rsidRPr="00670755" w:rsidRDefault="009C1F95" w:rsidP="00913F07">
            <w:pPr>
              <w:jc w:val="both"/>
              <w:rPr>
                <w:rFonts w:cs="Arial"/>
                <w:szCs w:val="20"/>
              </w:rPr>
            </w:pPr>
          </w:p>
        </w:tc>
        <w:tc>
          <w:tcPr>
            <w:tcW w:w="662" w:type="dxa"/>
          </w:tcPr>
          <w:p w14:paraId="7D69882D" w14:textId="77777777" w:rsidR="009C1F95" w:rsidRPr="00670755" w:rsidRDefault="009C1F95" w:rsidP="00913F07">
            <w:pPr>
              <w:pStyle w:val="Sub-header"/>
              <w:jc w:val="both"/>
            </w:pPr>
          </w:p>
        </w:tc>
        <w:tc>
          <w:tcPr>
            <w:tcW w:w="1584" w:type="dxa"/>
          </w:tcPr>
          <w:p w14:paraId="549A30BD" w14:textId="77777777" w:rsidR="009C1F95" w:rsidRPr="00670755" w:rsidRDefault="009C1F95" w:rsidP="00913F07">
            <w:pPr>
              <w:tabs>
                <w:tab w:val="decimal" w:pos="1424"/>
              </w:tabs>
              <w:ind w:right="-144"/>
              <w:jc w:val="both"/>
              <w:rPr>
                <w:rFonts w:cs="Arial"/>
                <w:b/>
                <w:szCs w:val="20"/>
              </w:rPr>
            </w:pPr>
            <w:r>
              <w:rPr>
                <w:rFonts w:cs="Arial"/>
                <w:b/>
                <w:szCs w:val="20"/>
              </w:rPr>
              <w:t>2020</w:t>
            </w:r>
          </w:p>
        </w:tc>
        <w:tc>
          <w:tcPr>
            <w:tcW w:w="1584" w:type="dxa"/>
          </w:tcPr>
          <w:p w14:paraId="3A4CAF62" w14:textId="77777777" w:rsidR="009C1F95" w:rsidRPr="00670755" w:rsidRDefault="009C1F95" w:rsidP="00913F07">
            <w:pPr>
              <w:tabs>
                <w:tab w:val="decimal" w:pos="1424"/>
              </w:tabs>
              <w:ind w:right="-144"/>
              <w:jc w:val="both"/>
              <w:rPr>
                <w:rFonts w:cs="Arial"/>
                <w:b/>
                <w:szCs w:val="20"/>
              </w:rPr>
            </w:pPr>
            <w:r>
              <w:rPr>
                <w:rFonts w:cs="Arial"/>
                <w:b/>
                <w:szCs w:val="20"/>
              </w:rPr>
              <w:t>2019</w:t>
            </w:r>
          </w:p>
        </w:tc>
      </w:tr>
      <w:tr w:rsidR="009C1F95" w:rsidRPr="00670755" w14:paraId="136377AC" w14:textId="77777777" w:rsidTr="00913F07">
        <w:tc>
          <w:tcPr>
            <w:tcW w:w="5184" w:type="dxa"/>
          </w:tcPr>
          <w:p w14:paraId="7C5629D1" w14:textId="77777777" w:rsidR="009C1F95" w:rsidRPr="00670755" w:rsidRDefault="009C1F95" w:rsidP="00913F07">
            <w:pPr>
              <w:ind w:right="-144"/>
              <w:jc w:val="both"/>
              <w:rPr>
                <w:rFonts w:cs="Arial"/>
                <w:szCs w:val="20"/>
              </w:rPr>
            </w:pPr>
          </w:p>
        </w:tc>
        <w:tc>
          <w:tcPr>
            <w:tcW w:w="662" w:type="dxa"/>
          </w:tcPr>
          <w:p w14:paraId="108F3D33" w14:textId="77777777" w:rsidR="009C1F95" w:rsidRPr="00670755" w:rsidRDefault="009C1F95" w:rsidP="00913F07">
            <w:pPr>
              <w:pStyle w:val="Sub-header"/>
              <w:jc w:val="both"/>
            </w:pPr>
            <w:r w:rsidRPr="00670755">
              <w:t>Note</w:t>
            </w:r>
          </w:p>
        </w:tc>
        <w:tc>
          <w:tcPr>
            <w:tcW w:w="1584" w:type="dxa"/>
          </w:tcPr>
          <w:p w14:paraId="622B942F"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c>
          <w:tcPr>
            <w:tcW w:w="1584" w:type="dxa"/>
          </w:tcPr>
          <w:p w14:paraId="3CE0B3EE" w14:textId="77777777" w:rsidR="009C1F95" w:rsidRPr="00670755" w:rsidRDefault="009C1F95" w:rsidP="00913F07">
            <w:pPr>
              <w:tabs>
                <w:tab w:val="decimal" w:pos="1424"/>
              </w:tabs>
              <w:ind w:right="-144"/>
              <w:jc w:val="both"/>
              <w:rPr>
                <w:rFonts w:cs="Arial"/>
                <w:b/>
                <w:szCs w:val="20"/>
              </w:rPr>
            </w:pPr>
            <w:r w:rsidRPr="00670755">
              <w:rPr>
                <w:rFonts w:cs="Arial"/>
                <w:b/>
                <w:szCs w:val="20"/>
              </w:rPr>
              <w:t>€’000</w:t>
            </w:r>
          </w:p>
        </w:tc>
      </w:tr>
      <w:tr w:rsidR="009C1F95" w:rsidRPr="00670755" w14:paraId="0D7DFDCE" w14:textId="77777777" w:rsidTr="00913F07">
        <w:tc>
          <w:tcPr>
            <w:tcW w:w="5184" w:type="dxa"/>
          </w:tcPr>
          <w:p w14:paraId="69F2BC87" w14:textId="77777777" w:rsidR="009C1F95" w:rsidRPr="00670755" w:rsidRDefault="009C1F95" w:rsidP="00913F07">
            <w:pPr>
              <w:ind w:right="-144"/>
              <w:jc w:val="both"/>
              <w:rPr>
                <w:rFonts w:cs="Arial"/>
                <w:b/>
                <w:szCs w:val="20"/>
              </w:rPr>
            </w:pPr>
            <w:r>
              <w:rPr>
                <w:rFonts w:cs="Arial"/>
                <w:b/>
                <w:szCs w:val="20"/>
              </w:rPr>
              <w:t>Cash flows from operating activities</w:t>
            </w:r>
          </w:p>
        </w:tc>
        <w:tc>
          <w:tcPr>
            <w:tcW w:w="662" w:type="dxa"/>
          </w:tcPr>
          <w:p w14:paraId="203765FB" w14:textId="77777777" w:rsidR="009C1F95" w:rsidRPr="00670755" w:rsidRDefault="009C1F95" w:rsidP="00913F07">
            <w:pPr>
              <w:pStyle w:val="Sub-header"/>
              <w:jc w:val="both"/>
            </w:pPr>
          </w:p>
        </w:tc>
        <w:tc>
          <w:tcPr>
            <w:tcW w:w="1584" w:type="dxa"/>
          </w:tcPr>
          <w:p w14:paraId="085006FC" w14:textId="77777777" w:rsidR="009C1F95" w:rsidRPr="00E50150" w:rsidRDefault="009C1F95" w:rsidP="00913F07">
            <w:pPr>
              <w:tabs>
                <w:tab w:val="decimal" w:pos="1424"/>
              </w:tabs>
              <w:ind w:right="-144"/>
              <w:jc w:val="both"/>
              <w:rPr>
                <w:rFonts w:cs="Arial"/>
                <w:szCs w:val="20"/>
              </w:rPr>
            </w:pPr>
          </w:p>
        </w:tc>
        <w:tc>
          <w:tcPr>
            <w:tcW w:w="1584" w:type="dxa"/>
          </w:tcPr>
          <w:p w14:paraId="012898E3" w14:textId="77777777" w:rsidR="009C1F95" w:rsidRPr="00E50150" w:rsidRDefault="009C1F95" w:rsidP="00913F07">
            <w:pPr>
              <w:tabs>
                <w:tab w:val="decimal" w:pos="1424"/>
              </w:tabs>
              <w:ind w:right="-144"/>
              <w:jc w:val="both"/>
              <w:rPr>
                <w:rFonts w:cs="Arial"/>
                <w:szCs w:val="20"/>
              </w:rPr>
            </w:pPr>
          </w:p>
        </w:tc>
      </w:tr>
      <w:tr w:rsidR="009C1F95" w:rsidRPr="00670755" w14:paraId="72FB4F10" w14:textId="77777777" w:rsidTr="00913F07">
        <w:tc>
          <w:tcPr>
            <w:tcW w:w="5184" w:type="dxa"/>
          </w:tcPr>
          <w:p w14:paraId="357E8A4D" w14:textId="77777777" w:rsidR="009C1F95" w:rsidRPr="00670755" w:rsidRDefault="009C1F95" w:rsidP="00913F07">
            <w:pPr>
              <w:ind w:right="-144"/>
              <w:jc w:val="both"/>
              <w:rPr>
                <w:rFonts w:cs="Arial"/>
                <w:szCs w:val="20"/>
              </w:rPr>
            </w:pPr>
            <w:r>
              <w:rPr>
                <w:rFonts w:cs="Arial"/>
                <w:szCs w:val="20"/>
              </w:rPr>
              <w:t>Loss for the period</w:t>
            </w:r>
          </w:p>
        </w:tc>
        <w:tc>
          <w:tcPr>
            <w:tcW w:w="662" w:type="dxa"/>
          </w:tcPr>
          <w:p w14:paraId="528C6F5F" w14:textId="77777777" w:rsidR="009C1F95" w:rsidRPr="00670755" w:rsidRDefault="009C1F95" w:rsidP="00913F07">
            <w:pPr>
              <w:pStyle w:val="Sub-header"/>
              <w:jc w:val="both"/>
            </w:pPr>
          </w:p>
        </w:tc>
        <w:tc>
          <w:tcPr>
            <w:tcW w:w="1584" w:type="dxa"/>
          </w:tcPr>
          <w:p w14:paraId="709964ED" w14:textId="77777777" w:rsidR="009C1F95" w:rsidRPr="008C1108" w:rsidRDefault="009C1F95" w:rsidP="00913F07">
            <w:pPr>
              <w:tabs>
                <w:tab w:val="decimal" w:pos="1424"/>
              </w:tabs>
              <w:ind w:right="-144"/>
              <w:jc w:val="both"/>
              <w:rPr>
                <w:rFonts w:cs="Arial"/>
                <w:b/>
                <w:bCs/>
                <w:szCs w:val="20"/>
              </w:rPr>
            </w:pPr>
            <w:r w:rsidRPr="008C1108">
              <w:rPr>
                <w:rFonts w:cs="Arial"/>
                <w:b/>
                <w:bCs/>
                <w:szCs w:val="20"/>
              </w:rPr>
              <w:t>(</w:t>
            </w:r>
            <w:r>
              <w:rPr>
                <w:rFonts w:cs="Arial"/>
                <w:b/>
                <w:bCs/>
                <w:szCs w:val="20"/>
              </w:rPr>
              <w:t>24</w:t>
            </w:r>
            <w:r w:rsidRPr="008C1108">
              <w:rPr>
                <w:rFonts w:cs="Arial"/>
                <w:b/>
                <w:bCs/>
                <w:szCs w:val="20"/>
              </w:rPr>
              <w:t>,</w:t>
            </w:r>
            <w:r>
              <w:rPr>
                <w:rFonts w:cs="Arial"/>
                <w:b/>
                <w:bCs/>
                <w:szCs w:val="20"/>
              </w:rPr>
              <w:t>036</w:t>
            </w:r>
            <w:r w:rsidRPr="008C1108">
              <w:rPr>
                <w:rFonts w:cs="Arial"/>
                <w:b/>
                <w:bCs/>
                <w:szCs w:val="20"/>
              </w:rPr>
              <w:t>)</w:t>
            </w:r>
          </w:p>
        </w:tc>
        <w:tc>
          <w:tcPr>
            <w:tcW w:w="1584" w:type="dxa"/>
          </w:tcPr>
          <w:p w14:paraId="47C1DAFF"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3,470</w:t>
            </w:r>
            <w:r w:rsidRPr="00E50150">
              <w:rPr>
                <w:rFonts w:cs="Arial"/>
                <w:szCs w:val="20"/>
              </w:rPr>
              <w:t>)</w:t>
            </w:r>
          </w:p>
        </w:tc>
      </w:tr>
      <w:tr w:rsidR="009C1F95" w:rsidRPr="00670755" w14:paraId="07706062" w14:textId="77777777" w:rsidTr="00913F07">
        <w:tc>
          <w:tcPr>
            <w:tcW w:w="5184" w:type="dxa"/>
          </w:tcPr>
          <w:p w14:paraId="2E14FE44" w14:textId="77777777" w:rsidR="009C1F95" w:rsidRPr="004F319F" w:rsidRDefault="009C1F95" w:rsidP="00913F07">
            <w:pPr>
              <w:ind w:right="-144"/>
              <w:jc w:val="both"/>
              <w:rPr>
                <w:rFonts w:cs="Arial"/>
                <w:szCs w:val="20"/>
              </w:rPr>
            </w:pPr>
            <w:r w:rsidRPr="00AB184D">
              <w:rPr>
                <w:rFonts w:cs="Arial"/>
                <w:i/>
                <w:szCs w:val="20"/>
              </w:rPr>
              <w:t>Adjustments for</w:t>
            </w:r>
            <w:r>
              <w:rPr>
                <w:rFonts w:cs="Arial"/>
                <w:szCs w:val="20"/>
              </w:rPr>
              <w:t>:</w:t>
            </w:r>
          </w:p>
        </w:tc>
        <w:tc>
          <w:tcPr>
            <w:tcW w:w="662" w:type="dxa"/>
          </w:tcPr>
          <w:p w14:paraId="766B4E71" w14:textId="77777777" w:rsidR="009C1F95" w:rsidRDefault="009C1F95" w:rsidP="00913F07">
            <w:pPr>
              <w:pStyle w:val="Sub-header"/>
              <w:jc w:val="both"/>
            </w:pPr>
          </w:p>
        </w:tc>
        <w:tc>
          <w:tcPr>
            <w:tcW w:w="1584" w:type="dxa"/>
          </w:tcPr>
          <w:p w14:paraId="0DAD39CB" w14:textId="77777777" w:rsidR="009C1F95" w:rsidRPr="008C1108" w:rsidRDefault="009C1F95" w:rsidP="00913F07">
            <w:pPr>
              <w:tabs>
                <w:tab w:val="decimal" w:pos="1424"/>
              </w:tabs>
              <w:ind w:right="-144"/>
              <w:jc w:val="both"/>
              <w:rPr>
                <w:rFonts w:cs="Arial"/>
                <w:b/>
                <w:bCs/>
                <w:szCs w:val="20"/>
              </w:rPr>
            </w:pPr>
          </w:p>
        </w:tc>
        <w:tc>
          <w:tcPr>
            <w:tcW w:w="1584" w:type="dxa"/>
          </w:tcPr>
          <w:p w14:paraId="498ED439" w14:textId="77777777" w:rsidR="009C1F95" w:rsidRPr="00E50150" w:rsidRDefault="009C1F95" w:rsidP="00913F07">
            <w:pPr>
              <w:tabs>
                <w:tab w:val="decimal" w:pos="1424"/>
              </w:tabs>
              <w:ind w:right="-144"/>
              <w:jc w:val="both"/>
              <w:rPr>
                <w:rFonts w:cs="Arial"/>
                <w:szCs w:val="20"/>
              </w:rPr>
            </w:pPr>
          </w:p>
        </w:tc>
      </w:tr>
      <w:tr w:rsidR="009C1F95" w:rsidRPr="00FD5F81" w14:paraId="14D3F1B0" w14:textId="77777777" w:rsidTr="00913F07">
        <w:tc>
          <w:tcPr>
            <w:tcW w:w="5184" w:type="dxa"/>
          </w:tcPr>
          <w:p w14:paraId="7D2E42A0" w14:textId="77777777" w:rsidR="009C1F95" w:rsidRPr="00670755" w:rsidRDefault="009C1F95" w:rsidP="00913F07">
            <w:pPr>
              <w:ind w:right="-144"/>
              <w:jc w:val="both"/>
              <w:rPr>
                <w:rFonts w:cs="Arial"/>
                <w:szCs w:val="20"/>
              </w:rPr>
            </w:pPr>
            <w:r>
              <w:rPr>
                <w:rFonts w:cs="Arial"/>
                <w:szCs w:val="20"/>
              </w:rPr>
              <w:t>Depreciation and amortisation</w:t>
            </w:r>
          </w:p>
        </w:tc>
        <w:tc>
          <w:tcPr>
            <w:tcW w:w="662" w:type="dxa"/>
          </w:tcPr>
          <w:p w14:paraId="72BEE8B6" w14:textId="77777777" w:rsidR="009C1F95" w:rsidRPr="00670755" w:rsidRDefault="009C1F95" w:rsidP="00913F07">
            <w:pPr>
              <w:pStyle w:val="Sub-header"/>
              <w:jc w:val="both"/>
            </w:pPr>
            <w:r>
              <w:t>10</w:t>
            </w:r>
          </w:p>
        </w:tc>
        <w:tc>
          <w:tcPr>
            <w:tcW w:w="1584" w:type="dxa"/>
          </w:tcPr>
          <w:p w14:paraId="20F2803C" w14:textId="77777777" w:rsidR="009C1F95" w:rsidRPr="008C1108" w:rsidRDefault="009C1F95" w:rsidP="00913F07">
            <w:pPr>
              <w:tabs>
                <w:tab w:val="decimal" w:pos="1424"/>
              </w:tabs>
              <w:ind w:right="-144"/>
              <w:jc w:val="both"/>
              <w:rPr>
                <w:rFonts w:cs="Arial"/>
                <w:b/>
                <w:bCs/>
                <w:szCs w:val="20"/>
              </w:rPr>
            </w:pPr>
            <w:r>
              <w:rPr>
                <w:rFonts w:cs="Arial"/>
                <w:b/>
                <w:bCs/>
                <w:szCs w:val="20"/>
              </w:rPr>
              <w:t>898</w:t>
            </w:r>
          </w:p>
        </w:tc>
        <w:tc>
          <w:tcPr>
            <w:tcW w:w="1584" w:type="dxa"/>
          </w:tcPr>
          <w:p w14:paraId="122E49DA" w14:textId="77777777" w:rsidR="009C1F95" w:rsidRPr="00E50150" w:rsidRDefault="009C1F95" w:rsidP="00913F07">
            <w:pPr>
              <w:tabs>
                <w:tab w:val="decimal" w:pos="1424"/>
              </w:tabs>
              <w:ind w:right="-144"/>
              <w:jc w:val="both"/>
              <w:rPr>
                <w:rFonts w:cs="Arial"/>
                <w:szCs w:val="20"/>
              </w:rPr>
            </w:pPr>
            <w:r>
              <w:rPr>
                <w:rFonts w:cs="Arial"/>
                <w:szCs w:val="20"/>
              </w:rPr>
              <w:t>605</w:t>
            </w:r>
          </w:p>
        </w:tc>
      </w:tr>
      <w:tr w:rsidR="009C1F95" w:rsidRPr="00FD5F81" w14:paraId="0E52EABF" w14:textId="77777777" w:rsidTr="00913F07">
        <w:tc>
          <w:tcPr>
            <w:tcW w:w="5184" w:type="dxa"/>
          </w:tcPr>
          <w:p w14:paraId="21EB96F9" w14:textId="77777777" w:rsidR="009C1F95" w:rsidRDefault="009C1F95" w:rsidP="00913F07">
            <w:pPr>
              <w:ind w:right="-144"/>
              <w:jc w:val="both"/>
              <w:rPr>
                <w:rFonts w:cs="Arial"/>
                <w:szCs w:val="20"/>
              </w:rPr>
            </w:pPr>
            <w:r>
              <w:rPr>
                <w:rFonts w:cs="Arial"/>
                <w:szCs w:val="20"/>
              </w:rPr>
              <w:t>Impairment of inventories</w:t>
            </w:r>
          </w:p>
        </w:tc>
        <w:tc>
          <w:tcPr>
            <w:tcW w:w="662" w:type="dxa"/>
          </w:tcPr>
          <w:p w14:paraId="660BA479" w14:textId="77777777" w:rsidR="009C1F95" w:rsidRDefault="009C1F95" w:rsidP="00913F07">
            <w:pPr>
              <w:pStyle w:val="Sub-header"/>
              <w:jc w:val="both"/>
            </w:pPr>
            <w:r>
              <w:t>12</w:t>
            </w:r>
          </w:p>
        </w:tc>
        <w:tc>
          <w:tcPr>
            <w:tcW w:w="1584" w:type="dxa"/>
          </w:tcPr>
          <w:p w14:paraId="67B1A3E0" w14:textId="77777777" w:rsidR="009C1F95" w:rsidRPr="008C1108" w:rsidRDefault="009C1F95" w:rsidP="00913F07">
            <w:pPr>
              <w:tabs>
                <w:tab w:val="decimal" w:pos="1424"/>
              </w:tabs>
              <w:ind w:right="-144"/>
              <w:jc w:val="both"/>
              <w:rPr>
                <w:rFonts w:cs="Arial"/>
                <w:b/>
                <w:bCs/>
                <w:szCs w:val="20"/>
              </w:rPr>
            </w:pPr>
            <w:r w:rsidRPr="008C1108">
              <w:rPr>
                <w:rFonts w:cs="Arial"/>
                <w:b/>
                <w:bCs/>
                <w:szCs w:val="20"/>
              </w:rPr>
              <w:t>20,291</w:t>
            </w:r>
          </w:p>
        </w:tc>
        <w:tc>
          <w:tcPr>
            <w:tcW w:w="1584" w:type="dxa"/>
          </w:tcPr>
          <w:p w14:paraId="24E8B420" w14:textId="77777777" w:rsidR="009C1F95" w:rsidRDefault="009C1F95" w:rsidP="00913F07">
            <w:pPr>
              <w:tabs>
                <w:tab w:val="decimal" w:pos="1424"/>
              </w:tabs>
              <w:ind w:right="-144"/>
              <w:jc w:val="both"/>
              <w:rPr>
                <w:rFonts w:cs="Arial"/>
                <w:szCs w:val="20"/>
              </w:rPr>
            </w:pPr>
            <w:r>
              <w:rPr>
                <w:rFonts w:cs="Arial"/>
                <w:szCs w:val="20"/>
              </w:rPr>
              <w:t>-</w:t>
            </w:r>
          </w:p>
        </w:tc>
      </w:tr>
      <w:tr w:rsidR="009C1F95" w:rsidRPr="00FD5F81" w14:paraId="4D49F488" w14:textId="77777777" w:rsidTr="00913F07">
        <w:tc>
          <w:tcPr>
            <w:tcW w:w="5184" w:type="dxa"/>
          </w:tcPr>
          <w:p w14:paraId="1E0460EE" w14:textId="77777777" w:rsidR="009C1F95" w:rsidRDefault="009C1F95" w:rsidP="00913F07">
            <w:pPr>
              <w:ind w:right="-144"/>
              <w:jc w:val="both"/>
              <w:rPr>
                <w:rFonts w:cs="Arial"/>
                <w:szCs w:val="20"/>
              </w:rPr>
            </w:pPr>
            <w:r>
              <w:rPr>
                <w:rFonts w:cs="Arial"/>
                <w:szCs w:val="20"/>
              </w:rPr>
              <w:t>Finance costs</w:t>
            </w:r>
          </w:p>
        </w:tc>
        <w:tc>
          <w:tcPr>
            <w:tcW w:w="662" w:type="dxa"/>
          </w:tcPr>
          <w:p w14:paraId="29073F23" w14:textId="77777777" w:rsidR="009C1F95" w:rsidRPr="00670755" w:rsidRDefault="009C1F95" w:rsidP="00913F07">
            <w:pPr>
              <w:pStyle w:val="Sub-header"/>
              <w:jc w:val="both"/>
            </w:pPr>
          </w:p>
        </w:tc>
        <w:tc>
          <w:tcPr>
            <w:tcW w:w="1584" w:type="dxa"/>
          </w:tcPr>
          <w:p w14:paraId="160DEFCB" w14:textId="77777777" w:rsidR="009C1F95" w:rsidRPr="008C1108" w:rsidRDefault="009C1F95" w:rsidP="00913F07">
            <w:pPr>
              <w:tabs>
                <w:tab w:val="decimal" w:pos="1424"/>
              </w:tabs>
              <w:ind w:right="-144"/>
              <w:jc w:val="both"/>
              <w:rPr>
                <w:rFonts w:cs="Arial"/>
                <w:b/>
                <w:bCs/>
                <w:szCs w:val="20"/>
              </w:rPr>
            </w:pPr>
            <w:r w:rsidRPr="008C1108">
              <w:rPr>
                <w:rFonts w:cs="Arial"/>
                <w:b/>
                <w:bCs/>
                <w:szCs w:val="20"/>
              </w:rPr>
              <w:t>1,363</w:t>
            </w:r>
          </w:p>
        </w:tc>
        <w:tc>
          <w:tcPr>
            <w:tcW w:w="1584" w:type="dxa"/>
          </w:tcPr>
          <w:p w14:paraId="2FB4FC90" w14:textId="77777777" w:rsidR="009C1F95" w:rsidRPr="00E50150" w:rsidRDefault="009C1F95" w:rsidP="00913F07">
            <w:pPr>
              <w:tabs>
                <w:tab w:val="decimal" w:pos="1424"/>
              </w:tabs>
              <w:ind w:right="-144"/>
              <w:jc w:val="both"/>
              <w:rPr>
                <w:rFonts w:cs="Arial"/>
                <w:szCs w:val="20"/>
              </w:rPr>
            </w:pPr>
            <w:r>
              <w:rPr>
                <w:rFonts w:cs="Arial"/>
                <w:szCs w:val="20"/>
              </w:rPr>
              <w:t>999</w:t>
            </w:r>
          </w:p>
        </w:tc>
      </w:tr>
      <w:tr w:rsidR="009C1F95" w:rsidRPr="00FD5F81" w14:paraId="76199520" w14:textId="77777777" w:rsidTr="00913F07">
        <w:tc>
          <w:tcPr>
            <w:tcW w:w="5184" w:type="dxa"/>
          </w:tcPr>
          <w:p w14:paraId="2936E58A" w14:textId="77777777" w:rsidR="009C1F95" w:rsidRDefault="009C1F95" w:rsidP="00913F07">
            <w:pPr>
              <w:ind w:right="-144"/>
              <w:jc w:val="both"/>
              <w:rPr>
                <w:rFonts w:cs="Arial"/>
                <w:szCs w:val="20"/>
              </w:rPr>
            </w:pPr>
            <w:r>
              <w:rPr>
                <w:rFonts w:cs="Arial"/>
                <w:szCs w:val="20"/>
              </w:rPr>
              <w:t xml:space="preserve">Loss / (profit) on sale of property, </w:t>
            </w:r>
            <w:proofErr w:type="gramStart"/>
            <w:r>
              <w:rPr>
                <w:rFonts w:cs="Arial"/>
                <w:szCs w:val="20"/>
              </w:rPr>
              <w:t>plant</w:t>
            </w:r>
            <w:proofErr w:type="gramEnd"/>
            <w:r>
              <w:rPr>
                <w:rFonts w:cs="Arial"/>
                <w:szCs w:val="20"/>
              </w:rPr>
              <w:t xml:space="preserve"> and equipment</w:t>
            </w:r>
          </w:p>
        </w:tc>
        <w:tc>
          <w:tcPr>
            <w:tcW w:w="662" w:type="dxa"/>
          </w:tcPr>
          <w:p w14:paraId="3A10BAB2" w14:textId="77777777" w:rsidR="009C1F95" w:rsidRDefault="009C1F95" w:rsidP="00913F07">
            <w:pPr>
              <w:pStyle w:val="Sub-header"/>
              <w:jc w:val="both"/>
            </w:pPr>
          </w:p>
        </w:tc>
        <w:tc>
          <w:tcPr>
            <w:tcW w:w="1584" w:type="dxa"/>
          </w:tcPr>
          <w:p w14:paraId="2ED71728" w14:textId="77777777" w:rsidR="009C1F95" w:rsidRPr="008C1108" w:rsidRDefault="009C1F95" w:rsidP="00913F07">
            <w:pPr>
              <w:tabs>
                <w:tab w:val="decimal" w:pos="1424"/>
              </w:tabs>
              <w:ind w:right="-144"/>
              <w:jc w:val="both"/>
              <w:rPr>
                <w:rFonts w:cs="Arial"/>
                <w:b/>
                <w:bCs/>
                <w:szCs w:val="20"/>
              </w:rPr>
            </w:pPr>
            <w:r w:rsidRPr="008C1108">
              <w:rPr>
                <w:rFonts w:cs="Arial"/>
                <w:b/>
                <w:bCs/>
                <w:szCs w:val="20"/>
              </w:rPr>
              <w:t>3</w:t>
            </w:r>
          </w:p>
        </w:tc>
        <w:tc>
          <w:tcPr>
            <w:tcW w:w="1584" w:type="dxa"/>
          </w:tcPr>
          <w:p w14:paraId="0CA020DE" w14:textId="77777777" w:rsidR="009C1F95" w:rsidRPr="00E50150" w:rsidRDefault="009C1F95" w:rsidP="00913F07">
            <w:pPr>
              <w:tabs>
                <w:tab w:val="decimal" w:pos="1424"/>
              </w:tabs>
              <w:ind w:right="-144"/>
              <w:jc w:val="both"/>
              <w:rPr>
                <w:rFonts w:cs="Arial"/>
                <w:szCs w:val="20"/>
              </w:rPr>
            </w:pPr>
            <w:r>
              <w:rPr>
                <w:rFonts w:cs="Arial"/>
                <w:szCs w:val="20"/>
              </w:rPr>
              <w:t>(434)</w:t>
            </w:r>
          </w:p>
        </w:tc>
      </w:tr>
      <w:tr w:rsidR="009C1F95" w:rsidRPr="00FD5F81" w14:paraId="3B2376C8" w14:textId="77777777" w:rsidTr="00913F07">
        <w:tc>
          <w:tcPr>
            <w:tcW w:w="5184" w:type="dxa"/>
          </w:tcPr>
          <w:p w14:paraId="4E7ADA78" w14:textId="77777777" w:rsidR="009C1F95" w:rsidRDefault="009C1F95" w:rsidP="00913F07">
            <w:pPr>
              <w:ind w:right="-144"/>
              <w:jc w:val="both"/>
              <w:rPr>
                <w:rFonts w:cs="Arial"/>
                <w:szCs w:val="20"/>
              </w:rPr>
            </w:pPr>
            <w:r>
              <w:rPr>
                <w:rFonts w:cs="Arial"/>
                <w:szCs w:val="20"/>
              </w:rPr>
              <w:t>Equity-settled share-based payment expense</w:t>
            </w:r>
          </w:p>
        </w:tc>
        <w:tc>
          <w:tcPr>
            <w:tcW w:w="662" w:type="dxa"/>
          </w:tcPr>
          <w:p w14:paraId="5A1C1285" w14:textId="77777777" w:rsidR="009C1F95" w:rsidRPr="00670755" w:rsidRDefault="009C1F95" w:rsidP="00913F07">
            <w:pPr>
              <w:pStyle w:val="Sub-header"/>
              <w:jc w:val="both"/>
            </w:pPr>
            <w:r>
              <w:t>9</w:t>
            </w:r>
          </w:p>
        </w:tc>
        <w:tc>
          <w:tcPr>
            <w:tcW w:w="1584" w:type="dxa"/>
          </w:tcPr>
          <w:p w14:paraId="01FF6BDC" w14:textId="77777777" w:rsidR="009C1F95" w:rsidRPr="008C1108" w:rsidRDefault="009C1F95" w:rsidP="00913F07">
            <w:pPr>
              <w:tabs>
                <w:tab w:val="decimal" w:pos="1424"/>
              </w:tabs>
              <w:ind w:right="-144"/>
              <w:jc w:val="both"/>
              <w:rPr>
                <w:rFonts w:cs="Arial"/>
                <w:b/>
                <w:bCs/>
                <w:szCs w:val="20"/>
              </w:rPr>
            </w:pPr>
            <w:r w:rsidRPr="008C1108">
              <w:rPr>
                <w:rFonts w:cs="Arial"/>
                <w:b/>
                <w:bCs/>
                <w:szCs w:val="20"/>
              </w:rPr>
              <w:t>539</w:t>
            </w:r>
          </w:p>
        </w:tc>
        <w:tc>
          <w:tcPr>
            <w:tcW w:w="1584" w:type="dxa"/>
          </w:tcPr>
          <w:p w14:paraId="3ED98DD8" w14:textId="77777777" w:rsidR="009C1F95" w:rsidRPr="00E50150" w:rsidRDefault="009C1F95" w:rsidP="00913F07">
            <w:pPr>
              <w:tabs>
                <w:tab w:val="decimal" w:pos="1424"/>
              </w:tabs>
              <w:ind w:right="-144"/>
              <w:jc w:val="both"/>
              <w:rPr>
                <w:rFonts w:cs="Arial"/>
                <w:szCs w:val="20"/>
              </w:rPr>
            </w:pPr>
            <w:r>
              <w:rPr>
                <w:rFonts w:cs="Arial"/>
                <w:szCs w:val="20"/>
              </w:rPr>
              <w:t>243</w:t>
            </w:r>
          </w:p>
        </w:tc>
      </w:tr>
      <w:tr w:rsidR="009C1F95" w:rsidRPr="00FD5F81" w14:paraId="4F1F39AB" w14:textId="77777777" w:rsidTr="00913F07">
        <w:tc>
          <w:tcPr>
            <w:tcW w:w="5184" w:type="dxa"/>
          </w:tcPr>
          <w:p w14:paraId="5A90A2EF" w14:textId="77777777" w:rsidR="009C1F95" w:rsidRDefault="009C1F95" w:rsidP="00913F07">
            <w:pPr>
              <w:ind w:right="-144"/>
              <w:jc w:val="both"/>
              <w:rPr>
                <w:rFonts w:cs="Arial"/>
                <w:szCs w:val="20"/>
              </w:rPr>
            </w:pPr>
            <w:r>
              <w:rPr>
                <w:rFonts w:cs="Arial"/>
                <w:szCs w:val="20"/>
              </w:rPr>
              <w:t>Tax credit</w:t>
            </w:r>
          </w:p>
        </w:tc>
        <w:tc>
          <w:tcPr>
            <w:tcW w:w="662" w:type="dxa"/>
          </w:tcPr>
          <w:p w14:paraId="79C78137" w14:textId="77777777" w:rsidR="009C1F95" w:rsidRPr="00670755" w:rsidRDefault="009C1F95" w:rsidP="00913F07">
            <w:pPr>
              <w:pStyle w:val="Sub-header"/>
              <w:jc w:val="both"/>
            </w:pPr>
            <w:r>
              <w:t>11</w:t>
            </w:r>
          </w:p>
        </w:tc>
        <w:tc>
          <w:tcPr>
            <w:tcW w:w="1584" w:type="dxa"/>
          </w:tcPr>
          <w:p w14:paraId="75B50560" w14:textId="77777777" w:rsidR="009C1F95" w:rsidRPr="008C1108" w:rsidRDefault="009C1F95" w:rsidP="00913F07">
            <w:pPr>
              <w:tabs>
                <w:tab w:val="decimal" w:pos="1424"/>
              </w:tabs>
              <w:ind w:right="-144"/>
              <w:jc w:val="both"/>
              <w:rPr>
                <w:rFonts w:cs="Arial"/>
                <w:b/>
                <w:bCs/>
                <w:szCs w:val="20"/>
              </w:rPr>
            </w:pPr>
            <w:r w:rsidRPr="008C1108">
              <w:rPr>
                <w:rFonts w:cs="Arial"/>
                <w:b/>
                <w:bCs/>
                <w:szCs w:val="20"/>
              </w:rPr>
              <w:t>(3,267)</w:t>
            </w:r>
          </w:p>
        </w:tc>
        <w:tc>
          <w:tcPr>
            <w:tcW w:w="1584" w:type="dxa"/>
          </w:tcPr>
          <w:p w14:paraId="3C9C3161"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279</w:t>
            </w:r>
            <w:r w:rsidRPr="00E50150">
              <w:rPr>
                <w:rFonts w:cs="Arial"/>
                <w:szCs w:val="20"/>
              </w:rPr>
              <w:t>)</w:t>
            </w:r>
          </w:p>
        </w:tc>
      </w:tr>
      <w:tr w:rsidR="009C1F95" w:rsidRPr="00670755" w14:paraId="678A056F" w14:textId="77777777" w:rsidTr="00913F07">
        <w:tc>
          <w:tcPr>
            <w:tcW w:w="5184" w:type="dxa"/>
          </w:tcPr>
          <w:p w14:paraId="7BF43061" w14:textId="77777777" w:rsidR="009C1F95" w:rsidRPr="00670755" w:rsidRDefault="009C1F95" w:rsidP="00913F07">
            <w:pPr>
              <w:ind w:right="-144"/>
              <w:jc w:val="both"/>
              <w:rPr>
                <w:rFonts w:cs="Arial"/>
                <w:szCs w:val="20"/>
              </w:rPr>
            </w:pPr>
          </w:p>
        </w:tc>
        <w:tc>
          <w:tcPr>
            <w:tcW w:w="662" w:type="dxa"/>
          </w:tcPr>
          <w:p w14:paraId="61F10295" w14:textId="77777777" w:rsidR="009C1F95" w:rsidRPr="00670755" w:rsidRDefault="009C1F95" w:rsidP="00913F07">
            <w:pPr>
              <w:pStyle w:val="Sub-header"/>
              <w:jc w:val="both"/>
            </w:pPr>
          </w:p>
        </w:tc>
        <w:tc>
          <w:tcPr>
            <w:tcW w:w="1584" w:type="dxa"/>
          </w:tcPr>
          <w:p w14:paraId="75FCE604" w14:textId="77777777" w:rsidR="009C1F95" w:rsidRPr="008D3576" w:rsidRDefault="009C1F95" w:rsidP="00913F07">
            <w:pPr>
              <w:tabs>
                <w:tab w:val="decimal" w:pos="1424"/>
              </w:tabs>
              <w:ind w:right="-144"/>
              <w:jc w:val="both"/>
              <w:rPr>
                <w:rFonts w:cs="Arial"/>
                <w:b/>
                <w:bCs/>
                <w:szCs w:val="20"/>
                <w:u w:val="single"/>
              </w:rPr>
            </w:pPr>
            <w:r w:rsidRPr="008D3576">
              <w:rPr>
                <w:rFonts w:cs="Arial"/>
                <w:b/>
                <w:bCs/>
                <w:szCs w:val="20"/>
                <w:u w:val="single"/>
              </w:rPr>
              <w:t>                  </w:t>
            </w:r>
          </w:p>
        </w:tc>
        <w:tc>
          <w:tcPr>
            <w:tcW w:w="1584" w:type="dxa"/>
          </w:tcPr>
          <w:p w14:paraId="02112A22"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r>
      <w:tr w:rsidR="009C1F95" w:rsidRPr="00670755" w14:paraId="1C315B00" w14:textId="77777777" w:rsidTr="00913F07">
        <w:tc>
          <w:tcPr>
            <w:tcW w:w="5184" w:type="dxa"/>
          </w:tcPr>
          <w:p w14:paraId="34FF5E2D" w14:textId="77777777" w:rsidR="009C1F95" w:rsidRPr="00670755" w:rsidRDefault="009C1F95" w:rsidP="00913F07">
            <w:pPr>
              <w:ind w:right="-144"/>
              <w:jc w:val="both"/>
              <w:rPr>
                <w:rFonts w:cs="Arial"/>
                <w:szCs w:val="20"/>
              </w:rPr>
            </w:pPr>
          </w:p>
        </w:tc>
        <w:tc>
          <w:tcPr>
            <w:tcW w:w="662" w:type="dxa"/>
          </w:tcPr>
          <w:p w14:paraId="43CCAF93" w14:textId="77777777" w:rsidR="009C1F95" w:rsidRPr="00670755" w:rsidRDefault="009C1F95" w:rsidP="00913F07">
            <w:pPr>
              <w:pStyle w:val="Sub-header"/>
              <w:jc w:val="both"/>
            </w:pPr>
          </w:p>
        </w:tc>
        <w:tc>
          <w:tcPr>
            <w:tcW w:w="1584" w:type="dxa"/>
          </w:tcPr>
          <w:p w14:paraId="1E788255" w14:textId="77777777" w:rsidR="009C1F95" w:rsidRPr="008D3576" w:rsidRDefault="009C1F95" w:rsidP="00913F07">
            <w:pPr>
              <w:tabs>
                <w:tab w:val="decimal" w:pos="1424"/>
              </w:tabs>
              <w:ind w:right="-144"/>
              <w:jc w:val="both"/>
              <w:rPr>
                <w:rFonts w:cs="Arial"/>
                <w:b/>
                <w:bCs/>
                <w:szCs w:val="20"/>
              </w:rPr>
            </w:pPr>
          </w:p>
        </w:tc>
        <w:tc>
          <w:tcPr>
            <w:tcW w:w="1584" w:type="dxa"/>
          </w:tcPr>
          <w:p w14:paraId="102CA7E3" w14:textId="77777777" w:rsidR="009C1F95" w:rsidRPr="00E50150" w:rsidRDefault="009C1F95" w:rsidP="00913F07">
            <w:pPr>
              <w:tabs>
                <w:tab w:val="decimal" w:pos="1424"/>
              </w:tabs>
              <w:ind w:right="-144"/>
              <w:jc w:val="both"/>
              <w:rPr>
                <w:rFonts w:cs="Arial"/>
                <w:szCs w:val="20"/>
              </w:rPr>
            </w:pPr>
          </w:p>
        </w:tc>
      </w:tr>
      <w:tr w:rsidR="009C1F95" w:rsidRPr="00670755" w14:paraId="3233D61C" w14:textId="77777777" w:rsidTr="00913F07">
        <w:tc>
          <w:tcPr>
            <w:tcW w:w="5184" w:type="dxa"/>
          </w:tcPr>
          <w:p w14:paraId="2C7CD6EF" w14:textId="77777777" w:rsidR="009C1F95" w:rsidRPr="00AB184D" w:rsidRDefault="009C1F95" w:rsidP="00913F07">
            <w:pPr>
              <w:ind w:right="-144"/>
              <w:jc w:val="both"/>
              <w:rPr>
                <w:rFonts w:cs="Arial"/>
                <w:i/>
                <w:szCs w:val="20"/>
              </w:rPr>
            </w:pPr>
          </w:p>
        </w:tc>
        <w:tc>
          <w:tcPr>
            <w:tcW w:w="662" w:type="dxa"/>
          </w:tcPr>
          <w:p w14:paraId="4C4E50B0" w14:textId="77777777" w:rsidR="009C1F95" w:rsidRPr="00670755" w:rsidRDefault="009C1F95" w:rsidP="00913F07">
            <w:pPr>
              <w:pStyle w:val="Sub-header"/>
              <w:jc w:val="both"/>
            </w:pPr>
          </w:p>
        </w:tc>
        <w:tc>
          <w:tcPr>
            <w:tcW w:w="1584" w:type="dxa"/>
          </w:tcPr>
          <w:p w14:paraId="737A3CD0" w14:textId="77777777" w:rsidR="009C1F95" w:rsidRPr="008D3576" w:rsidRDefault="009C1F95" w:rsidP="00913F07">
            <w:pPr>
              <w:tabs>
                <w:tab w:val="decimal" w:pos="1424"/>
              </w:tabs>
              <w:ind w:right="-144"/>
              <w:jc w:val="both"/>
              <w:rPr>
                <w:rFonts w:cs="Arial"/>
                <w:b/>
                <w:bCs/>
                <w:szCs w:val="20"/>
              </w:rPr>
            </w:pPr>
            <w:r>
              <w:rPr>
                <w:rFonts w:cs="Arial"/>
                <w:b/>
                <w:bCs/>
                <w:szCs w:val="20"/>
              </w:rPr>
              <w:t>(4,209)</w:t>
            </w:r>
          </w:p>
        </w:tc>
        <w:tc>
          <w:tcPr>
            <w:tcW w:w="1584" w:type="dxa"/>
          </w:tcPr>
          <w:p w14:paraId="337BDF57"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2,336</w:t>
            </w:r>
            <w:r w:rsidRPr="00E50150">
              <w:rPr>
                <w:rFonts w:cs="Arial"/>
                <w:szCs w:val="20"/>
              </w:rPr>
              <w:t>)</w:t>
            </w:r>
          </w:p>
        </w:tc>
      </w:tr>
      <w:tr w:rsidR="009C1F95" w:rsidRPr="00670755" w14:paraId="610B0AF0" w14:textId="77777777" w:rsidTr="00913F07">
        <w:tc>
          <w:tcPr>
            <w:tcW w:w="5184" w:type="dxa"/>
          </w:tcPr>
          <w:p w14:paraId="09A9D148" w14:textId="77777777" w:rsidR="009C1F95" w:rsidRPr="004F319F" w:rsidRDefault="009C1F95" w:rsidP="00913F07">
            <w:pPr>
              <w:ind w:right="-144"/>
              <w:jc w:val="both"/>
              <w:rPr>
                <w:rFonts w:cs="Arial"/>
                <w:szCs w:val="20"/>
              </w:rPr>
            </w:pPr>
            <w:r w:rsidRPr="00AB184D">
              <w:rPr>
                <w:rFonts w:cs="Arial"/>
                <w:i/>
                <w:szCs w:val="20"/>
              </w:rPr>
              <w:t>Changes in</w:t>
            </w:r>
            <w:r w:rsidRPr="004F319F">
              <w:rPr>
                <w:rFonts w:cs="Arial"/>
                <w:szCs w:val="20"/>
              </w:rPr>
              <w:t>:</w:t>
            </w:r>
          </w:p>
        </w:tc>
        <w:tc>
          <w:tcPr>
            <w:tcW w:w="662" w:type="dxa"/>
          </w:tcPr>
          <w:p w14:paraId="52CE7A37" w14:textId="77777777" w:rsidR="009C1F95" w:rsidRPr="00670755" w:rsidRDefault="009C1F95" w:rsidP="00913F07">
            <w:pPr>
              <w:pStyle w:val="Sub-header"/>
              <w:jc w:val="both"/>
            </w:pPr>
          </w:p>
        </w:tc>
        <w:tc>
          <w:tcPr>
            <w:tcW w:w="1584" w:type="dxa"/>
          </w:tcPr>
          <w:p w14:paraId="56337F9F" w14:textId="77777777" w:rsidR="009C1F95" w:rsidRPr="008D3576" w:rsidRDefault="009C1F95" w:rsidP="00913F07">
            <w:pPr>
              <w:tabs>
                <w:tab w:val="decimal" w:pos="1424"/>
              </w:tabs>
              <w:ind w:right="-144"/>
              <w:jc w:val="both"/>
              <w:rPr>
                <w:rFonts w:cs="Arial"/>
                <w:b/>
                <w:bCs/>
                <w:szCs w:val="20"/>
              </w:rPr>
            </w:pPr>
          </w:p>
        </w:tc>
        <w:tc>
          <w:tcPr>
            <w:tcW w:w="1584" w:type="dxa"/>
          </w:tcPr>
          <w:p w14:paraId="10B3E955" w14:textId="77777777" w:rsidR="009C1F95" w:rsidRPr="00E50150" w:rsidRDefault="009C1F95" w:rsidP="00913F07">
            <w:pPr>
              <w:tabs>
                <w:tab w:val="decimal" w:pos="1424"/>
              </w:tabs>
              <w:ind w:right="-144"/>
              <w:jc w:val="both"/>
              <w:rPr>
                <w:rFonts w:cs="Arial"/>
                <w:szCs w:val="20"/>
              </w:rPr>
            </w:pPr>
          </w:p>
        </w:tc>
      </w:tr>
      <w:tr w:rsidR="009C1F95" w:rsidRPr="00670755" w14:paraId="042E0E31" w14:textId="77777777" w:rsidTr="00913F07">
        <w:tc>
          <w:tcPr>
            <w:tcW w:w="5184" w:type="dxa"/>
          </w:tcPr>
          <w:p w14:paraId="7FAF87B4" w14:textId="77777777" w:rsidR="009C1F95" w:rsidRPr="004F319F" w:rsidRDefault="009C1F95" w:rsidP="00913F07">
            <w:pPr>
              <w:ind w:right="-144"/>
              <w:jc w:val="both"/>
              <w:rPr>
                <w:rFonts w:cs="Arial"/>
                <w:szCs w:val="20"/>
              </w:rPr>
            </w:pPr>
            <w:r w:rsidRPr="004F319F">
              <w:rPr>
                <w:rFonts w:cs="Arial"/>
                <w:szCs w:val="20"/>
              </w:rPr>
              <w:t>Inventories</w:t>
            </w:r>
          </w:p>
        </w:tc>
        <w:tc>
          <w:tcPr>
            <w:tcW w:w="662" w:type="dxa"/>
          </w:tcPr>
          <w:p w14:paraId="0BF60186" w14:textId="77777777" w:rsidR="009C1F95" w:rsidRPr="00670755" w:rsidRDefault="009C1F95" w:rsidP="00913F07">
            <w:pPr>
              <w:pStyle w:val="Sub-header"/>
              <w:jc w:val="both"/>
            </w:pPr>
          </w:p>
        </w:tc>
        <w:tc>
          <w:tcPr>
            <w:tcW w:w="1584" w:type="dxa"/>
          </w:tcPr>
          <w:p w14:paraId="77A53257" w14:textId="77777777" w:rsidR="009C1F95" w:rsidRPr="008D3576" w:rsidRDefault="009C1F95" w:rsidP="00913F07">
            <w:pPr>
              <w:tabs>
                <w:tab w:val="decimal" w:pos="1424"/>
              </w:tabs>
              <w:ind w:right="-144"/>
              <w:jc w:val="both"/>
              <w:rPr>
                <w:rFonts w:cs="Arial"/>
                <w:b/>
                <w:bCs/>
                <w:szCs w:val="20"/>
              </w:rPr>
            </w:pPr>
            <w:r>
              <w:rPr>
                <w:rFonts w:cs="Arial"/>
                <w:b/>
                <w:bCs/>
                <w:szCs w:val="20"/>
              </w:rPr>
              <w:t>(63,532)</w:t>
            </w:r>
          </w:p>
        </w:tc>
        <w:tc>
          <w:tcPr>
            <w:tcW w:w="1584" w:type="dxa"/>
          </w:tcPr>
          <w:p w14:paraId="17892A72" w14:textId="77777777" w:rsidR="009C1F95" w:rsidRPr="00E50150" w:rsidRDefault="009C1F95" w:rsidP="00913F07">
            <w:pPr>
              <w:tabs>
                <w:tab w:val="decimal" w:pos="1424"/>
              </w:tabs>
              <w:ind w:right="-144"/>
              <w:jc w:val="both"/>
              <w:rPr>
                <w:rFonts w:cs="Arial"/>
                <w:szCs w:val="20"/>
              </w:rPr>
            </w:pPr>
            <w:r w:rsidRPr="00E50150">
              <w:rPr>
                <w:rFonts w:cs="Arial"/>
                <w:szCs w:val="20"/>
              </w:rPr>
              <w:t>(18</w:t>
            </w:r>
            <w:r>
              <w:rPr>
                <w:rFonts w:cs="Arial"/>
                <w:szCs w:val="20"/>
              </w:rPr>
              <w:t>1,562</w:t>
            </w:r>
            <w:r w:rsidRPr="00E50150">
              <w:rPr>
                <w:rFonts w:cs="Arial"/>
                <w:szCs w:val="20"/>
              </w:rPr>
              <w:t>)</w:t>
            </w:r>
          </w:p>
        </w:tc>
      </w:tr>
      <w:tr w:rsidR="009C1F95" w:rsidRPr="00670755" w14:paraId="36CD63DC" w14:textId="77777777" w:rsidTr="00913F07">
        <w:tc>
          <w:tcPr>
            <w:tcW w:w="5184" w:type="dxa"/>
          </w:tcPr>
          <w:p w14:paraId="75E318CF" w14:textId="77777777" w:rsidR="009C1F95" w:rsidRPr="004F319F" w:rsidRDefault="009C1F95" w:rsidP="00913F07">
            <w:pPr>
              <w:ind w:right="-144"/>
              <w:jc w:val="both"/>
              <w:rPr>
                <w:rFonts w:cs="Arial"/>
                <w:szCs w:val="20"/>
              </w:rPr>
            </w:pPr>
            <w:r>
              <w:rPr>
                <w:rFonts w:cs="Arial"/>
                <w:szCs w:val="20"/>
              </w:rPr>
              <w:t>Trade and other receivables</w:t>
            </w:r>
          </w:p>
        </w:tc>
        <w:tc>
          <w:tcPr>
            <w:tcW w:w="662" w:type="dxa"/>
          </w:tcPr>
          <w:p w14:paraId="243BA115" w14:textId="77777777" w:rsidR="009C1F95" w:rsidRPr="00670755" w:rsidRDefault="009C1F95" w:rsidP="00913F07">
            <w:pPr>
              <w:pStyle w:val="Sub-header"/>
              <w:jc w:val="both"/>
            </w:pPr>
          </w:p>
        </w:tc>
        <w:tc>
          <w:tcPr>
            <w:tcW w:w="1584" w:type="dxa"/>
          </w:tcPr>
          <w:p w14:paraId="1E9F5B0D" w14:textId="77777777" w:rsidR="009C1F95" w:rsidRPr="008D3576" w:rsidRDefault="009C1F95" w:rsidP="00913F07">
            <w:pPr>
              <w:tabs>
                <w:tab w:val="decimal" w:pos="1424"/>
              </w:tabs>
              <w:ind w:right="-144"/>
              <w:jc w:val="both"/>
              <w:rPr>
                <w:rFonts w:cs="Arial"/>
                <w:b/>
                <w:bCs/>
                <w:szCs w:val="20"/>
              </w:rPr>
            </w:pPr>
            <w:r>
              <w:rPr>
                <w:rFonts w:cs="Arial"/>
                <w:b/>
                <w:bCs/>
                <w:szCs w:val="20"/>
              </w:rPr>
              <w:t>(4,245)</w:t>
            </w:r>
          </w:p>
        </w:tc>
        <w:tc>
          <w:tcPr>
            <w:tcW w:w="1584" w:type="dxa"/>
          </w:tcPr>
          <w:p w14:paraId="6274D2F1"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4,063</w:t>
            </w:r>
            <w:r w:rsidRPr="00E50150">
              <w:rPr>
                <w:rFonts w:cs="Arial"/>
                <w:szCs w:val="20"/>
              </w:rPr>
              <w:t>)</w:t>
            </w:r>
          </w:p>
        </w:tc>
      </w:tr>
      <w:tr w:rsidR="009C1F95" w:rsidRPr="00670755" w14:paraId="44D6F3C2" w14:textId="77777777" w:rsidTr="00913F07">
        <w:tc>
          <w:tcPr>
            <w:tcW w:w="5184" w:type="dxa"/>
          </w:tcPr>
          <w:p w14:paraId="007CAF84" w14:textId="77777777" w:rsidR="009C1F95" w:rsidRDefault="009C1F95" w:rsidP="00913F07">
            <w:pPr>
              <w:ind w:right="-144"/>
              <w:jc w:val="both"/>
              <w:rPr>
                <w:rFonts w:cs="Arial"/>
                <w:szCs w:val="20"/>
              </w:rPr>
            </w:pPr>
            <w:r>
              <w:rPr>
                <w:rFonts w:cs="Arial"/>
                <w:szCs w:val="20"/>
              </w:rPr>
              <w:t>Trade and other payables</w:t>
            </w:r>
          </w:p>
        </w:tc>
        <w:tc>
          <w:tcPr>
            <w:tcW w:w="662" w:type="dxa"/>
          </w:tcPr>
          <w:p w14:paraId="4A65FE18" w14:textId="77777777" w:rsidR="009C1F95" w:rsidRPr="00670755" w:rsidRDefault="009C1F95" w:rsidP="00913F07">
            <w:pPr>
              <w:pStyle w:val="Sub-header"/>
              <w:jc w:val="both"/>
            </w:pPr>
          </w:p>
        </w:tc>
        <w:tc>
          <w:tcPr>
            <w:tcW w:w="1584" w:type="dxa"/>
          </w:tcPr>
          <w:p w14:paraId="45D1BFD4" w14:textId="77777777" w:rsidR="009C1F95" w:rsidRPr="008D3576" w:rsidRDefault="009C1F95" w:rsidP="00913F07">
            <w:pPr>
              <w:tabs>
                <w:tab w:val="decimal" w:pos="1424"/>
              </w:tabs>
              <w:ind w:right="-144"/>
              <w:jc w:val="both"/>
              <w:rPr>
                <w:rFonts w:cs="Arial"/>
                <w:b/>
                <w:bCs/>
                <w:szCs w:val="20"/>
              </w:rPr>
            </w:pPr>
            <w:r>
              <w:rPr>
                <w:rFonts w:cs="Arial"/>
                <w:b/>
                <w:bCs/>
                <w:szCs w:val="20"/>
              </w:rPr>
              <w:t>(23,243)</w:t>
            </w:r>
          </w:p>
        </w:tc>
        <w:tc>
          <w:tcPr>
            <w:tcW w:w="1584" w:type="dxa"/>
          </w:tcPr>
          <w:p w14:paraId="1AB8F68B" w14:textId="77777777" w:rsidR="009C1F95" w:rsidRPr="00E50150" w:rsidRDefault="009C1F95" w:rsidP="00913F07">
            <w:pPr>
              <w:tabs>
                <w:tab w:val="decimal" w:pos="1424"/>
              </w:tabs>
              <w:ind w:right="-144"/>
              <w:jc w:val="both"/>
              <w:rPr>
                <w:rFonts w:cs="Arial"/>
                <w:szCs w:val="20"/>
              </w:rPr>
            </w:pPr>
            <w:r>
              <w:rPr>
                <w:rFonts w:cs="Arial"/>
                <w:szCs w:val="20"/>
              </w:rPr>
              <w:t>15,504</w:t>
            </w:r>
          </w:p>
        </w:tc>
      </w:tr>
      <w:tr w:rsidR="009C1F95" w:rsidRPr="00670755" w14:paraId="7AEFCF4E" w14:textId="77777777" w:rsidTr="00913F07">
        <w:tc>
          <w:tcPr>
            <w:tcW w:w="5184" w:type="dxa"/>
          </w:tcPr>
          <w:p w14:paraId="05523B56" w14:textId="77777777" w:rsidR="009C1F95" w:rsidRPr="00670755" w:rsidRDefault="009C1F95" w:rsidP="00913F07">
            <w:pPr>
              <w:ind w:right="-144"/>
              <w:jc w:val="both"/>
              <w:rPr>
                <w:rFonts w:cs="Arial"/>
                <w:szCs w:val="20"/>
              </w:rPr>
            </w:pPr>
          </w:p>
        </w:tc>
        <w:tc>
          <w:tcPr>
            <w:tcW w:w="662" w:type="dxa"/>
          </w:tcPr>
          <w:p w14:paraId="3EBB0E43" w14:textId="77777777" w:rsidR="009C1F95" w:rsidRPr="00670755" w:rsidRDefault="009C1F95" w:rsidP="00913F07">
            <w:pPr>
              <w:pStyle w:val="Sub-header"/>
              <w:jc w:val="both"/>
            </w:pPr>
          </w:p>
        </w:tc>
        <w:tc>
          <w:tcPr>
            <w:tcW w:w="1584" w:type="dxa"/>
          </w:tcPr>
          <w:p w14:paraId="291EE6C6" w14:textId="77777777" w:rsidR="009C1F95" w:rsidRPr="008D3576" w:rsidRDefault="009C1F95" w:rsidP="00913F07">
            <w:pPr>
              <w:tabs>
                <w:tab w:val="decimal" w:pos="1424"/>
              </w:tabs>
              <w:ind w:right="-144"/>
              <w:jc w:val="both"/>
              <w:rPr>
                <w:rFonts w:cs="Arial"/>
                <w:b/>
                <w:bCs/>
                <w:szCs w:val="20"/>
                <w:u w:val="single"/>
              </w:rPr>
            </w:pPr>
            <w:r w:rsidRPr="008D3576">
              <w:rPr>
                <w:rFonts w:cs="Arial"/>
                <w:b/>
                <w:bCs/>
                <w:szCs w:val="20"/>
                <w:u w:val="single"/>
              </w:rPr>
              <w:t>                  </w:t>
            </w:r>
          </w:p>
        </w:tc>
        <w:tc>
          <w:tcPr>
            <w:tcW w:w="1584" w:type="dxa"/>
          </w:tcPr>
          <w:p w14:paraId="218809E1"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r>
      <w:tr w:rsidR="009C1F95" w:rsidRPr="00FD5F81" w14:paraId="501F424C" w14:textId="77777777" w:rsidTr="00913F07">
        <w:tc>
          <w:tcPr>
            <w:tcW w:w="5184" w:type="dxa"/>
          </w:tcPr>
          <w:p w14:paraId="5CF0E9FB" w14:textId="77777777" w:rsidR="009C1F95" w:rsidRDefault="009C1F95" w:rsidP="00913F07">
            <w:pPr>
              <w:ind w:right="-144"/>
              <w:jc w:val="both"/>
              <w:rPr>
                <w:rFonts w:cs="Arial"/>
                <w:szCs w:val="20"/>
              </w:rPr>
            </w:pPr>
            <w:r>
              <w:rPr>
                <w:rFonts w:cs="Arial"/>
                <w:szCs w:val="20"/>
              </w:rPr>
              <w:t>Cash used in operating activities</w:t>
            </w:r>
          </w:p>
        </w:tc>
        <w:tc>
          <w:tcPr>
            <w:tcW w:w="662" w:type="dxa"/>
          </w:tcPr>
          <w:p w14:paraId="214D2BC2" w14:textId="77777777" w:rsidR="009C1F95" w:rsidRPr="00670755" w:rsidRDefault="009C1F95" w:rsidP="00913F07">
            <w:pPr>
              <w:pStyle w:val="Sub-header"/>
              <w:jc w:val="both"/>
            </w:pPr>
          </w:p>
        </w:tc>
        <w:tc>
          <w:tcPr>
            <w:tcW w:w="1584" w:type="dxa"/>
          </w:tcPr>
          <w:p w14:paraId="289488B2" w14:textId="77777777" w:rsidR="009C1F95" w:rsidRPr="007B31FA" w:rsidRDefault="009C1F95" w:rsidP="00913F07">
            <w:pPr>
              <w:tabs>
                <w:tab w:val="decimal" w:pos="1424"/>
              </w:tabs>
              <w:ind w:right="-144"/>
              <w:jc w:val="both"/>
              <w:rPr>
                <w:rFonts w:cs="Arial"/>
                <w:b/>
                <w:bCs/>
                <w:szCs w:val="20"/>
              </w:rPr>
            </w:pPr>
            <w:r>
              <w:rPr>
                <w:rFonts w:cs="Arial"/>
                <w:b/>
                <w:bCs/>
                <w:szCs w:val="20"/>
              </w:rPr>
              <w:t>(95,229)</w:t>
            </w:r>
          </w:p>
        </w:tc>
        <w:tc>
          <w:tcPr>
            <w:tcW w:w="1584" w:type="dxa"/>
          </w:tcPr>
          <w:p w14:paraId="654CD89F" w14:textId="77777777" w:rsidR="009C1F95" w:rsidRPr="00E50150" w:rsidRDefault="009C1F95" w:rsidP="00913F07">
            <w:pPr>
              <w:tabs>
                <w:tab w:val="decimal" w:pos="1424"/>
              </w:tabs>
              <w:ind w:right="-144"/>
              <w:jc w:val="both"/>
              <w:rPr>
                <w:rFonts w:cs="Arial"/>
                <w:szCs w:val="20"/>
              </w:rPr>
            </w:pPr>
            <w:r w:rsidRPr="00E50150">
              <w:rPr>
                <w:rFonts w:cs="Arial"/>
                <w:szCs w:val="20"/>
              </w:rPr>
              <w:t>(17</w:t>
            </w:r>
            <w:r>
              <w:rPr>
                <w:rFonts w:cs="Arial"/>
                <w:szCs w:val="20"/>
              </w:rPr>
              <w:t>2,457</w:t>
            </w:r>
            <w:r w:rsidRPr="00E50150">
              <w:rPr>
                <w:rFonts w:cs="Arial"/>
                <w:szCs w:val="20"/>
              </w:rPr>
              <w:t>)</w:t>
            </w:r>
          </w:p>
        </w:tc>
      </w:tr>
      <w:tr w:rsidR="009C1F95" w:rsidRPr="00FD5F81" w14:paraId="6378F5BD" w14:textId="77777777" w:rsidTr="00913F07">
        <w:tc>
          <w:tcPr>
            <w:tcW w:w="5184" w:type="dxa"/>
          </w:tcPr>
          <w:p w14:paraId="5A3F4516" w14:textId="77777777" w:rsidR="009C1F95" w:rsidRDefault="009C1F95" w:rsidP="00913F07">
            <w:pPr>
              <w:ind w:right="-144"/>
              <w:jc w:val="both"/>
              <w:rPr>
                <w:rFonts w:cs="Arial"/>
                <w:szCs w:val="20"/>
              </w:rPr>
            </w:pPr>
          </w:p>
        </w:tc>
        <w:tc>
          <w:tcPr>
            <w:tcW w:w="662" w:type="dxa"/>
          </w:tcPr>
          <w:p w14:paraId="484A30E9" w14:textId="77777777" w:rsidR="009C1F95" w:rsidRPr="00670755" w:rsidRDefault="009C1F95" w:rsidP="00913F07">
            <w:pPr>
              <w:pStyle w:val="Sub-header"/>
              <w:jc w:val="both"/>
            </w:pPr>
          </w:p>
        </w:tc>
        <w:tc>
          <w:tcPr>
            <w:tcW w:w="1584" w:type="dxa"/>
          </w:tcPr>
          <w:p w14:paraId="61434544" w14:textId="77777777" w:rsidR="009C1F95" w:rsidRPr="008D3576" w:rsidRDefault="009C1F95" w:rsidP="00913F07">
            <w:pPr>
              <w:tabs>
                <w:tab w:val="decimal" w:pos="1424"/>
              </w:tabs>
              <w:ind w:right="-144"/>
              <w:jc w:val="both"/>
              <w:rPr>
                <w:rFonts w:cs="Arial"/>
                <w:b/>
                <w:bCs/>
                <w:szCs w:val="20"/>
                <w:u w:val="single"/>
              </w:rPr>
            </w:pPr>
          </w:p>
        </w:tc>
        <w:tc>
          <w:tcPr>
            <w:tcW w:w="1584" w:type="dxa"/>
          </w:tcPr>
          <w:p w14:paraId="6CC52DBF" w14:textId="77777777" w:rsidR="009C1F95" w:rsidRPr="00E50150" w:rsidRDefault="009C1F95" w:rsidP="00913F07">
            <w:pPr>
              <w:tabs>
                <w:tab w:val="decimal" w:pos="1424"/>
              </w:tabs>
              <w:ind w:right="-144"/>
              <w:jc w:val="both"/>
              <w:rPr>
                <w:rFonts w:cs="Arial"/>
                <w:szCs w:val="20"/>
              </w:rPr>
            </w:pPr>
          </w:p>
        </w:tc>
      </w:tr>
      <w:tr w:rsidR="009C1F95" w:rsidRPr="00FD5F81" w14:paraId="5FFDE5B8" w14:textId="77777777" w:rsidTr="00913F07">
        <w:tc>
          <w:tcPr>
            <w:tcW w:w="5184" w:type="dxa"/>
          </w:tcPr>
          <w:p w14:paraId="32784F85" w14:textId="77777777" w:rsidR="009C1F95" w:rsidRDefault="009C1F95" w:rsidP="00913F07">
            <w:pPr>
              <w:ind w:right="-144"/>
              <w:jc w:val="both"/>
              <w:rPr>
                <w:rFonts w:cs="Arial"/>
                <w:szCs w:val="20"/>
              </w:rPr>
            </w:pPr>
            <w:r>
              <w:rPr>
                <w:rFonts w:cs="Arial"/>
                <w:szCs w:val="20"/>
              </w:rPr>
              <w:t>Interest paid</w:t>
            </w:r>
          </w:p>
        </w:tc>
        <w:tc>
          <w:tcPr>
            <w:tcW w:w="662" w:type="dxa"/>
          </w:tcPr>
          <w:p w14:paraId="4C8F5E75" w14:textId="77777777" w:rsidR="009C1F95" w:rsidRPr="00670755" w:rsidRDefault="009C1F95" w:rsidP="00913F07">
            <w:pPr>
              <w:pStyle w:val="Sub-header"/>
              <w:jc w:val="both"/>
            </w:pPr>
          </w:p>
        </w:tc>
        <w:tc>
          <w:tcPr>
            <w:tcW w:w="1584" w:type="dxa"/>
          </w:tcPr>
          <w:p w14:paraId="332790BC" w14:textId="77777777" w:rsidR="009C1F95" w:rsidRPr="00326B7F" w:rsidRDefault="009C1F95" w:rsidP="00913F07">
            <w:pPr>
              <w:tabs>
                <w:tab w:val="decimal" w:pos="1424"/>
              </w:tabs>
              <w:ind w:right="-144"/>
              <w:jc w:val="both"/>
              <w:rPr>
                <w:rFonts w:cs="Arial"/>
                <w:b/>
                <w:bCs/>
                <w:szCs w:val="20"/>
              </w:rPr>
            </w:pPr>
            <w:r>
              <w:rPr>
                <w:rFonts w:cs="Arial"/>
                <w:b/>
                <w:bCs/>
                <w:szCs w:val="20"/>
              </w:rPr>
              <w:t>(1,141)</w:t>
            </w:r>
          </w:p>
        </w:tc>
        <w:tc>
          <w:tcPr>
            <w:tcW w:w="1584" w:type="dxa"/>
          </w:tcPr>
          <w:p w14:paraId="0FE85B29"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884</w:t>
            </w:r>
            <w:r w:rsidRPr="00E50150">
              <w:rPr>
                <w:rFonts w:cs="Arial"/>
                <w:szCs w:val="20"/>
              </w:rPr>
              <w:t>)</w:t>
            </w:r>
          </w:p>
        </w:tc>
      </w:tr>
      <w:tr w:rsidR="009C1F95" w:rsidRPr="00FD5F81" w14:paraId="5A1D2C16" w14:textId="77777777" w:rsidTr="00913F07">
        <w:tc>
          <w:tcPr>
            <w:tcW w:w="5184" w:type="dxa"/>
          </w:tcPr>
          <w:p w14:paraId="2A62BC08" w14:textId="77777777" w:rsidR="009C1F95" w:rsidRDefault="009C1F95" w:rsidP="00913F07">
            <w:pPr>
              <w:ind w:right="-144"/>
              <w:jc w:val="both"/>
              <w:rPr>
                <w:rFonts w:cs="Arial"/>
                <w:szCs w:val="20"/>
              </w:rPr>
            </w:pPr>
            <w:r>
              <w:rPr>
                <w:rFonts w:cs="Arial"/>
                <w:szCs w:val="20"/>
              </w:rPr>
              <w:t>Tax (paid)/refund received</w:t>
            </w:r>
          </w:p>
        </w:tc>
        <w:tc>
          <w:tcPr>
            <w:tcW w:w="662" w:type="dxa"/>
          </w:tcPr>
          <w:p w14:paraId="28D43FDF" w14:textId="77777777" w:rsidR="009C1F95" w:rsidRPr="00670755" w:rsidRDefault="009C1F95" w:rsidP="00913F07">
            <w:pPr>
              <w:pStyle w:val="Sub-header"/>
              <w:jc w:val="both"/>
            </w:pPr>
          </w:p>
        </w:tc>
        <w:tc>
          <w:tcPr>
            <w:tcW w:w="1584" w:type="dxa"/>
          </w:tcPr>
          <w:p w14:paraId="71A313FE" w14:textId="77777777" w:rsidR="009C1F95" w:rsidRPr="002A3E5E" w:rsidRDefault="009C1F95" w:rsidP="00913F07">
            <w:pPr>
              <w:tabs>
                <w:tab w:val="decimal" w:pos="1424"/>
              </w:tabs>
              <w:ind w:right="-144"/>
              <w:jc w:val="both"/>
              <w:rPr>
                <w:rFonts w:cs="Arial"/>
                <w:b/>
                <w:bCs/>
                <w:szCs w:val="20"/>
              </w:rPr>
            </w:pPr>
            <w:r>
              <w:rPr>
                <w:rFonts w:cs="Arial"/>
                <w:b/>
                <w:bCs/>
                <w:szCs w:val="20"/>
              </w:rPr>
              <w:t>(600)</w:t>
            </w:r>
          </w:p>
        </w:tc>
        <w:tc>
          <w:tcPr>
            <w:tcW w:w="1584" w:type="dxa"/>
          </w:tcPr>
          <w:p w14:paraId="1842EA24" w14:textId="77777777" w:rsidR="009C1F95" w:rsidRPr="00E50150" w:rsidRDefault="009C1F95" w:rsidP="00913F07">
            <w:pPr>
              <w:tabs>
                <w:tab w:val="decimal" w:pos="1424"/>
              </w:tabs>
              <w:ind w:right="-144"/>
              <w:jc w:val="both"/>
              <w:rPr>
                <w:rFonts w:cs="Arial"/>
                <w:szCs w:val="20"/>
              </w:rPr>
            </w:pPr>
            <w:r>
              <w:rPr>
                <w:rFonts w:cs="Arial"/>
                <w:szCs w:val="20"/>
              </w:rPr>
              <w:t>308</w:t>
            </w:r>
          </w:p>
        </w:tc>
      </w:tr>
      <w:tr w:rsidR="009C1F95" w:rsidRPr="00670755" w14:paraId="71D0BA50" w14:textId="77777777" w:rsidTr="00913F07">
        <w:tc>
          <w:tcPr>
            <w:tcW w:w="5184" w:type="dxa"/>
          </w:tcPr>
          <w:p w14:paraId="2C312CFF" w14:textId="77777777" w:rsidR="009C1F95" w:rsidRPr="00670755" w:rsidRDefault="009C1F95" w:rsidP="00913F07">
            <w:pPr>
              <w:ind w:right="-144"/>
              <w:jc w:val="both"/>
              <w:rPr>
                <w:rFonts w:cs="Arial"/>
                <w:szCs w:val="20"/>
              </w:rPr>
            </w:pPr>
          </w:p>
        </w:tc>
        <w:tc>
          <w:tcPr>
            <w:tcW w:w="662" w:type="dxa"/>
          </w:tcPr>
          <w:p w14:paraId="759806C7" w14:textId="77777777" w:rsidR="009C1F95" w:rsidRPr="00670755" w:rsidRDefault="009C1F95" w:rsidP="00913F07">
            <w:pPr>
              <w:pStyle w:val="Sub-header"/>
              <w:jc w:val="both"/>
            </w:pPr>
          </w:p>
        </w:tc>
        <w:tc>
          <w:tcPr>
            <w:tcW w:w="1584" w:type="dxa"/>
          </w:tcPr>
          <w:p w14:paraId="6448FFD2" w14:textId="77777777" w:rsidR="009C1F95" w:rsidRPr="008D3576" w:rsidRDefault="009C1F95" w:rsidP="00913F07">
            <w:pPr>
              <w:tabs>
                <w:tab w:val="decimal" w:pos="1424"/>
              </w:tabs>
              <w:ind w:right="-144"/>
              <w:jc w:val="both"/>
              <w:rPr>
                <w:rFonts w:cs="Arial"/>
                <w:b/>
                <w:bCs/>
                <w:szCs w:val="20"/>
              </w:rPr>
            </w:pPr>
            <w:r w:rsidRPr="008D3576">
              <w:rPr>
                <w:rFonts w:cs="Arial"/>
                <w:b/>
                <w:bCs/>
                <w:szCs w:val="20"/>
                <w:u w:val="single"/>
              </w:rPr>
              <w:t>                  </w:t>
            </w:r>
          </w:p>
        </w:tc>
        <w:tc>
          <w:tcPr>
            <w:tcW w:w="1584" w:type="dxa"/>
          </w:tcPr>
          <w:p w14:paraId="5F8AFB1F"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r>
      <w:tr w:rsidR="009C1F95" w:rsidRPr="00670755" w14:paraId="75C38EEA" w14:textId="77777777" w:rsidTr="00913F07">
        <w:tc>
          <w:tcPr>
            <w:tcW w:w="5184" w:type="dxa"/>
          </w:tcPr>
          <w:p w14:paraId="6F887809" w14:textId="77777777" w:rsidR="009C1F95" w:rsidRPr="00670755" w:rsidRDefault="009C1F95" w:rsidP="00913F07">
            <w:pPr>
              <w:ind w:right="-144"/>
              <w:jc w:val="both"/>
              <w:rPr>
                <w:rFonts w:cs="Arial"/>
                <w:szCs w:val="20"/>
              </w:rPr>
            </w:pPr>
          </w:p>
        </w:tc>
        <w:tc>
          <w:tcPr>
            <w:tcW w:w="662" w:type="dxa"/>
          </w:tcPr>
          <w:p w14:paraId="6171DD8A" w14:textId="77777777" w:rsidR="009C1F95" w:rsidRPr="00670755" w:rsidRDefault="009C1F95" w:rsidP="00913F07">
            <w:pPr>
              <w:pStyle w:val="Sub-header"/>
              <w:jc w:val="both"/>
            </w:pPr>
          </w:p>
        </w:tc>
        <w:tc>
          <w:tcPr>
            <w:tcW w:w="1584" w:type="dxa"/>
          </w:tcPr>
          <w:p w14:paraId="684CE31A" w14:textId="77777777" w:rsidR="009C1F95" w:rsidRPr="008D3576" w:rsidRDefault="009C1F95" w:rsidP="00913F07">
            <w:pPr>
              <w:tabs>
                <w:tab w:val="decimal" w:pos="1424"/>
              </w:tabs>
              <w:ind w:right="-144"/>
              <w:jc w:val="both"/>
              <w:rPr>
                <w:rFonts w:cs="Arial"/>
                <w:b/>
                <w:bCs/>
                <w:szCs w:val="20"/>
              </w:rPr>
            </w:pPr>
          </w:p>
        </w:tc>
        <w:tc>
          <w:tcPr>
            <w:tcW w:w="1584" w:type="dxa"/>
          </w:tcPr>
          <w:p w14:paraId="68B152D4" w14:textId="77777777" w:rsidR="009C1F95" w:rsidRPr="00E50150" w:rsidRDefault="009C1F95" w:rsidP="00913F07">
            <w:pPr>
              <w:tabs>
                <w:tab w:val="decimal" w:pos="1424"/>
              </w:tabs>
              <w:ind w:right="-144"/>
              <w:jc w:val="both"/>
              <w:rPr>
                <w:rFonts w:cs="Arial"/>
                <w:szCs w:val="20"/>
                <w:u w:val="single"/>
              </w:rPr>
            </w:pPr>
          </w:p>
        </w:tc>
      </w:tr>
      <w:tr w:rsidR="009C1F95" w:rsidRPr="00FD5F81" w14:paraId="75A440A0" w14:textId="77777777" w:rsidTr="00913F07">
        <w:tc>
          <w:tcPr>
            <w:tcW w:w="5184" w:type="dxa"/>
          </w:tcPr>
          <w:p w14:paraId="6A4EA988" w14:textId="77777777" w:rsidR="009C1F95" w:rsidRPr="00670755" w:rsidRDefault="009C1F95" w:rsidP="00913F07">
            <w:pPr>
              <w:ind w:right="-144"/>
              <w:jc w:val="both"/>
              <w:rPr>
                <w:rFonts w:cs="Arial"/>
                <w:b/>
                <w:szCs w:val="20"/>
              </w:rPr>
            </w:pPr>
            <w:r>
              <w:rPr>
                <w:rFonts w:cs="Arial"/>
                <w:b/>
                <w:szCs w:val="20"/>
              </w:rPr>
              <w:t>Net cash used in operating activities</w:t>
            </w:r>
          </w:p>
        </w:tc>
        <w:tc>
          <w:tcPr>
            <w:tcW w:w="662" w:type="dxa"/>
          </w:tcPr>
          <w:p w14:paraId="66CAB06E" w14:textId="77777777" w:rsidR="009C1F95" w:rsidRPr="00670755" w:rsidRDefault="009C1F95" w:rsidP="00913F07">
            <w:pPr>
              <w:pStyle w:val="Sub-header"/>
              <w:jc w:val="both"/>
            </w:pPr>
          </w:p>
        </w:tc>
        <w:tc>
          <w:tcPr>
            <w:tcW w:w="1584" w:type="dxa"/>
          </w:tcPr>
          <w:p w14:paraId="08DF46A1" w14:textId="77777777" w:rsidR="009C1F95" w:rsidRPr="008D3576" w:rsidRDefault="009C1F95" w:rsidP="00913F07">
            <w:pPr>
              <w:tabs>
                <w:tab w:val="decimal" w:pos="1424"/>
              </w:tabs>
              <w:ind w:right="-144"/>
              <w:jc w:val="both"/>
              <w:rPr>
                <w:rFonts w:cs="Arial"/>
                <w:b/>
                <w:bCs/>
                <w:szCs w:val="20"/>
              </w:rPr>
            </w:pPr>
            <w:r>
              <w:rPr>
                <w:rFonts w:cs="Arial"/>
                <w:b/>
                <w:bCs/>
                <w:szCs w:val="20"/>
              </w:rPr>
              <w:t>(96,970)</w:t>
            </w:r>
          </w:p>
        </w:tc>
        <w:tc>
          <w:tcPr>
            <w:tcW w:w="1584" w:type="dxa"/>
          </w:tcPr>
          <w:p w14:paraId="78A539B8" w14:textId="77777777" w:rsidR="009C1F95" w:rsidRPr="00E50150" w:rsidRDefault="009C1F95" w:rsidP="00913F07">
            <w:pPr>
              <w:tabs>
                <w:tab w:val="decimal" w:pos="1424"/>
              </w:tabs>
              <w:ind w:right="-144"/>
              <w:jc w:val="both"/>
              <w:rPr>
                <w:rFonts w:cs="Arial"/>
                <w:szCs w:val="20"/>
              </w:rPr>
            </w:pPr>
            <w:r w:rsidRPr="00E50150">
              <w:rPr>
                <w:rFonts w:cs="Arial"/>
                <w:szCs w:val="20"/>
              </w:rPr>
              <w:t>(17</w:t>
            </w:r>
            <w:r>
              <w:rPr>
                <w:rFonts w:cs="Arial"/>
                <w:szCs w:val="20"/>
              </w:rPr>
              <w:t>3,033</w:t>
            </w:r>
            <w:r w:rsidRPr="00E50150">
              <w:rPr>
                <w:rFonts w:cs="Arial"/>
                <w:szCs w:val="20"/>
              </w:rPr>
              <w:t>)</w:t>
            </w:r>
          </w:p>
        </w:tc>
      </w:tr>
      <w:tr w:rsidR="009C1F95" w:rsidRPr="00670755" w14:paraId="7343E894" w14:textId="77777777" w:rsidTr="00913F07">
        <w:tc>
          <w:tcPr>
            <w:tcW w:w="5184" w:type="dxa"/>
          </w:tcPr>
          <w:p w14:paraId="395032D6" w14:textId="77777777" w:rsidR="009C1F95" w:rsidRPr="00670755" w:rsidRDefault="009C1F95" w:rsidP="00913F07">
            <w:pPr>
              <w:ind w:right="-144"/>
              <w:jc w:val="both"/>
              <w:rPr>
                <w:rFonts w:cs="Arial"/>
                <w:szCs w:val="20"/>
              </w:rPr>
            </w:pPr>
          </w:p>
        </w:tc>
        <w:tc>
          <w:tcPr>
            <w:tcW w:w="662" w:type="dxa"/>
          </w:tcPr>
          <w:p w14:paraId="54BB0732" w14:textId="77777777" w:rsidR="009C1F95" w:rsidRPr="00670755" w:rsidRDefault="009C1F95" w:rsidP="00913F07">
            <w:pPr>
              <w:pStyle w:val="Sub-header"/>
              <w:jc w:val="both"/>
            </w:pPr>
          </w:p>
        </w:tc>
        <w:tc>
          <w:tcPr>
            <w:tcW w:w="1584" w:type="dxa"/>
          </w:tcPr>
          <w:p w14:paraId="260FDFA2" w14:textId="77777777" w:rsidR="009C1F95" w:rsidRPr="008D3576" w:rsidRDefault="009C1F95" w:rsidP="00913F07">
            <w:pPr>
              <w:tabs>
                <w:tab w:val="decimal" w:pos="1424"/>
              </w:tabs>
              <w:ind w:right="-144"/>
              <w:jc w:val="both"/>
              <w:rPr>
                <w:rFonts w:cs="Arial"/>
                <w:b/>
                <w:bCs/>
                <w:szCs w:val="20"/>
                <w:u w:val="single"/>
              </w:rPr>
            </w:pPr>
            <w:r w:rsidRPr="008D3576">
              <w:rPr>
                <w:rFonts w:cs="Arial"/>
                <w:b/>
                <w:bCs/>
                <w:szCs w:val="20"/>
                <w:u w:val="single"/>
              </w:rPr>
              <w:t>                  </w:t>
            </w:r>
          </w:p>
        </w:tc>
        <w:tc>
          <w:tcPr>
            <w:tcW w:w="1584" w:type="dxa"/>
          </w:tcPr>
          <w:p w14:paraId="4A0314DB"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r>
      <w:tr w:rsidR="009C1F95" w:rsidRPr="00670755" w14:paraId="5B560626" w14:textId="77777777" w:rsidTr="00913F07">
        <w:tc>
          <w:tcPr>
            <w:tcW w:w="5184" w:type="dxa"/>
          </w:tcPr>
          <w:p w14:paraId="0F3E5980" w14:textId="77777777" w:rsidR="009C1F95" w:rsidRPr="00670755" w:rsidRDefault="009C1F95" w:rsidP="00913F07">
            <w:pPr>
              <w:ind w:right="-144"/>
              <w:jc w:val="both"/>
              <w:rPr>
                <w:rFonts w:cs="Arial"/>
                <w:b/>
                <w:szCs w:val="20"/>
              </w:rPr>
            </w:pPr>
            <w:r>
              <w:rPr>
                <w:rFonts w:cs="Arial"/>
                <w:b/>
                <w:szCs w:val="20"/>
              </w:rPr>
              <w:t>Cash flows from investing activities</w:t>
            </w:r>
          </w:p>
        </w:tc>
        <w:tc>
          <w:tcPr>
            <w:tcW w:w="662" w:type="dxa"/>
          </w:tcPr>
          <w:p w14:paraId="65FC2DFB" w14:textId="77777777" w:rsidR="009C1F95" w:rsidRPr="00670755" w:rsidRDefault="009C1F95" w:rsidP="00913F07">
            <w:pPr>
              <w:pStyle w:val="Sub-header"/>
              <w:jc w:val="both"/>
            </w:pPr>
          </w:p>
        </w:tc>
        <w:tc>
          <w:tcPr>
            <w:tcW w:w="1584" w:type="dxa"/>
          </w:tcPr>
          <w:p w14:paraId="167CF604" w14:textId="77777777" w:rsidR="009C1F95" w:rsidRPr="008D3576" w:rsidRDefault="009C1F95" w:rsidP="00913F07">
            <w:pPr>
              <w:tabs>
                <w:tab w:val="decimal" w:pos="1424"/>
              </w:tabs>
              <w:ind w:right="-144"/>
              <w:jc w:val="both"/>
              <w:rPr>
                <w:rFonts w:cs="Arial"/>
                <w:b/>
                <w:bCs/>
                <w:szCs w:val="20"/>
              </w:rPr>
            </w:pPr>
          </w:p>
        </w:tc>
        <w:tc>
          <w:tcPr>
            <w:tcW w:w="1584" w:type="dxa"/>
          </w:tcPr>
          <w:p w14:paraId="52F6A648" w14:textId="77777777" w:rsidR="009C1F95" w:rsidRPr="00E50150" w:rsidRDefault="009C1F95" w:rsidP="00913F07">
            <w:pPr>
              <w:tabs>
                <w:tab w:val="decimal" w:pos="1424"/>
              </w:tabs>
              <w:ind w:right="-144"/>
              <w:jc w:val="both"/>
              <w:rPr>
                <w:rFonts w:cs="Arial"/>
                <w:szCs w:val="20"/>
              </w:rPr>
            </w:pPr>
          </w:p>
        </w:tc>
      </w:tr>
      <w:tr w:rsidR="009C1F95" w:rsidRPr="00670755" w14:paraId="576A8FE9" w14:textId="77777777" w:rsidTr="00913F07">
        <w:tc>
          <w:tcPr>
            <w:tcW w:w="5184" w:type="dxa"/>
          </w:tcPr>
          <w:p w14:paraId="0E36D286" w14:textId="77777777" w:rsidR="009C1F95" w:rsidRPr="004F319F" w:rsidRDefault="009C1F95" w:rsidP="00913F07">
            <w:pPr>
              <w:ind w:right="-144"/>
              <w:jc w:val="both"/>
              <w:rPr>
                <w:rFonts w:cs="Arial"/>
                <w:szCs w:val="20"/>
              </w:rPr>
            </w:pPr>
            <w:r>
              <w:rPr>
                <w:rFonts w:cs="Arial"/>
                <w:szCs w:val="20"/>
              </w:rPr>
              <w:t xml:space="preserve">Acquisition of property, </w:t>
            </w:r>
            <w:proofErr w:type="gramStart"/>
            <w:r>
              <w:rPr>
                <w:rFonts w:cs="Arial"/>
                <w:szCs w:val="20"/>
              </w:rPr>
              <w:t>plant</w:t>
            </w:r>
            <w:proofErr w:type="gramEnd"/>
            <w:r>
              <w:rPr>
                <w:rFonts w:cs="Arial"/>
                <w:szCs w:val="20"/>
              </w:rPr>
              <w:t xml:space="preserve"> and equipment</w:t>
            </w:r>
          </w:p>
        </w:tc>
        <w:tc>
          <w:tcPr>
            <w:tcW w:w="662" w:type="dxa"/>
          </w:tcPr>
          <w:p w14:paraId="683715AD" w14:textId="77777777" w:rsidR="009C1F95" w:rsidRPr="00670755" w:rsidRDefault="009C1F95" w:rsidP="00913F07">
            <w:pPr>
              <w:pStyle w:val="Sub-header"/>
              <w:jc w:val="both"/>
            </w:pPr>
            <w:r>
              <w:t>13</w:t>
            </w:r>
          </w:p>
        </w:tc>
        <w:tc>
          <w:tcPr>
            <w:tcW w:w="1584" w:type="dxa"/>
          </w:tcPr>
          <w:p w14:paraId="24477420" w14:textId="77777777" w:rsidR="009C1F95" w:rsidRPr="008D3576" w:rsidRDefault="009C1F95" w:rsidP="00913F07">
            <w:pPr>
              <w:tabs>
                <w:tab w:val="decimal" w:pos="1424"/>
              </w:tabs>
              <w:ind w:right="-144"/>
              <w:jc w:val="both"/>
              <w:rPr>
                <w:rFonts w:cs="Arial"/>
                <w:b/>
                <w:bCs/>
                <w:szCs w:val="20"/>
              </w:rPr>
            </w:pPr>
            <w:r>
              <w:rPr>
                <w:rFonts w:cs="Arial"/>
                <w:b/>
                <w:bCs/>
                <w:szCs w:val="20"/>
              </w:rPr>
              <w:t>(2,750)</w:t>
            </w:r>
          </w:p>
        </w:tc>
        <w:tc>
          <w:tcPr>
            <w:tcW w:w="1584" w:type="dxa"/>
          </w:tcPr>
          <w:p w14:paraId="643EC724"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911</w:t>
            </w:r>
            <w:r w:rsidRPr="00E50150">
              <w:rPr>
                <w:rFonts w:cs="Arial"/>
                <w:szCs w:val="20"/>
              </w:rPr>
              <w:t>)</w:t>
            </w:r>
          </w:p>
        </w:tc>
      </w:tr>
      <w:tr w:rsidR="009C1F95" w:rsidRPr="00670755" w14:paraId="10F52028" w14:textId="77777777" w:rsidTr="00913F07">
        <w:tc>
          <w:tcPr>
            <w:tcW w:w="5184" w:type="dxa"/>
          </w:tcPr>
          <w:p w14:paraId="2E1FC3B3" w14:textId="77777777" w:rsidR="009C1F95" w:rsidRDefault="009C1F95" w:rsidP="00913F07">
            <w:pPr>
              <w:ind w:right="-144"/>
              <w:jc w:val="both"/>
              <w:rPr>
                <w:rFonts w:cs="Arial"/>
                <w:szCs w:val="20"/>
              </w:rPr>
            </w:pPr>
            <w:r>
              <w:rPr>
                <w:rFonts w:cs="Arial"/>
                <w:szCs w:val="20"/>
              </w:rPr>
              <w:t>Acquisition of intangible assets</w:t>
            </w:r>
          </w:p>
        </w:tc>
        <w:tc>
          <w:tcPr>
            <w:tcW w:w="662" w:type="dxa"/>
          </w:tcPr>
          <w:p w14:paraId="13A36CA4" w14:textId="77777777" w:rsidR="009C1F95" w:rsidRPr="00670755" w:rsidRDefault="009C1F95" w:rsidP="00913F07">
            <w:pPr>
              <w:pStyle w:val="Sub-header"/>
              <w:jc w:val="both"/>
            </w:pPr>
            <w:r>
              <w:t>14</w:t>
            </w:r>
          </w:p>
        </w:tc>
        <w:tc>
          <w:tcPr>
            <w:tcW w:w="1584" w:type="dxa"/>
          </w:tcPr>
          <w:p w14:paraId="7F8B9568" w14:textId="77777777" w:rsidR="009C1F95" w:rsidRPr="008D3576" w:rsidRDefault="009C1F95" w:rsidP="00913F07">
            <w:pPr>
              <w:tabs>
                <w:tab w:val="decimal" w:pos="1424"/>
              </w:tabs>
              <w:ind w:right="-144"/>
              <w:jc w:val="both"/>
              <w:rPr>
                <w:rFonts w:cs="Arial"/>
                <w:b/>
                <w:bCs/>
                <w:szCs w:val="20"/>
              </w:rPr>
            </w:pPr>
            <w:r>
              <w:rPr>
                <w:rFonts w:cs="Arial"/>
                <w:b/>
                <w:bCs/>
                <w:szCs w:val="20"/>
              </w:rPr>
              <w:t>(92)</w:t>
            </w:r>
          </w:p>
        </w:tc>
        <w:tc>
          <w:tcPr>
            <w:tcW w:w="1584" w:type="dxa"/>
          </w:tcPr>
          <w:p w14:paraId="28EFC213"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155</w:t>
            </w:r>
            <w:r w:rsidRPr="00E50150">
              <w:rPr>
                <w:rFonts w:cs="Arial"/>
                <w:szCs w:val="20"/>
              </w:rPr>
              <w:t>)</w:t>
            </w:r>
          </w:p>
        </w:tc>
      </w:tr>
      <w:tr w:rsidR="009C1F95" w:rsidRPr="00670755" w14:paraId="413A009F" w14:textId="77777777" w:rsidTr="00913F07">
        <w:tc>
          <w:tcPr>
            <w:tcW w:w="5184" w:type="dxa"/>
          </w:tcPr>
          <w:p w14:paraId="26DF5C6D" w14:textId="77777777" w:rsidR="009C1F95" w:rsidRDefault="009C1F95" w:rsidP="00913F07">
            <w:pPr>
              <w:ind w:right="-144"/>
              <w:jc w:val="both"/>
              <w:rPr>
                <w:rFonts w:cs="Arial"/>
                <w:szCs w:val="20"/>
              </w:rPr>
            </w:pPr>
            <w:r>
              <w:rPr>
                <w:rFonts w:cs="Arial"/>
                <w:szCs w:val="20"/>
              </w:rPr>
              <w:t xml:space="preserve">Proceeds from the sale of property, </w:t>
            </w:r>
            <w:proofErr w:type="gramStart"/>
            <w:r>
              <w:rPr>
                <w:rFonts w:cs="Arial"/>
                <w:szCs w:val="20"/>
              </w:rPr>
              <w:t>plant</w:t>
            </w:r>
            <w:proofErr w:type="gramEnd"/>
            <w:r>
              <w:rPr>
                <w:rFonts w:cs="Arial"/>
                <w:szCs w:val="20"/>
              </w:rPr>
              <w:t xml:space="preserve"> and equipment </w:t>
            </w:r>
          </w:p>
        </w:tc>
        <w:tc>
          <w:tcPr>
            <w:tcW w:w="662" w:type="dxa"/>
          </w:tcPr>
          <w:p w14:paraId="61E9766C" w14:textId="77777777" w:rsidR="009C1F95" w:rsidRPr="00670755" w:rsidRDefault="009C1F95" w:rsidP="00913F07">
            <w:pPr>
              <w:pStyle w:val="Sub-header"/>
              <w:jc w:val="both"/>
            </w:pPr>
          </w:p>
        </w:tc>
        <w:tc>
          <w:tcPr>
            <w:tcW w:w="1584" w:type="dxa"/>
          </w:tcPr>
          <w:p w14:paraId="5470E93F" w14:textId="77777777" w:rsidR="009C1F95" w:rsidRPr="000A56B1" w:rsidRDefault="009C1F95" w:rsidP="00913F07">
            <w:pPr>
              <w:tabs>
                <w:tab w:val="decimal" w:pos="1424"/>
              </w:tabs>
              <w:ind w:right="-144"/>
              <w:jc w:val="both"/>
              <w:rPr>
                <w:rFonts w:cs="Arial"/>
                <w:b/>
                <w:bCs/>
                <w:szCs w:val="20"/>
              </w:rPr>
            </w:pPr>
            <w:r>
              <w:rPr>
                <w:rFonts w:cs="Arial"/>
                <w:b/>
                <w:bCs/>
                <w:szCs w:val="20"/>
              </w:rPr>
              <w:t>12</w:t>
            </w:r>
          </w:p>
        </w:tc>
        <w:tc>
          <w:tcPr>
            <w:tcW w:w="1584" w:type="dxa"/>
          </w:tcPr>
          <w:p w14:paraId="0AB0F1D4" w14:textId="77777777" w:rsidR="009C1F95" w:rsidRPr="00291C8B" w:rsidRDefault="009C1F95" w:rsidP="00913F07">
            <w:pPr>
              <w:tabs>
                <w:tab w:val="decimal" w:pos="1424"/>
              </w:tabs>
              <w:ind w:right="-144"/>
              <w:jc w:val="both"/>
              <w:rPr>
                <w:rFonts w:cs="Arial"/>
                <w:szCs w:val="20"/>
              </w:rPr>
            </w:pPr>
            <w:r>
              <w:rPr>
                <w:rFonts w:cs="Arial"/>
                <w:szCs w:val="20"/>
              </w:rPr>
              <w:t>1,160</w:t>
            </w:r>
          </w:p>
        </w:tc>
      </w:tr>
      <w:tr w:rsidR="009C1F95" w:rsidRPr="00670755" w14:paraId="33CB759B" w14:textId="77777777" w:rsidTr="00913F07">
        <w:tc>
          <w:tcPr>
            <w:tcW w:w="5184" w:type="dxa"/>
          </w:tcPr>
          <w:p w14:paraId="6936ACD9" w14:textId="77777777" w:rsidR="009C1F95" w:rsidRDefault="009C1F95" w:rsidP="00913F07">
            <w:pPr>
              <w:ind w:right="-144"/>
              <w:jc w:val="both"/>
              <w:rPr>
                <w:rFonts w:cs="Arial"/>
                <w:szCs w:val="20"/>
              </w:rPr>
            </w:pPr>
          </w:p>
        </w:tc>
        <w:tc>
          <w:tcPr>
            <w:tcW w:w="662" w:type="dxa"/>
          </w:tcPr>
          <w:p w14:paraId="7191FFE8" w14:textId="77777777" w:rsidR="009C1F95" w:rsidRPr="00670755" w:rsidRDefault="009C1F95" w:rsidP="00913F07">
            <w:pPr>
              <w:pStyle w:val="Sub-header"/>
              <w:jc w:val="both"/>
            </w:pPr>
          </w:p>
        </w:tc>
        <w:tc>
          <w:tcPr>
            <w:tcW w:w="1584" w:type="dxa"/>
          </w:tcPr>
          <w:p w14:paraId="091369E3" w14:textId="77777777" w:rsidR="009C1F95" w:rsidRPr="008D3576" w:rsidRDefault="009C1F95" w:rsidP="00913F07">
            <w:pPr>
              <w:tabs>
                <w:tab w:val="decimal" w:pos="1424"/>
              </w:tabs>
              <w:ind w:right="-144"/>
              <w:jc w:val="both"/>
              <w:rPr>
                <w:rFonts w:cs="Arial"/>
                <w:b/>
                <w:bCs/>
                <w:szCs w:val="20"/>
              </w:rPr>
            </w:pPr>
            <w:r w:rsidRPr="008D3576">
              <w:rPr>
                <w:rFonts w:cs="Arial"/>
                <w:b/>
                <w:bCs/>
                <w:szCs w:val="20"/>
                <w:u w:val="single"/>
              </w:rPr>
              <w:t>                  </w:t>
            </w:r>
          </w:p>
        </w:tc>
        <w:tc>
          <w:tcPr>
            <w:tcW w:w="1584" w:type="dxa"/>
          </w:tcPr>
          <w:p w14:paraId="48D1CDA8"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r>
      <w:tr w:rsidR="009C1F95" w:rsidRPr="00670755" w14:paraId="0C842C25" w14:textId="77777777" w:rsidTr="00913F07">
        <w:tc>
          <w:tcPr>
            <w:tcW w:w="5184" w:type="dxa"/>
          </w:tcPr>
          <w:p w14:paraId="1F6B9167" w14:textId="77777777" w:rsidR="009C1F95" w:rsidRDefault="009C1F95" w:rsidP="00913F07">
            <w:pPr>
              <w:ind w:right="-144"/>
              <w:jc w:val="both"/>
              <w:rPr>
                <w:rFonts w:cs="Arial"/>
                <w:szCs w:val="20"/>
              </w:rPr>
            </w:pPr>
          </w:p>
        </w:tc>
        <w:tc>
          <w:tcPr>
            <w:tcW w:w="662" w:type="dxa"/>
          </w:tcPr>
          <w:p w14:paraId="7CB5EAF0" w14:textId="77777777" w:rsidR="009C1F95" w:rsidRPr="00670755" w:rsidRDefault="009C1F95" w:rsidP="00913F07">
            <w:pPr>
              <w:pStyle w:val="Sub-header"/>
              <w:jc w:val="both"/>
            </w:pPr>
          </w:p>
        </w:tc>
        <w:tc>
          <w:tcPr>
            <w:tcW w:w="1584" w:type="dxa"/>
          </w:tcPr>
          <w:p w14:paraId="6A03072D" w14:textId="77777777" w:rsidR="009C1F95" w:rsidRPr="008D3576" w:rsidRDefault="009C1F95" w:rsidP="00913F07">
            <w:pPr>
              <w:tabs>
                <w:tab w:val="decimal" w:pos="1424"/>
              </w:tabs>
              <w:ind w:right="-144"/>
              <w:jc w:val="both"/>
              <w:rPr>
                <w:rFonts w:cs="Arial"/>
                <w:b/>
                <w:bCs/>
                <w:szCs w:val="20"/>
              </w:rPr>
            </w:pPr>
          </w:p>
        </w:tc>
        <w:tc>
          <w:tcPr>
            <w:tcW w:w="1584" w:type="dxa"/>
          </w:tcPr>
          <w:p w14:paraId="11372B48" w14:textId="77777777" w:rsidR="009C1F95" w:rsidRPr="00E50150" w:rsidRDefault="009C1F95" w:rsidP="00913F07">
            <w:pPr>
              <w:tabs>
                <w:tab w:val="decimal" w:pos="1424"/>
              </w:tabs>
              <w:ind w:right="-144"/>
              <w:jc w:val="both"/>
              <w:rPr>
                <w:rFonts w:cs="Arial"/>
                <w:szCs w:val="20"/>
              </w:rPr>
            </w:pPr>
          </w:p>
        </w:tc>
      </w:tr>
      <w:tr w:rsidR="009C1F95" w:rsidRPr="00670755" w14:paraId="1B7D889E" w14:textId="77777777" w:rsidTr="00913F07">
        <w:tc>
          <w:tcPr>
            <w:tcW w:w="5184" w:type="dxa"/>
          </w:tcPr>
          <w:p w14:paraId="459E49C1" w14:textId="77777777" w:rsidR="009C1F95" w:rsidRPr="004F319F" w:rsidRDefault="009C1F95" w:rsidP="00913F07">
            <w:pPr>
              <w:ind w:right="-144"/>
              <w:jc w:val="both"/>
              <w:rPr>
                <w:rFonts w:cs="Arial"/>
                <w:b/>
                <w:szCs w:val="20"/>
              </w:rPr>
            </w:pPr>
            <w:r>
              <w:rPr>
                <w:rFonts w:cs="Arial"/>
                <w:b/>
                <w:szCs w:val="20"/>
              </w:rPr>
              <w:t>Net cash (used in)/from investing activities</w:t>
            </w:r>
          </w:p>
        </w:tc>
        <w:tc>
          <w:tcPr>
            <w:tcW w:w="662" w:type="dxa"/>
          </w:tcPr>
          <w:p w14:paraId="6480416F" w14:textId="77777777" w:rsidR="009C1F95" w:rsidRPr="00670755" w:rsidRDefault="009C1F95" w:rsidP="00913F07">
            <w:pPr>
              <w:pStyle w:val="Sub-header"/>
              <w:jc w:val="both"/>
            </w:pPr>
          </w:p>
        </w:tc>
        <w:tc>
          <w:tcPr>
            <w:tcW w:w="1584" w:type="dxa"/>
          </w:tcPr>
          <w:p w14:paraId="275B34BD" w14:textId="77777777" w:rsidR="009C1F95" w:rsidRPr="008D3576" w:rsidRDefault="009C1F95" w:rsidP="00913F07">
            <w:pPr>
              <w:tabs>
                <w:tab w:val="decimal" w:pos="1424"/>
              </w:tabs>
              <w:ind w:right="-144"/>
              <w:jc w:val="both"/>
              <w:rPr>
                <w:rFonts w:cs="Arial"/>
                <w:b/>
                <w:bCs/>
                <w:szCs w:val="20"/>
              </w:rPr>
            </w:pPr>
            <w:r>
              <w:rPr>
                <w:rFonts w:cs="Arial"/>
                <w:b/>
                <w:bCs/>
                <w:szCs w:val="20"/>
              </w:rPr>
              <w:t>(2,830)</w:t>
            </w:r>
          </w:p>
        </w:tc>
        <w:tc>
          <w:tcPr>
            <w:tcW w:w="1584" w:type="dxa"/>
          </w:tcPr>
          <w:p w14:paraId="71030256" w14:textId="77777777" w:rsidR="009C1F95" w:rsidRPr="00E50150" w:rsidRDefault="009C1F95" w:rsidP="00913F07">
            <w:pPr>
              <w:tabs>
                <w:tab w:val="decimal" w:pos="1424"/>
              </w:tabs>
              <w:ind w:right="-144"/>
              <w:jc w:val="both"/>
              <w:rPr>
                <w:rFonts w:cs="Arial"/>
                <w:szCs w:val="20"/>
              </w:rPr>
            </w:pPr>
            <w:r>
              <w:rPr>
                <w:rFonts w:cs="Arial"/>
                <w:szCs w:val="20"/>
              </w:rPr>
              <w:t>94</w:t>
            </w:r>
          </w:p>
        </w:tc>
      </w:tr>
      <w:tr w:rsidR="009C1F95" w:rsidRPr="00670755" w14:paraId="6D569F12" w14:textId="77777777" w:rsidTr="00913F07">
        <w:tc>
          <w:tcPr>
            <w:tcW w:w="5184" w:type="dxa"/>
          </w:tcPr>
          <w:p w14:paraId="39EED41D" w14:textId="77777777" w:rsidR="009C1F95" w:rsidRPr="00670755" w:rsidRDefault="009C1F95" w:rsidP="00913F07">
            <w:pPr>
              <w:ind w:right="-144"/>
              <w:jc w:val="both"/>
              <w:rPr>
                <w:rFonts w:cs="Arial"/>
                <w:szCs w:val="20"/>
              </w:rPr>
            </w:pPr>
          </w:p>
        </w:tc>
        <w:tc>
          <w:tcPr>
            <w:tcW w:w="662" w:type="dxa"/>
          </w:tcPr>
          <w:p w14:paraId="1A4C37A7" w14:textId="77777777" w:rsidR="009C1F95" w:rsidRPr="00670755" w:rsidRDefault="009C1F95" w:rsidP="00913F07">
            <w:pPr>
              <w:pStyle w:val="Sub-header"/>
              <w:jc w:val="both"/>
            </w:pPr>
          </w:p>
        </w:tc>
        <w:tc>
          <w:tcPr>
            <w:tcW w:w="1584" w:type="dxa"/>
          </w:tcPr>
          <w:p w14:paraId="78FFB058" w14:textId="77777777" w:rsidR="009C1F95" w:rsidRPr="008D3576" w:rsidRDefault="009C1F95" w:rsidP="00913F07">
            <w:pPr>
              <w:tabs>
                <w:tab w:val="decimal" w:pos="1424"/>
              </w:tabs>
              <w:ind w:right="-144"/>
              <w:jc w:val="both"/>
              <w:rPr>
                <w:rFonts w:cs="Arial"/>
                <w:b/>
                <w:bCs/>
                <w:szCs w:val="20"/>
                <w:u w:val="double"/>
              </w:rPr>
            </w:pPr>
            <w:r w:rsidRPr="008D3576">
              <w:rPr>
                <w:rFonts w:cs="Arial"/>
                <w:b/>
                <w:bCs/>
                <w:szCs w:val="20"/>
                <w:u w:val="single"/>
              </w:rPr>
              <w:t>                  </w:t>
            </w:r>
          </w:p>
        </w:tc>
        <w:tc>
          <w:tcPr>
            <w:tcW w:w="1584" w:type="dxa"/>
          </w:tcPr>
          <w:p w14:paraId="041D2665"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r>
      <w:tr w:rsidR="009C1F95" w:rsidRPr="00670755" w14:paraId="02CA5F96" w14:textId="77777777" w:rsidTr="00913F07">
        <w:tc>
          <w:tcPr>
            <w:tcW w:w="5184" w:type="dxa"/>
          </w:tcPr>
          <w:p w14:paraId="2F216017" w14:textId="77777777" w:rsidR="009C1F95" w:rsidRPr="00670755" w:rsidRDefault="009C1F95" w:rsidP="00913F07">
            <w:pPr>
              <w:ind w:right="-144"/>
              <w:jc w:val="both"/>
              <w:rPr>
                <w:rFonts w:cs="Arial"/>
                <w:szCs w:val="20"/>
              </w:rPr>
            </w:pPr>
          </w:p>
        </w:tc>
        <w:tc>
          <w:tcPr>
            <w:tcW w:w="662" w:type="dxa"/>
          </w:tcPr>
          <w:p w14:paraId="2E701139" w14:textId="77777777" w:rsidR="009C1F95" w:rsidRPr="00670755" w:rsidRDefault="009C1F95" w:rsidP="00913F07">
            <w:pPr>
              <w:pStyle w:val="Sub-header"/>
              <w:jc w:val="both"/>
            </w:pPr>
          </w:p>
        </w:tc>
        <w:tc>
          <w:tcPr>
            <w:tcW w:w="1584" w:type="dxa"/>
          </w:tcPr>
          <w:p w14:paraId="1C517A65" w14:textId="77777777" w:rsidR="009C1F95" w:rsidRPr="008D3576" w:rsidRDefault="009C1F95" w:rsidP="00913F07">
            <w:pPr>
              <w:tabs>
                <w:tab w:val="decimal" w:pos="1424"/>
              </w:tabs>
              <w:ind w:right="-144"/>
              <w:jc w:val="both"/>
              <w:rPr>
                <w:rFonts w:cs="Arial"/>
                <w:b/>
                <w:bCs/>
                <w:szCs w:val="20"/>
              </w:rPr>
            </w:pPr>
          </w:p>
        </w:tc>
        <w:tc>
          <w:tcPr>
            <w:tcW w:w="1584" w:type="dxa"/>
          </w:tcPr>
          <w:p w14:paraId="7CD1417D" w14:textId="77777777" w:rsidR="009C1F95" w:rsidRPr="00E50150" w:rsidRDefault="009C1F95" w:rsidP="00913F07">
            <w:pPr>
              <w:tabs>
                <w:tab w:val="decimal" w:pos="1424"/>
              </w:tabs>
              <w:ind w:right="-144"/>
              <w:jc w:val="both"/>
              <w:rPr>
                <w:rFonts w:cs="Arial"/>
                <w:szCs w:val="20"/>
              </w:rPr>
            </w:pPr>
          </w:p>
        </w:tc>
      </w:tr>
      <w:tr w:rsidR="009C1F95" w:rsidRPr="00670755" w14:paraId="2F109516" w14:textId="77777777" w:rsidTr="00913F07">
        <w:tc>
          <w:tcPr>
            <w:tcW w:w="5184" w:type="dxa"/>
          </w:tcPr>
          <w:p w14:paraId="28C1A4AE" w14:textId="77777777" w:rsidR="009C1F95" w:rsidRPr="00F9684D" w:rsidRDefault="009C1F95" w:rsidP="00913F07">
            <w:pPr>
              <w:ind w:right="-144"/>
              <w:jc w:val="both"/>
              <w:rPr>
                <w:rFonts w:cs="Arial"/>
                <w:b/>
                <w:szCs w:val="20"/>
              </w:rPr>
            </w:pPr>
            <w:r w:rsidRPr="00F9684D">
              <w:rPr>
                <w:rFonts w:cs="Arial"/>
                <w:b/>
                <w:szCs w:val="20"/>
              </w:rPr>
              <w:t>Cash flows from financing activities</w:t>
            </w:r>
          </w:p>
        </w:tc>
        <w:tc>
          <w:tcPr>
            <w:tcW w:w="662" w:type="dxa"/>
          </w:tcPr>
          <w:p w14:paraId="27D780FB" w14:textId="77777777" w:rsidR="009C1F95" w:rsidRPr="00670755" w:rsidRDefault="009C1F95" w:rsidP="00913F07">
            <w:pPr>
              <w:pStyle w:val="Sub-header"/>
              <w:jc w:val="both"/>
            </w:pPr>
          </w:p>
        </w:tc>
        <w:tc>
          <w:tcPr>
            <w:tcW w:w="1584" w:type="dxa"/>
          </w:tcPr>
          <w:p w14:paraId="117BD888" w14:textId="77777777" w:rsidR="009C1F95" w:rsidRPr="008D3576" w:rsidRDefault="009C1F95" w:rsidP="00913F07">
            <w:pPr>
              <w:tabs>
                <w:tab w:val="decimal" w:pos="1424"/>
              </w:tabs>
              <w:ind w:right="-144"/>
              <w:jc w:val="both"/>
              <w:rPr>
                <w:rFonts w:cs="Arial"/>
                <w:b/>
                <w:bCs/>
                <w:szCs w:val="20"/>
              </w:rPr>
            </w:pPr>
          </w:p>
        </w:tc>
        <w:tc>
          <w:tcPr>
            <w:tcW w:w="1584" w:type="dxa"/>
          </w:tcPr>
          <w:p w14:paraId="572E877C" w14:textId="77777777" w:rsidR="009C1F95" w:rsidRPr="00E50150" w:rsidRDefault="009C1F95" w:rsidP="00913F07">
            <w:pPr>
              <w:tabs>
                <w:tab w:val="decimal" w:pos="1424"/>
              </w:tabs>
              <w:ind w:right="-144"/>
              <w:jc w:val="both"/>
              <w:rPr>
                <w:rFonts w:cs="Arial"/>
                <w:szCs w:val="20"/>
              </w:rPr>
            </w:pPr>
          </w:p>
        </w:tc>
      </w:tr>
      <w:tr w:rsidR="009C1F95" w:rsidRPr="00670755" w14:paraId="2D6A5F32" w14:textId="77777777" w:rsidTr="00913F07">
        <w:tc>
          <w:tcPr>
            <w:tcW w:w="5184" w:type="dxa"/>
          </w:tcPr>
          <w:p w14:paraId="2A343C31" w14:textId="77777777" w:rsidR="009C1F95" w:rsidRDefault="009C1F95" w:rsidP="00913F07">
            <w:pPr>
              <w:ind w:right="-144"/>
              <w:jc w:val="both"/>
              <w:rPr>
                <w:rFonts w:cs="Arial"/>
                <w:szCs w:val="20"/>
              </w:rPr>
            </w:pPr>
            <w:r>
              <w:rPr>
                <w:rFonts w:cs="Arial"/>
                <w:szCs w:val="20"/>
              </w:rPr>
              <w:t>Proceeds from borrowings</w:t>
            </w:r>
          </w:p>
        </w:tc>
        <w:tc>
          <w:tcPr>
            <w:tcW w:w="662" w:type="dxa"/>
          </w:tcPr>
          <w:p w14:paraId="30F5FD6B" w14:textId="77777777" w:rsidR="009C1F95" w:rsidRPr="00670755" w:rsidRDefault="009C1F95" w:rsidP="00913F07">
            <w:pPr>
              <w:pStyle w:val="Sub-header"/>
              <w:jc w:val="both"/>
            </w:pPr>
            <w:r>
              <w:t>19</w:t>
            </w:r>
          </w:p>
        </w:tc>
        <w:tc>
          <w:tcPr>
            <w:tcW w:w="1584" w:type="dxa"/>
          </w:tcPr>
          <w:p w14:paraId="6807AEA3" w14:textId="77777777" w:rsidR="009C1F95" w:rsidRPr="008D3576" w:rsidRDefault="009C1F95" w:rsidP="00913F07">
            <w:pPr>
              <w:tabs>
                <w:tab w:val="decimal" w:pos="1424"/>
              </w:tabs>
              <w:ind w:right="-144"/>
              <w:jc w:val="both"/>
              <w:rPr>
                <w:rFonts w:cs="Arial"/>
                <w:b/>
                <w:bCs/>
                <w:szCs w:val="20"/>
              </w:rPr>
            </w:pPr>
            <w:r>
              <w:rPr>
                <w:rFonts w:cs="Arial"/>
                <w:b/>
                <w:bCs/>
                <w:szCs w:val="20"/>
              </w:rPr>
              <w:t>70,000</w:t>
            </w:r>
          </w:p>
        </w:tc>
        <w:tc>
          <w:tcPr>
            <w:tcW w:w="1584" w:type="dxa"/>
          </w:tcPr>
          <w:p w14:paraId="09C388F9" w14:textId="77777777" w:rsidR="009C1F95" w:rsidRPr="00E50150" w:rsidRDefault="009C1F95" w:rsidP="00913F07">
            <w:pPr>
              <w:tabs>
                <w:tab w:val="decimal" w:pos="1424"/>
              </w:tabs>
              <w:ind w:right="-144"/>
              <w:jc w:val="both"/>
              <w:rPr>
                <w:rFonts w:cs="Arial"/>
                <w:szCs w:val="20"/>
              </w:rPr>
            </w:pPr>
            <w:r>
              <w:rPr>
                <w:rFonts w:cs="Arial"/>
                <w:szCs w:val="20"/>
              </w:rPr>
              <w:t>80</w:t>
            </w:r>
            <w:r w:rsidRPr="00E50150">
              <w:rPr>
                <w:rFonts w:cs="Arial"/>
                <w:szCs w:val="20"/>
              </w:rPr>
              <w:t>,000</w:t>
            </w:r>
          </w:p>
        </w:tc>
      </w:tr>
      <w:tr w:rsidR="009C1F95" w:rsidRPr="00670755" w14:paraId="07AEF72D" w14:textId="77777777" w:rsidTr="00913F07">
        <w:tc>
          <w:tcPr>
            <w:tcW w:w="5184" w:type="dxa"/>
          </w:tcPr>
          <w:p w14:paraId="64D2D77B" w14:textId="77777777" w:rsidR="009C1F95" w:rsidRPr="00670755" w:rsidRDefault="009C1F95" w:rsidP="00913F07">
            <w:pPr>
              <w:ind w:right="-144"/>
              <w:jc w:val="both"/>
              <w:rPr>
                <w:rFonts w:cs="Arial"/>
                <w:szCs w:val="20"/>
              </w:rPr>
            </w:pPr>
            <w:r>
              <w:rPr>
                <w:rFonts w:cs="Arial"/>
                <w:szCs w:val="20"/>
              </w:rPr>
              <w:t>Payment of lease liabilities</w:t>
            </w:r>
          </w:p>
        </w:tc>
        <w:tc>
          <w:tcPr>
            <w:tcW w:w="662" w:type="dxa"/>
          </w:tcPr>
          <w:p w14:paraId="07A16D1E" w14:textId="77777777" w:rsidR="009C1F95" w:rsidRPr="00670755" w:rsidRDefault="009C1F95" w:rsidP="00913F07">
            <w:pPr>
              <w:pStyle w:val="Sub-header"/>
              <w:jc w:val="both"/>
            </w:pPr>
          </w:p>
        </w:tc>
        <w:tc>
          <w:tcPr>
            <w:tcW w:w="1584" w:type="dxa"/>
          </w:tcPr>
          <w:p w14:paraId="56E3CCCC" w14:textId="77777777" w:rsidR="009C1F95" w:rsidRPr="008D3576" w:rsidRDefault="009C1F95" w:rsidP="00913F07">
            <w:pPr>
              <w:tabs>
                <w:tab w:val="decimal" w:pos="1424"/>
              </w:tabs>
              <w:ind w:right="-144"/>
              <w:jc w:val="both"/>
              <w:rPr>
                <w:rFonts w:cs="Arial"/>
                <w:b/>
                <w:bCs/>
                <w:szCs w:val="20"/>
              </w:rPr>
            </w:pPr>
            <w:r>
              <w:rPr>
                <w:rFonts w:cs="Arial"/>
                <w:b/>
                <w:bCs/>
                <w:szCs w:val="20"/>
              </w:rPr>
              <w:t>(545)</w:t>
            </w:r>
          </w:p>
        </w:tc>
        <w:tc>
          <w:tcPr>
            <w:tcW w:w="1584" w:type="dxa"/>
          </w:tcPr>
          <w:p w14:paraId="7C349116"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391</w:t>
            </w:r>
            <w:r w:rsidRPr="00E50150">
              <w:rPr>
                <w:rFonts w:cs="Arial"/>
                <w:szCs w:val="20"/>
              </w:rPr>
              <w:t>)</w:t>
            </w:r>
          </w:p>
        </w:tc>
      </w:tr>
      <w:tr w:rsidR="009C1F95" w:rsidRPr="00670755" w14:paraId="688C51D1" w14:textId="77777777" w:rsidTr="00913F07">
        <w:tc>
          <w:tcPr>
            <w:tcW w:w="5184" w:type="dxa"/>
          </w:tcPr>
          <w:p w14:paraId="5E4D2854" w14:textId="77777777" w:rsidR="009C1F95" w:rsidRPr="00670755" w:rsidRDefault="009C1F95" w:rsidP="00913F07">
            <w:pPr>
              <w:ind w:right="-144"/>
              <w:jc w:val="both"/>
              <w:rPr>
                <w:rFonts w:cs="Arial"/>
                <w:szCs w:val="20"/>
              </w:rPr>
            </w:pPr>
          </w:p>
        </w:tc>
        <w:tc>
          <w:tcPr>
            <w:tcW w:w="662" w:type="dxa"/>
          </w:tcPr>
          <w:p w14:paraId="5110F415" w14:textId="77777777" w:rsidR="009C1F95" w:rsidRPr="00670755" w:rsidRDefault="009C1F95" w:rsidP="00913F07">
            <w:pPr>
              <w:pStyle w:val="Sub-header"/>
              <w:jc w:val="both"/>
            </w:pPr>
          </w:p>
        </w:tc>
        <w:tc>
          <w:tcPr>
            <w:tcW w:w="1584" w:type="dxa"/>
          </w:tcPr>
          <w:p w14:paraId="1270B41B" w14:textId="77777777" w:rsidR="009C1F95" w:rsidRPr="008D3576" w:rsidRDefault="009C1F95" w:rsidP="00913F07">
            <w:pPr>
              <w:tabs>
                <w:tab w:val="decimal" w:pos="1424"/>
              </w:tabs>
              <w:ind w:right="-144"/>
              <w:jc w:val="both"/>
              <w:rPr>
                <w:rFonts w:cs="Arial"/>
                <w:b/>
                <w:bCs/>
                <w:szCs w:val="20"/>
              </w:rPr>
            </w:pPr>
            <w:r w:rsidRPr="008D3576">
              <w:rPr>
                <w:rFonts w:cs="Arial"/>
                <w:b/>
                <w:bCs/>
                <w:szCs w:val="20"/>
                <w:u w:val="single"/>
              </w:rPr>
              <w:t>                  </w:t>
            </w:r>
          </w:p>
        </w:tc>
        <w:tc>
          <w:tcPr>
            <w:tcW w:w="1584" w:type="dxa"/>
          </w:tcPr>
          <w:p w14:paraId="08BA278F" w14:textId="77777777" w:rsidR="009C1F95" w:rsidRPr="00E50150" w:rsidRDefault="009C1F95" w:rsidP="00913F07">
            <w:pPr>
              <w:tabs>
                <w:tab w:val="decimal" w:pos="1424"/>
              </w:tabs>
              <w:ind w:right="-144"/>
              <w:jc w:val="both"/>
              <w:rPr>
                <w:rFonts w:cs="Arial"/>
                <w:szCs w:val="20"/>
              </w:rPr>
            </w:pPr>
            <w:r w:rsidRPr="00E50150">
              <w:rPr>
                <w:rFonts w:cs="Arial"/>
                <w:szCs w:val="20"/>
                <w:u w:val="single"/>
              </w:rPr>
              <w:t>                  </w:t>
            </w:r>
          </w:p>
        </w:tc>
      </w:tr>
      <w:tr w:rsidR="009C1F95" w:rsidRPr="00670755" w14:paraId="2B37932E" w14:textId="77777777" w:rsidTr="00913F07">
        <w:tc>
          <w:tcPr>
            <w:tcW w:w="5184" w:type="dxa"/>
          </w:tcPr>
          <w:p w14:paraId="6A2BB9F5" w14:textId="77777777" w:rsidR="009C1F95" w:rsidRPr="00670755" w:rsidRDefault="009C1F95" w:rsidP="00913F07">
            <w:pPr>
              <w:ind w:right="-144"/>
              <w:jc w:val="both"/>
              <w:rPr>
                <w:rFonts w:cs="Arial"/>
                <w:szCs w:val="20"/>
              </w:rPr>
            </w:pPr>
          </w:p>
        </w:tc>
        <w:tc>
          <w:tcPr>
            <w:tcW w:w="662" w:type="dxa"/>
          </w:tcPr>
          <w:p w14:paraId="2A89CF96" w14:textId="77777777" w:rsidR="009C1F95" w:rsidRPr="00670755" w:rsidRDefault="009C1F95" w:rsidP="00913F07">
            <w:pPr>
              <w:pStyle w:val="Sub-header"/>
              <w:jc w:val="both"/>
            </w:pPr>
          </w:p>
        </w:tc>
        <w:tc>
          <w:tcPr>
            <w:tcW w:w="1584" w:type="dxa"/>
          </w:tcPr>
          <w:p w14:paraId="03ED7055" w14:textId="77777777" w:rsidR="009C1F95" w:rsidRPr="008D3576" w:rsidRDefault="009C1F95" w:rsidP="00913F07">
            <w:pPr>
              <w:tabs>
                <w:tab w:val="decimal" w:pos="1424"/>
              </w:tabs>
              <w:ind w:right="-144"/>
              <w:jc w:val="both"/>
              <w:rPr>
                <w:rFonts w:cs="Arial"/>
                <w:b/>
                <w:bCs/>
                <w:szCs w:val="20"/>
              </w:rPr>
            </w:pPr>
          </w:p>
        </w:tc>
        <w:tc>
          <w:tcPr>
            <w:tcW w:w="1584" w:type="dxa"/>
          </w:tcPr>
          <w:p w14:paraId="46FB2141" w14:textId="77777777" w:rsidR="009C1F95" w:rsidRPr="00E50150" w:rsidRDefault="009C1F95" w:rsidP="00913F07">
            <w:pPr>
              <w:tabs>
                <w:tab w:val="decimal" w:pos="1424"/>
              </w:tabs>
              <w:ind w:right="-144"/>
              <w:jc w:val="both"/>
              <w:rPr>
                <w:rFonts w:cs="Arial"/>
                <w:szCs w:val="20"/>
              </w:rPr>
            </w:pPr>
          </w:p>
        </w:tc>
      </w:tr>
      <w:tr w:rsidR="009C1F95" w:rsidRPr="00670755" w14:paraId="3CE32E7D" w14:textId="77777777" w:rsidTr="00913F07">
        <w:tc>
          <w:tcPr>
            <w:tcW w:w="5184" w:type="dxa"/>
          </w:tcPr>
          <w:p w14:paraId="0E161A04" w14:textId="77777777" w:rsidR="009C1F95" w:rsidRPr="00F9684D" w:rsidRDefault="009C1F95" w:rsidP="00913F07">
            <w:pPr>
              <w:ind w:right="-144"/>
              <w:jc w:val="both"/>
              <w:rPr>
                <w:rFonts w:cs="Arial"/>
                <w:b/>
                <w:szCs w:val="20"/>
              </w:rPr>
            </w:pPr>
            <w:r w:rsidRPr="00F9684D">
              <w:rPr>
                <w:rFonts w:cs="Arial"/>
                <w:b/>
                <w:szCs w:val="20"/>
              </w:rPr>
              <w:t xml:space="preserve">Net cash </w:t>
            </w:r>
            <w:r>
              <w:rPr>
                <w:rFonts w:cs="Arial"/>
                <w:b/>
                <w:szCs w:val="20"/>
              </w:rPr>
              <w:t>from</w:t>
            </w:r>
            <w:r w:rsidRPr="00F9684D">
              <w:rPr>
                <w:rFonts w:cs="Arial"/>
                <w:b/>
                <w:szCs w:val="20"/>
              </w:rPr>
              <w:t xml:space="preserve"> </w:t>
            </w:r>
            <w:r>
              <w:rPr>
                <w:rFonts w:cs="Arial"/>
                <w:b/>
                <w:szCs w:val="20"/>
              </w:rPr>
              <w:t>financing</w:t>
            </w:r>
            <w:r w:rsidRPr="00F9684D">
              <w:rPr>
                <w:rFonts w:cs="Arial"/>
                <w:b/>
                <w:szCs w:val="20"/>
              </w:rPr>
              <w:t xml:space="preserve"> activities</w:t>
            </w:r>
          </w:p>
        </w:tc>
        <w:tc>
          <w:tcPr>
            <w:tcW w:w="662" w:type="dxa"/>
          </w:tcPr>
          <w:p w14:paraId="00F0B7D1" w14:textId="77777777" w:rsidR="009C1F95" w:rsidRPr="00670755" w:rsidRDefault="009C1F95" w:rsidP="00913F07">
            <w:pPr>
              <w:pStyle w:val="Sub-header"/>
              <w:jc w:val="both"/>
            </w:pPr>
          </w:p>
        </w:tc>
        <w:tc>
          <w:tcPr>
            <w:tcW w:w="1584" w:type="dxa"/>
          </w:tcPr>
          <w:p w14:paraId="2DC86E6C" w14:textId="77777777" w:rsidR="009C1F95" w:rsidRPr="008D3576" w:rsidRDefault="009C1F95" w:rsidP="00913F07">
            <w:pPr>
              <w:tabs>
                <w:tab w:val="decimal" w:pos="1424"/>
              </w:tabs>
              <w:ind w:right="-144"/>
              <w:jc w:val="both"/>
              <w:rPr>
                <w:rFonts w:cs="Arial"/>
                <w:b/>
                <w:bCs/>
                <w:szCs w:val="20"/>
              </w:rPr>
            </w:pPr>
            <w:r>
              <w:rPr>
                <w:rFonts w:cs="Arial"/>
                <w:b/>
                <w:bCs/>
                <w:szCs w:val="20"/>
              </w:rPr>
              <w:t>69,455</w:t>
            </w:r>
          </w:p>
        </w:tc>
        <w:tc>
          <w:tcPr>
            <w:tcW w:w="1584" w:type="dxa"/>
          </w:tcPr>
          <w:p w14:paraId="7D40E020" w14:textId="77777777" w:rsidR="009C1F95" w:rsidRPr="00E50150" w:rsidRDefault="009C1F95" w:rsidP="00913F07">
            <w:pPr>
              <w:tabs>
                <w:tab w:val="decimal" w:pos="1424"/>
              </w:tabs>
              <w:ind w:right="-144"/>
              <w:jc w:val="both"/>
              <w:rPr>
                <w:rFonts w:cs="Arial"/>
                <w:szCs w:val="20"/>
              </w:rPr>
            </w:pPr>
            <w:r>
              <w:rPr>
                <w:rFonts w:cs="Arial"/>
                <w:szCs w:val="20"/>
              </w:rPr>
              <w:t>79,609</w:t>
            </w:r>
          </w:p>
        </w:tc>
      </w:tr>
      <w:tr w:rsidR="009C1F95" w:rsidRPr="00670755" w14:paraId="4215A273" w14:textId="77777777" w:rsidTr="00913F07">
        <w:tc>
          <w:tcPr>
            <w:tcW w:w="5184" w:type="dxa"/>
          </w:tcPr>
          <w:p w14:paraId="727B4135" w14:textId="77777777" w:rsidR="009C1F95" w:rsidRPr="00670755" w:rsidRDefault="009C1F95" w:rsidP="00913F07">
            <w:pPr>
              <w:ind w:right="-144"/>
              <w:jc w:val="both"/>
              <w:rPr>
                <w:rFonts w:cs="Arial"/>
                <w:szCs w:val="20"/>
              </w:rPr>
            </w:pPr>
          </w:p>
        </w:tc>
        <w:tc>
          <w:tcPr>
            <w:tcW w:w="662" w:type="dxa"/>
          </w:tcPr>
          <w:p w14:paraId="7D817940" w14:textId="77777777" w:rsidR="009C1F95" w:rsidRPr="00670755" w:rsidRDefault="009C1F95" w:rsidP="00913F07">
            <w:pPr>
              <w:pStyle w:val="Sub-header"/>
              <w:jc w:val="both"/>
            </w:pPr>
          </w:p>
        </w:tc>
        <w:tc>
          <w:tcPr>
            <w:tcW w:w="1584" w:type="dxa"/>
          </w:tcPr>
          <w:p w14:paraId="6B1574C6" w14:textId="77777777" w:rsidR="009C1F95" w:rsidRPr="008D3576" w:rsidRDefault="009C1F95" w:rsidP="00913F07">
            <w:pPr>
              <w:tabs>
                <w:tab w:val="decimal" w:pos="1424"/>
              </w:tabs>
              <w:ind w:right="-144"/>
              <w:jc w:val="both"/>
              <w:rPr>
                <w:rFonts w:cs="Arial"/>
                <w:b/>
                <w:bCs/>
                <w:szCs w:val="20"/>
              </w:rPr>
            </w:pPr>
            <w:r w:rsidRPr="008D3576">
              <w:rPr>
                <w:rFonts w:cs="Arial"/>
                <w:b/>
                <w:bCs/>
                <w:szCs w:val="20"/>
                <w:u w:val="single"/>
              </w:rPr>
              <w:t>                  </w:t>
            </w:r>
          </w:p>
        </w:tc>
        <w:tc>
          <w:tcPr>
            <w:tcW w:w="1584" w:type="dxa"/>
          </w:tcPr>
          <w:p w14:paraId="312DB8C1"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r>
      <w:tr w:rsidR="009C1F95" w:rsidRPr="00670755" w14:paraId="332E0E48" w14:textId="77777777" w:rsidTr="00913F07">
        <w:tc>
          <w:tcPr>
            <w:tcW w:w="5184" w:type="dxa"/>
          </w:tcPr>
          <w:p w14:paraId="5305E38D" w14:textId="77777777" w:rsidR="009C1F95" w:rsidRPr="00670755" w:rsidRDefault="009C1F95" w:rsidP="00913F07">
            <w:pPr>
              <w:ind w:right="-144"/>
              <w:jc w:val="both"/>
              <w:rPr>
                <w:rFonts w:cs="Arial"/>
                <w:szCs w:val="20"/>
              </w:rPr>
            </w:pPr>
          </w:p>
        </w:tc>
        <w:tc>
          <w:tcPr>
            <w:tcW w:w="662" w:type="dxa"/>
          </w:tcPr>
          <w:p w14:paraId="23F786E5" w14:textId="77777777" w:rsidR="009C1F95" w:rsidRPr="00670755" w:rsidRDefault="009C1F95" w:rsidP="00913F07">
            <w:pPr>
              <w:pStyle w:val="Sub-header"/>
              <w:jc w:val="both"/>
            </w:pPr>
          </w:p>
        </w:tc>
        <w:tc>
          <w:tcPr>
            <w:tcW w:w="1584" w:type="dxa"/>
          </w:tcPr>
          <w:p w14:paraId="69FEBD88" w14:textId="77777777" w:rsidR="009C1F95" w:rsidRPr="008D3576" w:rsidRDefault="009C1F95" w:rsidP="00913F07">
            <w:pPr>
              <w:tabs>
                <w:tab w:val="decimal" w:pos="1424"/>
              </w:tabs>
              <w:ind w:right="-144"/>
              <w:jc w:val="both"/>
              <w:rPr>
                <w:rFonts w:cs="Arial"/>
                <w:b/>
                <w:bCs/>
                <w:szCs w:val="20"/>
              </w:rPr>
            </w:pPr>
          </w:p>
        </w:tc>
        <w:tc>
          <w:tcPr>
            <w:tcW w:w="1584" w:type="dxa"/>
          </w:tcPr>
          <w:p w14:paraId="6CB9E90A" w14:textId="77777777" w:rsidR="009C1F95" w:rsidRPr="00E50150" w:rsidRDefault="009C1F95" w:rsidP="00913F07">
            <w:pPr>
              <w:tabs>
                <w:tab w:val="decimal" w:pos="1424"/>
              </w:tabs>
              <w:ind w:right="-144"/>
              <w:jc w:val="both"/>
              <w:rPr>
                <w:rFonts w:cs="Arial"/>
                <w:szCs w:val="20"/>
              </w:rPr>
            </w:pPr>
          </w:p>
        </w:tc>
      </w:tr>
      <w:tr w:rsidR="009C1F95" w:rsidRPr="00670755" w14:paraId="6E9A3B05" w14:textId="77777777" w:rsidTr="00913F07">
        <w:tc>
          <w:tcPr>
            <w:tcW w:w="5184" w:type="dxa"/>
          </w:tcPr>
          <w:p w14:paraId="08E6BE7F" w14:textId="77777777" w:rsidR="009C1F95" w:rsidRDefault="009C1F95" w:rsidP="00913F07">
            <w:pPr>
              <w:ind w:right="-144"/>
              <w:jc w:val="both"/>
              <w:rPr>
                <w:rFonts w:cs="Arial"/>
                <w:b/>
                <w:szCs w:val="20"/>
              </w:rPr>
            </w:pPr>
            <w:r>
              <w:rPr>
                <w:rFonts w:cs="Arial"/>
                <w:b/>
                <w:szCs w:val="20"/>
              </w:rPr>
              <w:t>Net decrease in cash and cash equivalents in the</w:t>
            </w:r>
          </w:p>
        </w:tc>
        <w:tc>
          <w:tcPr>
            <w:tcW w:w="662" w:type="dxa"/>
          </w:tcPr>
          <w:p w14:paraId="1726B58D" w14:textId="77777777" w:rsidR="009C1F95" w:rsidRPr="00670755" w:rsidRDefault="009C1F95" w:rsidP="00913F07">
            <w:pPr>
              <w:pStyle w:val="Sub-header"/>
              <w:jc w:val="both"/>
            </w:pPr>
          </w:p>
        </w:tc>
        <w:tc>
          <w:tcPr>
            <w:tcW w:w="1584" w:type="dxa"/>
          </w:tcPr>
          <w:p w14:paraId="430FAA87" w14:textId="77777777" w:rsidR="009C1F95" w:rsidRPr="008D3576" w:rsidRDefault="009C1F95" w:rsidP="00913F07">
            <w:pPr>
              <w:tabs>
                <w:tab w:val="decimal" w:pos="1424"/>
              </w:tabs>
              <w:ind w:right="-144"/>
              <w:jc w:val="both"/>
              <w:rPr>
                <w:rFonts w:cs="Arial"/>
                <w:b/>
                <w:bCs/>
                <w:szCs w:val="20"/>
              </w:rPr>
            </w:pPr>
          </w:p>
        </w:tc>
        <w:tc>
          <w:tcPr>
            <w:tcW w:w="1584" w:type="dxa"/>
          </w:tcPr>
          <w:p w14:paraId="4B0DE1BF" w14:textId="77777777" w:rsidR="009C1F95" w:rsidRPr="00E50150" w:rsidRDefault="009C1F95" w:rsidP="00913F07">
            <w:pPr>
              <w:tabs>
                <w:tab w:val="decimal" w:pos="1424"/>
              </w:tabs>
              <w:ind w:right="-144"/>
              <w:jc w:val="both"/>
              <w:rPr>
                <w:rFonts w:cs="Arial"/>
                <w:szCs w:val="20"/>
              </w:rPr>
            </w:pPr>
          </w:p>
        </w:tc>
      </w:tr>
      <w:tr w:rsidR="009C1F95" w:rsidRPr="00670755" w14:paraId="37881B1E" w14:textId="77777777" w:rsidTr="00913F07">
        <w:tc>
          <w:tcPr>
            <w:tcW w:w="5184" w:type="dxa"/>
          </w:tcPr>
          <w:p w14:paraId="2DD71877" w14:textId="77777777" w:rsidR="009C1F95" w:rsidRPr="003E69DA" w:rsidRDefault="009C1F95" w:rsidP="00913F07">
            <w:pPr>
              <w:ind w:right="-144"/>
              <w:jc w:val="both"/>
              <w:rPr>
                <w:rFonts w:cs="Arial"/>
                <w:b/>
                <w:szCs w:val="20"/>
              </w:rPr>
            </w:pPr>
            <w:r>
              <w:rPr>
                <w:rFonts w:cs="Arial"/>
                <w:b/>
                <w:szCs w:val="20"/>
              </w:rPr>
              <w:t>period</w:t>
            </w:r>
          </w:p>
        </w:tc>
        <w:tc>
          <w:tcPr>
            <w:tcW w:w="662" w:type="dxa"/>
          </w:tcPr>
          <w:p w14:paraId="2FD26B91" w14:textId="77777777" w:rsidR="009C1F95" w:rsidRPr="00670755" w:rsidRDefault="009C1F95" w:rsidP="00913F07">
            <w:pPr>
              <w:pStyle w:val="Sub-header"/>
              <w:jc w:val="both"/>
            </w:pPr>
          </w:p>
        </w:tc>
        <w:tc>
          <w:tcPr>
            <w:tcW w:w="1584" w:type="dxa"/>
          </w:tcPr>
          <w:p w14:paraId="36756774" w14:textId="77777777" w:rsidR="009C1F95" w:rsidRPr="008D3576" w:rsidRDefault="009C1F95" w:rsidP="00913F07">
            <w:pPr>
              <w:tabs>
                <w:tab w:val="decimal" w:pos="1424"/>
              </w:tabs>
              <w:ind w:right="-144"/>
              <w:jc w:val="both"/>
              <w:rPr>
                <w:rFonts w:cs="Arial"/>
                <w:b/>
                <w:bCs/>
                <w:szCs w:val="20"/>
              </w:rPr>
            </w:pPr>
            <w:r>
              <w:rPr>
                <w:rFonts w:cs="Arial"/>
                <w:b/>
                <w:bCs/>
                <w:szCs w:val="20"/>
              </w:rPr>
              <w:t>(30,345)</w:t>
            </w:r>
          </w:p>
        </w:tc>
        <w:tc>
          <w:tcPr>
            <w:tcW w:w="1584" w:type="dxa"/>
          </w:tcPr>
          <w:p w14:paraId="510E9572" w14:textId="77777777" w:rsidR="009C1F95" w:rsidRPr="00E50150" w:rsidRDefault="009C1F95" w:rsidP="00913F07">
            <w:pPr>
              <w:tabs>
                <w:tab w:val="decimal" w:pos="1424"/>
              </w:tabs>
              <w:ind w:right="-144"/>
              <w:jc w:val="both"/>
              <w:rPr>
                <w:rFonts w:cs="Arial"/>
                <w:szCs w:val="20"/>
              </w:rPr>
            </w:pPr>
            <w:r w:rsidRPr="00E50150">
              <w:rPr>
                <w:rFonts w:cs="Arial"/>
                <w:szCs w:val="20"/>
              </w:rPr>
              <w:t>(</w:t>
            </w:r>
            <w:r>
              <w:rPr>
                <w:rFonts w:cs="Arial"/>
                <w:szCs w:val="20"/>
              </w:rPr>
              <w:t>93,330</w:t>
            </w:r>
            <w:r w:rsidRPr="00E50150">
              <w:rPr>
                <w:rFonts w:cs="Arial"/>
                <w:szCs w:val="20"/>
              </w:rPr>
              <w:t>)</w:t>
            </w:r>
          </w:p>
        </w:tc>
      </w:tr>
      <w:tr w:rsidR="009C1F95" w:rsidRPr="00670755" w14:paraId="1DE97666" w14:textId="77777777" w:rsidTr="00913F07">
        <w:tc>
          <w:tcPr>
            <w:tcW w:w="5184" w:type="dxa"/>
          </w:tcPr>
          <w:p w14:paraId="7B852C88" w14:textId="77777777" w:rsidR="009C1F95" w:rsidRDefault="009C1F95" w:rsidP="00913F07">
            <w:pPr>
              <w:ind w:right="-144"/>
              <w:jc w:val="both"/>
              <w:rPr>
                <w:rFonts w:cs="Arial"/>
                <w:b/>
                <w:szCs w:val="20"/>
              </w:rPr>
            </w:pPr>
          </w:p>
        </w:tc>
        <w:tc>
          <w:tcPr>
            <w:tcW w:w="662" w:type="dxa"/>
          </w:tcPr>
          <w:p w14:paraId="3F0A470E" w14:textId="77777777" w:rsidR="009C1F95" w:rsidRPr="00670755" w:rsidRDefault="009C1F95" w:rsidP="00913F07">
            <w:pPr>
              <w:pStyle w:val="Sub-header"/>
              <w:jc w:val="both"/>
            </w:pPr>
          </w:p>
        </w:tc>
        <w:tc>
          <w:tcPr>
            <w:tcW w:w="1584" w:type="dxa"/>
          </w:tcPr>
          <w:p w14:paraId="0854C26D" w14:textId="77777777" w:rsidR="009C1F95" w:rsidRPr="008D3576" w:rsidRDefault="009C1F95" w:rsidP="00913F07">
            <w:pPr>
              <w:tabs>
                <w:tab w:val="decimal" w:pos="1424"/>
              </w:tabs>
              <w:ind w:right="-144"/>
              <w:jc w:val="both"/>
              <w:rPr>
                <w:rFonts w:cs="Arial"/>
                <w:b/>
                <w:bCs/>
                <w:szCs w:val="20"/>
              </w:rPr>
            </w:pPr>
          </w:p>
        </w:tc>
        <w:tc>
          <w:tcPr>
            <w:tcW w:w="1584" w:type="dxa"/>
          </w:tcPr>
          <w:p w14:paraId="36B37703" w14:textId="77777777" w:rsidR="009C1F95" w:rsidRPr="00E50150" w:rsidRDefault="009C1F95" w:rsidP="00913F07">
            <w:pPr>
              <w:tabs>
                <w:tab w:val="decimal" w:pos="1424"/>
              </w:tabs>
              <w:ind w:right="-144"/>
              <w:jc w:val="both"/>
              <w:rPr>
                <w:rFonts w:cs="Arial"/>
                <w:szCs w:val="20"/>
              </w:rPr>
            </w:pPr>
          </w:p>
        </w:tc>
      </w:tr>
      <w:tr w:rsidR="009C1F95" w:rsidRPr="00670755" w14:paraId="32B22BFA" w14:textId="77777777" w:rsidTr="00913F07">
        <w:tc>
          <w:tcPr>
            <w:tcW w:w="5184" w:type="dxa"/>
          </w:tcPr>
          <w:p w14:paraId="206FE566" w14:textId="77777777" w:rsidR="009C1F95" w:rsidRPr="003E69DA" w:rsidRDefault="009C1F95" w:rsidP="00913F07">
            <w:pPr>
              <w:ind w:right="-144"/>
              <w:jc w:val="both"/>
              <w:rPr>
                <w:rFonts w:cs="Arial"/>
                <w:szCs w:val="20"/>
              </w:rPr>
            </w:pPr>
            <w:r>
              <w:rPr>
                <w:rFonts w:cs="Arial"/>
                <w:szCs w:val="20"/>
              </w:rPr>
              <w:t>Cash and cash equivalents at the beginning of the period</w:t>
            </w:r>
          </w:p>
        </w:tc>
        <w:tc>
          <w:tcPr>
            <w:tcW w:w="662" w:type="dxa"/>
          </w:tcPr>
          <w:p w14:paraId="7FC03253" w14:textId="77777777" w:rsidR="009C1F95" w:rsidRPr="00670755" w:rsidRDefault="009C1F95" w:rsidP="00913F07">
            <w:pPr>
              <w:pStyle w:val="Sub-header"/>
              <w:jc w:val="both"/>
            </w:pPr>
          </w:p>
        </w:tc>
        <w:tc>
          <w:tcPr>
            <w:tcW w:w="1584" w:type="dxa"/>
          </w:tcPr>
          <w:p w14:paraId="0B5783CE" w14:textId="77777777" w:rsidR="009C1F95" w:rsidRPr="008D3576" w:rsidRDefault="009C1F95" w:rsidP="00913F07">
            <w:pPr>
              <w:tabs>
                <w:tab w:val="decimal" w:pos="1424"/>
              </w:tabs>
              <w:ind w:right="-144"/>
              <w:jc w:val="both"/>
              <w:rPr>
                <w:rFonts w:cs="Arial"/>
                <w:b/>
                <w:bCs/>
                <w:szCs w:val="20"/>
              </w:rPr>
            </w:pPr>
            <w:r>
              <w:rPr>
                <w:rFonts w:cs="Arial"/>
                <w:b/>
                <w:bCs/>
                <w:szCs w:val="20"/>
              </w:rPr>
              <w:t>93,224</w:t>
            </w:r>
          </w:p>
        </w:tc>
        <w:tc>
          <w:tcPr>
            <w:tcW w:w="1584" w:type="dxa"/>
          </w:tcPr>
          <w:p w14:paraId="37682DCF" w14:textId="77777777" w:rsidR="009C1F95" w:rsidRPr="00E50150" w:rsidRDefault="009C1F95" w:rsidP="00913F07">
            <w:pPr>
              <w:tabs>
                <w:tab w:val="decimal" w:pos="1424"/>
              </w:tabs>
              <w:ind w:right="-144"/>
              <w:jc w:val="both"/>
              <w:rPr>
                <w:rFonts w:cs="Arial"/>
                <w:szCs w:val="20"/>
              </w:rPr>
            </w:pPr>
            <w:r>
              <w:rPr>
                <w:rFonts w:cs="Arial"/>
                <w:szCs w:val="20"/>
              </w:rPr>
              <w:t>130,701</w:t>
            </w:r>
          </w:p>
        </w:tc>
      </w:tr>
      <w:tr w:rsidR="009C1F95" w:rsidRPr="00670755" w14:paraId="45FD1A53" w14:textId="77777777" w:rsidTr="00913F07">
        <w:tc>
          <w:tcPr>
            <w:tcW w:w="5184" w:type="dxa"/>
          </w:tcPr>
          <w:p w14:paraId="784DDE1F" w14:textId="77777777" w:rsidR="009C1F95" w:rsidRPr="00670755" w:rsidRDefault="009C1F95" w:rsidP="00913F07">
            <w:pPr>
              <w:ind w:right="-144"/>
              <w:jc w:val="both"/>
              <w:rPr>
                <w:rFonts w:cs="Arial"/>
                <w:szCs w:val="20"/>
              </w:rPr>
            </w:pPr>
          </w:p>
        </w:tc>
        <w:tc>
          <w:tcPr>
            <w:tcW w:w="662" w:type="dxa"/>
          </w:tcPr>
          <w:p w14:paraId="5E4F5654" w14:textId="77777777" w:rsidR="009C1F95" w:rsidRPr="00670755" w:rsidRDefault="009C1F95" w:rsidP="00913F07">
            <w:pPr>
              <w:pStyle w:val="Sub-header"/>
              <w:jc w:val="both"/>
            </w:pPr>
          </w:p>
        </w:tc>
        <w:tc>
          <w:tcPr>
            <w:tcW w:w="1584" w:type="dxa"/>
          </w:tcPr>
          <w:p w14:paraId="24AFB327" w14:textId="77777777" w:rsidR="009C1F95" w:rsidRPr="008D3576" w:rsidRDefault="009C1F95" w:rsidP="00913F07">
            <w:pPr>
              <w:tabs>
                <w:tab w:val="decimal" w:pos="1424"/>
              </w:tabs>
              <w:ind w:right="-144"/>
              <w:jc w:val="both"/>
              <w:rPr>
                <w:rFonts w:cs="Arial"/>
                <w:b/>
                <w:bCs/>
                <w:szCs w:val="20"/>
                <w:u w:val="single"/>
              </w:rPr>
            </w:pPr>
            <w:r w:rsidRPr="008D3576">
              <w:rPr>
                <w:rFonts w:cs="Arial"/>
                <w:b/>
                <w:bCs/>
                <w:szCs w:val="20"/>
                <w:u w:val="single"/>
              </w:rPr>
              <w:t>                  </w:t>
            </w:r>
          </w:p>
        </w:tc>
        <w:tc>
          <w:tcPr>
            <w:tcW w:w="1584" w:type="dxa"/>
          </w:tcPr>
          <w:p w14:paraId="0378A275" w14:textId="77777777" w:rsidR="009C1F95" w:rsidRPr="00E50150" w:rsidRDefault="009C1F95" w:rsidP="00913F07">
            <w:pPr>
              <w:tabs>
                <w:tab w:val="decimal" w:pos="1424"/>
              </w:tabs>
              <w:ind w:right="-144"/>
              <w:jc w:val="both"/>
              <w:rPr>
                <w:rFonts w:cs="Arial"/>
                <w:szCs w:val="20"/>
                <w:u w:val="single"/>
              </w:rPr>
            </w:pPr>
            <w:r w:rsidRPr="00E50150">
              <w:rPr>
                <w:rFonts w:cs="Arial"/>
                <w:szCs w:val="20"/>
                <w:u w:val="single"/>
              </w:rPr>
              <w:t>                  </w:t>
            </w:r>
          </w:p>
        </w:tc>
      </w:tr>
      <w:tr w:rsidR="009C1F95" w:rsidRPr="00670755" w14:paraId="17988AB2" w14:textId="77777777" w:rsidTr="00913F07">
        <w:tc>
          <w:tcPr>
            <w:tcW w:w="5184" w:type="dxa"/>
          </w:tcPr>
          <w:p w14:paraId="19E7C85B" w14:textId="77777777" w:rsidR="009C1F95" w:rsidRPr="00670755" w:rsidRDefault="009C1F95" w:rsidP="00913F07">
            <w:pPr>
              <w:ind w:right="-144"/>
              <w:jc w:val="both"/>
              <w:rPr>
                <w:rFonts w:cs="Arial"/>
                <w:szCs w:val="20"/>
              </w:rPr>
            </w:pPr>
          </w:p>
        </w:tc>
        <w:tc>
          <w:tcPr>
            <w:tcW w:w="662" w:type="dxa"/>
          </w:tcPr>
          <w:p w14:paraId="6BFE1B9B" w14:textId="77777777" w:rsidR="009C1F95" w:rsidRPr="00670755" w:rsidRDefault="009C1F95" w:rsidP="00913F07">
            <w:pPr>
              <w:pStyle w:val="Sub-header"/>
              <w:jc w:val="both"/>
            </w:pPr>
          </w:p>
        </w:tc>
        <w:tc>
          <w:tcPr>
            <w:tcW w:w="1584" w:type="dxa"/>
          </w:tcPr>
          <w:p w14:paraId="0E75ED44" w14:textId="77777777" w:rsidR="009C1F95" w:rsidRPr="008D3576" w:rsidRDefault="009C1F95" w:rsidP="00913F07">
            <w:pPr>
              <w:tabs>
                <w:tab w:val="decimal" w:pos="1424"/>
              </w:tabs>
              <w:ind w:right="-144"/>
              <w:jc w:val="both"/>
              <w:rPr>
                <w:rFonts w:cs="Arial"/>
                <w:b/>
                <w:bCs/>
                <w:szCs w:val="20"/>
              </w:rPr>
            </w:pPr>
          </w:p>
        </w:tc>
        <w:tc>
          <w:tcPr>
            <w:tcW w:w="1584" w:type="dxa"/>
          </w:tcPr>
          <w:p w14:paraId="5D1C092A" w14:textId="77777777" w:rsidR="009C1F95" w:rsidRPr="00E50150" w:rsidRDefault="009C1F95" w:rsidP="00913F07">
            <w:pPr>
              <w:tabs>
                <w:tab w:val="decimal" w:pos="1424"/>
              </w:tabs>
              <w:ind w:right="-144"/>
              <w:jc w:val="both"/>
              <w:rPr>
                <w:rFonts w:cs="Arial"/>
                <w:szCs w:val="20"/>
              </w:rPr>
            </w:pPr>
          </w:p>
        </w:tc>
      </w:tr>
      <w:tr w:rsidR="009C1F95" w:rsidRPr="00670755" w14:paraId="1F223A74" w14:textId="77777777" w:rsidTr="00913F07">
        <w:tc>
          <w:tcPr>
            <w:tcW w:w="5184" w:type="dxa"/>
          </w:tcPr>
          <w:p w14:paraId="520D7A7F" w14:textId="77777777" w:rsidR="009C1F95" w:rsidRPr="00670755" w:rsidRDefault="009C1F95" w:rsidP="00913F07">
            <w:pPr>
              <w:ind w:right="-144"/>
              <w:jc w:val="both"/>
              <w:rPr>
                <w:rFonts w:cs="Arial"/>
                <w:b/>
                <w:szCs w:val="20"/>
              </w:rPr>
            </w:pPr>
            <w:r>
              <w:rPr>
                <w:rFonts w:cs="Arial"/>
                <w:b/>
                <w:szCs w:val="20"/>
              </w:rPr>
              <w:t>Cash and cash equivalents at the end of the period</w:t>
            </w:r>
          </w:p>
        </w:tc>
        <w:tc>
          <w:tcPr>
            <w:tcW w:w="662" w:type="dxa"/>
          </w:tcPr>
          <w:p w14:paraId="6A213DF0" w14:textId="77777777" w:rsidR="009C1F95" w:rsidRPr="00670755" w:rsidRDefault="009C1F95" w:rsidP="00913F07">
            <w:pPr>
              <w:pStyle w:val="Sub-header"/>
              <w:jc w:val="both"/>
            </w:pPr>
          </w:p>
        </w:tc>
        <w:tc>
          <w:tcPr>
            <w:tcW w:w="1584" w:type="dxa"/>
          </w:tcPr>
          <w:p w14:paraId="18521E4B" w14:textId="77777777" w:rsidR="009C1F95" w:rsidRPr="008D3576" w:rsidRDefault="009C1F95" w:rsidP="00913F07">
            <w:pPr>
              <w:tabs>
                <w:tab w:val="decimal" w:pos="1424"/>
              </w:tabs>
              <w:ind w:right="-144"/>
              <w:jc w:val="both"/>
              <w:rPr>
                <w:rFonts w:cs="Arial"/>
                <w:b/>
                <w:bCs/>
                <w:szCs w:val="20"/>
              </w:rPr>
            </w:pPr>
            <w:r>
              <w:rPr>
                <w:rFonts w:cs="Arial"/>
                <w:b/>
                <w:bCs/>
                <w:szCs w:val="20"/>
              </w:rPr>
              <w:t>62,879</w:t>
            </w:r>
          </w:p>
        </w:tc>
        <w:tc>
          <w:tcPr>
            <w:tcW w:w="1584" w:type="dxa"/>
          </w:tcPr>
          <w:p w14:paraId="2160F1A0" w14:textId="77777777" w:rsidR="009C1F95" w:rsidRPr="00E50150" w:rsidRDefault="009C1F95" w:rsidP="00913F07">
            <w:pPr>
              <w:tabs>
                <w:tab w:val="decimal" w:pos="1424"/>
              </w:tabs>
              <w:ind w:right="-144"/>
              <w:jc w:val="both"/>
              <w:rPr>
                <w:rFonts w:cs="Arial"/>
                <w:szCs w:val="20"/>
              </w:rPr>
            </w:pPr>
            <w:r>
              <w:rPr>
                <w:rFonts w:cs="Arial"/>
                <w:szCs w:val="20"/>
              </w:rPr>
              <w:t>37,371</w:t>
            </w:r>
          </w:p>
        </w:tc>
      </w:tr>
      <w:tr w:rsidR="009C1F95" w:rsidRPr="00670755" w14:paraId="1F3E1187" w14:textId="77777777" w:rsidTr="00913F07">
        <w:tc>
          <w:tcPr>
            <w:tcW w:w="5184" w:type="dxa"/>
          </w:tcPr>
          <w:p w14:paraId="7F2937DF" w14:textId="77777777" w:rsidR="009C1F95" w:rsidRPr="00670755" w:rsidRDefault="009C1F95" w:rsidP="00913F07">
            <w:pPr>
              <w:ind w:right="-144"/>
              <w:jc w:val="both"/>
              <w:rPr>
                <w:rFonts w:cs="Arial"/>
                <w:szCs w:val="20"/>
              </w:rPr>
            </w:pPr>
          </w:p>
        </w:tc>
        <w:tc>
          <w:tcPr>
            <w:tcW w:w="662" w:type="dxa"/>
          </w:tcPr>
          <w:p w14:paraId="6B516E01" w14:textId="77777777" w:rsidR="009C1F95" w:rsidRPr="00670755" w:rsidRDefault="009C1F95" w:rsidP="00913F07">
            <w:pPr>
              <w:pStyle w:val="Sub-header"/>
              <w:jc w:val="both"/>
            </w:pPr>
          </w:p>
        </w:tc>
        <w:tc>
          <w:tcPr>
            <w:tcW w:w="1584" w:type="dxa"/>
          </w:tcPr>
          <w:p w14:paraId="2DF61047" w14:textId="77777777" w:rsidR="009C1F95" w:rsidRPr="008D3576" w:rsidRDefault="009C1F95" w:rsidP="00913F07">
            <w:pPr>
              <w:tabs>
                <w:tab w:val="decimal" w:pos="1424"/>
              </w:tabs>
              <w:ind w:right="-144"/>
              <w:jc w:val="both"/>
              <w:rPr>
                <w:rFonts w:cs="Arial"/>
                <w:b/>
                <w:bCs/>
                <w:szCs w:val="20"/>
                <w:u w:val="double"/>
              </w:rPr>
            </w:pPr>
            <w:r w:rsidRPr="008D3576">
              <w:rPr>
                <w:rFonts w:cs="Arial"/>
                <w:b/>
                <w:bCs/>
                <w:szCs w:val="20"/>
                <w:u w:val="double"/>
              </w:rPr>
              <w:t>                  </w:t>
            </w:r>
          </w:p>
        </w:tc>
        <w:tc>
          <w:tcPr>
            <w:tcW w:w="1584" w:type="dxa"/>
          </w:tcPr>
          <w:p w14:paraId="53DB4DA2" w14:textId="77777777" w:rsidR="009C1F95" w:rsidRPr="00E50150" w:rsidRDefault="009C1F95" w:rsidP="00913F07">
            <w:pPr>
              <w:tabs>
                <w:tab w:val="decimal" w:pos="1424"/>
              </w:tabs>
              <w:ind w:right="-144"/>
              <w:jc w:val="both"/>
              <w:rPr>
                <w:rFonts w:cs="Arial"/>
                <w:szCs w:val="20"/>
                <w:u w:val="double"/>
              </w:rPr>
            </w:pPr>
            <w:bookmarkStart w:id="5" w:name="_Hlk9865056"/>
            <w:r w:rsidRPr="00E50150">
              <w:rPr>
                <w:rFonts w:cs="Arial"/>
                <w:szCs w:val="20"/>
                <w:u w:val="double"/>
              </w:rPr>
              <w:t>                  </w:t>
            </w:r>
            <w:bookmarkEnd w:id="5"/>
          </w:p>
        </w:tc>
      </w:tr>
    </w:tbl>
    <w:p w14:paraId="2B331B12" w14:textId="77777777" w:rsidR="009C1F95" w:rsidRDefault="009C1F95" w:rsidP="009C1F95">
      <w:pPr>
        <w:jc w:val="both"/>
      </w:pPr>
    </w:p>
    <w:p w14:paraId="62A24FC3" w14:textId="77777777" w:rsidR="009C1F95" w:rsidRPr="00F634D5" w:rsidRDefault="009C1F95" w:rsidP="009C1F95"/>
    <w:p w14:paraId="07DADDF6" w14:textId="2C783D59" w:rsidR="009C1F95" w:rsidRPr="00F634D5" w:rsidRDefault="009C1F95" w:rsidP="009C1F95">
      <w:pPr>
        <w:tabs>
          <w:tab w:val="left" w:pos="1680"/>
        </w:tabs>
        <w:rPr>
          <w:szCs w:val="20"/>
        </w:rPr>
      </w:pPr>
      <w:r>
        <w:tab/>
      </w:r>
      <w:r>
        <w:tab/>
      </w:r>
      <w:r>
        <w:tab/>
      </w:r>
      <w:r>
        <w:tab/>
      </w:r>
      <w:r>
        <w:tab/>
      </w:r>
    </w:p>
    <w:p w14:paraId="7281CBFA" w14:textId="77777777" w:rsidR="009C1F95" w:rsidRDefault="009C1F95" w:rsidP="009C1F95">
      <w:pPr>
        <w:tabs>
          <w:tab w:val="left" w:pos="1680"/>
        </w:tabs>
      </w:pPr>
      <w:r>
        <w:tab/>
      </w:r>
    </w:p>
    <w:p w14:paraId="787B3D10" w14:textId="77777777" w:rsidR="009C1F95" w:rsidRDefault="009C1F95" w:rsidP="009C1F95">
      <w:pPr>
        <w:spacing w:after="160" w:line="259" w:lineRule="auto"/>
        <w:rPr>
          <w:sz w:val="32"/>
        </w:rPr>
      </w:pPr>
    </w:p>
    <w:p w14:paraId="2AE289C5" w14:textId="77777777" w:rsidR="009C1F95" w:rsidRPr="00EC07D9" w:rsidRDefault="009C1F95" w:rsidP="009C1F95">
      <w:pPr>
        <w:spacing w:after="160" w:line="259" w:lineRule="auto"/>
        <w:rPr>
          <w:sz w:val="32"/>
        </w:rPr>
      </w:pPr>
      <w:r w:rsidRPr="004C3382">
        <w:rPr>
          <w:sz w:val="32"/>
        </w:rPr>
        <w:lastRenderedPageBreak/>
        <w:t>Glenveagh Properties PLC</w:t>
      </w:r>
    </w:p>
    <w:p w14:paraId="4FCC2741" w14:textId="77777777" w:rsidR="009C1F95" w:rsidRDefault="009C1F95" w:rsidP="009C1F95">
      <w:pPr>
        <w:pStyle w:val="SectionHeader"/>
        <w:rPr>
          <w:i/>
          <w:sz w:val="20"/>
        </w:rPr>
      </w:pPr>
      <w:r>
        <w:t>Notes to the condensed consolidated interim financial statements</w:t>
      </w:r>
      <w:r w:rsidRPr="0064073A">
        <w:rPr>
          <w:i/>
          <w:sz w:val="20"/>
        </w:rPr>
        <w:t xml:space="preserve"> </w:t>
      </w:r>
    </w:p>
    <w:p w14:paraId="660AB689" w14:textId="77777777" w:rsidR="009C1F95" w:rsidRDefault="009C1F95" w:rsidP="009C1F95">
      <w:pPr>
        <w:jc w:val="both"/>
      </w:pPr>
    </w:p>
    <w:p w14:paraId="4409A260" w14:textId="77777777" w:rsidR="009C1F95" w:rsidRPr="00670755" w:rsidRDefault="009C1F95" w:rsidP="009C1F95">
      <w:pPr>
        <w:pStyle w:val="NotesHeading"/>
        <w:jc w:val="both"/>
      </w:pPr>
      <w:r w:rsidRPr="00670755">
        <w:t>1</w:t>
      </w:r>
      <w:r w:rsidRPr="00670755">
        <w:tab/>
      </w:r>
      <w:r>
        <w:t>Reporting entity</w:t>
      </w:r>
    </w:p>
    <w:p w14:paraId="40A71956" w14:textId="77777777" w:rsidR="009C1F95" w:rsidRPr="00670755" w:rsidRDefault="009C1F95" w:rsidP="009C1F95">
      <w:pPr>
        <w:pStyle w:val="NotesBody"/>
        <w:ind w:left="0"/>
        <w:jc w:val="both"/>
      </w:pPr>
    </w:p>
    <w:p w14:paraId="6583D7A0" w14:textId="77777777" w:rsidR="009C1F95" w:rsidRDefault="009C1F95" w:rsidP="009C1F95">
      <w:pPr>
        <w:pStyle w:val="NotesBody"/>
        <w:jc w:val="both"/>
      </w:pPr>
      <w:r>
        <w:t xml:space="preserve">Glenveagh Properties PLC (“the Company”) is domiciled in the Republic of Ireland. The Company’s registered office is 15 Merrion Square North, Dublin 2. These condensed consolidated interim financial statements comprise the Company and its subsidiaries (together referred to as “the Group”) and cover the </w:t>
      </w:r>
      <w:proofErr w:type="gramStart"/>
      <w:r>
        <w:t>six month</w:t>
      </w:r>
      <w:proofErr w:type="gramEnd"/>
      <w:r>
        <w:t xml:space="preserve"> period ended 30 June 2020 (“the period”). The Group’s principal activities are the construction and sale of residential houses and apartments for the private buyer, local </w:t>
      </w:r>
      <w:proofErr w:type="gramStart"/>
      <w:r>
        <w:t>authorities</w:t>
      </w:r>
      <w:proofErr w:type="gramEnd"/>
      <w:r>
        <w:t xml:space="preserve"> and institutional investors. The financial information for the six months ended 30 June 2020 does not constitute statutory financial statements as defined in the Companies Act 2014. A copy of the financial statements for the financial year ended 31 December 2019 are available on the Company’s website (</w:t>
      </w:r>
      <w:r w:rsidRPr="00CB4104">
        <w:t>https://glenveagh.ie/</w:t>
      </w:r>
      <w:r>
        <w:t xml:space="preserve">). The auditor’s report accompanying those financial statements was unqualified. </w:t>
      </w:r>
    </w:p>
    <w:p w14:paraId="0DF3F7BC" w14:textId="77777777" w:rsidR="009C1F95" w:rsidRDefault="009C1F95" w:rsidP="009C1F95">
      <w:pPr>
        <w:pStyle w:val="NotesBody"/>
        <w:jc w:val="both"/>
      </w:pPr>
    </w:p>
    <w:p w14:paraId="63739C45" w14:textId="77777777" w:rsidR="009C1F95" w:rsidRDefault="009C1F95" w:rsidP="009C1F95">
      <w:pPr>
        <w:pStyle w:val="NotesHeading"/>
        <w:jc w:val="both"/>
      </w:pPr>
      <w:r>
        <w:t>2</w:t>
      </w:r>
      <w:r>
        <w:tab/>
        <w:t xml:space="preserve">Statement of compliance </w:t>
      </w:r>
    </w:p>
    <w:p w14:paraId="653EED03" w14:textId="77777777" w:rsidR="009C1F95" w:rsidRDefault="009C1F95" w:rsidP="009C1F95">
      <w:pPr>
        <w:pStyle w:val="NotesBody"/>
        <w:jc w:val="both"/>
      </w:pPr>
    </w:p>
    <w:p w14:paraId="3A178626" w14:textId="77777777" w:rsidR="009C1F95" w:rsidRDefault="009C1F95" w:rsidP="009C1F95">
      <w:pPr>
        <w:pStyle w:val="NotesBody"/>
        <w:jc w:val="both"/>
      </w:pPr>
      <w:r>
        <w:t xml:space="preserve">The condensed consolidated interim financial statements have been prepared in accordance with IAS 34 </w:t>
      </w:r>
      <w:r w:rsidRPr="00E554B6">
        <w:rPr>
          <w:i/>
        </w:rPr>
        <w:t>Interim Financial Reporting</w:t>
      </w:r>
      <w:r>
        <w:t xml:space="preserve"> as adopted by the EU and should be read in conjunction with the Group’s last annual consolidated financial statements as at and for the financial year ended 31 December 2019 (“last annual financial statements”) which have been prepared in accordance with IFRS as adopted by the EU. The interim financial statements do not include </w:t>
      </w:r>
      <w:proofErr w:type="gramStart"/>
      <w:r>
        <w:t>all of</w:t>
      </w:r>
      <w:proofErr w:type="gramEnd"/>
      <w:r>
        <w:t xml:space="preserve"> the information required for a complete set of IFRS financial statements. However, selected explanatory notes are included to explain events and transactions that are significant to an understanding of the changes in the Group’s financial position and performance since the last annual financial statements. The accounting policies adopted are consistent with those of the previous accounting period. </w:t>
      </w:r>
    </w:p>
    <w:p w14:paraId="33823586" w14:textId="77777777" w:rsidR="009C1F95" w:rsidRDefault="009C1F95" w:rsidP="009C1F95">
      <w:pPr>
        <w:pStyle w:val="NotesBody"/>
        <w:jc w:val="both"/>
      </w:pPr>
    </w:p>
    <w:p w14:paraId="254C27BA" w14:textId="77777777" w:rsidR="009C1F95" w:rsidRDefault="009C1F95" w:rsidP="009C1F95">
      <w:pPr>
        <w:pStyle w:val="NotesHeading"/>
        <w:jc w:val="both"/>
      </w:pPr>
      <w:r>
        <w:t>3</w:t>
      </w:r>
      <w:r>
        <w:tab/>
        <w:t>Functional and presentation currency</w:t>
      </w:r>
    </w:p>
    <w:p w14:paraId="759CE06F" w14:textId="77777777" w:rsidR="009C1F95" w:rsidRDefault="009C1F95" w:rsidP="009C1F95">
      <w:pPr>
        <w:pStyle w:val="NotesBody"/>
        <w:jc w:val="both"/>
      </w:pPr>
    </w:p>
    <w:p w14:paraId="1E5B08AC" w14:textId="77777777" w:rsidR="009C1F95" w:rsidRDefault="009C1F95" w:rsidP="009C1F95">
      <w:pPr>
        <w:pStyle w:val="NotesBody"/>
        <w:jc w:val="both"/>
      </w:pPr>
      <w:r>
        <w:t xml:space="preserve">These consolidated financial statements are presented in Euro which is the Company’s functional currency. All amounts have been rounded to the nearest thousand unless otherwise indicated. </w:t>
      </w:r>
    </w:p>
    <w:p w14:paraId="25687C30" w14:textId="77777777" w:rsidR="009C1F95" w:rsidRDefault="009C1F95" w:rsidP="009C1F95">
      <w:pPr>
        <w:pStyle w:val="NotesBody"/>
        <w:jc w:val="both"/>
      </w:pPr>
    </w:p>
    <w:p w14:paraId="3470FEC7" w14:textId="77777777" w:rsidR="009C1F95" w:rsidRDefault="009C1F95" w:rsidP="009C1F95">
      <w:pPr>
        <w:pStyle w:val="NotesHeading"/>
        <w:jc w:val="both"/>
      </w:pPr>
      <w:bookmarkStart w:id="6" w:name="_Hlk48035323"/>
      <w:r>
        <w:t>4</w:t>
      </w:r>
      <w:r>
        <w:tab/>
        <w:t>Use of judgements and estimates</w:t>
      </w:r>
    </w:p>
    <w:bookmarkEnd w:id="6"/>
    <w:p w14:paraId="6DEADAC0" w14:textId="77777777" w:rsidR="009C1F95" w:rsidRDefault="009C1F95" w:rsidP="009C1F95">
      <w:pPr>
        <w:pStyle w:val="NotesBody"/>
        <w:jc w:val="both"/>
      </w:pPr>
    </w:p>
    <w:p w14:paraId="65D6FC5F" w14:textId="77777777" w:rsidR="009C1F95" w:rsidRDefault="009C1F95" w:rsidP="009C1F95">
      <w:pPr>
        <w:pStyle w:val="NotesBody"/>
        <w:jc w:val="both"/>
        <w:rPr>
          <w:rFonts w:cs="Arial"/>
          <w:szCs w:val="20"/>
          <w:lang w:val="en-GB"/>
        </w:rPr>
      </w:pPr>
      <w:r w:rsidRPr="00186ADF">
        <w:rPr>
          <w:rFonts w:cs="Arial"/>
          <w:szCs w:val="20"/>
          <w:lang w:val="en-GB"/>
        </w:rPr>
        <w:t xml:space="preserve">In preparing these interim financial statements, management has made judgements and estimates that effect the application of accounting policies and the reported amounts of assets and liabilities, </w:t>
      </w:r>
      <w:proofErr w:type="gramStart"/>
      <w:r w:rsidRPr="00186ADF">
        <w:rPr>
          <w:rFonts w:cs="Arial"/>
          <w:szCs w:val="20"/>
          <w:lang w:val="en-GB"/>
        </w:rPr>
        <w:t>income</w:t>
      </w:r>
      <w:proofErr w:type="gramEnd"/>
      <w:r w:rsidRPr="00186ADF">
        <w:rPr>
          <w:rFonts w:cs="Arial"/>
          <w:szCs w:val="20"/>
          <w:lang w:val="en-GB"/>
        </w:rPr>
        <w:t xml:space="preserve"> an</w:t>
      </w:r>
      <w:r>
        <w:rPr>
          <w:rFonts w:cs="Arial"/>
          <w:szCs w:val="20"/>
          <w:lang w:val="en-GB"/>
        </w:rPr>
        <w:t>d</w:t>
      </w:r>
      <w:r w:rsidRPr="00186ADF">
        <w:rPr>
          <w:rFonts w:cs="Arial"/>
          <w:szCs w:val="20"/>
          <w:lang w:val="en-GB"/>
        </w:rPr>
        <w:t xml:space="preserve"> expense. No individual judgment is deemed to have a significant impact upon the financial statements apart from those supporting the assessment of the carrying value of the Group’s inventories as described below. </w:t>
      </w:r>
    </w:p>
    <w:p w14:paraId="039CB5D6" w14:textId="77777777" w:rsidR="009C1F95" w:rsidRDefault="009C1F95" w:rsidP="009C1F95">
      <w:pPr>
        <w:pStyle w:val="NotesBody"/>
        <w:jc w:val="both"/>
        <w:rPr>
          <w:rFonts w:cs="Arial"/>
          <w:szCs w:val="20"/>
          <w:lang w:val="en-GB"/>
        </w:rPr>
      </w:pPr>
    </w:p>
    <w:p w14:paraId="2DF886BE" w14:textId="77777777" w:rsidR="009C1F95" w:rsidRPr="00596ECB" w:rsidRDefault="009C1F95" w:rsidP="00607D87">
      <w:pPr>
        <w:pStyle w:val="NotesBody"/>
        <w:numPr>
          <w:ilvl w:val="0"/>
          <w:numId w:val="26"/>
        </w:numPr>
        <w:jc w:val="both"/>
        <w:rPr>
          <w:rFonts w:cs="Arial"/>
          <w:b/>
          <w:bCs/>
          <w:i/>
          <w:iCs/>
          <w:szCs w:val="20"/>
          <w:lang w:val="en-GB"/>
        </w:rPr>
      </w:pPr>
      <w:r w:rsidRPr="00596ECB">
        <w:rPr>
          <w:rFonts w:cs="Arial"/>
          <w:b/>
          <w:bCs/>
          <w:i/>
          <w:iCs/>
          <w:szCs w:val="20"/>
          <w:lang w:val="en-GB"/>
        </w:rPr>
        <w:t>Carrying value of work-in-progress, estimation of costs to complete and impact on profit recognition</w:t>
      </w:r>
    </w:p>
    <w:p w14:paraId="3256031D" w14:textId="77777777" w:rsidR="009C1F95" w:rsidRPr="00596ECB" w:rsidRDefault="009C1F95" w:rsidP="009C1F95">
      <w:pPr>
        <w:pStyle w:val="NotesBody"/>
        <w:jc w:val="both"/>
        <w:rPr>
          <w:rFonts w:cs="Arial"/>
          <w:szCs w:val="20"/>
          <w:lang w:val="en-GB"/>
        </w:rPr>
      </w:pPr>
    </w:p>
    <w:p w14:paraId="28C22C14" w14:textId="77777777" w:rsidR="009C1F95" w:rsidRPr="00596ECB" w:rsidRDefault="009C1F95" w:rsidP="009C1F95">
      <w:pPr>
        <w:pStyle w:val="NotesBody"/>
        <w:jc w:val="both"/>
        <w:rPr>
          <w:rFonts w:cs="Arial"/>
          <w:szCs w:val="20"/>
          <w:lang w:val="en-GB"/>
        </w:rPr>
      </w:pPr>
      <w:r w:rsidRPr="00596ECB">
        <w:rPr>
          <w:rFonts w:cs="Arial"/>
          <w:szCs w:val="20"/>
          <w:lang w:val="en-GB"/>
        </w:rPr>
        <w:t xml:space="preserve">The Group holds inventories stated at the lower of cost and net realisable value. Such inventories include land and development rights, work-in-progress and completed units. As residential development is largely speculative by nature, not all inventories are covered by forward sales contracts. Furthermore, due to the nature of the Group’s activity and, in particular the scale of its developments and the length of the development cycle, the Group has to allocate site-wide development costs between units being built and/or completed in the current year and those for future years. It also </w:t>
      </w:r>
      <w:proofErr w:type="gramStart"/>
      <w:r w:rsidRPr="00596ECB">
        <w:rPr>
          <w:rFonts w:cs="Arial"/>
          <w:szCs w:val="20"/>
          <w:lang w:val="en-GB"/>
        </w:rPr>
        <w:t>has to</w:t>
      </w:r>
      <w:proofErr w:type="gramEnd"/>
      <w:r w:rsidRPr="00596ECB">
        <w:rPr>
          <w:rFonts w:cs="Arial"/>
          <w:szCs w:val="20"/>
          <w:lang w:val="en-GB"/>
        </w:rPr>
        <w:t xml:space="preserve"> forecast the costs to complete on such developments. These estimates impact management’s assessment of the net realisable value of the Group’s inventory balance </w:t>
      </w:r>
      <w:proofErr w:type="gramStart"/>
      <w:r w:rsidRPr="00596ECB">
        <w:rPr>
          <w:rFonts w:cs="Arial"/>
          <w:szCs w:val="20"/>
          <w:lang w:val="en-GB"/>
        </w:rPr>
        <w:t>and also</w:t>
      </w:r>
      <w:proofErr w:type="gramEnd"/>
      <w:r w:rsidRPr="00596ECB">
        <w:rPr>
          <w:rFonts w:cs="Arial"/>
          <w:szCs w:val="20"/>
          <w:lang w:val="en-GB"/>
        </w:rPr>
        <w:t xml:space="preserve"> determine the extent of profit or loss that should be recognised in respect of each development in each reporting period. </w:t>
      </w:r>
    </w:p>
    <w:p w14:paraId="3C21CC1D" w14:textId="77777777" w:rsidR="009C1F95" w:rsidRPr="00596ECB" w:rsidRDefault="009C1F95" w:rsidP="009C1F95">
      <w:pPr>
        <w:pStyle w:val="NotesBody"/>
        <w:jc w:val="both"/>
        <w:rPr>
          <w:rFonts w:cs="Arial"/>
          <w:szCs w:val="20"/>
          <w:lang w:val="en-GB"/>
        </w:rPr>
      </w:pPr>
    </w:p>
    <w:p w14:paraId="77A04DFF" w14:textId="77777777" w:rsidR="009C1F95" w:rsidRDefault="009C1F95" w:rsidP="009C1F95">
      <w:pPr>
        <w:pStyle w:val="NotesBody"/>
        <w:jc w:val="both"/>
        <w:rPr>
          <w:rFonts w:cs="Arial"/>
          <w:szCs w:val="20"/>
          <w:lang w:val="en-GB"/>
        </w:rPr>
      </w:pPr>
      <w:proofErr w:type="gramStart"/>
      <w:r w:rsidRPr="00596ECB">
        <w:rPr>
          <w:rFonts w:cs="Arial"/>
          <w:szCs w:val="20"/>
          <w:lang w:val="en-GB"/>
        </w:rPr>
        <w:t>In making such assessments and allocations, there</w:t>
      </w:r>
      <w:proofErr w:type="gramEnd"/>
      <w:r w:rsidRPr="00596ECB">
        <w:rPr>
          <w:rFonts w:cs="Arial"/>
          <w:szCs w:val="20"/>
          <w:lang w:val="en-GB"/>
        </w:rPr>
        <w:t xml:space="preserve"> is a degree of inherent estimation uncertainty. The Group has established internal controls designed to effectively assess and centrally review inventory carrying values and ensure the appropriateness of the estimates made. These assessments and allocations evolve over the life of the development in line with the risk profile, and accordingly the margin recognised reflects these evolving assessments, particularly in relation to the Group’s long-term developments.</w:t>
      </w:r>
    </w:p>
    <w:p w14:paraId="5971A04C" w14:textId="77777777" w:rsidR="009C1F95" w:rsidRDefault="009C1F95" w:rsidP="009C1F95">
      <w:pPr>
        <w:pStyle w:val="NotesBody"/>
        <w:ind w:left="4048" w:firstLine="272"/>
        <w:jc w:val="both"/>
        <w:rPr>
          <w:rFonts w:cs="Arial"/>
          <w:szCs w:val="20"/>
          <w:lang w:val="en-GB"/>
        </w:rPr>
      </w:pPr>
    </w:p>
    <w:p w14:paraId="5BDD2B31" w14:textId="04DAD031" w:rsidR="009C1F95" w:rsidRPr="00596ECB" w:rsidRDefault="009C1F95" w:rsidP="009C1F95">
      <w:pPr>
        <w:pStyle w:val="NotesBody"/>
        <w:ind w:left="4048" w:firstLine="272"/>
        <w:jc w:val="both"/>
        <w:rPr>
          <w:rFonts w:cs="Arial"/>
          <w:szCs w:val="20"/>
          <w:lang w:val="en-GB"/>
        </w:rPr>
      </w:pPr>
      <w:r>
        <w:rPr>
          <w:rFonts w:cs="Arial"/>
          <w:szCs w:val="20"/>
          <w:lang w:val="en-GB"/>
        </w:rPr>
        <w:lastRenderedPageBreak/>
        <w:tab/>
      </w:r>
      <w:r>
        <w:rPr>
          <w:rFonts w:cs="Arial"/>
          <w:szCs w:val="20"/>
          <w:lang w:val="en-GB"/>
        </w:rPr>
        <w:tab/>
      </w:r>
    </w:p>
    <w:p w14:paraId="4ECEE4DF" w14:textId="77777777" w:rsidR="009C1F95" w:rsidRPr="004C3382" w:rsidRDefault="009C1F95" w:rsidP="009C1F95">
      <w:pPr>
        <w:rPr>
          <w:sz w:val="32"/>
        </w:rPr>
      </w:pPr>
      <w:r w:rsidRPr="004C3382">
        <w:rPr>
          <w:sz w:val="32"/>
        </w:rPr>
        <w:t>Glenveagh Properties PLC</w:t>
      </w:r>
    </w:p>
    <w:p w14:paraId="722F1254" w14:textId="77777777" w:rsidR="009C1F95" w:rsidRDefault="009C1F95" w:rsidP="009C1F95"/>
    <w:p w14:paraId="12DF201F" w14:textId="77777777" w:rsidR="009C1F95" w:rsidRPr="00DC315A" w:rsidRDefault="009C1F95" w:rsidP="009C1F95">
      <w:pPr>
        <w:pStyle w:val="SectionHeader"/>
        <w:rPr>
          <w:i/>
          <w:sz w:val="20"/>
        </w:rPr>
      </w:pPr>
      <w:r>
        <w:t>Notes to the condensed consolidated interim financial statements</w:t>
      </w:r>
      <w:r w:rsidRPr="0064073A">
        <w:rPr>
          <w:i/>
          <w:sz w:val="20"/>
        </w:rPr>
        <w:t xml:space="preserve"> </w:t>
      </w:r>
    </w:p>
    <w:p w14:paraId="14E005A1" w14:textId="77777777" w:rsidR="009C1F95" w:rsidRDefault="009C1F95" w:rsidP="009C1F95">
      <w:pPr>
        <w:pStyle w:val="NotesBody"/>
        <w:jc w:val="both"/>
        <w:rPr>
          <w:rFonts w:cs="Arial"/>
          <w:szCs w:val="20"/>
          <w:lang w:val="en-GB"/>
        </w:rPr>
      </w:pPr>
    </w:p>
    <w:p w14:paraId="7144A616" w14:textId="77777777" w:rsidR="009C1F95" w:rsidRPr="00AA1146" w:rsidRDefault="009C1F95" w:rsidP="009C1F95">
      <w:pPr>
        <w:pStyle w:val="NotesHeading"/>
        <w:jc w:val="both"/>
        <w:rPr>
          <w:b w:val="0"/>
          <w:bCs/>
        </w:rPr>
      </w:pPr>
      <w:r>
        <w:t>4</w:t>
      </w:r>
      <w:r>
        <w:tab/>
        <w:t xml:space="preserve">Use of judgements and estimates </w:t>
      </w:r>
      <w:r w:rsidRPr="00AA1146">
        <w:rPr>
          <w:b w:val="0"/>
          <w:bCs/>
        </w:rPr>
        <w:t>(</w:t>
      </w:r>
      <w:r w:rsidRPr="00AA1146">
        <w:rPr>
          <w:b w:val="0"/>
          <w:bCs/>
          <w:i/>
          <w:iCs/>
        </w:rPr>
        <w:t>continued</w:t>
      </w:r>
      <w:r w:rsidRPr="00AA1146">
        <w:rPr>
          <w:b w:val="0"/>
          <w:bCs/>
        </w:rPr>
        <w:t>)</w:t>
      </w:r>
    </w:p>
    <w:p w14:paraId="71A48776" w14:textId="77777777" w:rsidR="009C1F95" w:rsidRDefault="009C1F95" w:rsidP="009C1F95">
      <w:pPr>
        <w:pStyle w:val="NotesBody"/>
        <w:jc w:val="both"/>
        <w:rPr>
          <w:rFonts w:cs="Arial"/>
          <w:szCs w:val="20"/>
          <w:lang w:val="en-GB"/>
        </w:rPr>
      </w:pPr>
    </w:p>
    <w:p w14:paraId="4FEDA23E" w14:textId="77777777" w:rsidR="009C1F95" w:rsidRPr="00596ECB" w:rsidRDefault="009C1F95" w:rsidP="00607D87">
      <w:pPr>
        <w:pStyle w:val="NotesBody"/>
        <w:numPr>
          <w:ilvl w:val="0"/>
          <w:numId w:val="27"/>
        </w:numPr>
        <w:jc w:val="both"/>
        <w:rPr>
          <w:rFonts w:cs="Arial"/>
          <w:b/>
          <w:bCs/>
          <w:i/>
          <w:iCs/>
          <w:szCs w:val="20"/>
          <w:lang w:val="en-GB"/>
        </w:rPr>
      </w:pPr>
      <w:r w:rsidRPr="00596ECB">
        <w:rPr>
          <w:rFonts w:cs="Arial"/>
          <w:b/>
          <w:bCs/>
          <w:i/>
          <w:iCs/>
          <w:szCs w:val="20"/>
          <w:lang w:val="en-GB"/>
        </w:rPr>
        <w:t>Carrying value of work-in-progress, estimation of costs to complete and impact on profit recognition</w:t>
      </w:r>
      <w:r>
        <w:rPr>
          <w:rFonts w:cs="Arial"/>
          <w:b/>
          <w:bCs/>
          <w:i/>
          <w:iCs/>
          <w:szCs w:val="20"/>
          <w:lang w:val="en-GB"/>
        </w:rPr>
        <w:t xml:space="preserve"> </w:t>
      </w:r>
      <w:r w:rsidRPr="009F2521">
        <w:rPr>
          <w:rFonts w:cs="Arial"/>
          <w:i/>
          <w:iCs/>
          <w:szCs w:val="20"/>
          <w:lang w:val="en-GB"/>
        </w:rPr>
        <w:t>(continued)</w:t>
      </w:r>
    </w:p>
    <w:p w14:paraId="6A75FF69" w14:textId="77777777" w:rsidR="009C1F95" w:rsidRDefault="009C1F95" w:rsidP="009C1F95">
      <w:pPr>
        <w:pStyle w:val="NotesBody"/>
        <w:ind w:left="0"/>
        <w:jc w:val="both"/>
        <w:rPr>
          <w:rFonts w:cs="Arial"/>
          <w:szCs w:val="20"/>
          <w:lang w:val="en-GB"/>
        </w:rPr>
      </w:pPr>
    </w:p>
    <w:p w14:paraId="4BD445A5" w14:textId="77777777" w:rsidR="009C1F95" w:rsidRDefault="009C1F95" w:rsidP="009C1F95">
      <w:pPr>
        <w:pStyle w:val="NotesBody"/>
        <w:jc w:val="both"/>
        <w:rPr>
          <w:rFonts w:cs="Arial"/>
          <w:szCs w:val="20"/>
          <w:lang w:val="en-GB"/>
        </w:rPr>
      </w:pPr>
      <w:r w:rsidRPr="00596ECB">
        <w:rPr>
          <w:rFonts w:cs="Arial"/>
          <w:szCs w:val="20"/>
          <w:lang w:val="en-GB"/>
        </w:rPr>
        <w:t>C</w:t>
      </w:r>
      <w:r>
        <w:rPr>
          <w:rFonts w:cs="Arial"/>
          <w:szCs w:val="20"/>
          <w:lang w:val="en-GB"/>
        </w:rPr>
        <w:t>OVID-19</w:t>
      </w:r>
      <w:r w:rsidRPr="00596ECB">
        <w:rPr>
          <w:rFonts w:cs="Arial"/>
          <w:szCs w:val="20"/>
          <w:lang w:val="en-GB"/>
        </w:rPr>
        <w:t xml:space="preserve"> was declared a global pandemic by the World Health Organisation during the period and the impact of the pandemic has been considered in the Group’s assessment of the carrying value of its inventories at 30 June 2020, particularly with regard to the potential implications for future selling prices, development expenditure and construction programming. While the exact impact of C</w:t>
      </w:r>
      <w:r>
        <w:rPr>
          <w:rFonts w:cs="Arial"/>
          <w:szCs w:val="20"/>
          <w:lang w:val="en-GB"/>
        </w:rPr>
        <w:t>OVID-19</w:t>
      </w:r>
      <w:r w:rsidRPr="00596ECB">
        <w:rPr>
          <w:rFonts w:cs="Arial"/>
          <w:szCs w:val="20"/>
          <w:lang w:val="en-GB"/>
        </w:rPr>
        <w:t xml:space="preserve"> remains uncertain, management has considered a number of scenarios on each of its active developments and the consequential impact on future profitability based on current facts and circumstances together with any implications for future projects in undertaking its net realisable value calculations. </w:t>
      </w:r>
    </w:p>
    <w:p w14:paraId="2980B75D" w14:textId="77777777" w:rsidR="009C1F95" w:rsidRDefault="009C1F95" w:rsidP="009C1F95">
      <w:pPr>
        <w:pStyle w:val="NotesBody"/>
        <w:jc w:val="both"/>
        <w:rPr>
          <w:rFonts w:cs="Arial"/>
          <w:szCs w:val="20"/>
          <w:lang w:val="en-GB"/>
        </w:rPr>
      </w:pPr>
    </w:p>
    <w:p w14:paraId="4A073E41" w14:textId="77777777" w:rsidR="009C1F95" w:rsidRPr="00186ADF" w:rsidRDefault="009C1F95" w:rsidP="009C1F95">
      <w:pPr>
        <w:pStyle w:val="NotesBody"/>
        <w:jc w:val="both"/>
        <w:rPr>
          <w:rFonts w:cs="Arial"/>
          <w:szCs w:val="20"/>
          <w:lang w:val="en-GB"/>
        </w:rPr>
      </w:pPr>
      <w:r>
        <w:rPr>
          <w:rFonts w:cs="Arial"/>
          <w:szCs w:val="20"/>
          <w:lang w:val="en-GB"/>
        </w:rPr>
        <w:t xml:space="preserve">As part of the assessment, the Group has re-evaluated its most likely exit strategies on all developments in the context of the current market environment and reflected these in revenue assumptions within the forecast models.  </w:t>
      </w:r>
      <w:r w:rsidRPr="00596ECB">
        <w:rPr>
          <w:rFonts w:cs="Arial"/>
          <w:szCs w:val="20"/>
          <w:lang w:val="en-GB"/>
        </w:rPr>
        <w:t xml:space="preserve">The results of this exercise </w:t>
      </w:r>
      <w:r>
        <w:rPr>
          <w:rFonts w:cs="Arial"/>
          <w:szCs w:val="20"/>
          <w:lang w:val="en-GB"/>
        </w:rPr>
        <w:t xml:space="preserve">required an impairment charge on two of our higher Average Selling Price (“ASP”) active sites and a small number of other higher ASP sites in the portfolio where construction has not commenced. Further detail in respect of the impairment charge for the period is included in Note 12. </w:t>
      </w:r>
    </w:p>
    <w:p w14:paraId="12EC2ACB" w14:textId="77777777" w:rsidR="009C1F95" w:rsidRDefault="009C1F95" w:rsidP="009C1F95">
      <w:pPr>
        <w:pStyle w:val="NotesBody"/>
        <w:jc w:val="both"/>
      </w:pPr>
    </w:p>
    <w:p w14:paraId="093265CC" w14:textId="77777777" w:rsidR="009C1F95" w:rsidRDefault="009C1F95" w:rsidP="009C1F95">
      <w:pPr>
        <w:pStyle w:val="NotesHeading"/>
        <w:jc w:val="both"/>
      </w:pPr>
      <w:r>
        <w:t>5</w:t>
      </w:r>
      <w:r>
        <w:tab/>
        <w:t>New significant accounting policies</w:t>
      </w:r>
    </w:p>
    <w:p w14:paraId="6D77F17D" w14:textId="77777777" w:rsidR="009C1F95" w:rsidRDefault="009C1F95" w:rsidP="009C1F95">
      <w:pPr>
        <w:pStyle w:val="NotesBody"/>
        <w:jc w:val="both"/>
      </w:pPr>
    </w:p>
    <w:p w14:paraId="2D7832F6" w14:textId="77777777" w:rsidR="009C1F95" w:rsidRPr="00FF6678" w:rsidRDefault="009C1F95" w:rsidP="009C1F95">
      <w:pPr>
        <w:pStyle w:val="NotesBody"/>
        <w:jc w:val="both"/>
        <w:rPr>
          <w:rFonts w:cs="Arial"/>
          <w:b/>
          <w:bCs/>
          <w:i/>
          <w:iCs/>
        </w:rPr>
      </w:pPr>
      <w:r w:rsidRPr="00FF6678">
        <w:rPr>
          <w:rFonts w:cs="Arial"/>
          <w:b/>
          <w:bCs/>
          <w:i/>
          <w:iCs/>
        </w:rPr>
        <w:t>Accounting for Government Grants and Disclosure of Government Assistance</w:t>
      </w:r>
    </w:p>
    <w:p w14:paraId="7747C63B" w14:textId="77777777" w:rsidR="009C1F95" w:rsidRDefault="009C1F95" w:rsidP="009C1F95">
      <w:pPr>
        <w:pStyle w:val="NotesBody"/>
        <w:jc w:val="both"/>
        <w:rPr>
          <w:rFonts w:cs="Arial"/>
        </w:rPr>
      </w:pPr>
    </w:p>
    <w:p w14:paraId="178CAE7C" w14:textId="77777777" w:rsidR="009C1F95" w:rsidDel="00A3443E" w:rsidRDefault="009C1F95" w:rsidP="009C1F95">
      <w:pPr>
        <w:pStyle w:val="NotesBody"/>
        <w:jc w:val="both"/>
        <w:rPr>
          <w:rFonts w:cs="Arial"/>
        </w:rPr>
      </w:pPr>
      <w:r>
        <w:rPr>
          <w:rFonts w:cs="Arial"/>
        </w:rPr>
        <w:t>The Group initially adopted IAS 20 ‘</w:t>
      </w:r>
      <w:r w:rsidRPr="002E419B">
        <w:rPr>
          <w:rFonts w:cs="Arial"/>
          <w:i/>
          <w:iCs/>
        </w:rPr>
        <w:t>Accounting for Government Grants and Disclosure of Government Assistance</w:t>
      </w:r>
      <w:r>
        <w:rPr>
          <w:rFonts w:cs="Arial"/>
          <w:i/>
          <w:iCs/>
        </w:rPr>
        <w:t>’</w:t>
      </w:r>
      <w:r>
        <w:rPr>
          <w:rFonts w:cs="Arial"/>
        </w:rPr>
        <w:t xml:space="preserve"> from 1 January 2020. This new accounting standard is also expected to be reflected in the Group’s consolidated financial statements for the year ending 31 December 2020. </w:t>
      </w:r>
    </w:p>
    <w:p w14:paraId="0B0E9800" w14:textId="77777777" w:rsidR="009C1F95" w:rsidRDefault="009C1F95" w:rsidP="009C1F95">
      <w:pPr>
        <w:pStyle w:val="NotesBody"/>
        <w:jc w:val="both"/>
        <w:rPr>
          <w:rFonts w:cs="Arial"/>
        </w:rPr>
      </w:pPr>
    </w:p>
    <w:p w14:paraId="49EA0061" w14:textId="77777777" w:rsidR="009C1F95" w:rsidRDefault="009C1F95" w:rsidP="009C1F95">
      <w:pPr>
        <w:pStyle w:val="NotesBody"/>
        <w:jc w:val="both"/>
        <w:rPr>
          <w:rFonts w:cs="Arial"/>
        </w:rPr>
      </w:pPr>
      <w:r w:rsidRPr="007636C7">
        <w:rPr>
          <w:rFonts w:cs="Arial"/>
        </w:rPr>
        <w:t xml:space="preserve">Grants that compensate the Group for expenses incurred are recognised in </w:t>
      </w:r>
      <w:r>
        <w:rPr>
          <w:rFonts w:cs="Arial"/>
        </w:rPr>
        <w:t>the c</w:t>
      </w:r>
      <w:r w:rsidRPr="00F8140F">
        <w:rPr>
          <w:rFonts w:cs="Arial"/>
        </w:rPr>
        <w:t>ondensed consolidated statement of profit or loss and other comprehensive income</w:t>
      </w:r>
      <w:r>
        <w:rPr>
          <w:rFonts w:cs="Arial"/>
        </w:rPr>
        <w:t xml:space="preserve"> </w:t>
      </w:r>
      <w:r w:rsidRPr="007636C7">
        <w:rPr>
          <w:rFonts w:cs="Arial"/>
        </w:rPr>
        <w:t>on a</w:t>
      </w:r>
      <w:r>
        <w:rPr>
          <w:rFonts w:cs="Arial"/>
        </w:rPr>
        <w:t xml:space="preserve"> </w:t>
      </w:r>
      <w:r w:rsidRPr="007636C7">
        <w:rPr>
          <w:rFonts w:cs="Arial"/>
        </w:rPr>
        <w:t>systematic basis in the periods in which the expenses are recognised</w:t>
      </w:r>
      <w:r>
        <w:rPr>
          <w:rFonts w:cs="Arial"/>
        </w:rPr>
        <w:t xml:space="preserve"> and offset against the expenses incurred.</w:t>
      </w:r>
    </w:p>
    <w:p w14:paraId="311D74E9" w14:textId="77777777" w:rsidR="009C1F95" w:rsidRDefault="009C1F95" w:rsidP="009C1F95">
      <w:pPr>
        <w:pStyle w:val="NotesBody"/>
        <w:jc w:val="both"/>
        <w:rPr>
          <w:rFonts w:cs="Arial"/>
        </w:rPr>
      </w:pPr>
    </w:p>
    <w:p w14:paraId="521AE928" w14:textId="77777777" w:rsidR="009C1F95" w:rsidRDefault="009C1F95" w:rsidP="009C1F95">
      <w:pPr>
        <w:pStyle w:val="NotesBody"/>
        <w:jc w:val="both"/>
        <w:rPr>
          <w:rFonts w:cs="Arial"/>
        </w:rPr>
      </w:pPr>
      <w:r>
        <w:rPr>
          <w:rFonts w:cs="Arial"/>
        </w:rPr>
        <w:t>There have been no other changes to significant accounting policies during the period to 30 June 2020.</w:t>
      </w:r>
    </w:p>
    <w:p w14:paraId="6D6F8D8D" w14:textId="77777777" w:rsidR="009C1F95" w:rsidRDefault="009C1F95" w:rsidP="009C1F95">
      <w:pPr>
        <w:pStyle w:val="NotesBody"/>
        <w:jc w:val="both"/>
        <w:rPr>
          <w:rFonts w:cs="Arial"/>
        </w:rPr>
      </w:pPr>
    </w:p>
    <w:p w14:paraId="6B965B3F" w14:textId="77777777" w:rsidR="009C1F95" w:rsidRDefault="009C1F95" w:rsidP="009C1F95">
      <w:pPr>
        <w:pStyle w:val="NotesHeading"/>
        <w:jc w:val="both"/>
      </w:pPr>
      <w:r>
        <w:t>6</w:t>
      </w:r>
      <w:r>
        <w:tab/>
        <w:t>Going concern</w:t>
      </w:r>
    </w:p>
    <w:p w14:paraId="02377800" w14:textId="77777777" w:rsidR="009C1F95" w:rsidRDefault="009C1F95" w:rsidP="009C1F95">
      <w:pPr>
        <w:pStyle w:val="NotesBody"/>
        <w:jc w:val="both"/>
      </w:pPr>
    </w:p>
    <w:p w14:paraId="25035212" w14:textId="77777777" w:rsidR="009C1F95" w:rsidRDefault="009C1F95" w:rsidP="009C1F95">
      <w:pPr>
        <w:pStyle w:val="NotesBody"/>
      </w:pPr>
      <w:r>
        <w:t xml:space="preserve">The Group has recorded a loss before tax of €27.3 million </w:t>
      </w:r>
      <w:r>
        <w:rPr>
          <w:i/>
        </w:rPr>
        <w:t xml:space="preserve">(2019: €3.8 million) </w:t>
      </w:r>
      <w:r>
        <w:rPr>
          <w:iCs/>
        </w:rPr>
        <w:t>which included a non-cash impairment charge of €20.3 million relating to the Group’s inventory balance</w:t>
      </w:r>
      <w:r>
        <w:rPr>
          <w:i/>
        </w:rPr>
        <w:t xml:space="preserve">. </w:t>
      </w:r>
      <w:r>
        <w:t xml:space="preserve">The Group has a cash balance of €62.9 million </w:t>
      </w:r>
      <w:r w:rsidRPr="0091725B">
        <w:rPr>
          <w:i/>
        </w:rPr>
        <w:t>(</w:t>
      </w:r>
      <w:r>
        <w:rPr>
          <w:i/>
        </w:rPr>
        <w:t>31 December 2019: €93.2 million)</w:t>
      </w:r>
      <w:r>
        <w:t xml:space="preserve"> and under the terms of its debt facility, the Group is required to maintain a minimum cash balance of €25.0 million. It has committed undrawn funds available of €15 million </w:t>
      </w:r>
      <w:r>
        <w:rPr>
          <w:i/>
        </w:rPr>
        <w:t>(31 December 2019: €85.0 million)</w:t>
      </w:r>
      <w:r>
        <w:rPr>
          <w:iCs/>
        </w:rPr>
        <w:t xml:space="preserve"> with a further uncommitted facility of </w:t>
      </w:r>
      <w:r>
        <w:rPr>
          <w:rFonts w:cs="Arial"/>
          <w:iCs/>
        </w:rPr>
        <w:t>€</w:t>
      </w:r>
      <w:r>
        <w:rPr>
          <w:iCs/>
        </w:rPr>
        <w:t xml:space="preserve">125.0 million </w:t>
      </w:r>
      <w:r>
        <w:rPr>
          <w:i/>
        </w:rPr>
        <w:t xml:space="preserve">(31 December 2019: </w:t>
      </w:r>
      <w:r>
        <w:rPr>
          <w:rFonts w:cs="Arial"/>
          <w:i/>
        </w:rPr>
        <w:t>€</w:t>
      </w:r>
      <w:r>
        <w:rPr>
          <w:i/>
        </w:rPr>
        <w:t>125.0 million)</w:t>
      </w:r>
      <w:r>
        <w:t xml:space="preserve">. </w:t>
      </w:r>
    </w:p>
    <w:p w14:paraId="0B704D9E" w14:textId="77777777" w:rsidR="009C1F95" w:rsidRDefault="009C1F95" w:rsidP="009C1F95">
      <w:pPr>
        <w:pStyle w:val="NotesBody"/>
      </w:pPr>
    </w:p>
    <w:p w14:paraId="6E5E5F0B" w14:textId="77777777" w:rsidR="009C1F95" w:rsidRDefault="009C1F95" w:rsidP="009C1F95">
      <w:pPr>
        <w:pStyle w:val="NotesBody"/>
      </w:pPr>
      <w:r>
        <w:t xml:space="preserve">Management has prepared a detailed cash flow forecast </w:t>
      </w:r>
      <w:proofErr w:type="gramStart"/>
      <w:r>
        <w:t>in order to</w:t>
      </w:r>
      <w:proofErr w:type="gramEnd"/>
      <w:r>
        <w:t xml:space="preserve"> assess the Group’s ability to continue as a going concern for at least a period of twelve months from the signing of these interim financial statements. The preparation of this forecast considered the potential and likely implications of the COVID-19 pandemic on the Group’s financial performance and position over the forecast period including but not limited to the impact on selling prices and strategies, development costs and construction programs. </w:t>
      </w:r>
    </w:p>
    <w:p w14:paraId="35710F20" w14:textId="77777777" w:rsidR="009C1F95" w:rsidRDefault="009C1F95" w:rsidP="009C1F95">
      <w:pPr>
        <w:pStyle w:val="NotesBody"/>
      </w:pPr>
    </w:p>
    <w:p w14:paraId="4D5E0847" w14:textId="77777777" w:rsidR="009C1F95" w:rsidRDefault="009C1F95" w:rsidP="009C1F95">
      <w:pPr>
        <w:pStyle w:val="NotesBody"/>
      </w:pPr>
      <w:r>
        <w:t xml:space="preserve">The Group’s forecast assumes it will successfully secure a new debt facility in advance of the expiration of the current facility in April 2021 to complement the Group’s future operating cash flow in financing its working capital requirement over the forecast period. </w:t>
      </w:r>
    </w:p>
    <w:p w14:paraId="2B707AD7" w14:textId="77777777" w:rsidR="009C1F95" w:rsidRDefault="009C1F95" w:rsidP="009C1F95">
      <w:pPr>
        <w:pStyle w:val="NotesBody"/>
      </w:pPr>
    </w:p>
    <w:p w14:paraId="152544ED" w14:textId="771F5BCC" w:rsidR="009C1F95" w:rsidRDefault="009C1F95" w:rsidP="009C1F95">
      <w:pPr>
        <w:pStyle w:val="NotesBody"/>
      </w:pPr>
      <w:r>
        <w:tab/>
      </w:r>
      <w:r>
        <w:tab/>
      </w:r>
      <w:r>
        <w:tab/>
      </w:r>
      <w:r>
        <w:tab/>
      </w:r>
      <w:r>
        <w:tab/>
      </w:r>
      <w:r>
        <w:tab/>
      </w:r>
    </w:p>
    <w:p w14:paraId="51D20220" w14:textId="77777777" w:rsidR="009C1F95" w:rsidRDefault="009C1F95" w:rsidP="009C1F95">
      <w:pPr>
        <w:spacing w:after="160" w:line="259" w:lineRule="auto"/>
        <w:rPr>
          <w:sz w:val="32"/>
        </w:rPr>
      </w:pPr>
      <w:r>
        <w:rPr>
          <w:sz w:val="32"/>
        </w:rPr>
        <w:lastRenderedPageBreak/>
        <w:br w:type="page"/>
      </w:r>
    </w:p>
    <w:p w14:paraId="00A87127" w14:textId="77777777" w:rsidR="009C1F95" w:rsidRPr="004C3382" w:rsidRDefault="009C1F95" w:rsidP="009C1F95">
      <w:pPr>
        <w:rPr>
          <w:sz w:val="32"/>
        </w:rPr>
      </w:pPr>
      <w:r w:rsidRPr="004C3382">
        <w:rPr>
          <w:sz w:val="32"/>
        </w:rPr>
        <w:lastRenderedPageBreak/>
        <w:t>Glenveagh Properties PLC</w:t>
      </w:r>
    </w:p>
    <w:p w14:paraId="59098B61" w14:textId="77777777" w:rsidR="009C1F95" w:rsidRDefault="009C1F95" w:rsidP="009C1F95"/>
    <w:p w14:paraId="5E34FA81" w14:textId="77777777" w:rsidR="009C1F95" w:rsidRDefault="009C1F95" w:rsidP="009C1F95">
      <w:pPr>
        <w:pStyle w:val="SectionHeader"/>
        <w:rPr>
          <w:i/>
          <w:sz w:val="20"/>
        </w:rPr>
      </w:pPr>
      <w:r>
        <w:t>Notes to the condensed consolidated interim financial statements</w:t>
      </w:r>
      <w:r w:rsidRPr="0064073A">
        <w:rPr>
          <w:i/>
          <w:sz w:val="20"/>
        </w:rPr>
        <w:t xml:space="preserve"> </w:t>
      </w:r>
    </w:p>
    <w:p w14:paraId="317B0C3E" w14:textId="77777777" w:rsidR="009C1F95" w:rsidRDefault="009C1F95" w:rsidP="009C1F95">
      <w:pPr>
        <w:pStyle w:val="NotesBody"/>
        <w:ind w:left="0"/>
      </w:pPr>
    </w:p>
    <w:p w14:paraId="58917725" w14:textId="77777777" w:rsidR="009C1F95" w:rsidRDefault="009C1F95" w:rsidP="009C1F95">
      <w:pPr>
        <w:pStyle w:val="NotesHeading"/>
        <w:jc w:val="both"/>
        <w:rPr>
          <w:b w:val="0"/>
          <w:bCs/>
          <w:i/>
          <w:iCs/>
        </w:rPr>
      </w:pPr>
      <w:r>
        <w:t>6</w:t>
      </w:r>
      <w:r>
        <w:tab/>
        <w:t xml:space="preserve">Going concern </w:t>
      </w:r>
      <w:r w:rsidRPr="00866982">
        <w:rPr>
          <w:b w:val="0"/>
          <w:bCs/>
          <w:i/>
          <w:iCs/>
        </w:rPr>
        <w:t>(continued)</w:t>
      </w:r>
    </w:p>
    <w:p w14:paraId="5F94B15D" w14:textId="77777777" w:rsidR="009C1F95" w:rsidRDefault="009C1F95" w:rsidP="009C1F95">
      <w:pPr>
        <w:pStyle w:val="NotesBody"/>
      </w:pPr>
    </w:p>
    <w:p w14:paraId="66651E57" w14:textId="77777777" w:rsidR="009C1F95" w:rsidRPr="006E1CB0" w:rsidRDefault="009C1F95" w:rsidP="009C1F95">
      <w:pPr>
        <w:pStyle w:val="NotesBody"/>
      </w:pPr>
      <w:r>
        <w:t xml:space="preserve">The Group is forecasting compliance with all covenant requirements under the current facility including the interest cover covenant which is based on earnings before interest, tax, </w:t>
      </w:r>
      <w:proofErr w:type="gramStart"/>
      <w:r>
        <w:t>depreciation</w:t>
      </w:r>
      <w:proofErr w:type="gramEnd"/>
      <w:r>
        <w:t xml:space="preserve"> and amortisation (EBITDA) excluding the non-cash impairment charge. Other assumptions within the forecast include the Group’s expected selling prices and sales strategies as well as its investment in work in progress which reflect updated development programs </w:t>
      </w:r>
      <w:proofErr w:type="gramStart"/>
      <w:r>
        <w:t>as a result of</w:t>
      </w:r>
      <w:proofErr w:type="gramEnd"/>
      <w:r>
        <w:t xml:space="preserve"> the ongoing impact of COVID-19. </w:t>
      </w:r>
    </w:p>
    <w:p w14:paraId="5049DC7A" w14:textId="77777777" w:rsidR="009C1F95" w:rsidRDefault="009C1F95" w:rsidP="009C1F95">
      <w:pPr>
        <w:pStyle w:val="NotesBody"/>
      </w:pPr>
    </w:p>
    <w:p w14:paraId="3C9C0B3D" w14:textId="77777777" w:rsidR="009C1F95" w:rsidRDefault="009C1F95" w:rsidP="009C1F95">
      <w:pPr>
        <w:pStyle w:val="NotesBody"/>
      </w:pPr>
      <w:r>
        <w:t xml:space="preserve">While acknowledging the uncertainty that remains with regard to the exact impact of COVID-19 including the potential risk of further Government restrictions on construction activity on the Group’s cash flow forecast, the Directors confirm that they believe the Group has the appropriate working capital management strategy, operational flexibility and resources in place to continue in operational existence for the foreseeable future and has accordingly prepared the condensed consolidated interim financial statements on a going concern basis.  </w:t>
      </w:r>
    </w:p>
    <w:p w14:paraId="4967F19C" w14:textId="77777777" w:rsidR="009C1F95" w:rsidRDefault="009C1F95" w:rsidP="009C1F95">
      <w:pPr>
        <w:pStyle w:val="NotesBody"/>
        <w:ind w:left="0"/>
        <w:jc w:val="both"/>
      </w:pPr>
    </w:p>
    <w:p w14:paraId="33ACCE55" w14:textId="77777777" w:rsidR="009C1F95" w:rsidRPr="00BF39F1" w:rsidRDefault="009C1F95" w:rsidP="009C1F95">
      <w:pPr>
        <w:pStyle w:val="NotesHeading"/>
        <w:jc w:val="both"/>
      </w:pPr>
      <w:r>
        <w:t>7</w:t>
      </w:r>
      <w:r w:rsidRPr="00BF39F1">
        <w:tab/>
        <w:t>Segmental information</w:t>
      </w:r>
    </w:p>
    <w:p w14:paraId="0774527F" w14:textId="77777777" w:rsidR="009C1F95" w:rsidRPr="00BF39F1" w:rsidRDefault="009C1F95" w:rsidP="009C1F95">
      <w:pPr>
        <w:pStyle w:val="NotesBody"/>
        <w:jc w:val="both"/>
      </w:pPr>
    </w:p>
    <w:p w14:paraId="148D8DC8" w14:textId="77777777" w:rsidR="009C1F95" w:rsidRDefault="009C1F95" w:rsidP="009C1F95">
      <w:pPr>
        <w:pStyle w:val="NotesBody"/>
        <w:jc w:val="both"/>
      </w:pPr>
      <w:r>
        <w:t>The Group</w:t>
      </w:r>
      <w:r w:rsidRPr="00BF39F1">
        <w:t xml:space="preserve"> has considered the requirements of IFRS 8 </w:t>
      </w:r>
      <w:r w:rsidRPr="002E7F84">
        <w:rPr>
          <w:i/>
        </w:rPr>
        <w:t>Operating Segments</w:t>
      </w:r>
      <w:r w:rsidRPr="00BF39F1">
        <w:t xml:space="preserve"> in the context of how the business is managed and resources are allocated.</w:t>
      </w:r>
    </w:p>
    <w:p w14:paraId="1584FB9D" w14:textId="77777777" w:rsidR="009C1F95" w:rsidRDefault="009C1F95" w:rsidP="009C1F95">
      <w:pPr>
        <w:pStyle w:val="NotesBody"/>
        <w:jc w:val="both"/>
      </w:pPr>
    </w:p>
    <w:p w14:paraId="29B5743A" w14:textId="77777777" w:rsidR="009C1F95" w:rsidRDefault="009C1F95" w:rsidP="009C1F95">
      <w:pPr>
        <w:pStyle w:val="NotesBody"/>
        <w:jc w:val="both"/>
      </w:pPr>
      <w:r w:rsidRPr="00881F78">
        <w:t xml:space="preserve">In 2019 the Group was organised into two key reportable operating segments being Glenveagh Homes and Glenveagh Living.  </w:t>
      </w:r>
    </w:p>
    <w:p w14:paraId="3138A5C5" w14:textId="77777777" w:rsidR="009C1F95" w:rsidRDefault="009C1F95" w:rsidP="009C1F95">
      <w:pPr>
        <w:pStyle w:val="NotesBody"/>
        <w:ind w:left="0"/>
        <w:jc w:val="both"/>
      </w:pPr>
    </w:p>
    <w:p w14:paraId="653C4218" w14:textId="77777777" w:rsidR="009C1F95" w:rsidRPr="00BF39F1" w:rsidRDefault="009C1F95" w:rsidP="009C1F95">
      <w:pPr>
        <w:pStyle w:val="NotesBody"/>
        <w:jc w:val="both"/>
      </w:pPr>
      <w:r>
        <w:t xml:space="preserve">As noted in the Groups 2019 annual report, the Group’s operating segments have changed in line with our refined strategy and are set out below. As a result of the change in the Group’s reportable segments, the Group has restated the previously reported segment information for the six months ended 30 June 2019 and as at 31 December 2019. </w:t>
      </w:r>
    </w:p>
    <w:p w14:paraId="53C07027" w14:textId="77777777" w:rsidR="009C1F95" w:rsidRPr="00BF39F1" w:rsidRDefault="009C1F95" w:rsidP="009C1F95">
      <w:pPr>
        <w:pStyle w:val="NotesBody"/>
        <w:jc w:val="both"/>
      </w:pPr>
    </w:p>
    <w:p w14:paraId="189B756B" w14:textId="77777777" w:rsidR="009C1F95" w:rsidRPr="00033ACC" w:rsidRDefault="009C1F95" w:rsidP="009C1F95">
      <w:pPr>
        <w:autoSpaceDE w:val="0"/>
        <w:autoSpaceDN w:val="0"/>
        <w:adjustRightInd w:val="0"/>
        <w:ind w:left="448"/>
        <w:jc w:val="both"/>
        <w:rPr>
          <w:lang w:val="en-GB"/>
        </w:rPr>
      </w:pPr>
      <w:r>
        <w:t>T</w:t>
      </w:r>
      <w:r w:rsidRPr="00920AB0">
        <w:t xml:space="preserve">he Group is organised into </w:t>
      </w:r>
      <w:r>
        <w:t>three</w:t>
      </w:r>
      <w:r w:rsidRPr="00920AB0">
        <w:t xml:space="preserve"> key reportable segments, being </w:t>
      </w:r>
      <w:r>
        <w:t>Suburban, Urban and Partnerships</w:t>
      </w:r>
      <w:r w:rsidRPr="00920AB0">
        <w:t xml:space="preserve">. </w:t>
      </w:r>
      <w:r w:rsidRPr="00BF39F1">
        <w:t xml:space="preserve">Internal reporting to the Chief Operating Decision Maker (“CODM”) </w:t>
      </w:r>
      <w:r>
        <w:t xml:space="preserve">is provided on this basis. </w:t>
      </w:r>
      <w:r w:rsidRPr="00BF39F1">
        <w:t xml:space="preserve">The CODM has been identified as the </w:t>
      </w:r>
      <w:r>
        <w:t xml:space="preserve">Executive Committee. </w:t>
      </w:r>
    </w:p>
    <w:p w14:paraId="1EF436E8" w14:textId="77777777" w:rsidR="009C1F95" w:rsidRDefault="009C1F95" w:rsidP="009C1F95">
      <w:pPr>
        <w:autoSpaceDE w:val="0"/>
        <w:autoSpaceDN w:val="0"/>
        <w:adjustRightInd w:val="0"/>
        <w:ind w:left="448"/>
        <w:jc w:val="both"/>
      </w:pPr>
    </w:p>
    <w:p w14:paraId="19EB1C21" w14:textId="77777777" w:rsidR="009C1F95" w:rsidRDefault="009C1F95" w:rsidP="009C1F95">
      <w:pPr>
        <w:pStyle w:val="NotesBody"/>
      </w:pPr>
      <w:r>
        <w:t>The Group currently operates solely in the Republic of Ireland and therefore no geographically segmented financial information is provided.</w:t>
      </w:r>
    </w:p>
    <w:p w14:paraId="6BA2DA27" w14:textId="77777777" w:rsidR="009C1F95" w:rsidRDefault="009C1F95" w:rsidP="009C1F95">
      <w:pPr>
        <w:pStyle w:val="NotesBody"/>
      </w:pPr>
    </w:p>
    <w:p w14:paraId="619804E6" w14:textId="77777777" w:rsidR="009C1F95" w:rsidRDefault="009C1F95" w:rsidP="009C1F95">
      <w:pPr>
        <w:pStyle w:val="NotesBody"/>
        <w:rPr>
          <w:i/>
          <w:iCs/>
        </w:rPr>
      </w:pPr>
      <w:r w:rsidRPr="00033ACC">
        <w:rPr>
          <w:i/>
          <w:iCs/>
        </w:rPr>
        <w:t>Suburban</w:t>
      </w:r>
    </w:p>
    <w:p w14:paraId="2000D9C7" w14:textId="77777777" w:rsidR="009C1F95" w:rsidRDefault="009C1F95" w:rsidP="009C1F95">
      <w:pPr>
        <w:pStyle w:val="NotesBody"/>
      </w:pPr>
      <w:r>
        <w:t xml:space="preserve">The Suburban segment is focussed primarily on high quality housing (with some </w:t>
      </w:r>
      <w:proofErr w:type="gramStart"/>
      <w:r>
        <w:t>low rise</w:t>
      </w:r>
      <w:proofErr w:type="gramEnd"/>
      <w:r>
        <w:t xml:space="preserve"> apartments) with demand coming from private buyers and institutions. Our core Suburban product is affordable (€325,000 or below) and located in well serviced communities predominantly in the Greater Dublin Area and Cork. </w:t>
      </w:r>
    </w:p>
    <w:p w14:paraId="5BAF622F" w14:textId="77777777" w:rsidR="009C1F95" w:rsidRDefault="009C1F95" w:rsidP="009C1F95">
      <w:pPr>
        <w:pStyle w:val="NotesBody"/>
      </w:pPr>
    </w:p>
    <w:p w14:paraId="72569C6F" w14:textId="77777777" w:rsidR="009C1F95" w:rsidRPr="00033ACC" w:rsidRDefault="009C1F95" w:rsidP="009C1F95">
      <w:pPr>
        <w:pStyle w:val="NotesBody"/>
        <w:rPr>
          <w:i/>
          <w:iCs/>
        </w:rPr>
      </w:pPr>
      <w:r w:rsidRPr="00033ACC">
        <w:rPr>
          <w:i/>
          <w:iCs/>
        </w:rPr>
        <w:t>Urban</w:t>
      </w:r>
    </w:p>
    <w:p w14:paraId="7FBC35B9" w14:textId="77777777" w:rsidR="009C1F95" w:rsidRDefault="009C1F95" w:rsidP="009C1F95">
      <w:pPr>
        <w:autoSpaceDE w:val="0"/>
        <w:autoSpaceDN w:val="0"/>
        <w:adjustRightInd w:val="0"/>
        <w:ind w:left="448"/>
        <w:jc w:val="both"/>
      </w:pPr>
      <w:r>
        <w:t>Urban’s strategic focus is developing apartments to deliver to institutional investors. The apartments are located primarily in Dublin and Cork, but also on sites adjacent to significant rail transportation hubs. Urban’s strategy is to deliver the product to institutional investors through a forward sale, or forward fund transaction providing longer term earnings visibility.</w:t>
      </w:r>
    </w:p>
    <w:p w14:paraId="7265ED85" w14:textId="77777777" w:rsidR="009C1F95" w:rsidRDefault="009C1F95" w:rsidP="009C1F95">
      <w:pPr>
        <w:autoSpaceDE w:val="0"/>
        <w:autoSpaceDN w:val="0"/>
        <w:adjustRightInd w:val="0"/>
        <w:ind w:left="448"/>
        <w:jc w:val="both"/>
      </w:pPr>
    </w:p>
    <w:p w14:paraId="4B55F623" w14:textId="77777777" w:rsidR="009C1F95" w:rsidRDefault="009C1F95" w:rsidP="009C1F95">
      <w:pPr>
        <w:autoSpaceDE w:val="0"/>
        <w:autoSpaceDN w:val="0"/>
        <w:adjustRightInd w:val="0"/>
        <w:ind w:left="448"/>
        <w:jc w:val="both"/>
        <w:rPr>
          <w:i/>
          <w:iCs/>
        </w:rPr>
      </w:pPr>
      <w:r w:rsidRPr="00033ACC">
        <w:rPr>
          <w:i/>
          <w:iCs/>
        </w:rPr>
        <w:t>Partnerships</w:t>
      </w:r>
    </w:p>
    <w:p w14:paraId="3BD06911" w14:textId="77777777" w:rsidR="009C1F95" w:rsidRDefault="009C1F95" w:rsidP="009C1F95">
      <w:pPr>
        <w:autoSpaceDE w:val="0"/>
        <w:autoSpaceDN w:val="0"/>
        <w:adjustRightInd w:val="0"/>
        <w:ind w:left="448"/>
        <w:jc w:val="both"/>
        <w:rPr>
          <w:szCs w:val="20"/>
        </w:rPr>
      </w:pPr>
      <w:r>
        <w:t xml:space="preserve">A Partnership typically involves the Government, local authorities, or state agencies contributing their land on a reduced cost, or phased basis into a development agreement with Glenveagh. Approx. 50% of the product is delivered back to the government or local authority via social and affordable homes. This provides longer term </w:t>
      </w:r>
      <w:r>
        <w:rPr>
          <w:szCs w:val="20"/>
        </w:rPr>
        <w:t>access to both land and deliveries for the business and provides financial incentive by reducing risk from a sales perspective.</w:t>
      </w:r>
    </w:p>
    <w:p w14:paraId="455B8E89" w14:textId="77777777" w:rsidR="009C1F95" w:rsidRPr="00224C10" w:rsidRDefault="009C1F95" w:rsidP="009C1F95">
      <w:pPr>
        <w:autoSpaceDE w:val="0"/>
        <w:autoSpaceDN w:val="0"/>
        <w:adjustRightInd w:val="0"/>
        <w:ind w:left="448"/>
        <w:jc w:val="both"/>
      </w:pPr>
    </w:p>
    <w:p w14:paraId="6478040B" w14:textId="0911994C" w:rsidR="009C1F95" w:rsidRPr="00C75102" w:rsidRDefault="009C1F95" w:rsidP="009C1F95">
      <w:pPr>
        <w:rPr>
          <w:szCs w:val="20"/>
        </w:rPr>
      </w:pPr>
      <w:r>
        <w:rPr>
          <w:sz w:val="32"/>
        </w:rPr>
        <w:tab/>
      </w:r>
      <w:r>
        <w:rPr>
          <w:sz w:val="32"/>
        </w:rPr>
        <w:tab/>
      </w:r>
      <w:r>
        <w:rPr>
          <w:sz w:val="32"/>
        </w:rPr>
        <w:tab/>
      </w:r>
      <w:r>
        <w:rPr>
          <w:sz w:val="32"/>
        </w:rPr>
        <w:tab/>
      </w:r>
      <w:r>
        <w:rPr>
          <w:sz w:val="32"/>
        </w:rPr>
        <w:tab/>
      </w:r>
      <w:r>
        <w:rPr>
          <w:sz w:val="32"/>
        </w:rPr>
        <w:tab/>
      </w:r>
    </w:p>
    <w:p w14:paraId="6B4017E0" w14:textId="77777777" w:rsidR="009C1F95" w:rsidRDefault="009C1F95" w:rsidP="009C1F95">
      <w:pPr>
        <w:spacing w:after="160" w:line="259" w:lineRule="auto"/>
        <w:rPr>
          <w:sz w:val="32"/>
        </w:rPr>
      </w:pPr>
      <w:r>
        <w:rPr>
          <w:sz w:val="32"/>
        </w:rPr>
        <w:br w:type="page"/>
      </w:r>
    </w:p>
    <w:p w14:paraId="14E0CC36" w14:textId="77777777" w:rsidR="009C1F95" w:rsidRPr="004C3382" w:rsidRDefault="009C1F95" w:rsidP="009C1F95">
      <w:pPr>
        <w:rPr>
          <w:sz w:val="32"/>
        </w:rPr>
      </w:pPr>
      <w:r w:rsidRPr="004C3382">
        <w:rPr>
          <w:sz w:val="32"/>
        </w:rPr>
        <w:lastRenderedPageBreak/>
        <w:t>Glenveagh Properties PLC</w:t>
      </w:r>
    </w:p>
    <w:p w14:paraId="0F06F362" w14:textId="77777777" w:rsidR="009C1F95" w:rsidRDefault="009C1F95" w:rsidP="009C1F95"/>
    <w:p w14:paraId="18B3C02F" w14:textId="77777777" w:rsidR="009C1F95" w:rsidRPr="00DC315A" w:rsidRDefault="009C1F95" w:rsidP="009C1F95">
      <w:pPr>
        <w:pStyle w:val="SectionHeader"/>
        <w:rPr>
          <w:i/>
          <w:sz w:val="20"/>
        </w:rPr>
      </w:pPr>
      <w:r>
        <w:t>Notes to the condensed consolidated interim financial statements</w:t>
      </w:r>
      <w:r w:rsidRPr="0064073A">
        <w:rPr>
          <w:i/>
          <w:sz w:val="20"/>
        </w:rPr>
        <w:t xml:space="preserve"> </w:t>
      </w:r>
    </w:p>
    <w:p w14:paraId="42E08CC9" w14:textId="77777777" w:rsidR="009C1F95" w:rsidRDefault="009C1F95" w:rsidP="009C1F95">
      <w:pPr>
        <w:pStyle w:val="NotesBody"/>
        <w:ind w:left="0"/>
        <w:jc w:val="both"/>
      </w:pPr>
    </w:p>
    <w:p w14:paraId="3B85E053" w14:textId="77777777" w:rsidR="009C1F95" w:rsidRPr="00D7455F" w:rsidRDefault="009C1F95" w:rsidP="009C1F95">
      <w:pPr>
        <w:pStyle w:val="NotesHeading"/>
        <w:jc w:val="both"/>
        <w:rPr>
          <w:b w:val="0"/>
          <w:i/>
        </w:rPr>
      </w:pPr>
      <w:r>
        <w:t>7</w:t>
      </w:r>
      <w:r w:rsidRPr="00BF39F1">
        <w:tab/>
        <w:t>Segmental information</w:t>
      </w:r>
      <w:r>
        <w:t xml:space="preserve"> </w:t>
      </w:r>
      <w:r>
        <w:rPr>
          <w:b w:val="0"/>
          <w:i/>
        </w:rPr>
        <w:t>(continued)</w:t>
      </w:r>
    </w:p>
    <w:p w14:paraId="19FB99CF" w14:textId="77777777" w:rsidR="009C1F95" w:rsidRDefault="009C1F95" w:rsidP="009C1F95">
      <w:pPr>
        <w:pStyle w:val="NotesBody"/>
        <w:jc w:val="both"/>
      </w:pPr>
    </w:p>
    <w:p w14:paraId="644862E1" w14:textId="77777777" w:rsidR="009C1F95" w:rsidRPr="00715EF2" w:rsidRDefault="009C1F95" w:rsidP="009C1F95">
      <w:pPr>
        <w:autoSpaceDE w:val="0"/>
        <w:autoSpaceDN w:val="0"/>
        <w:adjustRightInd w:val="0"/>
        <w:ind w:firstLine="448"/>
        <w:rPr>
          <w:rFonts w:cs="Arial"/>
          <w:b/>
          <w:sz w:val="19"/>
          <w:szCs w:val="19"/>
        </w:rPr>
      </w:pPr>
      <w:r w:rsidRPr="00842379">
        <w:rPr>
          <w:rFonts w:cs="Arial"/>
          <w:b/>
          <w:szCs w:val="19"/>
        </w:rPr>
        <w:t>Segmental financial results</w:t>
      </w:r>
    </w:p>
    <w:tbl>
      <w:tblPr>
        <w:tblW w:w="9639" w:type="dxa"/>
        <w:tblLayout w:type="fixed"/>
        <w:tblCellMar>
          <w:left w:w="0" w:type="dxa"/>
          <w:right w:w="115" w:type="dxa"/>
        </w:tblCellMar>
        <w:tblLook w:val="04A0" w:firstRow="1" w:lastRow="0" w:firstColumn="1" w:lastColumn="0" w:noHBand="0" w:noVBand="1"/>
      </w:tblPr>
      <w:tblGrid>
        <w:gridCol w:w="453"/>
        <w:gridCol w:w="4367"/>
        <w:gridCol w:w="1276"/>
        <w:gridCol w:w="1610"/>
        <w:gridCol w:w="1933"/>
      </w:tblGrid>
      <w:tr w:rsidR="009C1F95" w:rsidRPr="00891FAB" w14:paraId="7CD099D9" w14:textId="77777777" w:rsidTr="00913F07">
        <w:trPr>
          <w:trHeight w:val="191"/>
        </w:trPr>
        <w:tc>
          <w:tcPr>
            <w:tcW w:w="453" w:type="dxa"/>
          </w:tcPr>
          <w:p w14:paraId="480632EC" w14:textId="77777777" w:rsidR="009C1F95" w:rsidRPr="00670755" w:rsidRDefault="009C1F95" w:rsidP="00913F07">
            <w:pPr>
              <w:ind w:right="-144"/>
              <w:rPr>
                <w:rFonts w:cs="Arial"/>
                <w:szCs w:val="20"/>
              </w:rPr>
            </w:pPr>
          </w:p>
        </w:tc>
        <w:tc>
          <w:tcPr>
            <w:tcW w:w="4367" w:type="dxa"/>
          </w:tcPr>
          <w:p w14:paraId="30DC51C4" w14:textId="77777777" w:rsidR="009C1F95" w:rsidRDefault="009C1F95" w:rsidP="00913F07">
            <w:pPr>
              <w:ind w:right="-144"/>
              <w:rPr>
                <w:rFonts w:cs="Arial"/>
                <w:szCs w:val="20"/>
              </w:rPr>
            </w:pPr>
          </w:p>
        </w:tc>
        <w:tc>
          <w:tcPr>
            <w:tcW w:w="1276" w:type="dxa"/>
          </w:tcPr>
          <w:p w14:paraId="0F39915E" w14:textId="77777777" w:rsidR="009C1F95" w:rsidRDefault="009C1F95" w:rsidP="00913F07">
            <w:pPr>
              <w:tabs>
                <w:tab w:val="decimal" w:pos="1424"/>
              </w:tabs>
              <w:ind w:left="-460" w:right="-144" w:firstLine="460"/>
              <w:rPr>
                <w:rFonts w:cs="Arial"/>
                <w:b/>
                <w:szCs w:val="20"/>
              </w:rPr>
            </w:pPr>
          </w:p>
        </w:tc>
        <w:tc>
          <w:tcPr>
            <w:tcW w:w="1610" w:type="dxa"/>
          </w:tcPr>
          <w:p w14:paraId="2E8A695D" w14:textId="77777777" w:rsidR="009C1F95" w:rsidRDefault="009C1F95" w:rsidP="00913F07">
            <w:pPr>
              <w:tabs>
                <w:tab w:val="decimal" w:pos="1281"/>
              </w:tabs>
              <w:ind w:right="77"/>
              <w:rPr>
                <w:rFonts w:cs="Arial"/>
                <w:b/>
                <w:szCs w:val="20"/>
              </w:rPr>
            </w:pPr>
          </w:p>
        </w:tc>
        <w:tc>
          <w:tcPr>
            <w:tcW w:w="1933" w:type="dxa"/>
          </w:tcPr>
          <w:p w14:paraId="0EF8E0B1" w14:textId="77777777" w:rsidR="009C1F95" w:rsidRDefault="009C1F95" w:rsidP="00913F07">
            <w:pPr>
              <w:tabs>
                <w:tab w:val="decimal" w:pos="1362"/>
                <w:tab w:val="left" w:pos="1504"/>
              </w:tabs>
              <w:ind w:right="311"/>
              <w:jc w:val="right"/>
              <w:rPr>
                <w:rFonts w:cs="Arial"/>
                <w:b/>
                <w:szCs w:val="20"/>
              </w:rPr>
            </w:pPr>
            <w:r>
              <w:rPr>
                <w:rFonts w:cs="Arial"/>
                <w:b/>
                <w:szCs w:val="20"/>
              </w:rPr>
              <w:t>Restated</w:t>
            </w:r>
          </w:p>
        </w:tc>
      </w:tr>
      <w:tr w:rsidR="009C1F95" w:rsidRPr="00891FAB" w14:paraId="533C5434" w14:textId="77777777" w:rsidTr="00913F07">
        <w:trPr>
          <w:trHeight w:val="191"/>
        </w:trPr>
        <w:tc>
          <w:tcPr>
            <w:tcW w:w="453" w:type="dxa"/>
          </w:tcPr>
          <w:p w14:paraId="69AB18D5" w14:textId="77777777" w:rsidR="009C1F95" w:rsidRPr="00670755" w:rsidRDefault="009C1F95" w:rsidP="00913F07">
            <w:pPr>
              <w:ind w:right="-144"/>
              <w:rPr>
                <w:rFonts w:cs="Arial"/>
                <w:szCs w:val="20"/>
              </w:rPr>
            </w:pPr>
          </w:p>
        </w:tc>
        <w:tc>
          <w:tcPr>
            <w:tcW w:w="4367" w:type="dxa"/>
          </w:tcPr>
          <w:p w14:paraId="63E49F15" w14:textId="77777777" w:rsidR="009C1F95" w:rsidRDefault="009C1F95" w:rsidP="00913F07">
            <w:pPr>
              <w:ind w:right="-144"/>
              <w:rPr>
                <w:rFonts w:cs="Arial"/>
                <w:szCs w:val="20"/>
              </w:rPr>
            </w:pPr>
          </w:p>
        </w:tc>
        <w:tc>
          <w:tcPr>
            <w:tcW w:w="1276" w:type="dxa"/>
          </w:tcPr>
          <w:p w14:paraId="54B7E48F" w14:textId="77777777" w:rsidR="009C1F95" w:rsidRDefault="009C1F95" w:rsidP="00913F07">
            <w:pPr>
              <w:tabs>
                <w:tab w:val="decimal" w:pos="1424"/>
              </w:tabs>
              <w:ind w:left="-460" w:right="-144" w:firstLine="460"/>
              <w:rPr>
                <w:rFonts w:cs="Arial"/>
                <w:b/>
                <w:szCs w:val="20"/>
              </w:rPr>
            </w:pPr>
          </w:p>
        </w:tc>
        <w:tc>
          <w:tcPr>
            <w:tcW w:w="1610" w:type="dxa"/>
          </w:tcPr>
          <w:p w14:paraId="2DC82C6C" w14:textId="77777777" w:rsidR="009C1F95" w:rsidRDefault="009C1F95" w:rsidP="00913F07">
            <w:pPr>
              <w:tabs>
                <w:tab w:val="decimal" w:pos="1281"/>
              </w:tabs>
              <w:ind w:right="77"/>
              <w:rPr>
                <w:rFonts w:cs="Arial"/>
                <w:b/>
                <w:szCs w:val="20"/>
              </w:rPr>
            </w:pPr>
            <w:r>
              <w:rPr>
                <w:rFonts w:cs="Arial"/>
                <w:b/>
                <w:szCs w:val="20"/>
              </w:rPr>
              <w:t>30 June</w:t>
            </w:r>
          </w:p>
        </w:tc>
        <w:tc>
          <w:tcPr>
            <w:tcW w:w="1933" w:type="dxa"/>
          </w:tcPr>
          <w:p w14:paraId="735D0957" w14:textId="77777777" w:rsidR="009C1F95" w:rsidRDefault="009C1F95" w:rsidP="00913F07">
            <w:pPr>
              <w:tabs>
                <w:tab w:val="decimal" w:pos="1362"/>
                <w:tab w:val="left" w:pos="1504"/>
              </w:tabs>
              <w:ind w:right="311"/>
              <w:jc w:val="right"/>
              <w:rPr>
                <w:rFonts w:cs="Arial"/>
                <w:b/>
                <w:szCs w:val="20"/>
              </w:rPr>
            </w:pPr>
            <w:r>
              <w:rPr>
                <w:rFonts w:cs="Arial"/>
                <w:b/>
                <w:szCs w:val="20"/>
              </w:rPr>
              <w:t>30 June</w:t>
            </w:r>
          </w:p>
        </w:tc>
      </w:tr>
      <w:tr w:rsidR="009C1F95" w:rsidRPr="00891FAB" w14:paraId="1886387E" w14:textId="77777777" w:rsidTr="00913F07">
        <w:trPr>
          <w:trHeight w:val="191"/>
        </w:trPr>
        <w:tc>
          <w:tcPr>
            <w:tcW w:w="453" w:type="dxa"/>
          </w:tcPr>
          <w:p w14:paraId="4C7723A2" w14:textId="77777777" w:rsidR="009C1F95" w:rsidRPr="00670755" w:rsidRDefault="009C1F95" w:rsidP="00913F07">
            <w:pPr>
              <w:ind w:right="-144"/>
              <w:rPr>
                <w:rFonts w:cs="Arial"/>
                <w:szCs w:val="20"/>
              </w:rPr>
            </w:pPr>
          </w:p>
        </w:tc>
        <w:tc>
          <w:tcPr>
            <w:tcW w:w="4367" w:type="dxa"/>
          </w:tcPr>
          <w:p w14:paraId="119EE867" w14:textId="77777777" w:rsidR="009C1F95" w:rsidRDefault="009C1F95" w:rsidP="00913F07">
            <w:pPr>
              <w:ind w:right="-144"/>
              <w:rPr>
                <w:rFonts w:cs="Arial"/>
                <w:szCs w:val="20"/>
              </w:rPr>
            </w:pPr>
          </w:p>
        </w:tc>
        <w:tc>
          <w:tcPr>
            <w:tcW w:w="1276" w:type="dxa"/>
          </w:tcPr>
          <w:p w14:paraId="18467623" w14:textId="77777777" w:rsidR="009C1F95" w:rsidRDefault="009C1F95" w:rsidP="00913F07">
            <w:pPr>
              <w:tabs>
                <w:tab w:val="decimal" w:pos="1424"/>
              </w:tabs>
              <w:ind w:left="-460" w:right="-144" w:firstLine="460"/>
              <w:rPr>
                <w:rFonts w:cs="Arial"/>
                <w:b/>
                <w:szCs w:val="20"/>
              </w:rPr>
            </w:pPr>
          </w:p>
        </w:tc>
        <w:tc>
          <w:tcPr>
            <w:tcW w:w="1610" w:type="dxa"/>
          </w:tcPr>
          <w:p w14:paraId="622ED176" w14:textId="77777777" w:rsidR="009C1F95" w:rsidRDefault="009C1F95" w:rsidP="00913F07">
            <w:pPr>
              <w:tabs>
                <w:tab w:val="decimal" w:pos="1423"/>
              </w:tabs>
              <w:ind w:right="77"/>
              <w:rPr>
                <w:rFonts w:cs="Arial"/>
                <w:b/>
                <w:szCs w:val="20"/>
              </w:rPr>
            </w:pPr>
            <w:r>
              <w:rPr>
                <w:rFonts w:cs="Arial"/>
                <w:b/>
                <w:szCs w:val="20"/>
              </w:rPr>
              <w:t>2020</w:t>
            </w:r>
          </w:p>
        </w:tc>
        <w:tc>
          <w:tcPr>
            <w:tcW w:w="1933" w:type="dxa"/>
          </w:tcPr>
          <w:p w14:paraId="39269746" w14:textId="77777777" w:rsidR="009C1F95" w:rsidRDefault="009C1F95" w:rsidP="00913F07">
            <w:pPr>
              <w:tabs>
                <w:tab w:val="decimal" w:pos="1362"/>
                <w:tab w:val="left" w:pos="1504"/>
              </w:tabs>
              <w:ind w:right="311"/>
              <w:jc w:val="right"/>
              <w:rPr>
                <w:rFonts w:cs="Arial"/>
                <w:b/>
                <w:szCs w:val="20"/>
              </w:rPr>
            </w:pPr>
            <w:r>
              <w:rPr>
                <w:rFonts w:cs="Arial"/>
                <w:b/>
                <w:szCs w:val="20"/>
              </w:rPr>
              <w:t>2019</w:t>
            </w:r>
          </w:p>
        </w:tc>
      </w:tr>
      <w:tr w:rsidR="009C1F95" w:rsidRPr="00891FAB" w14:paraId="1B594DCE" w14:textId="77777777" w:rsidTr="00913F07">
        <w:trPr>
          <w:trHeight w:val="191"/>
        </w:trPr>
        <w:tc>
          <w:tcPr>
            <w:tcW w:w="453" w:type="dxa"/>
          </w:tcPr>
          <w:p w14:paraId="7031E800" w14:textId="77777777" w:rsidR="009C1F95" w:rsidRPr="00670755" w:rsidRDefault="009C1F95" w:rsidP="00913F07">
            <w:pPr>
              <w:ind w:right="-144"/>
              <w:rPr>
                <w:rFonts w:cs="Arial"/>
                <w:szCs w:val="20"/>
              </w:rPr>
            </w:pPr>
          </w:p>
        </w:tc>
        <w:tc>
          <w:tcPr>
            <w:tcW w:w="4367" w:type="dxa"/>
          </w:tcPr>
          <w:p w14:paraId="459E4AFA" w14:textId="77777777" w:rsidR="009C1F95" w:rsidRDefault="009C1F95" w:rsidP="00913F07">
            <w:pPr>
              <w:ind w:right="-144"/>
              <w:rPr>
                <w:rFonts w:cs="Arial"/>
                <w:szCs w:val="20"/>
              </w:rPr>
            </w:pPr>
          </w:p>
        </w:tc>
        <w:tc>
          <w:tcPr>
            <w:tcW w:w="1276" w:type="dxa"/>
          </w:tcPr>
          <w:p w14:paraId="64AF1FC7" w14:textId="77777777" w:rsidR="009C1F95" w:rsidRDefault="009C1F95" w:rsidP="00913F07">
            <w:pPr>
              <w:tabs>
                <w:tab w:val="decimal" w:pos="1424"/>
              </w:tabs>
              <w:ind w:left="-460" w:right="-144" w:firstLine="460"/>
              <w:rPr>
                <w:rFonts w:cs="Arial"/>
                <w:b/>
                <w:szCs w:val="20"/>
              </w:rPr>
            </w:pPr>
          </w:p>
        </w:tc>
        <w:tc>
          <w:tcPr>
            <w:tcW w:w="1610" w:type="dxa"/>
          </w:tcPr>
          <w:p w14:paraId="2D62EFA8" w14:textId="77777777" w:rsidR="009C1F95" w:rsidRDefault="009C1F95" w:rsidP="00913F07">
            <w:pPr>
              <w:tabs>
                <w:tab w:val="decimal" w:pos="1424"/>
              </w:tabs>
              <w:ind w:right="-144"/>
              <w:rPr>
                <w:rFonts w:cs="Arial"/>
                <w:b/>
                <w:szCs w:val="20"/>
              </w:rPr>
            </w:pPr>
            <w:r>
              <w:rPr>
                <w:rFonts w:cs="Arial"/>
                <w:b/>
                <w:szCs w:val="20"/>
              </w:rPr>
              <w:t>€’000</w:t>
            </w:r>
          </w:p>
        </w:tc>
        <w:tc>
          <w:tcPr>
            <w:tcW w:w="1933" w:type="dxa"/>
          </w:tcPr>
          <w:p w14:paraId="4790DC1E" w14:textId="77777777" w:rsidR="009C1F95" w:rsidRPr="002D060C" w:rsidRDefault="009C1F95" w:rsidP="00913F07">
            <w:pPr>
              <w:tabs>
                <w:tab w:val="decimal" w:pos="1504"/>
              </w:tabs>
              <w:ind w:right="-144"/>
              <w:rPr>
                <w:rFonts w:cs="Arial"/>
                <w:b/>
                <w:szCs w:val="20"/>
              </w:rPr>
            </w:pPr>
            <w:r w:rsidRPr="002D060C">
              <w:rPr>
                <w:rFonts w:cs="Arial"/>
                <w:b/>
                <w:szCs w:val="20"/>
              </w:rPr>
              <w:t>€’000</w:t>
            </w:r>
          </w:p>
        </w:tc>
      </w:tr>
      <w:tr w:rsidR="009C1F95" w:rsidRPr="00891FAB" w14:paraId="5E642164" w14:textId="77777777" w:rsidTr="00913F07">
        <w:trPr>
          <w:trHeight w:val="204"/>
        </w:trPr>
        <w:tc>
          <w:tcPr>
            <w:tcW w:w="453" w:type="dxa"/>
          </w:tcPr>
          <w:p w14:paraId="4C0AA8AF" w14:textId="77777777" w:rsidR="009C1F95" w:rsidRPr="00670755" w:rsidRDefault="009C1F95" w:rsidP="00913F07">
            <w:pPr>
              <w:ind w:right="-144"/>
              <w:rPr>
                <w:rFonts w:cs="Arial"/>
                <w:szCs w:val="20"/>
              </w:rPr>
            </w:pPr>
          </w:p>
        </w:tc>
        <w:tc>
          <w:tcPr>
            <w:tcW w:w="4367" w:type="dxa"/>
          </w:tcPr>
          <w:p w14:paraId="4FF61B0A" w14:textId="77777777" w:rsidR="009C1F95" w:rsidRPr="00C97A82" w:rsidRDefault="009C1F95" w:rsidP="00913F07">
            <w:pPr>
              <w:ind w:right="-144"/>
              <w:rPr>
                <w:rFonts w:cs="Arial"/>
                <w:i/>
                <w:szCs w:val="20"/>
              </w:rPr>
            </w:pPr>
            <w:r w:rsidRPr="00C97A82">
              <w:rPr>
                <w:rFonts w:cs="Arial"/>
                <w:i/>
                <w:szCs w:val="20"/>
              </w:rPr>
              <w:t>Revenue</w:t>
            </w:r>
          </w:p>
        </w:tc>
        <w:tc>
          <w:tcPr>
            <w:tcW w:w="1276" w:type="dxa"/>
          </w:tcPr>
          <w:p w14:paraId="2F7823D4" w14:textId="77777777" w:rsidR="009C1F95" w:rsidRDefault="009C1F95" w:rsidP="00913F07">
            <w:pPr>
              <w:tabs>
                <w:tab w:val="decimal" w:pos="1424"/>
              </w:tabs>
              <w:ind w:right="-144"/>
              <w:rPr>
                <w:rFonts w:cs="Arial"/>
                <w:b/>
                <w:szCs w:val="20"/>
              </w:rPr>
            </w:pPr>
          </w:p>
        </w:tc>
        <w:tc>
          <w:tcPr>
            <w:tcW w:w="1610" w:type="dxa"/>
          </w:tcPr>
          <w:p w14:paraId="2F0343A6" w14:textId="77777777" w:rsidR="009C1F95" w:rsidRDefault="009C1F95" w:rsidP="00913F07">
            <w:pPr>
              <w:tabs>
                <w:tab w:val="decimal" w:pos="1424"/>
              </w:tabs>
              <w:ind w:right="-144"/>
              <w:rPr>
                <w:rFonts w:cs="Arial"/>
                <w:b/>
                <w:szCs w:val="20"/>
              </w:rPr>
            </w:pPr>
          </w:p>
        </w:tc>
        <w:tc>
          <w:tcPr>
            <w:tcW w:w="1933" w:type="dxa"/>
          </w:tcPr>
          <w:p w14:paraId="2B4703A9" w14:textId="77777777" w:rsidR="009C1F95" w:rsidRPr="00FF2186" w:rsidRDefault="009C1F95" w:rsidP="00913F07">
            <w:pPr>
              <w:tabs>
                <w:tab w:val="decimal" w:pos="1424"/>
              </w:tabs>
              <w:ind w:right="-144"/>
              <w:rPr>
                <w:rFonts w:cs="Arial"/>
                <w:b/>
                <w:szCs w:val="20"/>
              </w:rPr>
            </w:pPr>
          </w:p>
        </w:tc>
      </w:tr>
      <w:tr w:rsidR="009C1F95" w:rsidRPr="00891FAB" w14:paraId="0D896A49" w14:textId="77777777" w:rsidTr="00913F07">
        <w:trPr>
          <w:trHeight w:val="204"/>
        </w:trPr>
        <w:tc>
          <w:tcPr>
            <w:tcW w:w="453" w:type="dxa"/>
          </w:tcPr>
          <w:p w14:paraId="4261DF9B" w14:textId="77777777" w:rsidR="009C1F95" w:rsidRPr="00670755" w:rsidRDefault="009C1F95" w:rsidP="00913F07">
            <w:pPr>
              <w:ind w:right="-144"/>
              <w:rPr>
                <w:rFonts w:cs="Arial"/>
                <w:szCs w:val="20"/>
              </w:rPr>
            </w:pPr>
          </w:p>
        </w:tc>
        <w:tc>
          <w:tcPr>
            <w:tcW w:w="4367" w:type="dxa"/>
          </w:tcPr>
          <w:p w14:paraId="3FCC14D3" w14:textId="77777777" w:rsidR="009C1F95" w:rsidRPr="00C97A82" w:rsidRDefault="009C1F95" w:rsidP="00913F07">
            <w:pPr>
              <w:ind w:right="-144"/>
              <w:rPr>
                <w:rFonts w:cs="Arial"/>
                <w:szCs w:val="20"/>
              </w:rPr>
            </w:pPr>
            <w:r>
              <w:rPr>
                <w:rFonts w:cs="Arial"/>
                <w:szCs w:val="20"/>
              </w:rPr>
              <w:t>Suburban</w:t>
            </w:r>
          </w:p>
        </w:tc>
        <w:tc>
          <w:tcPr>
            <w:tcW w:w="1276" w:type="dxa"/>
          </w:tcPr>
          <w:p w14:paraId="1347C27D" w14:textId="77777777" w:rsidR="009C1F95" w:rsidRDefault="009C1F95" w:rsidP="00913F07">
            <w:pPr>
              <w:tabs>
                <w:tab w:val="decimal" w:pos="1424"/>
              </w:tabs>
              <w:ind w:right="-144"/>
              <w:rPr>
                <w:rFonts w:cs="Arial"/>
                <w:b/>
                <w:szCs w:val="20"/>
              </w:rPr>
            </w:pPr>
          </w:p>
        </w:tc>
        <w:tc>
          <w:tcPr>
            <w:tcW w:w="1610" w:type="dxa"/>
          </w:tcPr>
          <w:p w14:paraId="42FCF519" w14:textId="77777777" w:rsidR="009C1F95" w:rsidRDefault="009C1F95" w:rsidP="00913F07">
            <w:pPr>
              <w:tabs>
                <w:tab w:val="decimal" w:pos="1424"/>
              </w:tabs>
              <w:ind w:right="-144"/>
              <w:rPr>
                <w:rFonts w:cs="Arial"/>
                <w:b/>
                <w:szCs w:val="20"/>
              </w:rPr>
            </w:pPr>
            <w:r>
              <w:rPr>
                <w:rFonts w:cs="Arial"/>
                <w:b/>
                <w:szCs w:val="20"/>
              </w:rPr>
              <w:t>36,510</w:t>
            </w:r>
          </w:p>
        </w:tc>
        <w:tc>
          <w:tcPr>
            <w:tcW w:w="1933" w:type="dxa"/>
          </w:tcPr>
          <w:p w14:paraId="7D53A90E" w14:textId="77777777" w:rsidR="009C1F95" w:rsidRPr="00653122" w:rsidRDefault="009C1F95" w:rsidP="00913F07">
            <w:pPr>
              <w:tabs>
                <w:tab w:val="decimal" w:pos="1504"/>
              </w:tabs>
              <w:ind w:right="-144"/>
              <w:rPr>
                <w:rFonts w:cs="Arial"/>
                <w:szCs w:val="20"/>
              </w:rPr>
            </w:pPr>
            <w:r>
              <w:rPr>
                <w:rFonts w:cs="Arial"/>
                <w:szCs w:val="20"/>
              </w:rPr>
              <w:t>45,433</w:t>
            </w:r>
          </w:p>
        </w:tc>
      </w:tr>
      <w:tr w:rsidR="009C1F95" w:rsidRPr="00891FAB" w14:paraId="7142B4B6" w14:textId="77777777" w:rsidTr="00913F07">
        <w:trPr>
          <w:trHeight w:val="204"/>
        </w:trPr>
        <w:tc>
          <w:tcPr>
            <w:tcW w:w="453" w:type="dxa"/>
          </w:tcPr>
          <w:p w14:paraId="6BBF3115" w14:textId="77777777" w:rsidR="009C1F95" w:rsidRPr="00670755" w:rsidRDefault="009C1F95" w:rsidP="00913F07">
            <w:pPr>
              <w:ind w:right="-144"/>
              <w:rPr>
                <w:rFonts w:cs="Arial"/>
                <w:szCs w:val="20"/>
              </w:rPr>
            </w:pPr>
          </w:p>
        </w:tc>
        <w:tc>
          <w:tcPr>
            <w:tcW w:w="4367" w:type="dxa"/>
          </w:tcPr>
          <w:p w14:paraId="20CAE62C" w14:textId="77777777" w:rsidR="009C1F95" w:rsidRDefault="009C1F95" w:rsidP="00913F07">
            <w:pPr>
              <w:ind w:right="-144"/>
              <w:rPr>
                <w:rFonts w:cs="Arial"/>
                <w:szCs w:val="20"/>
              </w:rPr>
            </w:pPr>
            <w:r>
              <w:rPr>
                <w:rFonts w:cs="Arial"/>
                <w:szCs w:val="20"/>
              </w:rPr>
              <w:t>Urban</w:t>
            </w:r>
          </w:p>
        </w:tc>
        <w:tc>
          <w:tcPr>
            <w:tcW w:w="1276" w:type="dxa"/>
          </w:tcPr>
          <w:p w14:paraId="22ECDD0F" w14:textId="77777777" w:rsidR="009C1F95" w:rsidRDefault="009C1F95" w:rsidP="00913F07">
            <w:pPr>
              <w:tabs>
                <w:tab w:val="decimal" w:pos="1424"/>
              </w:tabs>
              <w:ind w:right="-144"/>
              <w:rPr>
                <w:rFonts w:cs="Arial"/>
                <w:b/>
                <w:szCs w:val="20"/>
              </w:rPr>
            </w:pPr>
          </w:p>
        </w:tc>
        <w:tc>
          <w:tcPr>
            <w:tcW w:w="1610" w:type="dxa"/>
          </w:tcPr>
          <w:p w14:paraId="73E94F54" w14:textId="77777777" w:rsidR="009C1F95" w:rsidRPr="00653122" w:rsidRDefault="009C1F95" w:rsidP="00913F07">
            <w:pPr>
              <w:tabs>
                <w:tab w:val="decimal" w:pos="1424"/>
              </w:tabs>
              <w:ind w:right="-144"/>
              <w:rPr>
                <w:rFonts w:cs="Arial"/>
                <w:b/>
                <w:szCs w:val="20"/>
              </w:rPr>
            </w:pPr>
            <w:r>
              <w:rPr>
                <w:rFonts w:cs="Arial"/>
                <w:b/>
                <w:szCs w:val="20"/>
              </w:rPr>
              <w:t>504</w:t>
            </w:r>
          </w:p>
        </w:tc>
        <w:tc>
          <w:tcPr>
            <w:tcW w:w="1933" w:type="dxa"/>
          </w:tcPr>
          <w:p w14:paraId="58954346" w14:textId="77777777" w:rsidR="009C1F95" w:rsidRPr="00653122" w:rsidRDefault="009C1F95" w:rsidP="00913F07">
            <w:pPr>
              <w:tabs>
                <w:tab w:val="decimal" w:pos="1504"/>
              </w:tabs>
              <w:ind w:right="-144"/>
              <w:rPr>
                <w:rFonts w:cs="Arial"/>
                <w:szCs w:val="20"/>
              </w:rPr>
            </w:pPr>
            <w:r>
              <w:rPr>
                <w:rFonts w:cs="Arial"/>
                <w:szCs w:val="20"/>
              </w:rPr>
              <w:t>35</w:t>
            </w:r>
          </w:p>
        </w:tc>
      </w:tr>
      <w:tr w:rsidR="009C1F95" w:rsidRPr="00891FAB" w14:paraId="47BFAA44" w14:textId="77777777" w:rsidTr="00913F07">
        <w:trPr>
          <w:trHeight w:val="204"/>
        </w:trPr>
        <w:tc>
          <w:tcPr>
            <w:tcW w:w="453" w:type="dxa"/>
          </w:tcPr>
          <w:p w14:paraId="271B939E" w14:textId="77777777" w:rsidR="009C1F95" w:rsidRPr="00670755" w:rsidRDefault="009C1F95" w:rsidP="00913F07">
            <w:pPr>
              <w:ind w:right="-144"/>
              <w:rPr>
                <w:rFonts w:cs="Arial"/>
                <w:szCs w:val="20"/>
              </w:rPr>
            </w:pPr>
          </w:p>
        </w:tc>
        <w:tc>
          <w:tcPr>
            <w:tcW w:w="4367" w:type="dxa"/>
          </w:tcPr>
          <w:p w14:paraId="67FAE4A5" w14:textId="77777777" w:rsidR="009C1F95" w:rsidRDefault="009C1F95" w:rsidP="00913F07">
            <w:pPr>
              <w:ind w:right="-144"/>
              <w:rPr>
                <w:rFonts w:cs="Arial"/>
                <w:szCs w:val="20"/>
              </w:rPr>
            </w:pPr>
            <w:r>
              <w:rPr>
                <w:rFonts w:cs="Arial"/>
                <w:szCs w:val="20"/>
              </w:rPr>
              <w:t>Partnerships</w:t>
            </w:r>
          </w:p>
        </w:tc>
        <w:tc>
          <w:tcPr>
            <w:tcW w:w="1276" w:type="dxa"/>
          </w:tcPr>
          <w:p w14:paraId="1F227C63" w14:textId="77777777" w:rsidR="009C1F95" w:rsidRDefault="009C1F95" w:rsidP="00913F07">
            <w:pPr>
              <w:tabs>
                <w:tab w:val="decimal" w:pos="1424"/>
              </w:tabs>
              <w:ind w:right="-144"/>
              <w:rPr>
                <w:rFonts w:cs="Arial"/>
                <w:b/>
                <w:szCs w:val="20"/>
              </w:rPr>
            </w:pPr>
          </w:p>
        </w:tc>
        <w:tc>
          <w:tcPr>
            <w:tcW w:w="1610" w:type="dxa"/>
          </w:tcPr>
          <w:p w14:paraId="090AB1C4" w14:textId="77777777" w:rsidR="009C1F95" w:rsidDel="00FD5E3E" w:rsidRDefault="009C1F95" w:rsidP="00913F07">
            <w:pPr>
              <w:tabs>
                <w:tab w:val="decimal" w:pos="1424"/>
              </w:tabs>
              <w:ind w:right="-144"/>
              <w:rPr>
                <w:rFonts w:cs="Arial"/>
                <w:b/>
                <w:szCs w:val="20"/>
              </w:rPr>
            </w:pPr>
            <w:r>
              <w:rPr>
                <w:rFonts w:cs="Arial"/>
                <w:b/>
                <w:szCs w:val="20"/>
              </w:rPr>
              <w:t>-</w:t>
            </w:r>
          </w:p>
        </w:tc>
        <w:tc>
          <w:tcPr>
            <w:tcW w:w="1933" w:type="dxa"/>
          </w:tcPr>
          <w:p w14:paraId="7A5270D6" w14:textId="77777777" w:rsidR="009C1F95" w:rsidRDefault="009C1F95" w:rsidP="00913F07">
            <w:pPr>
              <w:tabs>
                <w:tab w:val="decimal" w:pos="1504"/>
              </w:tabs>
              <w:ind w:right="-144"/>
              <w:rPr>
                <w:rFonts w:cs="Arial"/>
                <w:szCs w:val="20"/>
              </w:rPr>
            </w:pPr>
            <w:r>
              <w:rPr>
                <w:rFonts w:cs="Arial"/>
                <w:szCs w:val="20"/>
              </w:rPr>
              <w:t>-</w:t>
            </w:r>
          </w:p>
        </w:tc>
      </w:tr>
      <w:tr w:rsidR="009C1F95" w:rsidRPr="00891FAB" w14:paraId="70A4AAF9" w14:textId="77777777" w:rsidTr="00913F07">
        <w:trPr>
          <w:trHeight w:val="204"/>
        </w:trPr>
        <w:tc>
          <w:tcPr>
            <w:tcW w:w="453" w:type="dxa"/>
          </w:tcPr>
          <w:p w14:paraId="1EF3DB88" w14:textId="77777777" w:rsidR="009C1F95" w:rsidRPr="00670755" w:rsidRDefault="009C1F95" w:rsidP="00913F07">
            <w:pPr>
              <w:ind w:right="-144"/>
              <w:rPr>
                <w:rFonts w:cs="Arial"/>
                <w:szCs w:val="20"/>
              </w:rPr>
            </w:pPr>
          </w:p>
        </w:tc>
        <w:tc>
          <w:tcPr>
            <w:tcW w:w="4367" w:type="dxa"/>
          </w:tcPr>
          <w:p w14:paraId="0C39A84E" w14:textId="77777777" w:rsidR="009C1F95" w:rsidRPr="00C97A82" w:rsidRDefault="009C1F95" w:rsidP="00913F07">
            <w:pPr>
              <w:ind w:right="-144"/>
              <w:rPr>
                <w:rFonts w:cs="Arial"/>
                <w:szCs w:val="20"/>
              </w:rPr>
            </w:pPr>
          </w:p>
        </w:tc>
        <w:tc>
          <w:tcPr>
            <w:tcW w:w="1276" w:type="dxa"/>
          </w:tcPr>
          <w:p w14:paraId="1AFA7F25" w14:textId="77777777" w:rsidR="009C1F95" w:rsidRDefault="009C1F95" w:rsidP="00913F07">
            <w:pPr>
              <w:tabs>
                <w:tab w:val="decimal" w:pos="1424"/>
              </w:tabs>
              <w:ind w:right="-144"/>
              <w:rPr>
                <w:rFonts w:cs="Arial"/>
                <w:b/>
                <w:szCs w:val="20"/>
              </w:rPr>
            </w:pPr>
          </w:p>
        </w:tc>
        <w:tc>
          <w:tcPr>
            <w:tcW w:w="1610" w:type="dxa"/>
          </w:tcPr>
          <w:p w14:paraId="16EC7ADF" w14:textId="77777777" w:rsidR="009C1F95" w:rsidRPr="00653122" w:rsidRDefault="009C1F95" w:rsidP="00913F07">
            <w:pPr>
              <w:tabs>
                <w:tab w:val="decimal" w:pos="1424"/>
              </w:tabs>
              <w:ind w:right="-144"/>
              <w:rPr>
                <w:rFonts w:cs="Arial"/>
                <w:b/>
                <w:szCs w:val="20"/>
              </w:rPr>
            </w:pPr>
            <w:r w:rsidRPr="007A4A08">
              <w:rPr>
                <w:rFonts w:cs="Arial"/>
                <w:szCs w:val="20"/>
                <w:u w:val="single"/>
              </w:rPr>
              <w:t>                  </w:t>
            </w:r>
          </w:p>
        </w:tc>
        <w:tc>
          <w:tcPr>
            <w:tcW w:w="1933" w:type="dxa"/>
          </w:tcPr>
          <w:p w14:paraId="09327AFB" w14:textId="77777777" w:rsidR="009C1F95" w:rsidRPr="00FF2186" w:rsidRDefault="009C1F95" w:rsidP="00913F07">
            <w:pPr>
              <w:tabs>
                <w:tab w:val="decimal" w:pos="1504"/>
              </w:tabs>
              <w:ind w:right="-144"/>
              <w:rPr>
                <w:rFonts w:cs="Arial"/>
                <w:b/>
                <w:szCs w:val="20"/>
              </w:rPr>
            </w:pPr>
            <w:r w:rsidRPr="007A4A08">
              <w:rPr>
                <w:rFonts w:cs="Arial"/>
                <w:szCs w:val="20"/>
                <w:u w:val="single"/>
              </w:rPr>
              <w:t>                  </w:t>
            </w:r>
          </w:p>
        </w:tc>
      </w:tr>
      <w:tr w:rsidR="009C1F95" w:rsidRPr="00891FAB" w14:paraId="05C9B378" w14:textId="77777777" w:rsidTr="00913F07">
        <w:trPr>
          <w:trHeight w:val="204"/>
        </w:trPr>
        <w:tc>
          <w:tcPr>
            <w:tcW w:w="453" w:type="dxa"/>
          </w:tcPr>
          <w:p w14:paraId="784010B5" w14:textId="77777777" w:rsidR="009C1F95" w:rsidRPr="00670755" w:rsidRDefault="009C1F95" w:rsidP="00913F07">
            <w:pPr>
              <w:ind w:right="-144"/>
              <w:rPr>
                <w:rFonts w:cs="Arial"/>
                <w:szCs w:val="20"/>
              </w:rPr>
            </w:pPr>
          </w:p>
        </w:tc>
        <w:tc>
          <w:tcPr>
            <w:tcW w:w="4367" w:type="dxa"/>
          </w:tcPr>
          <w:p w14:paraId="4CCDF281" w14:textId="77777777" w:rsidR="009C1F95" w:rsidRDefault="009C1F95" w:rsidP="00913F07">
            <w:pPr>
              <w:ind w:right="-144"/>
              <w:rPr>
                <w:rFonts w:cs="Arial"/>
                <w:szCs w:val="20"/>
              </w:rPr>
            </w:pPr>
          </w:p>
        </w:tc>
        <w:tc>
          <w:tcPr>
            <w:tcW w:w="1276" w:type="dxa"/>
          </w:tcPr>
          <w:p w14:paraId="13DD175B" w14:textId="77777777" w:rsidR="009C1F95" w:rsidRDefault="009C1F95" w:rsidP="00913F07">
            <w:pPr>
              <w:tabs>
                <w:tab w:val="decimal" w:pos="1424"/>
              </w:tabs>
              <w:ind w:right="-144"/>
              <w:rPr>
                <w:rFonts w:cs="Arial"/>
                <w:b/>
                <w:szCs w:val="20"/>
              </w:rPr>
            </w:pPr>
          </w:p>
        </w:tc>
        <w:tc>
          <w:tcPr>
            <w:tcW w:w="1610" w:type="dxa"/>
          </w:tcPr>
          <w:p w14:paraId="23D5C564" w14:textId="77777777" w:rsidR="009C1F95" w:rsidRPr="00891FAB" w:rsidRDefault="009C1F95" w:rsidP="00913F07">
            <w:pPr>
              <w:tabs>
                <w:tab w:val="decimal" w:pos="1424"/>
              </w:tabs>
              <w:ind w:right="-144"/>
              <w:rPr>
                <w:rFonts w:cs="Arial"/>
                <w:szCs w:val="20"/>
                <w:u w:val="double"/>
              </w:rPr>
            </w:pPr>
          </w:p>
        </w:tc>
        <w:tc>
          <w:tcPr>
            <w:tcW w:w="1933" w:type="dxa"/>
          </w:tcPr>
          <w:p w14:paraId="5B02642B" w14:textId="77777777" w:rsidR="009C1F95" w:rsidRPr="00891FAB" w:rsidRDefault="009C1F95" w:rsidP="00913F07">
            <w:pPr>
              <w:tabs>
                <w:tab w:val="decimal" w:pos="1424"/>
              </w:tabs>
              <w:ind w:right="-144"/>
              <w:rPr>
                <w:rFonts w:cs="Arial"/>
                <w:szCs w:val="20"/>
                <w:u w:val="double"/>
              </w:rPr>
            </w:pPr>
          </w:p>
        </w:tc>
      </w:tr>
      <w:tr w:rsidR="009C1F95" w:rsidRPr="00891FAB" w14:paraId="4D05E402" w14:textId="77777777" w:rsidTr="00913F07">
        <w:trPr>
          <w:trHeight w:val="204"/>
        </w:trPr>
        <w:tc>
          <w:tcPr>
            <w:tcW w:w="453" w:type="dxa"/>
          </w:tcPr>
          <w:p w14:paraId="25F6C103" w14:textId="77777777" w:rsidR="009C1F95" w:rsidRPr="00670755" w:rsidRDefault="009C1F95" w:rsidP="00913F07">
            <w:pPr>
              <w:ind w:right="-144"/>
              <w:rPr>
                <w:rFonts w:cs="Arial"/>
                <w:szCs w:val="20"/>
              </w:rPr>
            </w:pPr>
          </w:p>
        </w:tc>
        <w:tc>
          <w:tcPr>
            <w:tcW w:w="4367" w:type="dxa"/>
          </w:tcPr>
          <w:p w14:paraId="06574F55" w14:textId="77777777" w:rsidR="009C1F95" w:rsidRPr="002A06FA" w:rsidRDefault="009C1F95" w:rsidP="00913F07">
            <w:pPr>
              <w:ind w:right="-144"/>
              <w:rPr>
                <w:rFonts w:cs="Arial"/>
                <w:b/>
                <w:bCs/>
                <w:szCs w:val="20"/>
              </w:rPr>
            </w:pPr>
            <w:r w:rsidRPr="002A06FA">
              <w:rPr>
                <w:rFonts w:cs="Arial"/>
                <w:b/>
                <w:bCs/>
                <w:szCs w:val="20"/>
              </w:rPr>
              <w:t>Revenue for reportable segments</w:t>
            </w:r>
          </w:p>
        </w:tc>
        <w:tc>
          <w:tcPr>
            <w:tcW w:w="1276" w:type="dxa"/>
          </w:tcPr>
          <w:p w14:paraId="5E8B2F0B" w14:textId="77777777" w:rsidR="009C1F95" w:rsidRDefault="009C1F95" w:rsidP="00913F07">
            <w:pPr>
              <w:tabs>
                <w:tab w:val="decimal" w:pos="1424"/>
              </w:tabs>
              <w:ind w:right="-144"/>
              <w:rPr>
                <w:rFonts w:cs="Arial"/>
                <w:b/>
                <w:szCs w:val="20"/>
              </w:rPr>
            </w:pPr>
          </w:p>
        </w:tc>
        <w:tc>
          <w:tcPr>
            <w:tcW w:w="1610" w:type="dxa"/>
          </w:tcPr>
          <w:p w14:paraId="1C98978F" w14:textId="77777777" w:rsidR="009C1F95" w:rsidRPr="00653122" w:rsidRDefault="009C1F95" w:rsidP="00913F07">
            <w:pPr>
              <w:tabs>
                <w:tab w:val="decimal" w:pos="1424"/>
              </w:tabs>
              <w:ind w:right="-144"/>
              <w:rPr>
                <w:rFonts w:cs="Arial"/>
                <w:b/>
                <w:szCs w:val="20"/>
              </w:rPr>
            </w:pPr>
            <w:r>
              <w:rPr>
                <w:rFonts w:cs="Arial"/>
                <w:b/>
                <w:szCs w:val="20"/>
              </w:rPr>
              <w:t>37,014</w:t>
            </w:r>
          </w:p>
        </w:tc>
        <w:tc>
          <w:tcPr>
            <w:tcW w:w="1933" w:type="dxa"/>
          </w:tcPr>
          <w:p w14:paraId="24FB0545" w14:textId="77777777" w:rsidR="009C1F95" w:rsidRPr="00653122" w:rsidRDefault="009C1F95" w:rsidP="00913F07">
            <w:pPr>
              <w:tabs>
                <w:tab w:val="decimal" w:pos="1504"/>
              </w:tabs>
              <w:ind w:right="-144"/>
              <w:rPr>
                <w:rFonts w:cs="Arial"/>
                <w:szCs w:val="20"/>
              </w:rPr>
            </w:pPr>
            <w:r>
              <w:rPr>
                <w:rFonts w:cs="Arial"/>
                <w:szCs w:val="20"/>
              </w:rPr>
              <w:t>45,468</w:t>
            </w:r>
          </w:p>
        </w:tc>
      </w:tr>
      <w:tr w:rsidR="009C1F95" w:rsidRPr="00891FAB" w14:paraId="21BEDAAE" w14:textId="77777777" w:rsidTr="00913F07">
        <w:trPr>
          <w:trHeight w:val="204"/>
        </w:trPr>
        <w:tc>
          <w:tcPr>
            <w:tcW w:w="453" w:type="dxa"/>
          </w:tcPr>
          <w:p w14:paraId="7609068D" w14:textId="77777777" w:rsidR="009C1F95" w:rsidRPr="00670755" w:rsidRDefault="009C1F95" w:rsidP="00913F07">
            <w:pPr>
              <w:ind w:right="-144"/>
              <w:rPr>
                <w:rFonts w:cs="Arial"/>
                <w:szCs w:val="20"/>
              </w:rPr>
            </w:pPr>
          </w:p>
        </w:tc>
        <w:tc>
          <w:tcPr>
            <w:tcW w:w="4367" w:type="dxa"/>
          </w:tcPr>
          <w:p w14:paraId="534D49A8" w14:textId="77777777" w:rsidR="009C1F95" w:rsidRPr="00C97A82" w:rsidRDefault="009C1F95" w:rsidP="00913F07">
            <w:pPr>
              <w:ind w:right="-144"/>
              <w:rPr>
                <w:rFonts w:cs="Arial"/>
                <w:szCs w:val="20"/>
              </w:rPr>
            </w:pPr>
          </w:p>
        </w:tc>
        <w:tc>
          <w:tcPr>
            <w:tcW w:w="1276" w:type="dxa"/>
          </w:tcPr>
          <w:p w14:paraId="570F8460" w14:textId="77777777" w:rsidR="009C1F95" w:rsidRDefault="009C1F95" w:rsidP="00913F07">
            <w:pPr>
              <w:tabs>
                <w:tab w:val="decimal" w:pos="1424"/>
              </w:tabs>
              <w:ind w:right="-144"/>
              <w:rPr>
                <w:rFonts w:cs="Arial"/>
                <w:b/>
                <w:szCs w:val="20"/>
              </w:rPr>
            </w:pPr>
          </w:p>
        </w:tc>
        <w:tc>
          <w:tcPr>
            <w:tcW w:w="1610" w:type="dxa"/>
          </w:tcPr>
          <w:p w14:paraId="0956489F" w14:textId="77777777" w:rsidR="009C1F95" w:rsidRDefault="009C1F95" w:rsidP="00913F07">
            <w:pPr>
              <w:tabs>
                <w:tab w:val="decimal" w:pos="1424"/>
              </w:tabs>
              <w:ind w:right="-144"/>
              <w:rPr>
                <w:rFonts w:cs="Arial"/>
                <w:b/>
                <w:szCs w:val="20"/>
              </w:rPr>
            </w:pPr>
            <w:r w:rsidRPr="00891FAB">
              <w:rPr>
                <w:rFonts w:cs="Arial"/>
                <w:szCs w:val="20"/>
                <w:u w:val="double"/>
              </w:rPr>
              <w:t>                  </w:t>
            </w:r>
          </w:p>
        </w:tc>
        <w:tc>
          <w:tcPr>
            <w:tcW w:w="1933" w:type="dxa"/>
          </w:tcPr>
          <w:p w14:paraId="4E2CA4E6" w14:textId="77777777" w:rsidR="009C1F95" w:rsidRPr="00D7455F" w:rsidRDefault="009C1F95" w:rsidP="00913F07">
            <w:pPr>
              <w:tabs>
                <w:tab w:val="decimal" w:pos="1504"/>
              </w:tabs>
              <w:ind w:right="-144"/>
              <w:rPr>
                <w:rFonts w:cs="Arial"/>
                <w:szCs w:val="20"/>
                <w:u w:val="double"/>
              </w:rPr>
            </w:pPr>
            <w:r w:rsidRPr="00891FAB">
              <w:rPr>
                <w:rFonts w:cs="Arial"/>
                <w:szCs w:val="20"/>
                <w:u w:val="double"/>
              </w:rPr>
              <w:t>                  </w:t>
            </w:r>
          </w:p>
        </w:tc>
      </w:tr>
    </w:tbl>
    <w:p w14:paraId="31D817DC" w14:textId="77777777" w:rsidR="009C1F95" w:rsidRDefault="009C1F95" w:rsidP="009C1F95">
      <w:pPr>
        <w:pStyle w:val="NotesBody"/>
        <w:jc w:val="both"/>
      </w:pPr>
    </w:p>
    <w:tbl>
      <w:tblPr>
        <w:tblW w:w="9639" w:type="dxa"/>
        <w:tblLayout w:type="fixed"/>
        <w:tblCellMar>
          <w:left w:w="0" w:type="dxa"/>
          <w:right w:w="115" w:type="dxa"/>
        </w:tblCellMar>
        <w:tblLook w:val="04A0" w:firstRow="1" w:lastRow="0" w:firstColumn="1" w:lastColumn="0" w:noHBand="0" w:noVBand="1"/>
      </w:tblPr>
      <w:tblGrid>
        <w:gridCol w:w="453"/>
        <w:gridCol w:w="4367"/>
        <w:gridCol w:w="1276"/>
        <w:gridCol w:w="1610"/>
        <w:gridCol w:w="1933"/>
      </w:tblGrid>
      <w:tr w:rsidR="009C1F95" w:rsidRPr="00891FAB" w14:paraId="792191AF" w14:textId="77777777" w:rsidTr="00913F07">
        <w:trPr>
          <w:trHeight w:val="204"/>
        </w:trPr>
        <w:tc>
          <w:tcPr>
            <w:tcW w:w="453" w:type="dxa"/>
          </w:tcPr>
          <w:p w14:paraId="4A1813CF" w14:textId="77777777" w:rsidR="009C1F95" w:rsidRPr="00670755" w:rsidRDefault="009C1F95" w:rsidP="00913F07">
            <w:pPr>
              <w:ind w:right="-144"/>
              <w:rPr>
                <w:rFonts w:cs="Arial"/>
                <w:szCs w:val="20"/>
              </w:rPr>
            </w:pPr>
          </w:p>
        </w:tc>
        <w:tc>
          <w:tcPr>
            <w:tcW w:w="4367" w:type="dxa"/>
          </w:tcPr>
          <w:p w14:paraId="18BCD194" w14:textId="77777777" w:rsidR="009C1F95" w:rsidRDefault="009C1F95" w:rsidP="00913F07">
            <w:pPr>
              <w:ind w:right="-144"/>
              <w:rPr>
                <w:rFonts w:cs="Arial"/>
                <w:szCs w:val="20"/>
              </w:rPr>
            </w:pPr>
          </w:p>
        </w:tc>
        <w:tc>
          <w:tcPr>
            <w:tcW w:w="1276" w:type="dxa"/>
          </w:tcPr>
          <w:p w14:paraId="1EC0EB64" w14:textId="77777777" w:rsidR="009C1F95" w:rsidRDefault="009C1F95" w:rsidP="00913F07">
            <w:pPr>
              <w:tabs>
                <w:tab w:val="decimal" w:pos="1424"/>
              </w:tabs>
              <w:ind w:right="-144"/>
              <w:rPr>
                <w:rFonts w:cs="Arial"/>
                <w:b/>
                <w:szCs w:val="20"/>
              </w:rPr>
            </w:pPr>
          </w:p>
        </w:tc>
        <w:tc>
          <w:tcPr>
            <w:tcW w:w="1610" w:type="dxa"/>
          </w:tcPr>
          <w:p w14:paraId="6A131FE3" w14:textId="77777777" w:rsidR="009C1F95" w:rsidRDefault="009C1F95" w:rsidP="00913F07">
            <w:pPr>
              <w:tabs>
                <w:tab w:val="decimal" w:pos="1424"/>
              </w:tabs>
              <w:rPr>
                <w:rFonts w:cs="Arial"/>
                <w:b/>
                <w:szCs w:val="20"/>
              </w:rPr>
            </w:pPr>
          </w:p>
        </w:tc>
        <w:tc>
          <w:tcPr>
            <w:tcW w:w="1933" w:type="dxa"/>
          </w:tcPr>
          <w:p w14:paraId="7ABB2905" w14:textId="77777777" w:rsidR="009C1F95" w:rsidRDefault="009C1F95" w:rsidP="00913F07">
            <w:pPr>
              <w:tabs>
                <w:tab w:val="decimal" w:pos="1221"/>
              </w:tabs>
              <w:ind w:right="311"/>
              <w:jc w:val="right"/>
              <w:rPr>
                <w:rFonts w:cs="Arial"/>
                <w:b/>
                <w:szCs w:val="20"/>
              </w:rPr>
            </w:pPr>
            <w:r>
              <w:rPr>
                <w:rFonts w:cs="Arial"/>
                <w:b/>
                <w:szCs w:val="20"/>
              </w:rPr>
              <w:t>Restated</w:t>
            </w:r>
          </w:p>
        </w:tc>
      </w:tr>
      <w:tr w:rsidR="009C1F95" w:rsidRPr="00891FAB" w14:paraId="51E6A84F" w14:textId="77777777" w:rsidTr="00913F07">
        <w:trPr>
          <w:trHeight w:val="204"/>
        </w:trPr>
        <w:tc>
          <w:tcPr>
            <w:tcW w:w="453" w:type="dxa"/>
          </w:tcPr>
          <w:p w14:paraId="17DEE3EF" w14:textId="77777777" w:rsidR="009C1F95" w:rsidRPr="00670755" w:rsidRDefault="009C1F95" w:rsidP="00913F07">
            <w:pPr>
              <w:ind w:right="-144"/>
              <w:rPr>
                <w:rFonts w:cs="Arial"/>
                <w:szCs w:val="20"/>
              </w:rPr>
            </w:pPr>
          </w:p>
        </w:tc>
        <w:tc>
          <w:tcPr>
            <w:tcW w:w="4367" w:type="dxa"/>
          </w:tcPr>
          <w:p w14:paraId="5CDAF6F4" w14:textId="77777777" w:rsidR="009C1F95" w:rsidRDefault="009C1F95" w:rsidP="00913F07">
            <w:pPr>
              <w:ind w:right="-144"/>
              <w:rPr>
                <w:rFonts w:cs="Arial"/>
                <w:szCs w:val="20"/>
              </w:rPr>
            </w:pPr>
          </w:p>
        </w:tc>
        <w:tc>
          <w:tcPr>
            <w:tcW w:w="1276" w:type="dxa"/>
          </w:tcPr>
          <w:p w14:paraId="5740D225" w14:textId="77777777" w:rsidR="009C1F95" w:rsidRDefault="009C1F95" w:rsidP="00913F07">
            <w:pPr>
              <w:tabs>
                <w:tab w:val="decimal" w:pos="1424"/>
              </w:tabs>
              <w:ind w:right="-144"/>
              <w:rPr>
                <w:rFonts w:cs="Arial"/>
                <w:b/>
                <w:szCs w:val="20"/>
              </w:rPr>
            </w:pPr>
          </w:p>
        </w:tc>
        <w:tc>
          <w:tcPr>
            <w:tcW w:w="1610" w:type="dxa"/>
          </w:tcPr>
          <w:p w14:paraId="6CCAB7AC" w14:textId="77777777" w:rsidR="009C1F95" w:rsidRDefault="009C1F95" w:rsidP="00913F07">
            <w:pPr>
              <w:tabs>
                <w:tab w:val="decimal" w:pos="1424"/>
              </w:tabs>
              <w:rPr>
                <w:rFonts w:cs="Arial"/>
                <w:b/>
                <w:szCs w:val="20"/>
              </w:rPr>
            </w:pPr>
            <w:r>
              <w:rPr>
                <w:rFonts w:cs="Arial"/>
                <w:b/>
                <w:szCs w:val="20"/>
              </w:rPr>
              <w:t>30 June</w:t>
            </w:r>
          </w:p>
        </w:tc>
        <w:tc>
          <w:tcPr>
            <w:tcW w:w="1933" w:type="dxa"/>
          </w:tcPr>
          <w:p w14:paraId="37F52058" w14:textId="77777777" w:rsidR="009C1F95" w:rsidRDefault="009C1F95" w:rsidP="00913F07">
            <w:pPr>
              <w:tabs>
                <w:tab w:val="decimal" w:pos="1221"/>
              </w:tabs>
              <w:ind w:right="311"/>
              <w:jc w:val="right"/>
              <w:rPr>
                <w:rFonts w:cs="Arial"/>
                <w:b/>
                <w:szCs w:val="20"/>
              </w:rPr>
            </w:pPr>
            <w:r>
              <w:rPr>
                <w:rFonts w:cs="Arial"/>
                <w:b/>
                <w:szCs w:val="20"/>
              </w:rPr>
              <w:t>30 June</w:t>
            </w:r>
          </w:p>
        </w:tc>
      </w:tr>
      <w:tr w:rsidR="009C1F95" w:rsidRPr="00891FAB" w14:paraId="243DCA60" w14:textId="77777777" w:rsidTr="00913F07">
        <w:trPr>
          <w:trHeight w:val="204"/>
        </w:trPr>
        <w:tc>
          <w:tcPr>
            <w:tcW w:w="453" w:type="dxa"/>
          </w:tcPr>
          <w:p w14:paraId="18D3BE76" w14:textId="77777777" w:rsidR="009C1F95" w:rsidRPr="00670755" w:rsidRDefault="009C1F95" w:rsidP="00913F07">
            <w:pPr>
              <w:ind w:right="-144"/>
              <w:rPr>
                <w:rFonts w:cs="Arial"/>
                <w:szCs w:val="20"/>
              </w:rPr>
            </w:pPr>
          </w:p>
        </w:tc>
        <w:tc>
          <w:tcPr>
            <w:tcW w:w="4367" w:type="dxa"/>
          </w:tcPr>
          <w:p w14:paraId="0E3E6D97" w14:textId="77777777" w:rsidR="009C1F95" w:rsidRDefault="009C1F95" w:rsidP="00913F07">
            <w:pPr>
              <w:ind w:right="-144"/>
              <w:rPr>
                <w:rFonts w:cs="Arial"/>
                <w:szCs w:val="20"/>
              </w:rPr>
            </w:pPr>
          </w:p>
        </w:tc>
        <w:tc>
          <w:tcPr>
            <w:tcW w:w="1276" w:type="dxa"/>
          </w:tcPr>
          <w:p w14:paraId="0BFF0097" w14:textId="77777777" w:rsidR="009C1F95" w:rsidRDefault="009C1F95" w:rsidP="00913F07">
            <w:pPr>
              <w:tabs>
                <w:tab w:val="decimal" w:pos="1424"/>
              </w:tabs>
              <w:ind w:right="-144"/>
              <w:rPr>
                <w:rFonts w:cs="Arial"/>
                <w:b/>
                <w:szCs w:val="20"/>
              </w:rPr>
            </w:pPr>
          </w:p>
        </w:tc>
        <w:tc>
          <w:tcPr>
            <w:tcW w:w="1610" w:type="dxa"/>
          </w:tcPr>
          <w:p w14:paraId="50C66650" w14:textId="77777777" w:rsidR="009C1F95" w:rsidRPr="0020070D" w:rsidRDefault="009C1F95" w:rsidP="00913F07">
            <w:pPr>
              <w:tabs>
                <w:tab w:val="decimal" w:pos="1424"/>
              </w:tabs>
              <w:ind w:right="-144"/>
              <w:rPr>
                <w:rFonts w:cs="Arial"/>
                <w:b/>
                <w:szCs w:val="20"/>
              </w:rPr>
            </w:pPr>
            <w:r>
              <w:rPr>
                <w:rFonts w:cs="Arial"/>
                <w:b/>
                <w:szCs w:val="20"/>
              </w:rPr>
              <w:t xml:space="preserve"> 2020</w:t>
            </w:r>
          </w:p>
        </w:tc>
        <w:tc>
          <w:tcPr>
            <w:tcW w:w="1933" w:type="dxa"/>
          </w:tcPr>
          <w:p w14:paraId="664FF383" w14:textId="77777777" w:rsidR="009C1F95" w:rsidRPr="0020070D" w:rsidRDefault="009C1F95" w:rsidP="00913F07">
            <w:pPr>
              <w:tabs>
                <w:tab w:val="decimal" w:pos="1221"/>
              </w:tabs>
              <w:ind w:right="311"/>
              <w:jc w:val="right"/>
              <w:rPr>
                <w:rFonts w:cs="Arial"/>
                <w:b/>
                <w:szCs w:val="20"/>
              </w:rPr>
            </w:pPr>
            <w:r>
              <w:rPr>
                <w:rFonts w:cs="Arial"/>
                <w:b/>
                <w:szCs w:val="20"/>
              </w:rPr>
              <w:t>2019</w:t>
            </w:r>
          </w:p>
        </w:tc>
      </w:tr>
      <w:tr w:rsidR="009C1F95" w:rsidRPr="00891FAB" w14:paraId="08DE4591" w14:textId="77777777" w:rsidTr="00913F07">
        <w:trPr>
          <w:trHeight w:val="204"/>
        </w:trPr>
        <w:tc>
          <w:tcPr>
            <w:tcW w:w="453" w:type="dxa"/>
          </w:tcPr>
          <w:p w14:paraId="718979EC" w14:textId="77777777" w:rsidR="009C1F95" w:rsidRPr="00670755" w:rsidRDefault="009C1F95" w:rsidP="00913F07">
            <w:pPr>
              <w:ind w:right="-144"/>
              <w:rPr>
                <w:rFonts w:cs="Arial"/>
                <w:szCs w:val="20"/>
              </w:rPr>
            </w:pPr>
          </w:p>
        </w:tc>
        <w:tc>
          <w:tcPr>
            <w:tcW w:w="4367" w:type="dxa"/>
          </w:tcPr>
          <w:p w14:paraId="421743A7" w14:textId="77777777" w:rsidR="009C1F95" w:rsidRDefault="009C1F95" w:rsidP="00913F07">
            <w:pPr>
              <w:ind w:right="-144"/>
              <w:rPr>
                <w:rFonts w:cs="Arial"/>
                <w:szCs w:val="20"/>
              </w:rPr>
            </w:pPr>
          </w:p>
        </w:tc>
        <w:tc>
          <w:tcPr>
            <w:tcW w:w="1276" w:type="dxa"/>
          </w:tcPr>
          <w:p w14:paraId="118B2D52" w14:textId="77777777" w:rsidR="009C1F95" w:rsidRDefault="009C1F95" w:rsidP="00913F07">
            <w:pPr>
              <w:tabs>
                <w:tab w:val="decimal" w:pos="1424"/>
              </w:tabs>
              <w:ind w:right="-144"/>
              <w:rPr>
                <w:rFonts w:cs="Arial"/>
                <w:b/>
                <w:szCs w:val="20"/>
              </w:rPr>
            </w:pPr>
          </w:p>
        </w:tc>
        <w:tc>
          <w:tcPr>
            <w:tcW w:w="1610" w:type="dxa"/>
          </w:tcPr>
          <w:p w14:paraId="2356597D" w14:textId="77777777" w:rsidR="009C1F95" w:rsidRPr="0020070D" w:rsidRDefault="009C1F95" w:rsidP="00913F07">
            <w:pPr>
              <w:tabs>
                <w:tab w:val="decimal" w:pos="1424"/>
              </w:tabs>
              <w:ind w:right="-144"/>
              <w:rPr>
                <w:rFonts w:cs="Arial"/>
                <w:b/>
                <w:szCs w:val="20"/>
              </w:rPr>
            </w:pPr>
            <w:r w:rsidRPr="0020070D">
              <w:rPr>
                <w:rFonts w:cs="Arial"/>
                <w:b/>
                <w:szCs w:val="20"/>
              </w:rPr>
              <w:t>€’000</w:t>
            </w:r>
          </w:p>
        </w:tc>
        <w:tc>
          <w:tcPr>
            <w:tcW w:w="1933" w:type="dxa"/>
          </w:tcPr>
          <w:p w14:paraId="42B3DAD0" w14:textId="77777777" w:rsidR="009C1F95" w:rsidRPr="0020070D" w:rsidRDefault="009C1F95" w:rsidP="00913F07">
            <w:pPr>
              <w:tabs>
                <w:tab w:val="decimal" w:pos="1079"/>
              </w:tabs>
              <w:ind w:right="311"/>
              <w:jc w:val="right"/>
              <w:rPr>
                <w:rFonts w:cs="Arial"/>
                <w:b/>
                <w:szCs w:val="20"/>
              </w:rPr>
            </w:pPr>
            <w:r w:rsidRPr="0020070D">
              <w:rPr>
                <w:rFonts w:cs="Arial"/>
                <w:b/>
                <w:szCs w:val="20"/>
              </w:rPr>
              <w:t>€’000</w:t>
            </w:r>
          </w:p>
        </w:tc>
      </w:tr>
      <w:tr w:rsidR="009C1F95" w:rsidRPr="00891FAB" w14:paraId="515EFE92" w14:textId="77777777" w:rsidTr="00913F07">
        <w:trPr>
          <w:trHeight w:val="204"/>
        </w:trPr>
        <w:tc>
          <w:tcPr>
            <w:tcW w:w="453" w:type="dxa"/>
          </w:tcPr>
          <w:p w14:paraId="521F83A5" w14:textId="77777777" w:rsidR="009C1F95" w:rsidRPr="00670755" w:rsidRDefault="009C1F95" w:rsidP="00913F07">
            <w:pPr>
              <w:ind w:right="-144"/>
              <w:rPr>
                <w:rFonts w:cs="Arial"/>
                <w:szCs w:val="20"/>
              </w:rPr>
            </w:pPr>
          </w:p>
        </w:tc>
        <w:tc>
          <w:tcPr>
            <w:tcW w:w="4367" w:type="dxa"/>
          </w:tcPr>
          <w:p w14:paraId="1E0A4515" w14:textId="77777777" w:rsidR="009C1F95" w:rsidRPr="005A5264" w:rsidRDefault="009C1F95" w:rsidP="00913F07">
            <w:pPr>
              <w:ind w:right="-144"/>
              <w:rPr>
                <w:rFonts w:cs="Arial"/>
                <w:i/>
                <w:iCs/>
                <w:szCs w:val="20"/>
              </w:rPr>
            </w:pPr>
            <w:r w:rsidRPr="005A5264">
              <w:rPr>
                <w:rFonts w:cs="Arial"/>
                <w:i/>
                <w:iCs/>
                <w:szCs w:val="20"/>
              </w:rPr>
              <w:t>Operating</w:t>
            </w:r>
            <w:r>
              <w:rPr>
                <w:rFonts w:cs="Arial"/>
                <w:i/>
                <w:iCs/>
                <w:szCs w:val="20"/>
              </w:rPr>
              <w:t xml:space="preserve"> </w:t>
            </w:r>
            <w:r w:rsidRPr="005A5264">
              <w:rPr>
                <w:rFonts w:cs="Arial"/>
                <w:i/>
                <w:iCs/>
                <w:szCs w:val="20"/>
              </w:rPr>
              <w:t>(loss)</w:t>
            </w:r>
            <w:r>
              <w:rPr>
                <w:rFonts w:cs="Arial"/>
                <w:i/>
                <w:iCs/>
                <w:szCs w:val="20"/>
              </w:rPr>
              <w:t xml:space="preserve"> / profit</w:t>
            </w:r>
          </w:p>
        </w:tc>
        <w:tc>
          <w:tcPr>
            <w:tcW w:w="1276" w:type="dxa"/>
          </w:tcPr>
          <w:p w14:paraId="0B08FEF0" w14:textId="77777777" w:rsidR="009C1F95" w:rsidRDefault="009C1F95" w:rsidP="00913F07">
            <w:pPr>
              <w:tabs>
                <w:tab w:val="decimal" w:pos="1424"/>
              </w:tabs>
              <w:ind w:right="-144"/>
              <w:rPr>
                <w:rFonts w:cs="Arial"/>
                <w:b/>
                <w:szCs w:val="20"/>
              </w:rPr>
            </w:pPr>
          </w:p>
        </w:tc>
        <w:tc>
          <w:tcPr>
            <w:tcW w:w="1610" w:type="dxa"/>
          </w:tcPr>
          <w:p w14:paraId="7328FB86" w14:textId="77777777" w:rsidR="009C1F95" w:rsidRPr="0020070D" w:rsidRDefault="009C1F95" w:rsidP="00913F07">
            <w:pPr>
              <w:tabs>
                <w:tab w:val="decimal" w:pos="1424"/>
              </w:tabs>
              <w:ind w:right="-144"/>
              <w:rPr>
                <w:rFonts w:cs="Arial"/>
                <w:szCs w:val="20"/>
                <w:u w:val="double"/>
              </w:rPr>
            </w:pPr>
            <w:r w:rsidRPr="0020070D">
              <w:rPr>
                <w:rFonts w:cs="Arial"/>
                <w:szCs w:val="20"/>
                <w:u w:val="double"/>
              </w:rPr>
              <w:t xml:space="preserve">         </w:t>
            </w:r>
          </w:p>
        </w:tc>
        <w:tc>
          <w:tcPr>
            <w:tcW w:w="1933" w:type="dxa"/>
          </w:tcPr>
          <w:p w14:paraId="064648AE" w14:textId="77777777" w:rsidR="009C1F95" w:rsidRPr="0020070D" w:rsidRDefault="009C1F95" w:rsidP="00913F07">
            <w:pPr>
              <w:tabs>
                <w:tab w:val="decimal" w:pos="1424"/>
              </w:tabs>
              <w:ind w:right="-144"/>
              <w:rPr>
                <w:rFonts w:cs="Arial"/>
                <w:szCs w:val="20"/>
                <w:u w:val="double"/>
              </w:rPr>
            </w:pPr>
            <w:r w:rsidRPr="0020070D">
              <w:rPr>
                <w:rFonts w:cs="Arial"/>
                <w:szCs w:val="20"/>
                <w:u w:val="double"/>
              </w:rPr>
              <w:t xml:space="preserve">         </w:t>
            </w:r>
          </w:p>
        </w:tc>
      </w:tr>
      <w:tr w:rsidR="009C1F95" w:rsidRPr="00891FAB" w14:paraId="6EA67853" w14:textId="77777777" w:rsidTr="00913F07">
        <w:trPr>
          <w:trHeight w:val="204"/>
        </w:trPr>
        <w:tc>
          <w:tcPr>
            <w:tcW w:w="453" w:type="dxa"/>
          </w:tcPr>
          <w:p w14:paraId="44590C31" w14:textId="77777777" w:rsidR="009C1F95" w:rsidRPr="00670755" w:rsidRDefault="009C1F95" w:rsidP="00913F07">
            <w:pPr>
              <w:ind w:right="-144"/>
              <w:rPr>
                <w:rFonts w:cs="Arial"/>
                <w:szCs w:val="20"/>
              </w:rPr>
            </w:pPr>
          </w:p>
        </w:tc>
        <w:tc>
          <w:tcPr>
            <w:tcW w:w="4367" w:type="dxa"/>
          </w:tcPr>
          <w:p w14:paraId="273595E2" w14:textId="77777777" w:rsidR="009C1F95" w:rsidRPr="0020070D" w:rsidRDefault="009C1F95" w:rsidP="00913F07">
            <w:pPr>
              <w:ind w:right="-144"/>
              <w:rPr>
                <w:rFonts w:cs="Arial"/>
                <w:szCs w:val="20"/>
              </w:rPr>
            </w:pPr>
            <w:r>
              <w:rPr>
                <w:rFonts w:cs="Arial"/>
                <w:szCs w:val="20"/>
              </w:rPr>
              <w:t>Suburban</w:t>
            </w:r>
          </w:p>
        </w:tc>
        <w:tc>
          <w:tcPr>
            <w:tcW w:w="1276" w:type="dxa"/>
          </w:tcPr>
          <w:p w14:paraId="4DC3D006" w14:textId="77777777" w:rsidR="009C1F95" w:rsidRDefault="009C1F95" w:rsidP="00913F07">
            <w:pPr>
              <w:tabs>
                <w:tab w:val="decimal" w:pos="1424"/>
              </w:tabs>
              <w:ind w:right="-144"/>
              <w:rPr>
                <w:rFonts w:cs="Arial"/>
                <w:b/>
                <w:szCs w:val="20"/>
              </w:rPr>
            </w:pPr>
          </w:p>
        </w:tc>
        <w:tc>
          <w:tcPr>
            <w:tcW w:w="1610" w:type="dxa"/>
          </w:tcPr>
          <w:p w14:paraId="6C10569C" w14:textId="77777777" w:rsidR="009C1F95" w:rsidRPr="00D7455F" w:rsidRDefault="009C1F95" w:rsidP="00913F07">
            <w:pPr>
              <w:tabs>
                <w:tab w:val="decimal" w:pos="1424"/>
              </w:tabs>
              <w:ind w:right="-144"/>
              <w:rPr>
                <w:rFonts w:cs="Arial"/>
                <w:b/>
                <w:szCs w:val="20"/>
              </w:rPr>
            </w:pPr>
            <w:r>
              <w:rPr>
                <w:rFonts w:cs="Arial"/>
                <w:b/>
                <w:szCs w:val="20"/>
              </w:rPr>
              <w:t>(7,871)</w:t>
            </w:r>
          </w:p>
        </w:tc>
        <w:tc>
          <w:tcPr>
            <w:tcW w:w="1933" w:type="dxa"/>
          </w:tcPr>
          <w:p w14:paraId="49D7961B" w14:textId="77777777" w:rsidR="009C1F95" w:rsidRPr="0020070D" w:rsidRDefault="009C1F95" w:rsidP="00913F07">
            <w:pPr>
              <w:tabs>
                <w:tab w:val="decimal" w:pos="1424"/>
              </w:tabs>
              <w:ind w:right="-144"/>
              <w:rPr>
                <w:rFonts w:cs="Arial"/>
                <w:szCs w:val="20"/>
              </w:rPr>
            </w:pPr>
            <w:r>
              <w:rPr>
                <w:rFonts w:cs="Arial"/>
                <w:szCs w:val="20"/>
              </w:rPr>
              <w:t xml:space="preserve">         3,909</w:t>
            </w:r>
          </w:p>
        </w:tc>
      </w:tr>
      <w:tr w:rsidR="009C1F95" w:rsidRPr="00891FAB" w14:paraId="77EB5CB1" w14:textId="77777777" w:rsidTr="00913F07">
        <w:trPr>
          <w:trHeight w:val="204"/>
        </w:trPr>
        <w:tc>
          <w:tcPr>
            <w:tcW w:w="453" w:type="dxa"/>
          </w:tcPr>
          <w:p w14:paraId="03630549" w14:textId="77777777" w:rsidR="009C1F95" w:rsidRPr="00670755" w:rsidRDefault="009C1F95" w:rsidP="00913F07">
            <w:pPr>
              <w:ind w:right="-144"/>
              <w:rPr>
                <w:rFonts w:cs="Arial"/>
                <w:szCs w:val="20"/>
              </w:rPr>
            </w:pPr>
          </w:p>
        </w:tc>
        <w:tc>
          <w:tcPr>
            <w:tcW w:w="4367" w:type="dxa"/>
          </w:tcPr>
          <w:p w14:paraId="08CE8230" w14:textId="77777777" w:rsidR="009C1F95" w:rsidRDefault="009C1F95" w:rsidP="00913F07">
            <w:pPr>
              <w:ind w:right="-144"/>
              <w:rPr>
                <w:rFonts w:cs="Arial"/>
                <w:szCs w:val="20"/>
              </w:rPr>
            </w:pPr>
            <w:r>
              <w:rPr>
                <w:rFonts w:cs="Arial"/>
                <w:szCs w:val="20"/>
              </w:rPr>
              <w:t>Urban</w:t>
            </w:r>
          </w:p>
        </w:tc>
        <w:tc>
          <w:tcPr>
            <w:tcW w:w="1276" w:type="dxa"/>
          </w:tcPr>
          <w:p w14:paraId="7565158B" w14:textId="77777777" w:rsidR="009C1F95" w:rsidRDefault="009C1F95" w:rsidP="00913F07">
            <w:pPr>
              <w:tabs>
                <w:tab w:val="decimal" w:pos="1424"/>
              </w:tabs>
              <w:ind w:right="-144"/>
              <w:rPr>
                <w:rFonts w:cs="Arial"/>
                <w:b/>
                <w:szCs w:val="20"/>
              </w:rPr>
            </w:pPr>
          </w:p>
        </w:tc>
        <w:tc>
          <w:tcPr>
            <w:tcW w:w="1610" w:type="dxa"/>
          </w:tcPr>
          <w:p w14:paraId="41F878D8" w14:textId="77777777" w:rsidR="009C1F95" w:rsidRPr="00D7455F" w:rsidRDefault="009C1F95" w:rsidP="00913F07">
            <w:pPr>
              <w:tabs>
                <w:tab w:val="decimal" w:pos="1424"/>
              </w:tabs>
              <w:ind w:right="-144"/>
              <w:rPr>
                <w:rFonts w:cs="Arial"/>
                <w:b/>
                <w:szCs w:val="20"/>
              </w:rPr>
            </w:pPr>
            <w:r>
              <w:rPr>
                <w:rFonts w:cs="Arial"/>
                <w:b/>
                <w:szCs w:val="20"/>
              </w:rPr>
              <w:t>(12,233)</w:t>
            </w:r>
          </w:p>
        </w:tc>
        <w:tc>
          <w:tcPr>
            <w:tcW w:w="1933" w:type="dxa"/>
          </w:tcPr>
          <w:p w14:paraId="7440E057" w14:textId="77777777" w:rsidR="009C1F95" w:rsidRPr="0020070D" w:rsidRDefault="009C1F95" w:rsidP="00913F07">
            <w:pPr>
              <w:tabs>
                <w:tab w:val="decimal" w:pos="1424"/>
              </w:tabs>
              <w:ind w:right="-144"/>
              <w:rPr>
                <w:rFonts w:cs="Arial"/>
                <w:szCs w:val="20"/>
              </w:rPr>
            </w:pPr>
            <w:r>
              <w:rPr>
                <w:rFonts w:cs="Arial"/>
                <w:szCs w:val="20"/>
              </w:rPr>
              <w:t>(1,185)</w:t>
            </w:r>
          </w:p>
        </w:tc>
      </w:tr>
      <w:tr w:rsidR="009C1F95" w:rsidRPr="00891FAB" w14:paraId="77C509CC" w14:textId="77777777" w:rsidTr="00913F07">
        <w:trPr>
          <w:trHeight w:val="204"/>
        </w:trPr>
        <w:tc>
          <w:tcPr>
            <w:tcW w:w="453" w:type="dxa"/>
          </w:tcPr>
          <w:p w14:paraId="1B4FF281" w14:textId="77777777" w:rsidR="009C1F95" w:rsidRPr="00670755" w:rsidRDefault="009C1F95" w:rsidP="00913F07">
            <w:pPr>
              <w:ind w:right="-144"/>
              <w:rPr>
                <w:rFonts w:cs="Arial"/>
                <w:szCs w:val="20"/>
              </w:rPr>
            </w:pPr>
          </w:p>
        </w:tc>
        <w:tc>
          <w:tcPr>
            <w:tcW w:w="4367" w:type="dxa"/>
          </w:tcPr>
          <w:p w14:paraId="6517109C" w14:textId="77777777" w:rsidR="009C1F95" w:rsidDel="001E5416" w:rsidRDefault="009C1F95" w:rsidP="00913F07">
            <w:pPr>
              <w:ind w:right="-144"/>
              <w:rPr>
                <w:rFonts w:cs="Arial"/>
                <w:szCs w:val="20"/>
              </w:rPr>
            </w:pPr>
            <w:r>
              <w:rPr>
                <w:rFonts w:cs="Arial"/>
                <w:szCs w:val="20"/>
              </w:rPr>
              <w:t>Partnerships</w:t>
            </w:r>
          </w:p>
        </w:tc>
        <w:tc>
          <w:tcPr>
            <w:tcW w:w="1276" w:type="dxa"/>
          </w:tcPr>
          <w:p w14:paraId="40E51108" w14:textId="77777777" w:rsidR="009C1F95" w:rsidRDefault="009C1F95" w:rsidP="00913F07">
            <w:pPr>
              <w:tabs>
                <w:tab w:val="decimal" w:pos="1424"/>
              </w:tabs>
              <w:ind w:right="-144"/>
              <w:rPr>
                <w:rFonts w:cs="Arial"/>
                <w:b/>
                <w:szCs w:val="20"/>
              </w:rPr>
            </w:pPr>
          </w:p>
        </w:tc>
        <w:tc>
          <w:tcPr>
            <w:tcW w:w="1610" w:type="dxa"/>
          </w:tcPr>
          <w:p w14:paraId="2ECB2A03" w14:textId="77777777" w:rsidR="009C1F95" w:rsidDel="00FD5E3E" w:rsidRDefault="009C1F95" w:rsidP="00913F07">
            <w:pPr>
              <w:tabs>
                <w:tab w:val="decimal" w:pos="1424"/>
              </w:tabs>
              <w:ind w:right="-144"/>
              <w:rPr>
                <w:rFonts w:cs="Arial"/>
                <w:b/>
                <w:szCs w:val="20"/>
              </w:rPr>
            </w:pPr>
            <w:r>
              <w:rPr>
                <w:rFonts w:cs="Arial"/>
                <w:b/>
                <w:szCs w:val="20"/>
              </w:rPr>
              <w:t>(268)</w:t>
            </w:r>
          </w:p>
        </w:tc>
        <w:tc>
          <w:tcPr>
            <w:tcW w:w="1933" w:type="dxa"/>
          </w:tcPr>
          <w:p w14:paraId="43178138" w14:textId="77777777" w:rsidR="009C1F95" w:rsidRDefault="009C1F95" w:rsidP="00913F07">
            <w:pPr>
              <w:tabs>
                <w:tab w:val="decimal" w:pos="1424"/>
              </w:tabs>
              <w:ind w:right="-144"/>
              <w:rPr>
                <w:rFonts w:cs="Arial"/>
                <w:szCs w:val="20"/>
              </w:rPr>
            </w:pPr>
            <w:r>
              <w:rPr>
                <w:rFonts w:cs="Arial"/>
                <w:szCs w:val="20"/>
              </w:rPr>
              <w:t>(159)</w:t>
            </w:r>
          </w:p>
        </w:tc>
      </w:tr>
      <w:tr w:rsidR="009C1F95" w:rsidRPr="00891FAB" w14:paraId="1A076ABE" w14:textId="77777777" w:rsidTr="00913F07">
        <w:trPr>
          <w:trHeight w:val="204"/>
        </w:trPr>
        <w:tc>
          <w:tcPr>
            <w:tcW w:w="453" w:type="dxa"/>
          </w:tcPr>
          <w:p w14:paraId="5D15C9C0" w14:textId="77777777" w:rsidR="009C1F95" w:rsidRPr="00670755" w:rsidRDefault="009C1F95" w:rsidP="00913F07">
            <w:pPr>
              <w:ind w:right="-144"/>
              <w:rPr>
                <w:rFonts w:cs="Arial"/>
                <w:szCs w:val="20"/>
              </w:rPr>
            </w:pPr>
          </w:p>
        </w:tc>
        <w:tc>
          <w:tcPr>
            <w:tcW w:w="4367" w:type="dxa"/>
          </w:tcPr>
          <w:p w14:paraId="27E9A14B" w14:textId="77777777" w:rsidR="009C1F95" w:rsidRPr="0020070D" w:rsidRDefault="009C1F95" w:rsidP="00913F07">
            <w:pPr>
              <w:ind w:right="-144"/>
              <w:rPr>
                <w:rFonts w:cs="Arial"/>
                <w:szCs w:val="20"/>
              </w:rPr>
            </w:pPr>
          </w:p>
        </w:tc>
        <w:tc>
          <w:tcPr>
            <w:tcW w:w="1276" w:type="dxa"/>
          </w:tcPr>
          <w:p w14:paraId="48DD8C38" w14:textId="77777777" w:rsidR="009C1F95" w:rsidRDefault="009C1F95" w:rsidP="00913F07">
            <w:pPr>
              <w:tabs>
                <w:tab w:val="decimal" w:pos="1424"/>
              </w:tabs>
              <w:ind w:right="-144"/>
              <w:rPr>
                <w:rFonts w:cs="Arial"/>
                <w:b/>
                <w:szCs w:val="20"/>
              </w:rPr>
            </w:pPr>
          </w:p>
        </w:tc>
        <w:tc>
          <w:tcPr>
            <w:tcW w:w="1610" w:type="dxa"/>
          </w:tcPr>
          <w:p w14:paraId="76590F3E" w14:textId="77777777" w:rsidR="009C1F95" w:rsidRPr="00D7455F" w:rsidRDefault="009C1F95" w:rsidP="00913F07">
            <w:pPr>
              <w:tabs>
                <w:tab w:val="decimal" w:pos="1424"/>
              </w:tabs>
              <w:ind w:right="-144"/>
              <w:rPr>
                <w:rFonts w:cs="Arial"/>
                <w:b/>
                <w:szCs w:val="20"/>
                <w:u w:val="single"/>
              </w:rPr>
            </w:pPr>
            <w:r w:rsidRPr="00D7455F">
              <w:rPr>
                <w:rFonts w:cs="Arial"/>
                <w:b/>
                <w:szCs w:val="20"/>
                <w:u w:val="single"/>
              </w:rPr>
              <w:t>                  </w:t>
            </w:r>
          </w:p>
        </w:tc>
        <w:tc>
          <w:tcPr>
            <w:tcW w:w="1933" w:type="dxa"/>
          </w:tcPr>
          <w:p w14:paraId="51AAA1A0" w14:textId="77777777" w:rsidR="009C1F95" w:rsidRPr="0020070D" w:rsidRDefault="009C1F95" w:rsidP="00913F07">
            <w:pPr>
              <w:tabs>
                <w:tab w:val="decimal" w:pos="1424"/>
              </w:tabs>
              <w:ind w:right="-144"/>
              <w:rPr>
                <w:rFonts w:cs="Arial"/>
                <w:szCs w:val="20"/>
                <w:u w:val="single"/>
              </w:rPr>
            </w:pPr>
            <w:r w:rsidRPr="0020070D">
              <w:rPr>
                <w:rFonts w:cs="Arial"/>
                <w:szCs w:val="20"/>
                <w:u w:val="single"/>
              </w:rPr>
              <w:t>                  </w:t>
            </w:r>
          </w:p>
        </w:tc>
      </w:tr>
      <w:tr w:rsidR="009C1F95" w:rsidRPr="00891FAB" w14:paraId="7087D5A6" w14:textId="77777777" w:rsidTr="00913F07">
        <w:trPr>
          <w:trHeight w:val="204"/>
        </w:trPr>
        <w:tc>
          <w:tcPr>
            <w:tcW w:w="453" w:type="dxa"/>
          </w:tcPr>
          <w:p w14:paraId="2996B8EA" w14:textId="77777777" w:rsidR="009C1F95" w:rsidRPr="00670755" w:rsidRDefault="009C1F95" w:rsidP="00913F07">
            <w:pPr>
              <w:ind w:right="-144"/>
              <w:rPr>
                <w:rFonts w:cs="Arial"/>
                <w:szCs w:val="20"/>
              </w:rPr>
            </w:pPr>
          </w:p>
        </w:tc>
        <w:tc>
          <w:tcPr>
            <w:tcW w:w="4367" w:type="dxa"/>
          </w:tcPr>
          <w:p w14:paraId="1640C433" w14:textId="77777777" w:rsidR="009C1F95" w:rsidRDefault="009C1F95" w:rsidP="00913F07">
            <w:pPr>
              <w:ind w:right="-144"/>
              <w:rPr>
                <w:rFonts w:cs="Arial"/>
                <w:szCs w:val="20"/>
              </w:rPr>
            </w:pPr>
          </w:p>
        </w:tc>
        <w:tc>
          <w:tcPr>
            <w:tcW w:w="1276" w:type="dxa"/>
          </w:tcPr>
          <w:p w14:paraId="4DB38E2D" w14:textId="77777777" w:rsidR="009C1F95" w:rsidRDefault="009C1F95" w:rsidP="00913F07">
            <w:pPr>
              <w:tabs>
                <w:tab w:val="decimal" w:pos="1424"/>
              </w:tabs>
              <w:ind w:right="-144"/>
              <w:rPr>
                <w:rFonts w:cs="Arial"/>
                <w:b/>
                <w:szCs w:val="20"/>
              </w:rPr>
            </w:pPr>
          </w:p>
        </w:tc>
        <w:tc>
          <w:tcPr>
            <w:tcW w:w="1610" w:type="dxa"/>
          </w:tcPr>
          <w:p w14:paraId="7C623048" w14:textId="77777777" w:rsidR="009C1F95" w:rsidRPr="00D7455F" w:rsidRDefault="009C1F95" w:rsidP="00913F07">
            <w:pPr>
              <w:tabs>
                <w:tab w:val="decimal" w:pos="1424"/>
              </w:tabs>
              <w:ind w:right="-144"/>
              <w:rPr>
                <w:rFonts w:cs="Arial"/>
                <w:b/>
                <w:szCs w:val="20"/>
              </w:rPr>
            </w:pPr>
          </w:p>
        </w:tc>
        <w:tc>
          <w:tcPr>
            <w:tcW w:w="1933" w:type="dxa"/>
          </w:tcPr>
          <w:p w14:paraId="5DE3357D" w14:textId="77777777" w:rsidR="009C1F95" w:rsidRPr="00D7455F" w:rsidRDefault="009C1F95" w:rsidP="00913F07">
            <w:pPr>
              <w:tabs>
                <w:tab w:val="decimal" w:pos="1424"/>
              </w:tabs>
              <w:ind w:right="-144"/>
              <w:rPr>
                <w:rFonts w:cs="Arial"/>
                <w:szCs w:val="20"/>
              </w:rPr>
            </w:pPr>
          </w:p>
        </w:tc>
      </w:tr>
      <w:tr w:rsidR="009C1F95" w:rsidRPr="00891FAB" w14:paraId="0B06A200" w14:textId="77777777" w:rsidTr="00913F07">
        <w:trPr>
          <w:trHeight w:val="204"/>
        </w:trPr>
        <w:tc>
          <w:tcPr>
            <w:tcW w:w="453" w:type="dxa"/>
          </w:tcPr>
          <w:p w14:paraId="261C27F5" w14:textId="77777777" w:rsidR="009C1F95" w:rsidRPr="00670755" w:rsidRDefault="009C1F95" w:rsidP="00913F07">
            <w:pPr>
              <w:ind w:right="-144"/>
              <w:rPr>
                <w:rFonts w:cs="Arial"/>
                <w:szCs w:val="20"/>
              </w:rPr>
            </w:pPr>
          </w:p>
        </w:tc>
        <w:tc>
          <w:tcPr>
            <w:tcW w:w="4367" w:type="dxa"/>
          </w:tcPr>
          <w:p w14:paraId="2135B627" w14:textId="77777777" w:rsidR="009C1F95" w:rsidRPr="0020070D" w:rsidRDefault="009C1F95" w:rsidP="00913F07">
            <w:pPr>
              <w:ind w:right="-144"/>
              <w:rPr>
                <w:rFonts w:cs="Arial"/>
                <w:szCs w:val="20"/>
              </w:rPr>
            </w:pPr>
            <w:r>
              <w:rPr>
                <w:rFonts w:cs="Arial"/>
                <w:szCs w:val="20"/>
              </w:rPr>
              <w:t>Operating (loss) / profit for reportable segments</w:t>
            </w:r>
          </w:p>
        </w:tc>
        <w:tc>
          <w:tcPr>
            <w:tcW w:w="1276" w:type="dxa"/>
          </w:tcPr>
          <w:p w14:paraId="2499A8F9" w14:textId="77777777" w:rsidR="009C1F95" w:rsidRDefault="009C1F95" w:rsidP="00913F07">
            <w:pPr>
              <w:tabs>
                <w:tab w:val="decimal" w:pos="1424"/>
              </w:tabs>
              <w:ind w:right="-144"/>
              <w:rPr>
                <w:rFonts w:cs="Arial"/>
                <w:b/>
                <w:szCs w:val="20"/>
              </w:rPr>
            </w:pPr>
          </w:p>
        </w:tc>
        <w:tc>
          <w:tcPr>
            <w:tcW w:w="1610" w:type="dxa"/>
          </w:tcPr>
          <w:p w14:paraId="35F411C7" w14:textId="77777777" w:rsidR="009C1F95" w:rsidRPr="00D7455F" w:rsidRDefault="009C1F95" w:rsidP="00913F07">
            <w:pPr>
              <w:tabs>
                <w:tab w:val="decimal" w:pos="1424"/>
              </w:tabs>
              <w:ind w:right="-144"/>
              <w:rPr>
                <w:rFonts w:cs="Arial"/>
                <w:b/>
                <w:szCs w:val="20"/>
              </w:rPr>
            </w:pPr>
            <w:r>
              <w:rPr>
                <w:rFonts w:cs="Arial"/>
                <w:b/>
                <w:szCs w:val="20"/>
              </w:rPr>
              <w:t>(20,372)</w:t>
            </w:r>
          </w:p>
        </w:tc>
        <w:tc>
          <w:tcPr>
            <w:tcW w:w="1933" w:type="dxa"/>
          </w:tcPr>
          <w:p w14:paraId="6F5AD768" w14:textId="77777777" w:rsidR="009C1F95" w:rsidRPr="00D7455F" w:rsidRDefault="009C1F95" w:rsidP="00913F07">
            <w:pPr>
              <w:tabs>
                <w:tab w:val="decimal" w:pos="1424"/>
              </w:tabs>
              <w:ind w:right="-144"/>
              <w:rPr>
                <w:rFonts w:cs="Arial"/>
                <w:szCs w:val="20"/>
              </w:rPr>
            </w:pPr>
            <w:r>
              <w:rPr>
                <w:rFonts w:cs="Arial"/>
                <w:szCs w:val="20"/>
              </w:rPr>
              <w:t>2,565</w:t>
            </w:r>
          </w:p>
        </w:tc>
      </w:tr>
      <w:tr w:rsidR="009C1F95" w:rsidRPr="00891FAB" w14:paraId="126334E0" w14:textId="77777777" w:rsidTr="00913F07">
        <w:trPr>
          <w:trHeight w:val="204"/>
        </w:trPr>
        <w:tc>
          <w:tcPr>
            <w:tcW w:w="453" w:type="dxa"/>
          </w:tcPr>
          <w:p w14:paraId="18819F29" w14:textId="77777777" w:rsidR="009C1F95" w:rsidRPr="00670755" w:rsidRDefault="009C1F95" w:rsidP="00913F07">
            <w:pPr>
              <w:ind w:right="-144"/>
              <w:rPr>
                <w:rFonts w:cs="Arial"/>
                <w:szCs w:val="20"/>
              </w:rPr>
            </w:pPr>
          </w:p>
        </w:tc>
        <w:tc>
          <w:tcPr>
            <w:tcW w:w="4367" w:type="dxa"/>
          </w:tcPr>
          <w:p w14:paraId="3FC3B479" w14:textId="77777777" w:rsidR="009C1F95" w:rsidRPr="0020070D" w:rsidRDefault="009C1F95" w:rsidP="00913F07">
            <w:pPr>
              <w:ind w:right="-144"/>
              <w:rPr>
                <w:rFonts w:cs="Arial"/>
                <w:szCs w:val="20"/>
              </w:rPr>
            </w:pPr>
          </w:p>
        </w:tc>
        <w:tc>
          <w:tcPr>
            <w:tcW w:w="1276" w:type="dxa"/>
          </w:tcPr>
          <w:p w14:paraId="51EF51DC" w14:textId="77777777" w:rsidR="009C1F95" w:rsidRDefault="009C1F95" w:rsidP="00913F07">
            <w:pPr>
              <w:tabs>
                <w:tab w:val="decimal" w:pos="1424"/>
              </w:tabs>
              <w:ind w:right="-144"/>
              <w:rPr>
                <w:rFonts w:cs="Arial"/>
                <w:b/>
                <w:szCs w:val="20"/>
              </w:rPr>
            </w:pPr>
          </w:p>
        </w:tc>
        <w:tc>
          <w:tcPr>
            <w:tcW w:w="1610" w:type="dxa"/>
          </w:tcPr>
          <w:p w14:paraId="65243ED5" w14:textId="77777777" w:rsidR="009C1F95" w:rsidRPr="00D7455F" w:rsidRDefault="009C1F95" w:rsidP="00913F07">
            <w:pPr>
              <w:tabs>
                <w:tab w:val="decimal" w:pos="1424"/>
              </w:tabs>
              <w:ind w:right="-144"/>
              <w:rPr>
                <w:rFonts w:cs="Arial"/>
                <w:b/>
                <w:szCs w:val="20"/>
                <w:u w:val="double"/>
              </w:rPr>
            </w:pPr>
            <w:r w:rsidRPr="00D7455F">
              <w:rPr>
                <w:rFonts w:cs="Arial"/>
                <w:b/>
                <w:szCs w:val="20"/>
                <w:u w:val="double"/>
              </w:rPr>
              <w:t>                  </w:t>
            </w:r>
          </w:p>
        </w:tc>
        <w:tc>
          <w:tcPr>
            <w:tcW w:w="1933" w:type="dxa"/>
          </w:tcPr>
          <w:p w14:paraId="3A8B7062" w14:textId="77777777" w:rsidR="009C1F95" w:rsidRPr="0020070D" w:rsidRDefault="009C1F95" w:rsidP="00913F07">
            <w:pPr>
              <w:tabs>
                <w:tab w:val="decimal" w:pos="1424"/>
              </w:tabs>
              <w:ind w:right="-144"/>
              <w:rPr>
                <w:rFonts w:cs="Arial"/>
                <w:szCs w:val="20"/>
                <w:u w:val="double"/>
              </w:rPr>
            </w:pPr>
            <w:r w:rsidRPr="00891FAB">
              <w:rPr>
                <w:rFonts w:cs="Arial"/>
                <w:szCs w:val="20"/>
                <w:u w:val="double"/>
              </w:rPr>
              <w:t>                  </w:t>
            </w:r>
          </w:p>
        </w:tc>
      </w:tr>
      <w:tr w:rsidR="009C1F95" w:rsidRPr="00891FAB" w14:paraId="6463A74A" w14:textId="77777777" w:rsidTr="00913F07">
        <w:trPr>
          <w:trHeight w:val="204"/>
        </w:trPr>
        <w:tc>
          <w:tcPr>
            <w:tcW w:w="453" w:type="dxa"/>
          </w:tcPr>
          <w:p w14:paraId="02F01D9E" w14:textId="77777777" w:rsidR="009C1F95" w:rsidRPr="00670755" w:rsidRDefault="009C1F95" w:rsidP="00913F07">
            <w:pPr>
              <w:ind w:right="-144"/>
              <w:rPr>
                <w:rFonts w:cs="Arial"/>
                <w:szCs w:val="20"/>
              </w:rPr>
            </w:pPr>
          </w:p>
        </w:tc>
        <w:tc>
          <w:tcPr>
            <w:tcW w:w="4367" w:type="dxa"/>
          </w:tcPr>
          <w:p w14:paraId="50ACD844" w14:textId="77777777" w:rsidR="009C1F95" w:rsidRDefault="009C1F95" w:rsidP="00913F07">
            <w:pPr>
              <w:ind w:right="-144"/>
              <w:rPr>
                <w:rFonts w:cs="Arial"/>
                <w:szCs w:val="20"/>
              </w:rPr>
            </w:pPr>
          </w:p>
        </w:tc>
        <w:tc>
          <w:tcPr>
            <w:tcW w:w="1276" w:type="dxa"/>
          </w:tcPr>
          <w:p w14:paraId="11F18672" w14:textId="77777777" w:rsidR="009C1F95" w:rsidRDefault="009C1F95" w:rsidP="00913F07">
            <w:pPr>
              <w:tabs>
                <w:tab w:val="decimal" w:pos="1424"/>
              </w:tabs>
              <w:ind w:right="-144"/>
              <w:rPr>
                <w:rFonts w:cs="Arial"/>
                <w:b/>
                <w:szCs w:val="20"/>
              </w:rPr>
            </w:pPr>
          </w:p>
        </w:tc>
        <w:tc>
          <w:tcPr>
            <w:tcW w:w="1610" w:type="dxa"/>
          </w:tcPr>
          <w:p w14:paraId="79BF7071" w14:textId="77777777" w:rsidR="009C1F95" w:rsidRPr="00D7455F" w:rsidRDefault="009C1F95" w:rsidP="00913F07">
            <w:pPr>
              <w:tabs>
                <w:tab w:val="decimal" w:pos="1424"/>
              </w:tabs>
              <w:ind w:right="-144"/>
              <w:rPr>
                <w:rFonts w:cs="Arial"/>
                <w:b/>
                <w:szCs w:val="20"/>
                <w:u w:val="double"/>
              </w:rPr>
            </w:pPr>
          </w:p>
        </w:tc>
        <w:tc>
          <w:tcPr>
            <w:tcW w:w="1933" w:type="dxa"/>
          </w:tcPr>
          <w:p w14:paraId="4049A59F" w14:textId="77777777" w:rsidR="009C1F95" w:rsidRPr="0020070D" w:rsidRDefault="009C1F95" w:rsidP="00913F07">
            <w:pPr>
              <w:tabs>
                <w:tab w:val="decimal" w:pos="1424"/>
              </w:tabs>
              <w:ind w:right="-144"/>
              <w:rPr>
                <w:rFonts w:cs="Arial"/>
                <w:szCs w:val="20"/>
                <w:u w:val="double"/>
              </w:rPr>
            </w:pPr>
          </w:p>
        </w:tc>
      </w:tr>
      <w:tr w:rsidR="009C1F95" w:rsidRPr="00891FAB" w14:paraId="51462F7F" w14:textId="77777777" w:rsidTr="00913F07">
        <w:trPr>
          <w:trHeight w:val="204"/>
        </w:trPr>
        <w:tc>
          <w:tcPr>
            <w:tcW w:w="453" w:type="dxa"/>
          </w:tcPr>
          <w:p w14:paraId="5E15BC9D" w14:textId="77777777" w:rsidR="009C1F95" w:rsidRPr="00670755" w:rsidRDefault="009C1F95" w:rsidP="00913F07">
            <w:pPr>
              <w:ind w:right="-144"/>
              <w:rPr>
                <w:rFonts w:cs="Arial"/>
                <w:szCs w:val="20"/>
              </w:rPr>
            </w:pPr>
          </w:p>
        </w:tc>
        <w:tc>
          <w:tcPr>
            <w:tcW w:w="4367" w:type="dxa"/>
          </w:tcPr>
          <w:p w14:paraId="02F1C11C" w14:textId="77777777" w:rsidR="009C1F95" w:rsidRPr="005A5264" w:rsidRDefault="009C1F95" w:rsidP="00913F07">
            <w:pPr>
              <w:ind w:right="-144"/>
              <w:rPr>
                <w:rFonts w:cs="Arial"/>
                <w:i/>
                <w:iCs/>
                <w:szCs w:val="20"/>
              </w:rPr>
            </w:pPr>
            <w:r w:rsidRPr="005A5264">
              <w:rPr>
                <w:rFonts w:cs="Arial"/>
                <w:i/>
                <w:iCs/>
                <w:szCs w:val="20"/>
              </w:rPr>
              <w:t>Reconciliation to results for the period</w:t>
            </w:r>
          </w:p>
        </w:tc>
        <w:tc>
          <w:tcPr>
            <w:tcW w:w="1276" w:type="dxa"/>
          </w:tcPr>
          <w:p w14:paraId="0F89FC22" w14:textId="77777777" w:rsidR="009C1F95" w:rsidRDefault="009C1F95" w:rsidP="00913F07">
            <w:pPr>
              <w:tabs>
                <w:tab w:val="decimal" w:pos="1424"/>
              </w:tabs>
              <w:ind w:right="-144"/>
              <w:rPr>
                <w:rFonts w:cs="Arial"/>
                <w:b/>
                <w:szCs w:val="20"/>
              </w:rPr>
            </w:pPr>
          </w:p>
        </w:tc>
        <w:tc>
          <w:tcPr>
            <w:tcW w:w="1610" w:type="dxa"/>
          </w:tcPr>
          <w:p w14:paraId="3B9A573B" w14:textId="77777777" w:rsidR="009C1F95" w:rsidRPr="00D7455F" w:rsidRDefault="009C1F95" w:rsidP="00913F07">
            <w:pPr>
              <w:tabs>
                <w:tab w:val="decimal" w:pos="1424"/>
              </w:tabs>
              <w:ind w:right="-144"/>
              <w:rPr>
                <w:rFonts w:cs="Arial"/>
                <w:b/>
                <w:szCs w:val="20"/>
                <w:u w:val="single"/>
              </w:rPr>
            </w:pPr>
          </w:p>
        </w:tc>
        <w:tc>
          <w:tcPr>
            <w:tcW w:w="1933" w:type="dxa"/>
          </w:tcPr>
          <w:p w14:paraId="2B1149BA" w14:textId="77777777" w:rsidR="009C1F95" w:rsidRPr="0020070D" w:rsidRDefault="009C1F95" w:rsidP="00913F07">
            <w:pPr>
              <w:tabs>
                <w:tab w:val="decimal" w:pos="1424"/>
              </w:tabs>
              <w:ind w:right="-144"/>
              <w:rPr>
                <w:rFonts w:cs="Arial"/>
                <w:szCs w:val="20"/>
                <w:u w:val="single"/>
              </w:rPr>
            </w:pPr>
          </w:p>
        </w:tc>
      </w:tr>
      <w:tr w:rsidR="009C1F95" w:rsidRPr="00891FAB" w14:paraId="19D011D7" w14:textId="77777777" w:rsidTr="00913F07">
        <w:trPr>
          <w:trHeight w:val="204"/>
        </w:trPr>
        <w:tc>
          <w:tcPr>
            <w:tcW w:w="453" w:type="dxa"/>
          </w:tcPr>
          <w:p w14:paraId="0C990D8E" w14:textId="77777777" w:rsidR="009C1F95" w:rsidRPr="00670755" w:rsidRDefault="009C1F95" w:rsidP="00913F07">
            <w:pPr>
              <w:ind w:right="-144"/>
              <w:rPr>
                <w:rFonts w:cs="Arial"/>
                <w:szCs w:val="20"/>
              </w:rPr>
            </w:pPr>
          </w:p>
        </w:tc>
        <w:tc>
          <w:tcPr>
            <w:tcW w:w="4367" w:type="dxa"/>
          </w:tcPr>
          <w:p w14:paraId="66A9C212" w14:textId="77777777" w:rsidR="009C1F95" w:rsidRDefault="009C1F95" w:rsidP="00913F07">
            <w:pPr>
              <w:ind w:right="-144"/>
              <w:rPr>
                <w:rFonts w:cs="Arial"/>
                <w:szCs w:val="20"/>
              </w:rPr>
            </w:pPr>
            <w:r>
              <w:rPr>
                <w:rFonts w:cs="Arial"/>
                <w:szCs w:val="20"/>
              </w:rPr>
              <w:t>Segment results – operating (loss) / profit</w:t>
            </w:r>
          </w:p>
        </w:tc>
        <w:tc>
          <w:tcPr>
            <w:tcW w:w="1276" w:type="dxa"/>
          </w:tcPr>
          <w:p w14:paraId="1987234E" w14:textId="77777777" w:rsidR="009C1F95" w:rsidRDefault="009C1F95" w:rsidP="00913F07">
            <w:pPr>
              <w:tabs>
                <w:tab w:val="decimal" w:pos="1424"/>
              </w:tabs>
              <w:ind w:right="-144"/>
              <w:rPr>
                <w:rFonts w:cs="Arial"/>
                <w:b/>
                <w:szCs w:val="20"/>
              </w:rPr>
            </w:pPr>
          </w:p>
        </w:tc>
        <w:tc>
          <w:tcPr>
            <w:tcW w:w="1610" w:type="dxa"/>
          </w:tcPr>
          <w:p w14:paraId="706216FD" w14:textId="77777777" w:rsidR="009C1F95" w:rsidRPr="00D7455F" w:rsidRDefault="009C1F95" w:rsidP="00913F07">
            <w:pPr>
              <w:tabs>
                <w:tab w:val="decimal" w:pos="1424"/>
              </w:tabs>
              <w:ind w:right="-144"/>
              <w:rPr>
                <w:rFonts w:cs="Arial"/>
                <w:b/>
                <w:szCs w:val="20"/>
              </w:rPr>
            </w:pPr>
            <w:r>
              <w:rPr>
                <w:rFonts w:cs="Arial"/>
                <w:b/>
                <w:szCs w:val="20"/>
              </w:rPr>
              <w:t>(20,372)</w:t>
            </w:r>
          </w:p>
        </w:tc>
        <w:tc>
          <w:tcPr>
            <w:tcW w:w="1933" w:type="dxa"/>
          </w:tcPr>
          <w:p w14:paraId="7E18D5D4" w14:textId="77777777" w:rsidR="009C1F95" w:rsidRPr="0020070D" w:rsidRDefault="009C1F95" w:rsidP="00913F07">
            <w:pPr>
              <w:tabs>
                <w:tab w:val="decimal" w:pos="1424"/>
              </w:tabs>
              <w:ind w:right="-144"/>
              <w:rPr>
                <w:rFonts w:cs="Arial"/>
                <w:szCs w:val="20"/>
              </w:rPr>
            </w:pPr>
            <w:r>
              <w:rPr>
                <w:rFonts w:cs="Arial"/>
                <w:szCs w:val="20"/>
              </w:rPr>
              <w:t>2,565</w:t>
            </w:r>
          </w:p>
        </w:tc>
      </w:tr>
      <w:tr w:rsidR="009C1F95" w:rsidRPr="00891FAB" w14:paraId="4DA6739C" w14:textId="77777777" w:rsidTr="00913F07">
        <w:trPr>
          <w:trHeight w:val="204"/>
        </w:trPr>
        <w:tc>
          <w:tcPr>
            <w:tcW w:w="453" w:type="dxa"/>
          </w:tcPr>
          <w:p w14:paraId="5E492744" w14:textId="77777777" w:rsidR="009C1F95" w:rsidRPr="00670755" w:rsidRDefault="009C1F95" w:rsidP="00913F07">
            <w:pPr>
              <w:ind w:right="-144"/>
              <w:rPr>
                <w:rFonts w:cs="Arial"/>
                <w:szCs w:val="20"/>
              </w:rPr>
            </w:pPr>
          </w:p>
        </w:tc>
        <w:tc>
          <w:tcPr>
            <w:tcW w:w="4367" w:type="dxa"/>
          </w:tcPr>
          <w:p w14:paraId="37744474" w14:textId="77777777" w:rsidR="009C1F95" w:rsidRDefault="009C1F95" w:rsidP="00913F07">
            <w:pPr>
              <w:ind w:right="-144"/>
              <w:rPr>
                <w:rFonts w:cs="Arial"/>
                <w:szCs w:val="20"/>
              </w:rPr>
            </w:pPr>
            <w:r>
              <w:rPr>
                <w:rFonts w:cs="Arial"/>
                <w:szCs w:val="20"/>
              </w:rPr>
              <w:t xml:space="preserve">Finance expense </w:t>
            </w:r>
          </w:p>
        </w:tc>
        <w:tc>
          <w:tcPr>
            <w:tcW w:w="1276" w:type="dxa"/>
          </w:tcPr>
          <w:p w14:paraId="0272ED70" w14:textId="77777777" w:rsidR="009C1F95" w:rsidRDefault="009C1F95" w:rsidP="00913F07">
            <w:pPr>
              <w:tabs>
                <w:tab w:val="decimal" w:pos="1424"/>
              </w:tabs>
              <w:ind w:right="-144"/>
              <w:rPr>
                <w:rFonts w:cs="Arial"/>
                <w:b/>
                <w:szCs w:val="20"/>
              </w:rPr>
            </w:pPr>
          </w:p>
        </w:tc>
        <w:tc>
          <w:tcPr>
            <w:tcW w:w="1610" w:type="dxa"/>
          </w:tcPr>
          <w:p w14:paraId="0E0B8642" w14:textId="77777777" w:rsidR="009C1F95" w:rsidRPr="00D7455F" w:rsidRDefault="009C1F95" w:rsidP="00913F07">
            <w:pPr>
              <w:tabs>
                <w:tab w:val="decimal" w:pos="1424"/>
              </w:tabs>
              <w:ind w:right="-144"/>
              <w:rPr>
                <w:rFonts w:cs="Arial"/>
                <w:b/>
                <w:szCs w:val="20"/>
              </w:rPr>
            </w:pPr>
            <w:r>
              <w:rPr>
                <w:rFonts w:cs="Arial"/>
                <w:b/>
                <w:szCs w:val="20"/>
              </w:rPr>
              <w:t>(1,363)</w:t>
            </w:r>
          </w:p>
        </w:tc>
        <w:tc>
          <w:tcPr>
            <w:tcW w:w="1933" w:type="dxa"/>
          </w:tcPr>
          <w:p w14:paraId="6B2A37AA" w14:textId="77777777" w:rsidR="009C1F95" w:rsidRPr="0020070D" w:rsidRDefault="009C1F95" w:rsidP="00913F07">
            <w:pPr>
              <w:tabs>
                <w:tab w:val="decimal" w:pos="1424"/>
              </w:tabs>
              <w:ind w:right="-144"/>
              <w:rPr>
                <w:rFonts w:cs="Arial"/>
                <w:szCs w:val="20"/>
              </w:rPr>
            </w:pPr>
            <w:r>
              <w:rPr>
                <w:rFonts w:cs="Arial"/>
                <w:szCs w:val="20"/>
              </w:rPr>
              <w:t>(999)</w:t>
            </w:r>
          </w:p>
        </w:tc>
      </w:tr>
      <w:tr w:rsidR="009C1F95" w:rsidRPr="00891FAB" w14:paraId="704D30B7" w14:textId="77777777" w:rsidTr="00913F07">
        <w:trPr>
          <w:trHeight w:val="204"/>
        </w:trPr>
        <w:tc>
          <w:tcPr>
            <w:tcW w:w="453" w:type="dxa"/>
          </w:tcPr>
          <w:p w14:paraId="05AE1572" w14:textId="77777777" w:rsidR="009C1F95" w:rsidRPr="00670755" w:rsidRDefault="009C1F95" w:rsidP="00913F07">
            <w:pPr>
              <w:ind w:right="-144"/>
              <w:rPr>
                <w:rFonts w:cs="Arial"/>
                <w:szCs w:val="20"/>
              </w:rPr>
            </w:pPr>
          </w:p>
        </w:tc>
        <w:tc>
          <w:tcPr>
            <w:tcW w:w="4367" w:type="dxa"/>
          </w:tcPr>
          <w:p w14:paraId="02796DDD" w14:textId="77777777" w:rsidR="009C1F95" w:rsidRDefault="009C1F95" w:rsidP="00913F07">
            <w:pPr>
              <w:ind w:right="-144"/>
              <w:rPr>
                <w:rFonts w:cs="Arial"/>
                <w:szCs w:val="20"/>
              </w:rPr>
            </w:pPr>
            <w:r>
              <w:rPr>
                <w:rFonts w:cs="Arial"/>
                <w:szCs w:val="20"/>
              </w:rPr>
              <w:t>Directors’ remuneration</w:t>
            </w:r>
          </w:p>
        </w:tc>
        <w:tc>
          <w:tcPr>
            <w:tcW w:w="1276" w:type="dxa"/>
          </w:tcPr>
          <w:p w14:paraId="07787AA6" w14:textId="77777777" w:rsidR="009C1F95" w:rsidRDefault="009C1F95" w:rsidP="00913F07">
            <w:pPr>
              <w:tabs>
                <w:tab w:val="decimal" w:pos="1424"/>
              </w:tabs>
              <w:ind w:right="-144"/>
              <w:rPr>
                <w:rFonts w:cs="Arial"/>
                <w:b/>
                <w:szCs w:val="20"/>
              </w:rPr>
            </w:pPr>
          </w:p>
        </w:tc>
        <w:tc>
          <w:tcPr>
            <w:tcW w:w="1610" w:type="dxa"/>
          </w:tcPr>
          <w:p w14:paraId="3405F119" w14:textId="77777777" w:rsidR="009C1F95" w:rsidRPr="00D7455F" w:rsidRDefault="009C1F95" w:rsidP="00913F07">
            <w:pPr>
              <w:tabs>
                <w:tab w:val="decimal" w:pos="1424"/>
              </w:tabs>
              <w:ind w:right="-144"/>
              <w:rPr>
                <w:rFonts w:cs="Arial"/>
                <w:b/>
                <w:szCs w:val="20"/>
              </w:rPr>
            </w:pPr>
            <w:r>
              <w:rPr>
                <w:rFonts w:cs="Arial"/>
                <w:b/>
                <w:szCs w:val="20"/>
              </w:rPr>
              <w:t>(1,035)</w:t>
            </w:r>
          </w:p>
        </w:tc>
        <w:tc>
          <w:tcPr>
            <w:tcW w:w="1933" w:type="dxa"/>
          </w:tcPr>
          <w:p w14:paraId="62FF1ECB" w14:textId="77777777" w:rsidR="009C1F95" w:rsidRPr="0020070D" w:rsidRDefault="009C1F95" w:rsidP="00913F07">
            <w:pPr>
              <w:tabs>
                <w:tab w:val="decimal" w:pos="1424"/>
              </w:tabs>
              <w:ind w:right="-144"/>
              <w:rPr>
                <w:rFonts w:cs="Arial"/>
                <w:szCs w:val="20"/>
              </w:rPr>
            </w:pPr>
            <w:r>
              <w:rPr>
                <w:rFonts w:cs="Arial"/>
                <w:szCs w:val="20"/>
              </w:rPr>
              <w:t>(1,224)</w:t>
            </w:r>
          </w:p>
        </w:tc>
      </w:tr>
      <w:tr w:rsidR="009C1F95" w:rsidRPr="00891FAB" w14:paraId="2B1B46CE" w14:textId="77777777" w:rsidTr="00913F07">
        <w:trPr>
          <w:trHeight w:val="204"/>
        </w:trPr>
        <w:tc>
          <w:tcPr>
            <w:tcW w:w="453" w:type="dxa"/>
          </w:tcPr>
          <w:p w14:paraId="5C52D244" w14:textId="77777777" w:rsidR="009C1F95" w:rsidRPr="00670755" w:rsidRDefault="009C1F95" w:rsidP="00913F07">
            <w:pPr>
              <w:ind w:right="-144"/>
              <w:rPr>
                <w:rFonts w:cs="Arial"/>
                <w:szCs w:val="20"/>
              </w:rPr>
            </w:pPr>
          </w:p>
        </w:tc>
        <w:tc>
          <w:tcPr>
            <w:tcW w:w="4367" w:type="dxa"/>
          </w:tcPr>
          <w:p w14:paraId="70596938" w14:textId="77777777" w:rsidR="009C1F95" w:rsidRDefault="009C1F95" w:rsidP="00913F07">
            <w:pPr>
              <w:ind w:right="-144"/>
              <w:rPr>
                <w:rFonts w:cs="Arial"/>
                <w:szCs w:val="20"/>
              </w:rPr>
            </w:pPr>
            <w:r>
              <w:rPr>
                <w:rFonts w:cs="Arial"/>
                <w:szCs w:val="20"/>
              </w:rPr>
              <w:t>Corporate function payroll costs</w:t>
            </w:r>
          </w:p>
        </w:tc>
        <w:tc>
          <w:tcPr>
            <w:tcW w:w="1276" w:type="dxa"/>
          </w:tcPr>
          <w:p w14:paraId="3126867A" w14:textId="77777777" w:rsidR="009C1F95" w:rsidRDefault="009C1F95" w:rsidP="00913F07">
            <w:pPr>
              <w:tabs>
                <w:tab w:val="decimal" w:pos="1424"/>
              </w:tabs>
              <w:ind w:right="-144"/>
              <w:rPr>
                <w:rFonts w:cs="Arial"/>
                <w:b/>
                <w:szCs w:val="20"/>
              </w:rPr>
            </w:pPr>
          </w:p>
        </w:tc>
        <w:tc>
          <w:tcPr>
            <w:tcW w:w="1610" w:type="dxa"/>
          </w:tcPr>
          <w:p w14:paraId="2E01B6FC" w14:textId="77777777" w:rsidR="009C1F95" w:rsidRPr="00D7455F" w:rsidRDefault="009C1F95" w:rsidP="00913F07">
            <w:pPr>
              <w:tabs>
                <w:tab w:val="decimal" w:pos="1424"/>
              </w:tabs>
              <w:ind w:right="-144"/>
              <w:rPr>
                <w:rFonts w:cs="Arial"/>
                <w:b/>
                <w:szCs w:val="20"/>
              </w:rPr>
            </w:pPr>
            <w:r>
              <w:rPr>
                <w:rFonts w:cs="Arial"/>
                <w:b/>
                <w:szCs w:val="20"/>
              </w:rPr>
              <w:t>(1,328)</w:t>
            </w:r>
          </w:p>
        </w:tc>
        <w:tc>
          <w:tcPr>
            <w:tcW w:w="1933" w:type="dxa"/>
          </w:tcPr>
          <w:p w14:paraId="12D5B206" w14:textId="77777777" w:rsidR="009C1F95" w:rsidRPr="0020070D" w:rsidRDefault="009C1F95" w:rsidP="00913F07">
            <w:pPr>
              <w:tabs>
                <w:tab w:val="decimal" w:pos="1424"/>
              </w:tabs>
              <w:ind w:right="-144"/>
              <w:rPr>
                <w:rFonts w:cs="Arial"/>
                <w:szCs w:val="20"/>
              </w:rPr>
            </w:pPr>
            <w:r>
              <w:rPr>
                <w:rFonts w:cs="Arial"/>
                <w:szCs w:val="20"/>
              </w:rPr>
              <w:t>(1,816)</w:t>
            </w:r>
          </w:p>
        </w:tc>
      </w:tr>
      <w:tr w:rsidR="009C1F95" w:rsidRPr="008D36E7" w14:paraId="4024AA24" w14:textId="77777777" w:rsidTr="00913F07">
        <w:trPr>
          <w:trHeight w:val="204"/>
        </w:trPr>
        <w:tc>
          <w:tcPr>
            <w:tcW w:w="453" w:type="dxa"/>
          </w:tcPr>
          <w:p w14:paraId="50781045" w14:textId="77777777" w:rsidR="009C1F95" w:rsidRPr="00670755" w:rsidRDefault="009C1F95" w:rsidP="00913F07">
            <w:pPr>
              <w:ind w:right="-144"/>
              <w:rPr>
                <w:rFonts w:cs="Arial"/>
                <w:szCs w:val="20"/>
              </w:rPr>
            </w:pPr>
          </w:p>
        </w:tc>
        <w:tc>
          <w:tcPr>
            <w:tcW w:w="4367" w:type="dxa"/>
          </w:tcPr>
          <w:p w14:paraId="29151331" w14:textId="77777777" w:rsidR="009C1F95" w:rsidRDefault="009C1F95" w:rsidP="00913F07">
            <w:pPr>
              <w:ind w:right="-144"/>
              <w:rPr>
                <w:rFonts w:cs="Arial"/>
                <w:szCs w:val="20"/>
              </w:rPr>
            </w:pPr>
            <w:r>
              <w:rPr>
                <w:rFonts w:cs="Arial"/>
                <w:szCs w:val="20"/>
              </w:rPr>
              <w:t>Depreciation</w:t>
            </w:r>
          </w:p>
        </w:tc>
        <w:tc>
          <w:tcPr>
            <w:tcW w:w="1276" w:type="dxa"/>
          </w:tcPr>
          <w:p w14:paraId="288DF666" w14:textId="77777777" w:rsidR="009C1F95" w:rsidRPr="008D36E7" w:rsidRDefault="009C1F95" w:rsidP="00913F07">
            <w:pPr>
              <w:tabs>
                <w:tab w:val="decimal" w:pos="1424"/>
              </w:tabs>
              <w:ind w:right="-144"/>
              <w:rPr>
                <w:rFonts w:cs="Arial"/>
                <w:b/>
                <w:szCs w:val="20"/>
              </w:rPr>
            </w:pPr>
          </w:p>
        </w:tc>
        <w:tc>
          <w:tcPr>
            <w:tcW w:w="1610" w:type="dxa"/>
          </w:tcPr>
          <w:p w14:paraId="6932785A" w14:textId="77777777" w:rsidR="009C1F95" w:rsidRDefault="009C1F95" w:rsidP="00913F07">
            <w:pPr>
              <w:tabs>
                <w:tab w:val="decimal" w:pos="1424"/>
              </w:tabs>
              <w:ind w:right="-144"/>
              <w:rPr>
                <w:rFonts w:cs="Arial"/>
                <w:b/>
                <w:szCs w:val="20"/>
              </w:rPr>
            </w:pPr>
            <w:r>
              <w:rPr>
                <w:rFonts w:cs="Arial"/>
                <w:b/>
                <w:szCs w:val="20"/>
              </w:rPr>
              <w:t>(898)</w:t>
            </w:r>
          </w:p>
        </w:tc>
        <w:tc>
          <w:tcPr>
            <w:tcW w:w="1933" w:type="dxa"/>
          </w:tcPr>
          <w:p w14:paraId="503FF19B" w14:textId="77777777" w:rsidR="009C1F95" w:rsidRDefault="009C1F95" w:rsidP="00913F07">
            <w:pPr>
              <w:tabs>
                <w:tab w:val="decimal" w:pos="1424"/>
              </w:tabs>
              <w:ind w:right="-144"/>
              <w:rPr>
                <w:rFonts w:cs="Arial"/>
                <w:szCs w:val="20"/>
              </w:rPr>
            </w:pPr>
            <w:r>
              <w:rPr>
                <w:rFonts w:cs="Arial"/>
                <w:szCs w:val="20"/>
              </w:rPr>
              <w:t>(254)</w:t>
            </w:r>
          </w:p>
        </w:tc>
      </w:tr>
      <w:tr w:rsidR="009C1F95" w:rsidRPr="008D36E7" w14:paraId="64CDB77D" w14:textId="77777777" w:rsidTr="00913F07">
        <w:trPr>
          <w:trHeight w:val="204"/>
        </w:trPr>
        <w:tc>
          <w:tcPr>
            <w:tcW w:w="453" w:type="dxa"/>
          </w:tcPr>
          <w:p w14:paraId="599FF0F5" w14:textId="77777777" w:rsidR="009C1F95" w:rsidRPr="00670755" w:rsidRDefault="009C1F95" w:rsidP="00913F07">
            <w:pPr>
              <w:ind w:right="-144"/>
              <w:rPr>
                <w:rFonts w:cs="Arial"/>
                <w:szCs w:val="20"/>
              </w:rPr>
            </w:pPr>
          </w:p>
        </w:tc>
        <w:tc>
          <w:tcPr>
            <w:tcW w:w="4367" w:type="dxa"/>
          </w:tcPr>
          <w:p w14:paraId="67EBC496" w14:textId="77777777" w:rsidR="009C1F95" w:rsidRDefault="009C1F95" w:rsidP="00913F07">
            <w:pPr>
              <w:ind w:right="-144"/>
              <w:rPr>
                <w:rFonts w:cs="Arial"/>
                <w:szCs w:val="20"/>
              </w:rPr>
            </w:pPr>
            <w:r>
              <w:rPr>
                <w:rFonts w:cs="Arial"/>
                <w:szCs w:val="20"/>
              </w:rPr>
              <w:t>Professional fees</w:t>
            </w:r>
          </w:p>
        </w:tc>
        <w:tc>
          <w:tcPr>
            <w:tcW w:w="1276" w:type="dxa"/>
          </w:tcPr>
          <w:p w14:paraId="5AE1A9AC" w14:textId="77777777" w:rsidR="009C1F95" w:rsidRPr="008D36E7" w:rsidRDefault="009C1F95" w:rsidP="00913F07">
            <w:pPr>
              <w:tabs>
                <w:tab w:val="decimal" w:pos="1424"/>
              </w:tabs>
              <w:ind w:right="-144"/>
              <w:rPr>
                <w:rFonts w:cs="Arial"/>
                <w:b/>
                <w:szCs w:val="20"/>
              </w:rPr>
            </w:pPr>
          </w:p>
        </w:tc>
        <w:tc>
          <w:tcPr>
            <w:tcW w:w="1610" w:type="dxa"/>
          </w:tcPr>
          <w:p w14:paraId="1E371D01" w14:textId="77777777" w:rsidR="009C1F95" w:rsidRDefault="009C1F95" w:rsidP="00913F07">
            <w:pPr>
              <w:tabs>
                <w:tab w:val="decimal" w:pos="1424"/>
              </w:tabs>
              <w:ind w:right="-144"/>
              <w:rPr>
                <w:rFonts w:cs="Arial"/>
                <w:b/>
                <w:szCs w:val="20"/>
              </w:rPr>
            </w:pPr>
            <w:r>
              <w:rPr>
                <w:rFonts w:cs="Arial"/>
                <w:b/>
                <w:szCs w:val="20"/>
              </w:rPr>
              <w:t>(273)</w:t>
            </w:r>
          </w:p>
        </w:tc>
        <w:tc>
          <w:tcPr>
            <w:tcW w:w="1933" w:type="dxa"/>
          </w:tcPr>
          <w:p w14:paraId="436069F5" w14:textId="77777777" w:rsidR="009C1F95" w:rsidRDefault="009C1F95" w:rsidP="00913F07">
            <w:pPr>
              <w:tabs>
                <w:tab w:val="decimal" w:pos="1424"/>
              </w:tabs>
              <w:ind w:right="-144"/>
              <w:rPr>
                <w:rFonts w:cs="Arial"/>
                <w:szCs w:val="20"/>
              </w:rPr>
            </w:pPr>
            <w:r>
              <w:rPr>
                <w:rFonts w:cs="Arial"/>
                <w:szCs w:val="20"/>
              </w:rPr>
              <w:t>(624)</w:t>
            </w:r>
          </w:p>
        </w:tc>
      </w:tr>
      <w:tr w:rsidR="009C1F95" w:rsidRPr="008D36E7" w14:paraId="54A9CDBD" w14:textId="77777777" w:rsidTr="00913F07">
        <w:trPr>
          <w:trHeight w:val="204"/>
        </w:trPr>
        <w:tc>
          <w:tcPr>
            <w:tcW w:w="453" w:type="dxa"/>
          </w:tcPr>
          <w:p w14:paraId="43052E4C" w14:textId="77777777" w:rsidR="009C1F95" w:rsidRPr="00670755" w:rsidRDefault="009C1F95" w:rsidP="00913F07">
            <w:pPr>
              <w:ind w:right="-144"/>
              <w:rPr>
                <w:rFonts w:cs="Arial"/>
                <w:szCs w:val="20"/>
              </w:rPr>
            </w:pPr>
          </w:p>
        </w:tc>
        <w:tc>
          <w:tcPr>
            <w:tcW w:w="4367" w:type="dxa"/>
          </w:tcPr>
          <w:p w14:paraId="38CDE510" w14:textId="77777777" w:rsidR="009C1F95" w:rsidRDefault="009C1F95" w:rsidP="00913F07">
            <w:pPr>
              <w:ind w:right="-144"/>
              <w:rPr>
                <w:rFonts w:cs="Arial"/>
                <w:szCs w:val="20"/>
              </w:rPr>
            </w:pPr>
            <w:r>
              <w:rPr>
                <w:rFonts w:cs="Arial"/>
                <w:szCs w:val="20"/>
              </w:rPr>
              <w:t xml:space="preserve">Share-based payment expense </w:t>
            </w:r>
          </w:p>
        </w:tc>
        <w:tc>
          <w:tcPr>
            <w:tcW w:w="1276" w:type="dxa"/>
          </w:tcPr>
          <w:p w14:paraId="4DD96D47" w14:textId="77777777" w:rsidR="009C1F95" w:rsidRPr="008D36E7" w:rsidRDefault="009C1F95" w:rsidP="00913F07">
            <w:pPr>
              <w:tabs>
                <w:tab w:val="decimal" w:pos="1424"/>
              </w:tabs>
              <w:ind w:right="-144"/>
              <w:rPr>
                <w:rFonts w:cs="Arial"/>
                <w:b/>
                <w:szCs w:val="20"/>
              </w:rPr>
            </w:pPr>
          </w:p>
        </w:tc>
        <w:tc>
          <w:tcPr>
            <w:tcW w:w="1610" w:type="dxa"/>
          </w:tcPr>
          <w:p w14:paraId="29422E29" w14:textId="77777777" w:rsidR="009C1F95" w:rsidRDefault="009C1F95" w:rsidP="00913F07">
            <w:pPr>
              <w:tabs>
                <w:tab w:val="decimal" w:pos="1424"/>
              </w:tabs>
              <w:ind w:right="-144"/>
              <w:rPr>
                <w:rFonts w:cs="Arial"/>
                <w:b/>
                <w:szCs w:val="20"/>
              </w:rPr>
            </w:pPr>
            <w:r>
              <w:rPr>
                <w:rFonts w:cs="Arial"/>
                <w:b/>
                <w:szCs w:val="20"/>
              </w:rPr>
              <w:t>(539)</w:t>
            </w:r>
          </w:p>
        </w:tc>
        <w:tc>
          <w:tcPr>
            <w:tcW w:w="1933" w:type="dxa"/>
          </w:tcPr>
          <w:p w14:paraId="6AF1ADEA" w14:textId="77777777" w:rsidR="009C1F95" w:rsidRDefault="009C1F95" w:rsidP="00913F07">
            <w:pPr>
              <w:tabs>
                <w:tab w:val="decimal" w:pos="1424"/>
              </w:tabs>
              <w:ind w:right="-144"/>
              <w:rPr>
                <w:rFonts w:cs="Arial"/>
                <w:szCs w:val="20"/>
              </w:rPr>
            </w:pPr>
            <w:r>
              <w:rPr>
                <w:rFonts w:cs="Arial"/>
                <w:szCs w:val="20"/>
              </w:rPr>
              <w:t>(243)</w:t>
            </w:r>
          </w:p>
        </w:tc>
      </w:tr>
      <w:tr w:rsidR="009C1F95" w:rsidRPr="008D36E7" w14:paraId="227AF1E0" w14:textId="77777777" w:rsidTr="00913F07">
        <w:trPr>
          <w:trHeight w:val="204"/>
        </w:trPr>
        <w:tc>
          <w:tcPr>
            <w:tcW w:w="453" w:type="dxa"/>
          </w:tcPr>
          <w:p w14:paraId="11469C83" w14:textId="77777777" w:rsidR="009C1F95" w:rsidRPr="00670755" w:rsidRDefault="009C1F95" w:rsidP="00913F07">
            <w:pPr>
              <w:ind w:right="-144"/>
              <w:rPr>
                <w:rFonts w:cs="Arial"/>
                <w:szCs w:val="20"/>
              </w:rPr>
            </w:pPr>
          </w:p>
        </w:tc>
        <w:tc>
          <w:tcPr>
            <w:tcW w:w="4367" w:type="dxa"/>
          </w:tcPr>
          <w:p w14:paraId="5CEF00B1" w14:textId="77777777" w:rsidR="009C1F95" w:rsidRDefault="009C1F95" w:rsidP="00913F07">
            <w:pPr>
              <w:ind w:right="-144"/>
              <w:rPr>
                <w:rFonts w:cs="Arial"/>
                <w:szCs w:val="20"/>
              </w:rPr>
            </w:pPr>
            <w:r>
              <w:rPr>
                <w:rFonts w:cs="Arial"/>
                <w:szCs w:val="20"/>
              </w:rPr>
              <w:t xml:space="preserve">(Loss) / gain on sale of property, </w:t>
            </w:r>
            <w:proofErr w:type="gramStart"/>
            <w:r>
              <w:rPr>
                <w:rFonts w:cs="Arial"/>
                <w:szCs w:val="20"/>
              </w:rPr>
              <w:t>plant</w:t>
            </w:r>
            <w:proofErr w:type="gramEnd"/>
            <w:r>
              <w:rPr>
                <w:rFonts w:cs="Arial"/>
                <w:szCs w:val="20"/>
              </w:rPr>
              <w:t xml:space="preserve"> and equipment</w:t>
            </w:r>
          </w:p>
        </w:tc>
        <w:tc>
          <w:tcPr>
            <w:tcW w:w="1276" w:type="dxa"/>
          </w:tcPr>
          <w:p w14:paraId="57FA5B7E" w14:textId="77777777" w:rsidR="009C1F95" w:rsidRPr="008D36E7" w:rsidRDefault="009C1F95" w:rsidP="00913F07">
            <w:pPr>
              <w:tabs>
                <w:tab w:val="decimal" w:pos="1424"/>
              </w:tabs>
              <w:ind w:right="-144"/>
              <w:rPr>
                <w:rFonts w:cs="Arial"/>
                <w:b/>
                <w:szCs w:val="20"/>
              </w:rPr>
            </w:pPr>
          </w:p>
        </w:tc>
        <w:tc>
          <w:tcPr>
            <w:tcW w:w="1610" w:type="dxa"/>
          </w:tcPr>
          <w:p w14:paraId="3A94DEC5" w14:textId="77777777" w:rsidR="009C1F95" w:rsidRDefault="009C1F95" w:rsidP="00913F07">
            <w:pPr>
              <w:tabs>
                <w:tab w:val="decimal" w:pos="1424"/>
              </w:tabs>
              <w:ind w:right="-144"/>
              <w:rPr>
                <w:rFonts w:cs="Arial"/>
                <w:b/>
                <w:szCs w:val="20"/>
              </w:rPr>
            </w:pPr>
          </w:p>
          <w:p w14:paraId="7C32F7EA" w14:textId="77777777" w:rsidR="009C1F95" w:rsidRDefault="009C1F95" w:rsidP="00913F07">
            <w:pPr>
              <w:tabs>
                <w:tab w:val="decimal" w:pos="1424"/>
              </w:tabs>
              <w:ind w:right="-144"/>
              <w:rPr>
                <w:rFonts w:cs="Arial"/>
                <w:b/>
                <w:szCs w:val="20"/>
              </w:rPr>
            </w:pPr>
            <w:r>
              <w:rPr>
                <w:rFonts w:cs="Arial"/>
                <w:b/>
                <w:szCs w:val="20"/>
              </w:rPr>
              <w:t>(3)</w:t>
            </w:r>
          </w:p>
        </w:tc>
        <w:tc>
          <w:tcPr>
            <w:tcW w:w="1933" w:type="dxa"/>
          </w:tcPr>
          <w:p w14:paraId="4A5DCFBB" w14:textId="77777777" w:rsidR="009C1F95" w:rsidRDefault="009C1F95" w:rsidP="00913F07">
            <w:pPr>
              <w:tabs>
                <w:tab w:val="decimal" w:pos="1424"/>
              </w:tabs>
              <w:ind w:right="-144"/>
              <w:rPr>
                <w:rFonts w:cs="Arial"/>
                <w:szCs w:val="20"/>
              </w:rPr>
            </w:pPr>
          </w:p>
          <w:p w14:paraId="0BF71F5D" w14:textId="77777777" w:rsidR="009C1F95" w:rsidRDefault="009C1F95" w:rsidP="00913F07">
            <w:pPr>
              <w:tabs>
                <w:tab w:val="decimal" w:pos="1424"/>
              </w:tabs>
              <w:ind w:right="-144"/>
              <w:rPr>
                <w:rFonts w:cs="Arial"/>
                <w:szCs w:val="20"/>
              </w:rPr>
            </w:pPr>
            <w:r>
              <w:rPr>
                <w:rFonts w:cs="Arial"/>
                <w:szCs w:val="20"/>
              </w:rPr>
              <w:t>441</w:t>
            </w:r>
          </w:p>
        </w:tc>
      </w:tr>
      <w:tr w:rsidR="009C1F95" w:rsidRPr="008D36E7" w14:paraId="6F4F0C8B" w14:textId="77777777" w:rsidTr="00913F07">
        <w:trPr>
          <w:trHeight w:val="204"/>
        </w:trPr>
        <w:tc>
          <w:tcPr>
            <w:tcW w:w="453" w:type="dxa"/>
          </w:tcPr>
          <w:p w14:paraId="619DF5F7" w14:textId="77777777" w:rsidR="009C1F95" w:rsidRPr="00670755" w:rsidRDefault="009C1F95" w:rsidP="00913F07">
            <w:pPr>
              <w:ind w:right="-144"/>
              <w:rPr>
                <w:rFonts w:cs="Arial"/>
                <w:szCs w:val="20"/>
              </w:rPr>
            </w:pPr>
          </w:p>
        </w:tc>
        <w:tc>
          <w:tcPr>
            <w:tcW w:w="4367" w:type="dxa"/>
          </w:tcPr>
          <w:p w14:paraId="03F1EB89" w14:textId="77777777" w:rsidR="009C1F95" w:rsidRDefault="009C1F95" w:rsidP="00913F07">
            <w:pPr>
              <w:ind w:right="-144"/>
              <w:rPr>
                <w:rFonts w:cs="Arial"/>
                <w:szCs w:val="20"/>
              </w:rPr>
            </w:pPr>
            <w:r>
              <w:rPr>
                <w:rFonts w:cs="Arial"/>
                <w:szCs w:val="20"/>
              </w:rPr>
              <w:t>Other corporate costs</w:t>
            </w:r>
          </w:p>
        </w:tc>
        <w:tc>
          <w:tcPr>
            <w:tcW w:w="1276" w:type="dxa"/>
          </w:tcPr>
          <w:p w14:paraId="72E5A256" w14:textId="77777777" w:rsidR="009C1F95" w:rsidRPr="008D36E7" w:rsidRDefault="009C1F95" w:rsidP="00913F07">
            <w:pPr>
              <w:tabs>
                <w:tab w:val="decimal" w:pos="1424"/>
              </w:tabs>
              <w:ind w:right="-144"/>
              <w:rPr>
                <w:rFonts w:cs="Arial"/>
                <w:b/>
                <w:szCs w:val="20"/>
              </w:rPr>
            </w:pPr>
          </w:p>
        </w:tc>
        <w:tc>
          <w:tcPr>
            <w:tcW w:w="1610" w:type="dxa"/>
          </w:tcPr>
          <w:p w14:paraId="6E91A697" w14:textId="77777777" w:rsidR="009C1F95" w:rsidRPr="003E02F7" w:rsidRDefault="009C1F95" w:rsidP="00913F07">
            <w:pPr>
              <w:tabs>
                <w:tab w:val="decimal" w:pos="1424"/>
              </w:tabs>
              <w:ind w:right="-144"/>
              <w:rPr>
                <w:rFonts w:cs="Arial"/>
                <w:b/>
                <w:szCs w:val="20"/>
              </w:rPr>
            </w:pPr>
            <w:r>
              <w:rPr>
                <w:rFonts w:cs="Arial"/>
                <w:b/>
                <w:szCs w:val="20"/>
              </w:rPr>
              <w:t>(1,492)</w:t>
            </w:r>
          </w:p>
        </w:tc>
        <w:tc>
          <w:tcPr>
            <w:tcW w:w="1933" w:type="dxa"/>
          </w:tcPr>
          <w:p w14:paraId="64B0D7AE" w14:textId="77777777" w:rsidR="009C1F95" w:rsidRPr="00983E24" w:rsidRDefault="009C1F95" w:rsidP="00913F07">
            <w:pPr>
              <w:tabs>
                <w:tab w:val="decimal" w:pos="1424"/>
              </w:tabs>
              <w:ind w:right="-144"/>
              <w:rPr>
                <w:rFonts w:cs="Arial"/>
                <w:szCs w:val="20"/>
              </w:rPr>
            </w:pPr>
            <w:r>
              <w:rPr>
                <w:rFonts w:cs="Arial"/>
                <w:szCs w:val="20"/>
              </w:rPr>
              <w:t>(1,595)</w:t>
            </w:r>
          </w:p>
        </w:tc>
      </w:tr>
      <w:tr w:rsidR="009C1F95" w:rsidRPr="008D36E7" w14:paraId="31F51986" w14:textId="77777777" w:rsidTr="00913F07">
        <w:trPr>
          <w:trHeight w:val="204"/>
        </w:trPr>
        <w:tc>
          <w:tcPr>
            <w:tcW w:w="453" w:type="dxa"/>
          </w:tcPr>
          <w:p w14:paraId="46A124A3" w14:textId="77777777" w:rsidR="009C1F95" w:rsidRPr="00670755" w:rsidRDefault="009C1F95" w:rsidP="00913F07">
            <w:pPr>
              <w:ind w:right="-144"/>
              <w:rPr>
                <w:rFonts w:cs="Arial"/>
                <w:szCs w:val="20"/>
              </w:rPr>
            </w:pPr>
          </w:p>
        </w:tc>
        <w:tc>
          <w:tcPr>
            <w:tcW w:w="4367" w:type="dxa"/>
          </w:tcPr>
          <w:p w14:paraId="2F0749AC" w14:textId="77777777" w:rsidR="009C1F95" w:rsidRDefault="009C1F95" w:rsidP="00913F07">
            <w:pPr>
              <w:ind w:right="-144"/>
              <w:rPr>
                <w:rFonts w:cs="Arial"/>
                <w:szCs w:val="20"/>
              </w:rPr>
            </w:pPr>
          </w:p>
        </w:tc>
        <w:tc>
          <w:tcPr>
            <w:tcW w:w="1276" w:type="dxa"/>
          </w:tcPr>
          <w:p w14:paraId="45A217C3" w14:textId="77777777" w:rsidR="009C1F95" w:rsidRPr="008D36E7" w:rsidRDefault="009C1F95" w:rsidP="00913F07">
            <w:pPr>
              <w:tabs>
                <w:tab w:val="decimal" w:pos="1424"/>
              </w:tabs>
              <w:ind w:right="-144"/>
              <w:rPr>
                <w:rFonts w:cs="Arial"/>
                <w:b/>
                <w:szCs w:val="20"/>
              </w:rPr>
            </w:pPr>
          </w:p>
        </w:tc>
        <w:tc>
          <w:tcPr>
            <w:tcW w:w="1610" w:type="dxa"/>
          </w:tcPr>
          <w:p w14:paraId="76766A3B" w14:textId="77777777" w:rsidR="009C1F95" w:rsidRPr="00D7455F" w:rsidRDefault="009C1F95" w:rsidP="00913F07">
            <w:pPr>
              <w:tabs>
                <w:tab w:val="decimal" w:pos="1424"/>
              </w:tabs>
              <w:ind w:right="-144"/>
              <w:rPr>
                <w:rFonts w:cs="Arial"/>
                <w:b/>
                <w:szCs w:val="20"/>
                <w:u w:val="single"/>
              </w:rPr>
            </w:pPr>
            <w:r w:rsidRPr="00D7455F">
              <w:rPr>
                <w:rFonts w:cs="Arial"/>
                <w:b/>
                <w:szCs w:val="20"/>
                <w:u w:val="single"/>
              </w:rPr>
              <w:t>                  </w:t>
            </w:r>
          </w:p>
        </w:tc>
        <w:tc>
          <w:tcPr>
            <w:tcW w:w="1933" w:type="dxa"/>
          </w:tcPr>
          <w:p w14:paraId="37D643D5" w14:textId="77777777" w:rsidR="009C1F95" w:rsidRPr="0020070D" w:rsidRDefault="009C1F95" w:rsidP="00913F07">
            <w:pPr>
              <w:tabs>
                <w:tab w:val="decimal" w:pos="1424"/>
              </w:tabs>
              <w:ind w:right="-144"/>
              <w:rPr>
                <w:rFonts w:cs="Arial"/>
                <w:szCs w:val="20"/>
                <w:u w:val="single"/>
              </w:rPr>
            </w:pPr>
            <w:r w:rsidRPr="0020070D">
              <w:rPr>
                <w:rFonts w:cs="Arial"/>
                <w:szCs w:val="20"/>
                <w:u w:val="single"/>
              </w:rPr>
              <w:t>                  </w:t>
            </w:r>
          </w:p>
        </w:tc>
      </w:tr>
      <w:tr w:rsidR="009C1F95" w:rsidRPr="008D36E7" w14:paraId="2DDD444E" w14:textId="77777777" w:rsidTr="00913F07">
        <w:trPr>
          <w:trHeight w:val="204"/>
        </w:trPr>
        <w:tc>
          <w:tcPr>
            <w:tcW w:w="453" w:type="dxa"/>
          </w:tcPr>
          <w:p w14:paraId="22E0E6AC" w14:textId="77777777" w:rsidR="009C1F95" w:rsidRPr="00670755" w:rsidRDefault="009C1F95" w:rsidP="00913F07">
            <w:pPr>
              <w:ind w:right="-144"/>
              <w:rPr>
                <w:rFonts w:cs="Arial"/>
                <w:szCs w:val="20"/>
              </w:rPr>
            </w:pPr>
          </w:p>
        </w:tc>
        <w:tc>
          <w:tcPr>
            <w:tcW w:w="4367" w:type="dxa"/>
          </w:tcPr>
          <w:p w14:paraId="28FE28C8" w14:textId="77777777" w:rsidR="009C1F95" w:rsidRDefault="009C1F95" w:rsidP="00913F07">
            <w:pPr>
              <w:ind w:right="-144"/>
              <w:rPr>
                <w:rFonts w:cs="Arial"/>
                <w:szCs w:val="20"/>
              </w:rPr>
            </w:pPr>
          </w:p>
        </w:tc>
        <w:tc>
          <w:tcPr>
            <w:tcW w:w="1276" w:type="dxa"/>
          </w:tcPr>
          <w:p w14:paraId="396F4165" w14:textId="77777777" w:rsidR="009C1F95" w:rsidRPr="008D36E7" w:rsidRDefault="009C1F95" w:rsidP="00913F07">
            <w:pPr>
              <w:tabs>
                <w:tab w:val="decimal" w:pos="1424"/>
              </w:tabs>
              <w:ind w:right="-144"/>
              <w:rPr>
                <w:rFonts w:cs="Arial"/>
                <w:b/>
                <w:szCs w:val="20"/>
              </w:rPr>
            </w:pPr>
          </w:p>
        </w:tc>
        <w:tc>
          <w:tcPr>
            <w:tcW w:w="1610" w:type="dxa"/>
          </w:tcPr>
          <w:p w14:paraId="7C2C9721" w14:textId="77777777" w:rsidR="009C1F95" w:rsidRPr="00D7455F" w:rsidRDefault="009C1F95" w:rsidP="00913F07">
            <w:pPr>
              <w:tabs>
                <w:tab w:val="decimal" w:pos="1424"/>
              </w:tabs>
              <w:ind w:right="-144"/>
              <w:rPr>
                <w:rFonts w:cs="Arial"/>
                <w:b/>
                <w:szCs w:val="20"/>
                <w:u w:val="single"/>
              </w:rPr>
            </w:pPr>
          </w:p>
        </w:tc>
        <w:tc>
          <w:tcPr>
            <w:tcW w:w="1933" w:type="dxa"/>
          </w:tcPr>
          <w:p w14:paraId="55AECC37" w14:textId="77777777" w:rsidR="009C1F95" w:rsidRPr="0020070D" w:rsidRDefault="009C1F95" w:rsidP="00913F07">
            <w:pPr>
              <w:tabs>
                <w:tab w:val="decimal" w:pos="1424"/>
              </w:tabs>
              <w:ind w:right="-144"/>
              <w:rPr>
                <w:rFonts w:cs="Arial"/>
                <w:szCs w:val="20"/>
                <w:u w:val="single"/>
              </w:rPr>
            </w:pPr>
          </w:p>
        </w:tc>
      </w:tr>
      <w:tr w:rsidR="009C1F95" w:rsidRPr="008D36E7" w14:paraId="6A79B99A" w14:textId="77777777" w:rsidTr="00913F07">
        <w:trPr>
          <w:trHeight w:val="204"/>
        </w:trPr>
        <w:tc>
          <w:tcPr>
            <w:tcW w:w="453" w:type="dxa"/>
          </w:tcPr>
          <w:p w14:paraId="1C923483" w14:textId="77777777" w:rsidR="009C1F95" w:rsidRPr="00670755" w:rsidRDefault="009C1F95" w:rsidP="00913F07">
            <w:pPr>
              <w:ind w:right="-144"/>
              <w:rPr>
                <w:rFonts w:cs="Arial"/>
                <w:szCs w:val="20"/>
              </w:rPr>
            </w:pPr>
          </w:p>
        </w:tc>
        <w:tc>
          <w:tcPr>
            <w:tcW w:w="4367" w:type="dxa"/>
          </w:tcPr>
          <w:p w14:paraId="2FF546B4" w14:textId="77777777" w:rsidR="009C1F95" w:rsidRPr="0084637E" w:rsidRDefault="009C1F95" w:rsidP="00913F07">
            <w:pPr>
              <w:ind w:right="-144"/>
              <w:rPr>
                <w:rFonts w:cs="Arial"/>
                <w:b/>
                <w:bCs/>
                <w:szCs w:val="20"/>
              </w:rPr>
            </w:pPr>
            <w:r w:rsidRPr="0084637E">
              <w:rPr>
                <w:rFonts w:cs="Arial"/>
                <w:b/>
                <w:bCs/>
                <w:szCs w:val="20"/>
              </w:rPr>
              <w:t>Loss before tax</w:t>
            </w:r>
          </w:p>
        </w:tc>
        <w:tc>
          <w:tcPr>
            <w:tcW w:w="1276" w:type="dxa"/>
          </w:tcPr>
          <w:p w14:paraId="6FA63B4F" w14:textId="77777777" w:rsidR="009C1F95" w:rsidRPr="008D36E7" w:rsidRDefault="009C1F95" w:rsidP="00913F07">
            <w:pPr>
              <w:tabs>
                <w:tab w:val="decimal" w:pos="1424"/>
              </w:tabs>
              <w:ind w:right="-144"/>
              <w:rPr>
                <w:rFonts w:cs="Arial"/>
                <w:b/>
                <w:szCs w:val="20"/>
              </w:rPr>
            </w:pPr>
          </w:p>
        </w:tc>
        <w:tc>
          <w:tcPr>
            <w:tcW w:w="1610" w:type="dxa"/>
          </w:tcPr>
          <w:p w14:paraId="573E3052" w14:textId="77777777" w:rsidR="009C1F95" w:rsidRPr="00D7455F" w:rsidRDefault="009C1F95" w:rsidP="00913F07">
            <w:pPr>
              <w:tabs>
                <w:tab w:val="decimal" w:pos="1424"/>
              </w:tabs>
              <w:ind w:right="-144"/>
              <w:rPr>
                <w:rFonts w:cs="Arial"/>
                <w:b/>
                <w:szCs w:val="20"/>
              </w:rPr>
            </w:pPr>
            <w:r>
              <w:rPr>
                <w:rFonts w:cs="Arial"/>
                <w:b/>
                <w:szCs w:val="20"/>
              </w:rPr>
              <w:t>(27,303)</w:t>
            </w:r>
          </w:p>
        </w:tc>
        <w:tc>
          <w:tcPr>
            <w:tcW w:w="1933" w:type="dxa"/>
          </w:tcPr>
          <w:p w14:paraId="07D0A5EA" w14:textId="77777777" w:rsidR="009C1F95" w:rsidRPr="0020070D" w:rsidRDefault="009C1F95" w:rsidP="00913F07">
            <w:pPr>
              <w:tabs>
                <w:tab w:val="decimal" w:pos="1424"/>
              </w:tabs>
              <w:ind w:right="-144"/>
              <w:rPr>
                <w:rFonts w:cs="Arial"/>
                <w:szCs w:val="20"/>
              </w:rPr>
            </w:pPr>
            <w:r>
              <w:rPr>
                <w:rFonts w:cs="Arial"/>
                <w:szCs w:val="20"/>
              </w:rPr>
              <w:t>(3,749)</w:t>
            </w:r>
          </w:p>
        </w:tc>
      </w:tr>
      <w:tr w:rsidR="009C1F95" w:rsidRPr="00891FAB" w14:paraId="000BC9EE" w14:textId="77777777" w:rsidTr="00913F07">
        <w:trPr>
          <w:trHeight w:val="204"/>
        </w:trPr>
        <w:tc>
          <w:tcPr>
            <w:tcW w:w="453" w:type="dxa"/>
          </w:tcPr>
          <w:p w14:paraId="5AD2409B" w14:textId="77777777" w:rsidR="009C1F95" w:rsidRPr="00670755" w:rsidRDefault="009C1F95" w:rsidP="00913F07">
            <w:pPr>
              <w:ind w:right="-144"/>
              <w:rPr>
                <w:rFonts w:cs="Arial"/>
                <w:szCs w:val="20"/>
              </w:rPr>
            </w:pPr>
          </w:p>
        </w:tc>
        <w:tc>
          <w:tcPr>
            <w:tcW w:w="4367" w:type="dxa"/>
          </w:tcPr>
          <w:p w14:paraId="4F055738" w14:textId="77777777" w:rsidR="009C1F95" w:rsidRPr="00670755" w:rsidRDefault="009C1F95" w:rsidP="00913F07">
            <w:pPr>
              <w:ind w:right="-144"/>
              <w:rPr>
                <w:rFonts w:cs="Arial"/>
                <w:szCs w:val="20"/>
              </w:rPr>
            </w:pPr>
          </w:p>
        </w:tc>
        <w:tc>
          <w:tcPr>
            <w:tcW w:w="1276" w:type="dxa"/>
          </w:tcPr>
          <w:p w14:paraId="1AEFE22D" w14:textId="77777777" w:rsidR="009C1F95" w:rsidRPr="0020070D" w:rsidRDefault="009C1F95" w:rsidP="00913F07">
            <w:pPr>
              <w:tabs>
                <w:tab w:val="decimal" w:pos="1424"/>
              </w:tabs>
              <w:ind w:right="-144"/>
              <w:rPr>
                <w:rFonts w:cs="Arial"/>
                <w:b/>
                <w:szCs w:val="20"/>
              </w:rPr>
            </w:pPr>
          </w:p>
        </w:tc>
        <w:tc>
          <w:tcPr>
            <w:tcW w:w="1610" w:type="dxa"/>
          </w:tcPr>
          <w:p w14:paraId="7FC4A239" w14:textId="77777777" w:rsidR="009C1F95" w:rsidRPr="00D7455F" w:rsidRDefault="009C1F95" w:rsidP="00913F07">
            <w:pPr>
              <w:tabs>
                <w:tab w:val="decimal" w:pos="1424"/>
              </w:tabs>
              <w:ind w:right="-144"/>
              <w:rPr>
                <w:rFonts w:cs="Arial"/>
                <w:b/>
                <w:szCs w:val="20"/>
                <w:u w:val="double"/>
              </w:rPr>
            </w:pPr>
            <w:r w:rsidRPr="00D7455F">
              <w:rPr>
                <w:rFonts w:cs="Arial"/>
                <w:b/>
                <w:szCs w:val="20"/>
                <w:u w:val="double"/>
              </w:rPr>
              <w:t>                  </w:t>
            </w:r>
          </w:p>
        </w:tc>
        <w:tc>
          <w:tcPr>
            <w:tcW w:w="1933" w:type="dxa"/>
          </w:tcPr>
          <w:p w14:paraId="359068A8" w14:textId="77777777" w:rsidR="009C1F95" w:rsidRPr="00891FAB" w:rsidRDefault="009C1F95" w:rsidP="00913F07">
            <w:pPr>
              <w:tabs>
                <w:tab w:val="decimal" w:pos="1424"/>
              </w:tabs>
              <w:ind w:right="-144"/>
              <w:rPr>
                <w:rFonts w:cs="Arial"/>
                <w:szCs w:val="20"/>
                <w:u w:val="double"/>
              </w:rPr>
            </w:pPr>
            <w:r w:rsidRPr="00891FAB">
              <w:rPr>
                <w:rFonts w:cs="Arial"/>
                <w:szCs w:val="20"/>
                <w:u w:val="double"/>
              </w:rPr>
              <w:t>                  </w:t>
            </w:r>
          </w:p>
        </w:tc>
      </w:tr>
    </w:tbl>
    <w:p w14:paraId="5F4E5B38" w14:textId="77777777" w:rsidR="009C1F95" w:rsidRDefault="009C1F95" w:rsidP="009C1F95">
      <w:pPr>
        <w:pStyle w:val="NotesBody"/>
        <w:jc w:val="both"/>
      </w:pPr>
    </w:p>
    <w:p w14:paraId="5C0E502E" w14:textId="77777777" w:rsidR="009C1F95" w:rsidRDefault="009C1F95" w:rsidP="009C1F95"/>
    <w:p w14:paraId="2C26DE36" w14:textId="77777777" w:rsidR="009C1F95" w:rsidRDefault="009C1F95" w:rsidP="009C1F95"/>
    <w:p w14:paraId="6A278DDD" w14:textId="77777777" w:rsidR="009C1F95" w:rsidRDefault="009C1F95" w:rsidP="009C1F95"/>
    <w:p w14:paraId="0A7A45BC" w14:textId="77777777" w:rsidR="009C1F95" w:rsidRDefault="009C1F95" w:rsidP="009C1F95"/>
    <w:p w14:paraId="0FD1E6BC" w14:textId="77777777" w:rsidR="009C1F95" w:rsidRDefault="009C1F95" w:rsidP="009C1F95"/>
    <w:p w14:paraId="028D7EEF" w14:textId="77777777" w:rsidR="009C1F95" w:rsidRDefault="009C1F95" w:rsidP="009C1F95"/>
    <w:p w14:paraId="094B58FD" w14:textId="77777777" w:rsidR="009C1F95" w:rsidRDefault="009C1F95" w:rsidP="009C1F95"/>
    <w:p w14:paraId="2AA1A44D" w14:textId="77777777" w:rsidR="009C1F95" w:rsidRDefault="009C1F95" w:rsidP="009C1F95"/>
    <w:p w14:paraId="1628E5E6" w14:textId="77777777" w:rsidR="009C1F95" w:rsidRDefault="009C1F95" w:rsidP="009C1F95"/>
    <w:p w14:paraId="3A085B2B" w14:textId="77777777" w:rsidR="009C1F95" w:rsidRDefault="009C1F95" w:rsidP="009C1F95"/>
    <w:p w14:paraId="6D9E6210" w14:textId="77777777" w:rsidR="009C1F95" w:rsidRDefault="009C1F95" w:rsidP="009C1F95"/>
    <w:p w14:paraId="7024F573" w14:textId="0332B994" w:rsidR="009C1F95" w:rsidRPr="00254C46" w:rsidRDefault="009C1F95" w:rsidP="009C1F95">
      <w:pPr>
        <w:sectPr w:rsidR="009C1F95" w:rsidRPr="00254C46" w:rsidSect="00913F07">
          <w:headerReference w:type="even" r:id="rId23"/>
          <w:headerReference w:type="default" r:id="rId24"/>
          <w:headerReference w:type="first" r:id="rId25"/>
          <w:pgSz w:w="11909" w:h="16834" w:code="9"/>
          <w:pgMar w:top="851" w:right="1077" w:bottom="567" w:left="1440" w:header="1134" w:footer="567" w:gutter="0"/>
          <w:cols w:space="720"/>
          <w:noEndnote/>
          <w:docGrid w:linePitch="272"/>
        </w:sectPr>
      </w:pPr>
      <w:r>
        <w:tab/>
      </w:r>
      <w:r>
        <w:tab/>
      </w:r>
      <w:r>
        <w:tab/>
      </w:r>
      <w:r>
        <w:tab/>
      </w:r>
      <w:r>
        <w:tab/>
      </w:r>
      <w:r>
        <w:tab/>
      </w:r>
    </w:p>
    <w:p w14:paraId="54E91D82" w14:textId="77777777" w:rsidR="009C1F95" w:rsidRPr="004C3382" w:rsidRDefault="009C1F95" w:rsidP="009C1F95">
      <w:pPr>
        <w:rPr>
          <w:sz w:val="32"/>
        </w:rPr>
      </w:pPr>
      <w:r w:rsidRPr="004C3382">
        <w:rPr>
          <w:sz w:val="32"/>
        </w:rPr>
        <w:lastRenderedPageBreak/>
        <w:t>Glenveagh Properties PLC</w:t>
      </w:r>
    </w:p>
    <w:p w14:paraId="0E1DF140" w14:textId="77777777" w:rsidR="009C1F95" w:rsidRDefault="009C1F95" w:rsidP="009C1F95"/>
    <w:p w14:paraId="2DBCE2BE" w14:textId="77777777" w:rsidR="009C1F95" w:rsidRDefault="009C1F95" w:rsidP="009C1F95">
      <w:pPr>
        <w:pStyle w:val="SectionHeader"/>
        <w:rPr>
          <w:i/>
          <w:sz w:val="20"/>
        </w:rPr>
      </w:pPr>
      <w:r>
        <w:t>Notes to the condensed consolidated interim financial statements</w:t>
      </w:r>
      <w:r w:rsidRPr="0064073A">
        <w:rPr>
          <w:i/>
          <w:sz w:val="20"/>
        </w:rPr>
        <w:t xml:space="preserve"> </w:t>
      </w:r>
    </w:p>
    <w:p w14:paraId="4253593B" w14:textId="77777777" w:rsidR="009C1F95" w:rsidRDefault="009C1F95" w:rsidP="009C1F95">
      <w:pPr>
        <w:pStyle w:val="NotesHeading"/>
        <w:rPr>
          <w:color w:val="000000" w:themeColor="text1"/>
        </w:rPr>
      </w:pPr>
    </w:p>
    <w:p w14:paraId="12930DD8" w14:textId="77777777" w:rsidR="009C1F95" w:rsidRPr="006B176D" w:rsidRDefault="009C1F95" w:rsidP="009C1F95">
      <w:pPr>
        <w:pStyle w:val="NotesHeading"/>
        <w:rPr>
          <w:b w:val="0"/>
          <w:i/>
          <w:color w:val="000000" w:themeColor="text1"/>
        </w:rPr>
      </w:pPr>
      <w:r>
        <w:rPr>
          <w:color w:val="000000" w:themeColor="text1"/>
        </w:rPr>
        <w:t>7</w:t>
      </w:r>
      <w:r w:rsidRPr="00BF39F1">
        <w:rPr>
          <w:color w:val="000000" w:themeColor="text1"/>
        </w:rPr>
        <w:tab/>
        <w:t>Segmental information</w:t>
      </w:r>
      <w:r>
        <w:rPr>
          <w:color w:val="000000" w:themeColor="text1"/>
        </w:rPr>
        <w:t xml:space="preserve"> </w:t>
      </w:r>
      <w:r>
        <w:rPr>
          <w:b w:val="0"/>
          <w:i/>
          <w:color w:val="000000" w:themeColor="text1"/>
        </w:rPr>
        <w:t>(continued)</w:t>
      </w:r>
    </w:p>
    <w:p w14:paraId="2E86D00A" w14:textId="77777777" w:rsidR="009C1F95" w:rsidRDefault="009C1F95" w:rsidP="009C1F95">
      <w:pPr>
        <w:autoSpaceDE w:val="0"/>
        <w:autoSpaceDN w:val="0"/>
        <w:adjustRightInd w:val="0"/>
        <w:rPr>
          <w:rFonts w:cs="Arial"/>
          <w:b/>
          <w:sz w:val="19"/>
          <w:szCs w:val="19"/>
        </w:rPr>
      </w:pPr>
    </w:p>
    <w:p w14:paraId="04E7EECC" w14:textId="77777777" w:rsidR="009C1F95" w:rsidRPr="00B04459" w:rsidRDefault="009C1F95" w:rsidP="009C1F95">
      <w:pPr>
        <w:autoSpaceDE w:val="0"/>
        <w:autoSpaceDN w:val="0"/>
        <w:adjustRightInd w:val="0"/>
        <w:ind w:firstLine="448"/>
        <w:rPr>
          <w:rFonts w:cs="Arial"/>
          <w:b/>
          <w:sz w:val="19"/>
          <w:szCs w:val="19"/>
        </w:rPr>
      </w:pPr>
      <w:r w:rsidRPr="00680EF2">
        <w:rPr>
          <w:rFonts w:cs="Arial"/>
          <w:b/>
          <w:szCs w:val="19"/>
        </w:rPr>
        <w:t>Segment assets and liabilities</w:t>
      </w:r>
      <w:r>
        <w:rPr>
          <w:rFonts w:cs="Arial"/>
          <w:sz w:val="19"/>
          <w:szCs w:val="19"/>
        </w:rPr>
        <w:tab/>
      </w:r>
      <w:r>
        <w:rPr>
          <w:rFonts w:cs="Arial"/>
          <w:sz w:val="19"/>
          <w:szCs w:val="19"/>
        </w:rPr>
        <w:tab/>
      </w:r>
      <w:r>
        <w:rPr>
          <w:rFonts w:cs="Arial"/>
          <w:sz w:val="19"/>
          <w:szCs w:val="19"/>
        </w:rPr>
        <w:tab/>
      </w:r>
      <w:r>
        <w:rPr>
          <w:rFonts w:cs="Arial"/>
          <w:sz w:val="19"/>
          <w:szCs w:val="19"/>
        </w:rPr>
        <w:tab/>
      </w:r>
    </w:p>
    <w:tbl>
      <w:tblPr>
        <w:tblW w:w="15928" w:type="dxa"/>
        <w:tblInd w:w="-484" w:type="dxa"/>
        <w:tblLayout w:type="fixed"/>
        <w:tblCellMar>
          <w:left w:w="0" w:type="dxa"/>
          <w:right w:w="115" w:type="dxa"/>
        </w:tblCellMar>
        <w:tblLook w:val="04A0" w:firstRow="1" w:lastRow="0" w:firstColumn="1" w:lastColumn="0" w:noHBand="0" w:noVBand="1"/>
      </w:tblPr>
      <w:tblGrid>
        <w:gridCol w:w="444"/>
        <w:gridCol w:w="443"/>
        <w:gridCol w:w="3311"/>
        <w:gridCol w:w="438"/>
        <w:gridCol w:w="1375"/>
        <w:gridCol w:w="1418"/>
        <w:gridCol w:w="1419"/>
        <w:gridCol w:w="845"/>
        <w:gridCol w:w="572"/>
        <w:gridCol w:w="1241"/>
        <w:gridCol w:w="1375"/>
        <w:gridCol w:w="1375"/>
        <w:gridCol w:w="1203"/>
        <w:gridCol w:w="469"/>
      </w:tblGrid>
      <w:tr w:rsidR="00A63528" w:rsidRPr="00891FAB" w14:paraId="351E8462" w14:textId="77777777" w:rsidTr="00913F07">
        <w:trPr>
          <w:gridAfter w:val="1"/>
          <w:wAfter w:w="469" w:type="dxa"/>
          <w:trHeight w:val="143"/>
        </w:trPr>
        <w:tc>
          <w:tcPr>
            <w:tcW w:w="444" w:type="dxa"/>
          </w:tcPr>
          <w:p w14:paraId="50C0AF72" w14:textId="77777777" w:rsidR="009C1F95" w:rsidRPr="00670755" w:rsidRDefault="009C1F95" w:rsidP="00913F07">
            <w:pPr>
              <w:ind w:right="-144"/>
              <w:rPr>
                <w:rFonts w:cs="Arial"/>
                <w:szCs w:val="20"/>
              </w:rPr>
            </w:pPr>
          </w:p>
        </w:tc>
        <w:tc>
          <w:tcPr>
            <w:tcW w:w="3754" w:type="dxa"/>
            <w:gridSpan w:val="2"/>
          </w:tcPr>
          <w:p w14:paraId="0B17901E" w14:textId="77777777" w:rsidR="009C1F95" w:rsidRDefault="009C1F95" w:rsidP="00913F07">
            <w:pPr>
              <w:ind w:right="-144"/>
              <w:rPr>
                <w:rFonts w:cs="Arial"/>
                <w:szCs w:val="20"/>
              </w:rPr>
            </w:pPr>
          </w:p>
        </w:tc>
        <w:tc>
          <w:tcPr>
            <w:tcW w:w="5495" w:type="dxa"/>
            <w:gridSpan w:val="5"/>
          </w:tcPr>
          <w:p w14:paraId="2200915D" w14:textId="77777777" w:rsidR="009C1F95" w:rsidRDefault="009C1F95" w:rsidP="00913F07">
            <w:pPr>
              <w:tabs>
                <w:tab w:val="decimal" w:pos="1424"/>
              </w:tabs>
              <w:ind w:right="-144"/>
              <w:jc w:val="center"/>
              <w:rPr>
                <w:rFonts w:cs="Arial"/>
                <w:b/>
                <w:szCs w:val="20"/>
              </w:rPr>
            </w:pPr>
          </w:p>
        </w:tc>
        <w:tc>
          <w:tcPr>
            <w:tcW w:w="5766" w:type="dxa"/>
            <w:gridSpan w:val="5"/>
          </w:tcPr>
          <w:p w14:paraId="0AD554AF" w14:textId="77777777" w:rsidR="009C1F95" w:rsidRDefault="009C1F95" w:rsidP="00913F07">
            <w:pPr>
              <w:tabs>
                <w:tab w:val="decimal" w:pos="1424"/>
              </w:tabs>
              <w:ind w:right="-144"/>
              <w:jc w:val="center"/>
              <w:rPr>
                <w:rFonts w:cs="Arial"/>
                <w:b/>
                <w:szCs w:val="20"/>
              </w:rPr>
            </w:pPr>
            <w:r>
              <w:rPr>
                <w:rFonts w:cs="Arial"/>
                <w:b/>
                <w:szCs w:val="20"/>
              </w:rPr>
              <w:t xml:space="preserve">    Restated</w:t>
            </w:r>
          </w:p>
        </w:tc>
      </w:tr>
      <w:tr w:rsidR="00A63528" w:rsidRPr="00891FAB" w14:paraId="6EBC01CA" w14:textId="77777777" w:rsidTr="00913F07">
        <w:trPr>
          <w:gridBefore w:val="1"/>
          <w:wBefore w:w="444" w:type="dxa"/>
          <w:trHeight w:val="143"/>
        </w:trPr>
        <w:tc>
          <w:tcPr>
            <w:tcW w:w="443" w:type="dxa"/>
          </w:tcPr>
          <w:p w14:paraId="6EC97007" w14:textId="77777777" w:rsidR="009C1F95" w:rsidRPr="00670755" w:rsidRDefault="009C1F95" w:rsidP="00913F07">
            <w:pPr>
              <w:ind w:right="-144"/>
              <w:rPr>
                <w:rFonts w:cs="Arial"/>
                <w:szCs w:val="20"/>
              </w:rPr>
            </w:pPr>
          </w:p>
        </w:tc>
        <w:tc>
          <w:tcPr>
            <w:tcW w:w="3749" w:type="dxa"/>
            <w:gridSpan w:val="2"/>
          </w:tcPr>
          <w:p w14:paraId="40DBA0DF" w14:textId="77777777" w:rsidR="009C1F95" w:rsidRDefault="009C1F95" w:rsidP="00913F07">
            <w:pPr>
              <w:ind w:right="-144"/>
              <w:rPr>
                <w:rFonts w:cs="Arial"/>
                <w:szCs w:val="20"/>
              </w:rPr>
            </w:pPr>
          </w:p>
        </w:tc>
        <w:tc>
          <w:tcPr>
            <w:tcW w:w="5629" w:type="dxa"/>
            <w:gridSpan w:val="5"/>
          </w:tcPr>
          <w:p w14:paraId="44B76D3E" w14:textId="77777777" w:rsidR="009C1F95" w:rsidRDefault="009C1F95" w:rsidP="00913F07">
            <w:pPr>
              <w:tabs>
                <w:tab w:val="decimal" w:pos="1424"/>
              </w:tabs>
              <w:ind w:right="-144"/>
              <w:jc w:val="center"/>
              <w:rPr>
                <w:rFonts w:cs="Arial"/>
                <w:b/>
                <w:szCs w:val="20"/>
              </w:rPr>
            </w:pPr>
            <w:r>
              <w:rPr>
                <w:rFonts w:cs="Arial"/>
                <w:b/>
                <w:szCs w:val="20"/>
              </w:rPr>
              <w:t>30 June 2020</w:t>
            </w:r>
          </w:p>
        </w:tc>
        <w:tc>
          <w:tcPr>
            <w:tcW w:w="5663" w:type="dxa"/>
            <w:gridSpan w:val="5"/>
          </w:tcPr>
          <w:p w14:paraId="4BE6C262" w14:textId="77777777" w:rsidR="009C1F95" w:rsidRDefault="009C1F95" w:rsidP="00913F07">
            <w:pPr>
              <w:tabs>
                <w:tab w:val="decimal" w:pos="1424"/>
              </w:tabs>
              <w:ind w:right="-144"/>
              <w:rPr>
                <w:rFonts w:cs="Arial"/>
                <w:b/>
                <w:szCs w:val="20"/>
              </w:rPr>
            </w:pPr>
            <w:r>
              <w:rPr>
                <w:rFonts w:cs="Arial"/>
                <w:b/>
                <w:szCs w:val="20"/>
              </w:rPr>
              <w:t xml:space="preserve">  31 December 2019</w:t>
            </w:r>
          </w:p>
        </w:tc>
      </w:tr>
      <w:tr w:rsidR="00A63528" w:rsidRPr="00891FAB" w14:paraId="0C5151D9" w14:textId="77777777" w:rsidTr="00913F07">
        <w:trPr>
          <w:gridBefore w:val="1"/>
          <w:wBefore w:w="444" w:type="dxa"/>
          <w:trHeight w:val="204"/>
        </w:trPr>
        <w:tc>
          <w:tcPr>
            <w:tcW w:w="443" w:type="dxa"/>
          </w:tcPr>
          <w:p w14:paraId="3D9D9A91" w14:textId="77777777" w:rsidR="009C1F95" w:rsidRPr="00670755" w:rsidRDefault="009C1F95" w:rsidP="00913F07">
            <w:pPr>
              <w:ind w:right="-144"/>
              <w:rPr>
                <w:rFonts w:cs="Arial"/>
                <w:szCs w:val="20"/>
              </w:rPr>
            </w:pPr>
          </w:p>
        </w:tc>
        <w:tc>
          <w:tcPr>
            <w:tcW w:w="3749" w:type="dxa"/>
            <w:gridSpan w:val="2"/>
          </w:tcPr>
          <w:p w14:paraId="623F9400" w14:textId="77777777" w:rsidR="009C1F95" w:rsidRDefault="009C1F95" w:rsidP="00913F07">
            <w:pPr>
              <w:ind w:right="-144"/>
              <w:rPr>
                <w:rFonts w:cs="Arial"/>
                <w:szCs w:val="20"/>
              </w:rPr>
            </w:pPr>
          </w:p>
        </w:tc>
        <w:tc>
          <w:tcPr>
            <w:tcW w:w="1375" w:type="dxa"/>
          </w:tcPr>
          <w:p w14:paraId="3C1DB059" w14:textId="77777777" w:rsidR="009C1F95" w:rsidRDefault="009C1F95" w:rsidP="00913F07">
            <w:pPr>
              <w:tabs>
                <w:tab w:val="decimal" w:pos="1424"/>
              </w:tabs>
              <w:ind w:left="-460" w:right="-144" w:firstLine="460"/>
              <w:rPr>
                <w:rFonts w:cs="Arial"/>
                <w:b/>
                <w:szCs w:val="20"/>
              </w:rPr>
            </w:pPr>
          </w:p>
        </w:tc>
        <w:tc>
          <w:tcPr>
            <w:tcW w:w="1418" w:type="dxa"/>
          </w:tcPr>
          <w:p w14:paraId="5A0312D5" w14:textId="77777777" w:rsidR="009C1F95" w:rsidRDefault="009C1F95" w:rsidP="00913F07">
            <w:pPr>
              <w:tabs>
                <w:tab w:val="decimal" w:pos="1424"/>
              </w:tabs>
              <w:ind w:right="-144"/>
              <w:rPr>
                <w:rFonts w:cs="Arial"/>
                <w:b/>
                <w:szCs w:val="20"/>
              </w:rPr>
            </w:pPr>
          </w:p>
        </w:tc>
        <w:tc>
          <w:tcPr>
            <w:tcW w:w="1419" w:type="dxa"/>
          </w:tcPr>
          <w:p w14:paraId="42F660AD" w14:textId="77777777" w:rsidR="009C1F95" w:rsidRDefault="009C1F95" w:rsidP="00913F07">
            <w:pPr>
              <w:tabs>
                <w:tab w:val="decimal" w:pos="1424"/>
              </w:tabs>
              <w:ind w:right="-144"/>
              <w:rPr>
                <w:rFonts w:cs="Arial"/>
                <w:b/>
                <w:szCs w:val="20"/>
              </w:rPr>
            </w:pPr>
          </w:p>
        </w:tc>
        <w:tc>
          <w:tcPr>
            <w:tcW w:w="1417" w:type="dxa"/>
            <w:gridSpan w:val="2"/>
          </w:tcPr>
          <w:p w14:paraId="00E7AAE3" w14:textId="77777777" w:rsidR="009C1F95" w:rsidRDefault="009C1F95" w:rsidP="00913F07">
            <w:pPr>
              <w:tabs>
                <w:tab w:val="decimal" w:pos="1424"/>
              </w:tabs>
              <w:ind w:right="-144"/>
              <w:rPr>
                <w:rFonts w:cs="Arial"/>
                <w:b/>
                <w:szCs w:val="20"/>
              </w:rPr>
            </w:pPr>
          </w:p>
        </w:tc>
        <w:tc>
          <w:tcPr>
            <w:tcW w:w="1241" w:type="dxa"/>
          </w:tcPr>
          <w:p w14:paraId="5293785E" w14:textId="77777777" w:rsidR="009C1F95" w:rsidRDefault="009C1F95" w:rsidP="00913F07">
            <w:pPr>
              <w:tabs>
                <w:tab w:val="decimal" w:pos="1424"/>
              </w:tabs>
              <w:ind w:right="-144"/>
              <w:rPr>
                <w:rFonts w:cs="Arial"/>
                <w:b/>
                <w:szCs w:val="20"/>
              </w:rPr>
            </w:pPr>
          </w:p>
        </w:tc>
        <w:tc>
          <w:tcPr>
            <w:tcW w:w="1375" w:type="dxa"/>
          </w:tcPr>
          <w:p w14:paraId="7E7D86F0" w14:textId="77777777" w:rsidR="009C1F95" w:rsidRDefault="009C1F95" w:rsidP="00913F07">
            <w:pPr>
              <w:tabs>
                <w:tab w:val="decimal" w:pos="1424"/>
              </w:tabs>
              <w:ind w:right="-144"/>
              <w:rPr>
                <w:rFonts w:cs="Arial"/>
                <w:b/>
                <w:szCs w:val="20"/>
              </w:rPr>
            </w:pPr>
          </w:p>
        </w:tc>
        <w:tc>
          <w:tcPr>
            <w:tcW w:w="1375" w:type="dxa"/>
          </w:tcPr>
          <w:p w14:paraId="30AE93DC" w14:textId="77777777" w:rsidR="009C1F95" w:rsidRPr="002D060C" w:rsidRDefault="009C1F95" w:rsidP="00913F07">
            <w:pPr>
              <w:tabs>
                <w:tab w:val="decimal" w:pos="1424"/>
              </w:tabs>
              <w:ind w:right="-144"/>
              <w:rPr>
                <w:rFonts w:cs="Arial"/>
                <w:b/>
                <w:szCs w:val="20"/>
              </w:rPr>
            </w:pPr>
          </w:p>
        </w:tc>
        <w:tc>
          <w:tcPr>
            <w:tcW w:w="1672" w:type="dxa"/>
            <w:gridSpan w:val="2"/>
          </w:tcPr>
          <w:p w14:paraId="346B1D57" w14:textId="77777777" w:rsidR="009C1F95" w:rsidRPr="002D060C" w:rsidRDefault="009C1F95" w:rsidP="00913F07">
            <w:pPr>
              <w:tabs>
                <w:tab w:val="decimal" w:pos="1424"/>
              </w:tabs>
              <w:ind w:right="-144"/>
              <w:rPr>
                <w:rFonts w:cs="Arial"/>
                <w:b/>
                <w:szCs w:val="20"/>
              </w:rPr>
            </w:pPr>
          </w:p>
        </w:tc>
      </w:tr>
      <w:tr w:rsidR="00A63528" w:rsidRPr="00891FAB" w14:paraId="47885232" w14:textId="77777777" w:rsidTr="00913F07">
        <w:trPr>
          <w:gridBefore w:val="1"/>
          <w:wBefore w:w="444" w:type="dxa"/>
          <w:trHeight w:val="191"/>
        </w:trPr>
        <w:tc>
          <w:tcPr>
            <w:tcW w:w="443" w:type="dxa"/>
          </w:tcPr>
          <w:p w14:paraId="26BDB100" w14:textId="77777777" w:rsidR="009C1F95" w:rsidRPr="00670755" w:rsidRDefault="009C1F95" w:rsidP="00913F07">
            <w:pPr>
              <w:ind w:right="-144"/>
              <w:rPr>
                <w:rFonts w:cs="Arial"/>
                <w:szCs w:val="20"/>
              </w:rPr>
            </w:pPr>
          </w:p>
        </w:tc>
        <w:tc>
          <w:tcPr>
            <w:tcW w:w="3749" w:type="dxa"/>
            <w:gridSpan w:val="2"/>
          </w:tcPr>
          <w:p w14:paraId="563C0532" w14:textId="77777777" w:rsidR="009C1F95" w:rsidRDefault="009C1F95" w:rsidP="00913F07">
            <w:pPr>
              <w:ind w:right="-144"/>
              <w:rPr>
                <w:rFonts w:cs="Arial"/>
                <w:szCs w:val="20"/>
              </w:rPr>
            </w:pPr>
          </w:p>
        </w:tc>
        <w:tc>
          <w:tcPr>
            <w:tcW w:w="1375" w:type="dxa"/>
          </w:tcPr>
          <w:p w14:paraId="57A031D8" w14:textId="77777777" w:rsidR="009C1F95" w:rsidRDefault="009C1F95" w:rsidP="00913F07">
            <w:pPr>
              <w:tabs>
                <w:tab w:val="decimal" w:pos="1424"/>
              </w:tabs>
              <w:ind w:left="-460" w:right="-144" w:firstLine="460"/>
              <w:rPr>
                <w:rFonts w:cs="Arial"/>
                <w:b/>
                <w:szCs w:val="20"/>
              </w:rPr>
            </w:pPr>
            <w:r>
              <w:rPr>
                <w:rFonts w:cs="Arial"/>
                <w:b/>
                <w:szCs w:val="20"/>
              </w:rPr>
              <w:t>Suburban</w:t>
            </w:r>
          </w:p>
        </w:tc>
        <w:tc>
          <w:tcPr>
            <w:tcW w:w="1418" w:type="dxa"/>
          </w:tcPr>
          <w:p w14:paraId="37A50DC7" w14:textId="77777777" w:rsidR="009C1F95" w:rsidRDefault="009C1F95" w:rsidP="00913F07">
            <w:pPr>
              <w:tabs>
                <w:tab w:val="decimal" w:pos="1424"/>
              </w:tabs>
              <w:ind w:right="-144"/>
              <w:rPr>
                <w:rFonts w:cs="Arial"/>
                <w:b/>
                <w:szCs w:val="20"/>
              </w:rPr>
            </w:pPr>
            <w:r>
              <w:rPr>
                <w:rFonts w:cs="Arial"/>
                <w:b/>
                <w:szCs w:val="20"/>
              </w:rPr>
              <w:t>Urban</w:t>
            </w:r>
          </w:p>
        </w:tc>
        <w:tc>
          <w:tcPr>
            <w:tcW w:w="1419" w:type="dxa"/>
          </w:tcPr>
          <w:p w14:paraId="520E4AC2" w14:textId="77777777" w:rsidR="009C1F95" w:rsidRPr="002D060C" w:rsidRDefault="009C1F95" w:rsidP="00913F07">
            <w:pPr>
              <w:tabs>
                <w:tab w:val="decimal" w:pos="1424"/>
              </w:tabs>
              <w:ind w:right="-144"/>
              <w:rPr>
                <w:rFonts w:cs="Arial"/>
                <w:b/>
                <w:szCs w:val="20"/>
              </w:rPr>
            </w:pPr>
            <w:r>
              <w:rPr>
                <w:rFonts w:cs="Arial"/>
                <w:b/>
                <w:szCs w:val="20"/>
              </w:rPr>
              <w:t>Partnerships</w:t>
            </w:r>
          </w:p>
        </w:tc>
        <w:tc>
          <w:tcPr>
            <w:tcW w:w="1417" w:type="dxa"/>
            <w:gridSpan w:val="2"/>
          </w:tcPr>
          <w:p w14:paraId="0956C88D" w14:textId="77777777" w:rsidR="009C1F95" w:rsidRPr="002D060C" w:rsidRDefault="009C1F95" w:rsidP="00913F07">
            <w:pPr>
              <w:tabs>
                <w:tab w:val="decimal" w:pos="1424"/>
              </w:tabs>
              <w:ind w:right="-144"/>
              <w:rPr>
                <w:rFonts w:cs="Arial"/>
                <w:b/>
                <w:szCs w:val="20"/>
              </w:rPr>
            </w:pPr>
            <w:r>
              <w:rPr>
                <w:rFonts w:cs="Arial"/>
                <w:b/>
                <w:szCs w:val="20"/>
              </w:rPr>
              <w:t>Total</w:t>
            </w:r>
          </w:p>
        </w:tc>
        <w:tc>
          <w:tcPr>
            <w:tcW w:w="1241" w:type="dxa"/>
          </w:tcPr>
          <w:p w14:paraId="6158750E" w14:textId="77777777" w:rsidR="009C1F95" w:rsidRPr="002D060C" w:rsidRDefault="009C1F95" w:rsidP="00913F07">
            <w:pPr>
              <w:tabs>
                <w:tab w:val="decimal" w:pos="1424"/>
              </w:tabs>
              <w:ind w:right="-144"/>
              <w:rPr>
                <w:rFonts w:cs="Arial"/>
                <w:b/>
                <w:szCs w:val="20"/>
              </w:rPr>
            </w:pPr>
            <w:r>
              <w:rPr>
                <w:rFonts w:cs="Arial"/>
                <w:b/>
                <w:szCs w:val="20"/>
              </w:rPr>
              <w:t>Suburban</w:t>
            </w:r>
          </w:p>
        </w:tc>
        <w:tc>
          <w:tcPr>
            <w:tcW w:w="1375" w:type="dxa"/>
          </w:tcPr>
          <w:p w14:paraId="198F7DE5" w14:textId="77777777" w:rsidR="009C1F95" w:rsidRPr="002D060C" w:rsidRDefault="009C1F95" w:rsidP="00913F07">
            <w:pPr>
              <w:tabs>
                <w:tab w:val="decimal" w:pos="1424"/>
              </w:tabs>
              <w:ind w:right="-144"/>
              <w:rPr>
                <w:rFonts w:cs="Arial"/>
                <w:b/>
                <w:szCs w:val="20"/>
              </w:rPr>
            </w:pPr>
            <w:r>
              <w:rPr>
                <w:rFonts w:cs="Arial"/>
                <w:b/>
                <w:szCs w:val="20"/>
              </w:rPr>
              <w:t>Urban</w:t>
            </w:r>
          </w:p>
        </w:tc>
        <w:tc>
          <w:tcPr>
            <w:tcW w:w="1375" w:type="dxa"/>
          </w:tcPr>
          <w:p w14:paraId="30DD6B92" w14:textId="77777777" w:rsidR="009C1F95" w:rsidRDefault="009C1F95" w:rsidP="00913F07">
            <w:pPr>
              <w:tabs>
                <w:tab w:val="decimal" w:pos="1424"/>
              </w:tabs>
              <w:ind w:right="-144"/>
              <w:rPr>
                <w:rFonts w:cs="Arial"/>
                <w:b/>
                <w:szCs w:val="20"/>
              </w:rPr>
            </w:pPr>
            <w:r>
              <w:rPr>
                <w:rFonts w:cs="Arial"/>
                <w:b/>
                <w:szCs w:val="20"/>
              </w:rPr>
              <w:t>Partnerships</w:t>
            </w:r>
          </w:p>
        </w:tc>
        <w:tc>
          <w:tcPr>
            <w:tcW w:w="1672" w:type="dxa"/>
            <w:gridSpan w:val="2"/>
          </w:tcPr>
          <w:p w14:paraId="39748E6A" w14:textId="77777777" w:rsidR="009C1F95" w:rsidRPr="002D060C" w:rsidRDefault="009C1F95" w:rsidP="00913F07">
            <w:pPr>
              <w:tabs>
                <w:tab w:val="decimal" w:pos="1424"/>
              </w:tabs>
              <w:ind w:right="-144"/>
              <w:rPr>
                <w:rFonts w:cs="Arial"/>
                <w:b/>
                <w:szCs w:val="20"/>
              </w:rPr>
            </w:pPr>
            <w:r>
              <w:rPr>
                <w:rFonts w:cs="Arial"/>
                <w:b/>
                <w:szCs w:val="20"/>
              </w:rPr>
              <w:t>Total</w:t>
            </w:r>
          </w:p>
        </w:tc>
      </w:tr>
      <w:tr w:rsidR="00A63528" w:rsidRPr="00891FAB" w14:paraId="036BFC81" w14:textId="77777777" w:rsidTr="00913F07">
        <w:trPr>
          <w:gridBefore w:val="1"/>
          <w:wBefore w:w="444" w:type="dxa"/>
          <w:trHeight w:val="191"/>
        </w:trPr>
        <w:tc>
          <w:tcPr>
            <w:tcW w:w="443" w:type="dxa"/>
          </w:tcPr>
          <w:p w14:paraId="53C63243" w14:textId="77777777" w:rsidR="009C1F95" w:rsidRPr="00670755" w:rsidRDefault="009C1F95" w:rsidP="00913F07">
            <w:pPr>
              <w:ind w:right="-144"/>
              <w:rPr>
                <w:rFonts w:cs="Arial"/>
                <w:szCs w:val="20"/>
              </w:rPr>
            </w:pPr>
          </w:p>
        </w:tc>
        <w:tc>
          <w:tcPr>
            <w:tcW w:w="3749" w:type="dxa"/>
            <w:gridSpan w:val="2"/>
          </w:tcPr>
          <w:p w14:paraId="758315F8" w14:textId="77777777" w:rsidR="009C1F95" w:rsidRDefault="009C1F95" w:rsidP="00913F07">
            <w:pPr>
              <w:ind w:right="-144"/>
              <w:rPr>
                <w:rFonts w:cs="Arial"/>
                <w:szCs w:val="20"/>
              </w:rPr>
            </w:pPr>
          </w:p>
        </w:tc>
        <w:tc>
          <w:tcPr>
            <w:tcW w:w="1375" w:type="dxa"/>
          </w:tcPr>
          <w:p w14:paraId="40EEBEEF" w14:textId="77777777" w:rsidR="009C1F95" w:rsidRDefault="009C1F95" w:rsidP="00913F07">
            <w:pPr>
              <w:tabs>
                <w:tab w:val="decimal" w:pos="1424"/>
              </w:tabs>
              <w:ind w:left="-460" w:right="-144" w:firstLine="460"/>
              <w:rPr>
                <w:rFonts w:cs="Arial"/>
                <w:b/>
                <w:szCs w:val="20"/>
              </w:rPr>
            </w:pPr>
          </w:p>
        </w:tc>
        <w:tc>
          <w:tcPr>
            <w:tcW w:w="1418" w:type="dxa"/>
          </w:tcPr>
          <w:p w14:paraId="221FA9C6" w14:textId="77777777" w:rsidR="009C1F95" w:rsidRDefault="009C1F95" w:rsidP="00913F07">
            <w:pPr>
              <w:tabs>
                <w:tab w:val="decimal" w:pos="1424"/>
              </w:tabs>
              <w:ind w:right="-144"/>
              <w:rPr>
                <w:rFonts w:cs="Arial"/>
                <w:b/>
                <w:szCs w:val="20"/>
              </w:rPr>
            </w:pPr>
            <w:r>
              <w:rPr>
                <w:rFonts w:cs="Arial"/>
                <w:b/>
                <w:szCs w:val="20"/>
              </w:rPr>
              <w:t>€’000</w:t>
            </w:r>
          </w:p>
        </w:tc>
        <w:tc>
          <w:tcPr>
            <w:tcW w:w="1419" w:type="dxa"/>
          </w:tcPr>
          <w:p w14:paraId="33C0C754" w14:textId="77777777" w:rsidR="009C1F95" w:rsidRPr="002D060C" w:rsidRDefault="009C1F95" w:rsidP="00913F07">
            <w:pPr>
              <w:tabs>
                <w:tab w:val="decimal" w:pos="1424"/>
              </w:tabs>
              <w:ind w:right="-144"/>
              <w:rPr>
                <w:rFonts w:cs="Arial"/>
                <w:b/>
                <w:szCs w:val="20"/>
              </w:rPr>
            </w:pPr>
            <w:r>
              <w:rPr>
                <w:rFonts w:cs="Arial"/>
                <w:b/>
                <w:szCs w:val="20"/>
              </w:rPr>
              <w:t>€’000</w:t>
            </w:r>
          </w:p>
        </w:tc>
        <w:tc>
          <w:tcPr>
            <w:tcW w:w="1417" w:type="dxa"/>
            <w:gridSpan w:val="2"/>
          </w:tcPr>
          <w:p w14:paraId="05ABB66A" w14:textId="77777777" w:rsidR="009C1F95" w:rsidRPr="002D060C" w:rsidRDefault="009C1F95" w:rsidP="00913F07">
            <w:pPr>
              <w:tabs>
                <w:tab w:val="decimal" w:pos="1424"/>
              </w:tabs>
              <w:ind w:right="-144"/>
              <w:rPr>
                <w:rFonts w:cs="Arial"/>
                <w:b/>
                <w:szCs w:val="20"/>
              </w:rPr>
            </w:pPr>
            <w:r>
              <w:rPr>
                <w:rFonts w:cs="Arial"/>
                <w:b/>
                <w:szCs w:val="20"/>
              </w:rPr>
              <w:t>€’000</w:t>
            </w:r>
          </w:p>
        </w:tc>
        <w:tc>
          <w:tcPr>
            <w:tcW w:w="1241" w:type="dxa"/>
          </w:tcPr>
          <w:p w14:paraId="2781AC45" w14:textId="77777777" w:rsidR="009C1F95" w:rsidRPr="002D060C" w:rsidRDefault="009C1F95" w:rsidP="00913F07">
            <w:pPr>
              <w:tabs>
                <w:tab w:val="decimal" w:pos="1424"/>
              </w:tabs>
              <w:ind w:right="-144"/>
              <w:rPr>
                <w:rFonts w:cs="Arial"/>
                <w:b/>
                <w:szCs w:val="20"/>
              </w:rPr>
            </w:pPr>
            <w:r>
              <w:rPr>
                <w:rFonts w:cs="Arial"/>
                <w:b/>
                <w:szCs w:val="20"/>
              </w:rPr>
              <w:t>€’000</w:t>
            </w:r>
          </w:p>
        </w:tc>
        <w:tc>
          <w:tcPr>
            <w:tcW w:w="1375" w:type="dxa"/>
          </w:tcPr>
          <w:p w14:paraId="34BA898A" w14:textId="77777777" w:rsidR="009C1F95" w:rsidRPr="002D060C" w:rsidRDefault="009C1F95" w:rsidP="00913F07">
            <w:pPr>
              <w:tabs>
                <w:tab w:val="decimal" w:pos="1424"/>
              </w:tabs>
              <w:ind w:right="-144"/>
              <w:rPr>
                <w:rFonts w:cs="Arial"/>
                <w:b/>
                <w:szCs w:val="20"/>
              </w:rPr>
            </w:pPr>
            <w:r>
              <w:rPr>
                <w:rFonts w:cs="Arial"/>
                <w:b/>
                <w:szCs w:val="20"/>
              </w:rPr>
              <w:t>€’000</w:t>
            </w:r>
          </w:p>
        </w:tc>
        <w:tc>
          <w:tcPr>
            <w:tcW w:w="1375" w:type="dxa"/>
          </w:tcPr>
          <w:p w14:paraId="733B4EFE" w14:textId="77777777" w:rsidR="009C1F95" w:rsidRPr="002D060C" w:rsidRDefault="009C1F95" w:rsidP="00913F07">
            <w:pPr>
              <w:tabs>
                <w:tab w:val="decimal" w:pos="1424"/>
              </w:tabs>
              <w:ind w:right="-144"/>
              <w:rPr>
                <w:rFonts w:cs="Arial"/>
                <w:b/>
                <w:szCs w:val="20"/>
              </w:rPr>
            </w:pPr>
            <w:r w:rsidRPr="003A4972">
              <w:rPr>
                <w:rFonts w:cs="Arial"/>
                <w:b/>
                <w:szCs w:val="20"/>
              </w:rPr>
              <w:t>€’000</w:t>
            </w:r>
          </w:p>
        </w:tc>
        <w:tc>
          <w:tcPr>
            <w:tcW w:w="1672" w:type="dxa"/>
            <w:gridSpan w:val="2"/>
          </w:tcPr>
          <w:p w14:paraId="45525AA3" w14:textId="77777777" w:rsidR="009C1F95" w:rsidRPr="002D060C" w:rsidRDefault="009C1F95" w:rsidP="00913F07">
            <w:pPr>
              <w:tabs>
                <w:tab w:val="decimal" w:pos="1424"/>
              </w:tabs>
              <w:ind w:right="-144"/>
              <w:rPr>
                <w:rFonts w:cs="Arial"/>
                <w:b/>
                <w:szCs w:val="20"/>
              </w:rPr>
            </w:pPr>
            <w:r w:rsidRPr="002D060C">
              <w:rPr>
                <w:rFonts w:cs="Arial"/>
                <w:b/>
                <w:szCs w:val="20"/>
              </w:rPr>
              <w:t>€’000</w:t>
            </w:r>
          </w:p>
        </w:tc>
      </w:tr>
      <w:tr w:rsidR="00A63528" w:rsidRPr="00891FAB" w14:paraId="318D18F9" w14:textId="77777777" w:rsidTr="00913F07">
        <w:trPr>
          <w:gridBefore w:val="1"/>
          <w:wBefore w:w="444" w:type="dxa"/>
          <w:trHeight w:val="191"/>
        </w:trPr>
        <w:tc>
          <w:tcPr>
            <w:tcW w:w="443" w:type="dxa"/>
          </w:tcPr>
          <w:p w14:paraId="60C299CF" w14:textId="77777777" w:rsidR="009C1F95" w:rsidRPr="00670755" w:rsidRDefault="009C1F95" w:rsidP="00913F07">
            <w:pPr>
              <w:ind w:right="-144"/>
              <w:rPr>
                <w:rFonts w:cs="Arial"/>
                <w:szCs w:val="20"/>
              </w:rPr>
            </w:pPr>
          </w:p>
        </w:tc>
        <w:tc>
          <w:tcPr>
            <w:tcW w:w="3749" w:type="dxa"/>
            <w:gridSpan w:val="2"/>
          </w:tcPr>
          <w:p w14:paraId="249375D7" w14:textId="77777777" w:rsidR="009C1F95" w:rsidRDefault="009C1F95" w:rsidP="00913F07">
            <w:pPr>
              <w:ind w:right="-144"/>
              <w:rPr>
                <w:rFonts w:cs="Arial"/>
                <w:szCs w:val="20"/>
              </w:rPr>
            </w:pPr>
          </w:p>
        </w:tc>
        <w:tc>
          <w:tcPr>
            <w:tcW w:w="1375" w:type="dxa"/>
          </w:tcPr>
          <w:p w14:paraId="481C7233" w14:textId="77777777" w:rsidR="009C1F95" w:rsidRDefault="009C1F95" w:rsidP="00913F07">
            <w:pPr>
              <w:tabs>
                <w:tab w:val="decimal" w:pos="1424"/>
              </w:tabs>
              <w:ind w:left="-460" w:right="-144" w:firstLine="460"/>
              <w:rPr>
                <w:rFonts w:cs="Arial"/>
                <w:b/>
                <w:szCs w:val="20"/>
              </w:rPr>
            </w:pPr>
          </w:p>
        </w:tc>
        <w:tc>
          <w:tcPr>
            <w:tcW w:w="1418" w:type="dxa"/>
          </w:tcPr>
          <w:p w14:paraId="0655F81B" w14:textId="77777777" w:rsidR="009C1F95" w:rsidRDefault="009C1F95" w:rsidP="00913F07">
            <w:pPr>
              <w:tabs>
                <w:tab w:val="decimal" w:pos="1424"/>
              </w:tabs>
              <w:ind w:right="-144"/>
              <w:rPr>
                <w:rFonts w:cs="Arial"/>
                <w:b/>
                <w:szCs w:val="20"/>
              </w:rPr>
            </w:pPr>
          </w:p>
        </w:tc>
        <w:tc>
          <w:tcPr>
            <w:tcW w:w="1419" w:type="dxa"/>
          </w:tcPr>
          <w:p w14:paraId="2B1BD4AA" w14:textId="77777777" w:rsidR="009C1F95" w:rsidRPr="002D060C" w:rsidRDefault="009C1F95" w:rsidP="00913F07">
            <w:pPr>
              <w:tabs>
                <w:tab w:val="decimal" w:pos="1424"/>
              </w:tabs>
              <w:ind w:right="-144"/>
              <w:rPr>
                <w:rFonts w:cs="Arial"/>
                <w:b/>
                <w:szCs w:val="20"/>
              </w:rPr>
            </w:pPr>
          </w:p>
        </w:tc>
        <w:tc>
          <w:tcPr>
            <w:tcW w:w="1417" w:type="dxa"/>
            <w:gridSpan w:val="2"/>
          </w:tcPr>
          <w:p w14:paraId="65BA41B7" w14:textId="77777777" w:rsidR="009C1F95" w:rsidRPr="002D060C" w:rsidRDefault="009C1F95" w:rsidP="00913F07">
            <w:pPr>
              <w:tabs>
                <w:tab w:val="decimal" w:pos="1424"/>
              </w:tabs>
              <w:ind w:right="-144"/>
              <w:rPr>
                <w:rFonts w:cs="Arial"/>
                <w:b/>
                <w:szCs w:val="20"/>
              </w:rPr>
            </w:pPr>
          </w:p>
        </w:tc>
        <w:tc>
          <w:tcPr>
            <w:tcW w:w="1241" w:type="dxa"/>
          </w:tcPr>
          <w:p w14:paraId="35780005" w14:textId="77777777" w:rsidR="009C1F95" w:rsidRPr="002D060C" w:rsidRDefault="009C1F95" w:rsidP="00913F07">
            <w:pPr>
              <w:tabs>
                <w:tab w:val="decimal" w:pos="1424"/>
              </w:tabs>
              <w:ind w:right="-144"/>
              <w:rPr>
                <w:rFonts w:cs="Arial"/>
                <w:b/>
                <w:szCs w:val="20"/>
              </w:rPr>
            </w:pPr>
          </w:p>
        </w:tc>
        <w:tc>
          <w:tcPr>
            <w:tcW w:w="1375" w:type="dxa"/>
          </w:tcPr>
          <w:p w14:paraId="57A580EE" w14:textId="77777777" w:rsidR="009C1F95" w:rsidRPr="002D060C" w:rsidRDefault="009C1F95" w:rsidP="00913F07">
            <w:pPr>
              <w:tabs>
                <w:tab w:val="decimal" w:pos="1424"/>
              </w:tabs>
              <w:ind w:right="-144"/>
              <w:rPr>
                <w:rFonts w:cs="Arial"/>
                <w:b/>
                <w:szCs w:val="20"/>
              </w:rPr>
            </w:pPr>
          </w:p>
        </w:tc>
        <w:tc>
          <w:tcPr>
            <w:tcW w:w="1375" w:type="dxa"/>
          </w:tcPr>
          <w:p w14:paraId="034FFE62" w14:textId="77777777" w:rsidR="009C1F95" w:rsidRPr="002D060C" w:rsidRDefault="009C1F95" w:rsidP="00913F07">
            <w:pPr>
              <w:tabs>
                <w:tab w:val="decimal" w:pos="1424"/>
              </w:tabs>
              <w:ind w:right="-144"/>
              <w:rPr>
                <w:rFonts w:cs="Arial"/>
                <w:b/>
                <w:szCs w:val="20"/>
              </w:rPr>
            </w:pPr>
          </w:p>
        </w:tc>
        <w:tc>
          <w:tcPr>
            <w:tcW w:w="1672" w:type="dxa"/>
            <w:gridSpan w:val="2"/>
          </w:tcPr>
          <w:p w14:paraId="2EDEB9DD" w14:textId="77777777" w:rsidR="009C1F95" w:rsidRPr="002D060C" w:rsidRDefault="009C1F95" w:rsidP="00913F07">
            <w:pPr>
              <w:tabs>
                <w:tab w:val="decimal" w:pos="1424"/>
              </w:tabs>
              <w:ind w:right="-144"/>
              <w:rPr>
                <w:rFonts w:cs="Arial"/>
                <w:b/>
                <w:szCs w:val="20"/>
              </w:rPr>
            </w:pPr>
          </w:p>
        </w:tc>
      </w:tr>
      <w:tr w:rsidR="00A63528" w:rsidRPr="00891FAB" w14:paraId="5E6BC384" w14:textId="77777777" w:rsidTr="00913F07">
        <w:trPr>
          <w:gridBefore w:val="1"/>
          <w:wBefore w:w="444" w:type="dxa"/>
          <w:trHeight w:val="204"/>
        </w:trPr>
        <w:tc>
          <w:tcPr>
            <w:tcW w:w="443" w:type="dxa"/>
          </w:tcPr>
          <w:p w14:paraId="0D03D018" w14:textId="77777777" w:rsidR="009C1F95" w:rsidRPr="00670755" w:rsidRDefault="009C1F95" w:rsidP="00913F07">
            <w:pPr>
              <w:ind w:right="-144"/>
              <w:rPr>
                <w:rFonts w:cs="Arial"/>
                <w:szCs w:val="20"/>
              </w:rPr>
            </w:pPr>
          </w:p>
        </w:tc>
        <w:tc>
          <w:tcPr>
            <w:tcW w:w="3749" w:type="dxa"/>
            <w:gridSpan w:val="2"/>
          </w:tcPr>
          <w:p w14:paraId="6652CEB5" w14:textId="77777777" w:rsidR="009C1F95" w:rsidRPr="00C97A82" w:rsidRDefault="009C1F95" w:rsidP="00913F07">
            <w:pPr>
              <w:ind w:right="-144"/>
              <w:rPr>
                <w:rFonts w:cs="Arial"/>
                <w:i/>
                <w:szCs w:val="20"/>
              </w:rPr>
            </w:pPr>
            <w:r w:rsidRPr="00C97A82">
              <w:rPr>
                <w:rFonts w:cs="Arial"/>
                <w:i/>
                <w:szCs w:val="20"/>
              </w:rPr>
              <w:t xml:space="preserve">Segment </w:t>
            </w:r>
            <w:r>
              <w:rPr>
                <w:rFonts w:cs="Arial"/>
                <w:i/>
                <w:szCs w:val="20"/>
              </w:rPr>
              <w:t>a</w:t>
            </w:r>
            <w:r w:rsidRPr="00C97A82">
              <w:rPr>
                <w:rFonts w:cs="Arial"/>
                <w:i/>
                <w:szCs w:val="20"/>
              </w:rPr>
              <w:t xml:space="preserve">ssets </w:t>
            </w:r>
          </w:p>
        </w:tc>
        <w:tc>
          <w:tcPr>
            <w:tcW w:w="1375" w:type="dxa"/>
          </w:tcPr>
          <w:p w14:paraId="11D0D31E" w14:textId="77777777" w:rsidR="009C1F95" w:rsidRDefault="009C1F95" w:rsidP="00913F07">
            <w:pPr>
              <w:tabs>
                <w:tab w:val="decimal" w:pos="1424"/>
              </w:tabs>
              <w:ind w:right="-144"/>
              <w:rPr>
                <w:rFonts w:cs="Arial"/>
                <w:b/>
                <w:szCs w:val="20"/>
              </w:rPr>
            </w:pPr>
            <w:r>
              <w:rPr>
                <w:rFonts w:cs="Arial"/>
                <w:b/>
                <w:szCs w:val="20"/>
              </w:rPr>
              <w:t>596,388</w:t>
            </w:r>
          </w:p>
        </w:tc>
        <w:tc>
          <w:tcPr>
            <w:tcW w:w="1418" w:type="dxa"/>
          </w:tcPr>
          <w:p w14:paraId="133FE5D1" w14:textId="77777777" w:rsidR="009C1F95" w:rsidRDefault="009C1F95" w:rsidP="00913F07">
            <w:pPr>
              <w:tabs>
                <w:tab w:val="decimal" w:pos="1424"/>
              </w:tabs>
              <w:ind w:right="-144"/>
              <w:rPr>
                <w:rFonts w:cs="Arial"/>
                <w:b/>
                <w:szCs w:val="20"/>
              </w:rPr>
            </w:pPr>
            <w:r>
              <w:rPr>
                <w:rFonts w:cs="Arial"/>
                <w:b/>
                <w:szCs w:val="20"/>
              </w:rPr>
              <w:t>287,861</w:t>
            </w:r>
          </w:p>
        </w:tc>
        <w:tc>
          <w:tcPr>
            <w:tcW w:w="1419" w:type="dxa"/>
          </w:tcPr>
          <w:p w14:paraId="15603415" w14:textId="77777777" w:rsidR="009C1F95" w:rsidRPr="00FF2186" w:rsidRDefault="009C1F95" w:rsidP="00913F07">
            <w:pPr>
              <w:tabs>
                <w:tab w:val="decimal" w:pos="1424"/>
              </w:tabs>
              <w:ind w:right="-144"/>
              <w:rPr>
                <w:rFonts w:cs="Arial"/>
                <w:b/>
                <w:szCs w:val="20"/>
              </w:rPr>
            </w:pPr>
            <w:r>
              <w:rPr>
                <w:rFonts w:cs="Arial"/>
                <w:b/>
                <w:szCs w:val="20"/>
              </w:rPr>
              <w:t>919</w:t>
            </w:r>
          </w:p>
        </w:tc>
        <w:tc>
          <w:tcPr>
            <w:tcW w:w="1417" w:type="dxa"/>
            <w:gridSpan w:val="2"/>
          </w:tcPr>
          <w:p w14:paraId="26BAC31A" w14:textId="77777777" w:rsidR="009C1F95" w:rsidRPr="00FF2186" w:rsidRDefault="009C1F95" w:rsidP="00913F07">
            <w:pPr>
              <w:tabs>
                <w:tab w:val="decimal" w:pos="1424"/>
              </w:tabs>
              <w:ind w:right="-144"/>
              <w:rPr>
                <w:rFonts w:cs="Arial"/>
                <w:b/>
                <w:szCs w:val="20"/>
              </w:rPr>
            </w:pPr>
            <w:r>
              <w:rPr>
                <w:rFonts w:cs="Arial"/>
                <w:b/>
                <w:szCs w:val="20"/>
              </w:rPr>
              <w:t>885,168</w:t>
            </w:r>
          </w:p>
        </w:tc>
        <w:tc>
          <w:tcPr>
            <w:tcW w:w="1241" w:type="dxa"/>
          </w:tcPr>
          <w:p w14:paraId="65DB7C22" w14:textId="77777777" w:rsidR="009C1F95" w:rsidRPr="00C63A83" w:rsidRDefault="009C1F95" w:rsidP="00913F07">
            <w:pPr>
              <w:tabs>
                <w:tab w:val="decimal" w:pos="1424"/>
              </w:tabs>
              <w:ind w:right="-144"/>
              <w:rPr>
                <w:rFonts w:cs="Arial"/>
                <w:szCs w:val="20"/>
              </w:rPr>
            </w:pPr>
            <w:r>
              <w:rPr>
                <w:rFonts w:cs="Arial"/>
                <w:szCs w:val="20"/>
              </w:rPr>
              <w:t>567,607</w:t>
            </w:r>
          </w:p>
        </w:tc>
        <w:tc>
          <w:tcPr>
            <w:tcW w:w="1375" w:type="dxa"/>
          </w:tcPr>
          <w:p w14:paraId="30360D54" w14:textId="77777777" w:rsidR="009C1F95" w:rsidRPr="00C63A83" w:rsidRDefault="009C1F95" w:rsidP="00913F07">
            <w:pPr>
              <w:tabs>
                <w:tab w:val="decimal" w:pos="1424"/>
              </w:tabs>
              <w:ind w:right="-144"/>
              <w:rPr>
                <w:rFonts w:cs="Arial"/>
                <w:szCs w:val="20"/>
              </w:rPr>
            </w:pPr>
            <w:r>
              <w:rPr>
                <w:rFonts w:cs="Arial"/>
                <w:szCs w:val="20"/>
              </w:rPr>
              <w:t>272,880</w:t>
            </w:r>
          </w:p>
        </w:tc>
        <w:tc>
          <w:tcPr>
            <w:tcW w:w="1375" w:type="dxa"/>
          </w:tcPr>
          <w:p w14:paraId="24AA155A" w14:textId="77777777" w:rsidR="009C1F95" w:rsidRPr="00B40A9F" w:rsidRDefault="009C1F95" w:rsidP="00913F07">
            <w:pPr>
              <w:tabs>
                <w:tab w:val="decimal" w:pos="1424"/>
              </w:tabs>
              <w:ind w:right="-144"/>
              <w:rPr>
                <w:rFonts w:cs="Arial"/>
                <w:bCs/>
                <w:szCs w:val="20"/>
              </w:rPr>
            </w:pPr>
            <w:r w:rsidRPr="00B40A9F">
              <w:rPr>
                <w:rFonts w:cs="Arial"/>
                <w:bCs/>
                <w:szCs w:val="20"/>
              </w:rPr>
              <w:t>675</w:t>
            </w:r>
          </w:p>
        </w:tc>
        <w:tc>
          <w:tcPr>
            <w:tcW w:w="1672" w:type="dxa"/>
            <w:gridSpan w:val="2"/>
          </w:tcPr>
          <w:p w14:paraId="2C01DC43" w14:textId="77777777" w:rsidR="009C1F95" w:rsidRPr="00B40A9F" w:rsidRDefault="009C1F95" w:rsidP="00913F07">
            <w:pPr>
              <w:tabs>
                <w:tab w:val="decimal" w:pos="1424"/>
              </w:tabs>
              <w:ind w:right="-144"/>
              <w:rPr>
                <w:rFonts w:cs="Arial"/>
                <w:bCs/>
                <w:szCs w:val="20"/>
              </w:rPr>
            </w:pPr>
            <w:r>
              <w:rPr>
                <w:rFonts w:cs="Arial"/>
                <w:bCs/>
                <w:szCs w:val="20"/>
              </w:rPr>
              <w:t>841,162</w:t>
            </w:r>
          </w:p>
        </w:tc>
      </w:tr>
      <w:tr w:rsidR="00A63528" w:rsidRPr="00891FAB" w14:paraId="77A842A8" w14:textId="77777777" w:rsidTr="00913F07">
        <w:trPr>
          <w:gridBefore w:val="1"/>
          <w:wBefore w:w="444" w:type="dxa"/>
          <w:trHeight w:val="191"/>
        </w:trPr>
        <w:tc>
          <w:tcPr>
            <w:tcW w:w="443" w:type="dxa"/>
          </w:tcPr>
          <w:p w14:paraId="67387C3D" w14:textId="77777777" w:rsidR="009C1F95" w:rsidRPr="00670755" w:rsidRDefault="009C1F95" w:rsidP="00913F07">
            <w:pPr>
              <w:ind w:right="-144"/>
              <w:rPr>
                <w:rFonts w:cs="Arial"/>
                <w:szCs w:val="20"/>
              </w:rPr>
            </w:pPr>
          </w:p>
        </w:tc>
        <w:tc>
          <w:tcPr>
            <w:tcW w:w="3749" w:type="dxa"/>
            <w:gridSpan w:val="2"/>
          </w:tcPr>
          <w:p w14:paraId="7D030F77" w14:textId="77777777" w:rsidR="009C1F95" w:rsidRDefault="009C1F95" w:rsidP="00913F07">
            <w:pPr>
              <w:ind w:right="-144"/>
              <w:rPr>
                <w:rFonts w:cs="Arial"/>
                <w:szCs w:val="20"/>
              </w:rPr>
            </w:pPr>
          </w:p>
        </w:tc>
        <w:tc>
          <w:tcPr>
            <w:tcW w:w="1375" w:type="dxa"/>
          </w:tcPr>
          <w:p w14:paraId="79754A3A" w14:textId="77777777" w:rsidR="009C1F95" w:rsidRDefault="009C1F95" w:rsidP="00913F07">
            <w:pPr>
              <w:tabs>
                <w:tab w:val="decimal" w:pos="1424"/>
              </w:tabs>
              <w:ind w:left="-460" w:right="-144" w:firstLine="460"/>
              <w:rPr>
                <w:rFonts w:cs="Arial"/>
                <w:b/>
                <w:szCs w:val="20"/>
              </w:rPr>
            </w:pPr>
            <w:r w:rsidRPr="007A4A08">
              <w:rPr>
                <w:rFonts w:cs="Arial"/>
                <w:szCs w:val="20"/>
                <w:u w:val="single"/>
              </w:rPr>
              <w:t>                  </w:t>
            </w:r>
          </w:p>
        </w:tc>
        <w:tc>
          <w:tcPr>
            <w:tcW w:w="1418" w:type="dxa"/>
          </w:tcPr>
          <w:p w14:paraId="23AD98F8" w14:textId="77777777" w:rsidR="009C1F95" w:rsidRPr="007A4A08" w:rsidRDefault="009C1F95" w:rsidP="00913F07">
            <w:pPr>
              <w:tabs>
                <w:tab w:val="decimal" w:pos="1424"/>
              </w:tabs>
              <w:ind w:right="-144"/>
              <w:rPr>
                <w:rFonts w:cs="Arial"/>
                <w:szCs w:val="20"/>
                <w:u w:val="single"/>
              </w:rPr>
            </w:pPr>
            <w:r w:rsidRPr="007A4A08">
              <w:rPr>
                <w:rFonts w:cs="Arial"/>
                <w:szCs w:val="20"/>
                <w:u w:val="single"/>
              </w:rPr>
              <w:t>                  </w:t>
            </w:r>
          </w:p>
        </w:tc>
        <w:tc>
          <w:tcPr>
            <w:tcW w:w="1419" w:type="dxa"/>
          </w:tcPr>
          <w:p w14:paraId="55D22C59" w14:textId="77777777" w:rsidR="009C1F95" w:rsidRPr="007A4A08" w:rsidRDefault="009C1F95" w:rsidP="00913F07">
            <w:pPr>
              <w:tabs>
                <w:tab w:val="decimal" w:pos="1424"/>
              </w:tabs>
              <w:ind w:right="-144"/>
              <w:rPr>
                <w:rFonts w:cs="Arial"/>
                <w:szCs w:val="20"/>
                <w:u w:val="single"/>
              </w:rPr>
            </w:pPr>
            <w:r w:rsidRPr="007A4A08">
              <w:rPr>
                <w:rFonts w:cs="Arial"/>
                <w:szCs w:val="20"/>
                <w:u w:val="single"/>
              </w:rPr>
              <w:t>                  </w:t>
            </w:r>
          </w:p>
        </w:tc>
        <w:tc>
          <w:tcPr>
            <w:tcW w:w="1417" w:type="dxa"/>
            <w:gridSpan w:val="2"/>
          </w:tcPr>
          <w:p w14:paraId="7AFC2C64" w14:textId="77777777" w:rsidR="009C1F95" w:rsidRPr="007A4A08" w:rsidRDefault="009C1F95" w:rsidP="00913F07">
            <w:pPr>
              <w:tabs>
                <w:tab w:val="decimal" w:pos="1424"/>
              </w:tabs>
              <w:ind w:right="-144"/>
              <w:rPr>
                <w:rFonts w:cs="Arial"/>
                <w:szCs w:val="20"/>
                <w:u w:val="single"/>
              </w:rPr>
            </w:pPr>
          </w:p>
        </w:tc>
        <w:tc>
          <w:tcPr>
            <w:tcW w:w="1241" w:type="dxa"/>
          </w:tcPr>
          <w:p w14:paraId="37400545" w14:textId="77777777" w:rsidR="009C1F95" w:rsidRPr="007A4A08" w:rsidRDefault="009C1F95" w:rsidP="00913F07">
            <w:pPr>
              <w:tabs>
                <w:tab w:val="decimal" w:pos="1424"/>
              </w:tabs>
              <w:ind w:right="-144"/>
              <w:rPr>
                <w:rFonts w:cs="Arial"/>
                <w:szCs w:val="20"/>
                <w:u w:val="single"/>
              </w:rPr>
            </w:pPr>
            <w:r w:rsidRPr="007A4A08">
              <w:rPr>
                <w:rFonts w:cs="Arial"/>
                <w:szCs w:val="20"/>
                <w:u w:val="single"/>
              </w:rPr>
              <w:t>                  </w:t>
            </w:r>
          </w:p>
        </w:tc>
        <w:tc>
          <w:tcPr>
            <w:tcW w:w="1375" w:type="dxa"/>
          </w:tcPr>
          <w:p w14:paraId="2E16F52B" w14:textId="77777777" w:rsidR="009C1F95" w:rsidRPr="007A4A08" w:rsidRDefault="009C1F95" w:rsidP="00913F07">
            <w:pPr>
              <w:tabs>
                <w:tab w:val="decimal" w:pos="1424"/>
              </w:tabs>
              <w:ind w:right="-144"/>
              <w:rPr>
                <w:rFonts w:cs="Arial"/>
                <w:szCs w:val="20"/>
                <w:u w:val="single"/>
              </w:rPr>
            </w:pPr>
            <w:r w:rsidRPr="007A4A08">
              <w:rPr>
                <w:rFonts w:cs="Arial"/>
                <w:szCs w:val="20"/>
                <w:u w:val="single"/>
              </w:rPr>
              <w:t>                  </w:t>
            </w:r>
          </w:p>
        </w:tc>
        <w:tc>
          <w:tcPr>
            <w:tcW w:w="1375" w:type="dxa"/>
          </w:tcPr>
          <w:p w14:paraId="41C848F0" w14:textId="77777777" w:rsidR="009C1F95" w:rsidRPr="00356E4C" w:rsidRDefault="009C1F95" w:rsidP="00913F07">
            <w:pPr>
              <w:tabs>
                <w:tab w:val="decimal" w:pos="1424"/>
              </w:tabs>
              <w:ind w:right="-144"/>
              <w:rPr>
                <w:rFonts w:cs="Arial"/>
                <w:b/>
                <w:szCs w:val="20"/>
              </w:rPr>
            </w:pPr>
            <w:r w:rsidRPr="003A4972">
              <w:rPr>
                <w:rFonts w:cs="Arial"/>
                <w:b/>
                <w:szCs w:val="20"/>
                <w:u w:val="single"/>
              </w:rPr>
              <w:t>                  </w:t>
            </w:r>
          </w:p>
        </w:tc>
        <w:tc>
          <w:tcPr>
            <w:tcW w:w="1672" w:type="dxa"/>
            <w:gridSpan w:val="2"/>
          </w:tcPr>
          <w:p w14:paraId="3BA3029E" w14:textId="77777777" w:rsidR="009C1F95" w:rsidRPr="007A4A08" w:rsidRDefault="009C1F95" w:rsidP="00913F07">
            <w:pPr>
              <w:tabs>
                <w:tab w:val="decimal" w:pos="1424"/>
              </w:tabs>
              <w:ind w:right="-144"/>
              <w:rPr>
                <w:rFonts w:cs="Arial"/>
                <w:szCs w:val="20"/>
                <w:u w:val="single"/>
              </w:rPr>
            </w:pPr>
            <w:r w:rsidRPr="003A4972">
              <w:rPr>
                <w:rFonts w:cs="Arial"/>
                <w:b/>
                <w:szCs w:val="20"/>
                <w:u w:val="single"/>
              </w:rPr>
              <w:t>                  </w:t>
            </w:r>
          </w:p>
        </w:tc>
      </w:tr>
      <w:tr w:rsidR="00A63528" w:rsidRPr="00891FAB" w14:paraId="406647F9" w14:textId="77777777" w:rsidTr="00913F07">
        <w:trPr>
          <w:gridBefore w:val="1"/>
          <w:wBefore w:w="444" w:type="dxa"/>
          <w:trHeight w:val="191"/>
        </w:trPr>
        <w:tc>
          <w:tcPr>
            <w:tcW w:w="443" w:type="dxa"/>
          </w:tcPr>
          <w:p w14:paraId="0D123061" w14:textId="77777777" w:rsidR="009C1F95" w:rsidRPr="00670755" w:rsidRDefault="009C1F95" w:rsidP="00913F07">
            <w:pPr>
              <w:ind w:right="-144"/>
              <w:rPr>
                <w:rFonts w:cs="Arial"/>
                <w:szCs w:val="20"/>
              </w:rPr>
            </w:pPr>
          </w:p>
        </w:tc>
        <w:tc>
          <w:tcPr>
            <w:tcW w:w="3749" w:type="dxa"/>
            <w:gridSpan w:val="2"/>
          </w:tcPr>
          <w:p w14:paraId="0DD6AAC5" w14:textId="77777777" w:rsidR="009C1F95" w:rsidRDefault="009C1F95" w:rsidP="00913F07">
            <w:pPr>
              <w:ind w:right="-144"/>
              <w:rPr>
                <w:rFonts w:cs="Arial"/>
                <w:szCs w:val="20"/>
              </w:rPr>
            </w:pPr>
          </w:p>
        </w:tc>
        <w:tc>
          <w:tcPr>
            <w:tcW w:w="1375" w:type="dxa"/>
          </w:tcPr>
          <w:p w14:paraId="7F61FD83" w14:textId="77777777" w:rsidR="009C1F95" w:rsidRDefault="009C1F95" w:rsidP="00913F07">
            <w:pPr>
              <w:tabs>
                <w:tab w:val="decimal" w:pos="1424"/>
              </w:tabs>
              <w:ind w:left="-460" w:right="-144" w:firstLine="460"/>
              <w:rPr>
                <w:rFonts w:cs="Arial"/>
                <w:b/>
                <w:szCs w:val="20"/>
              </w:rPr>
            </w:pPr>
          </w:p>
        </w:tc>
        <w:tc>
          <w:tcPr>
            <w:tcW w:w="1418" w:type="dxa"/>
          </w:tcPr>
          <w:p w14:paraId="6D478266" w14:textId="77777777" w:rsidR="009C1F95" w:rsidRPr="00891FAB" w:rsidRDefault="009C1F95" w:rsidP="00913F07">
            <w:pPr>
              <w:tabs>
                <w:tab w:val="decimal" w:pos="1424"/>
              </w:tabs>
              <w:ind w:right="-144"/>
              <w:rPr>
                <w:rFonts w:cs="Arial"/>
                <w:szCs w:val="20"/>
                <w:u w:val="double"/>
              </w:rPr>
            </w:pPr>
          </w:p>
        </w:tc>
        <w:tc>
          <w:tcPr>
            <w:tcW w:w="1419" w:type="dxa"/>
          </w:tcPr>
          <w:p w14:paraId="6B626DFA" w14:textId="77777777" w:rsidR="009C1F95" w:rsidRPr="00891FAB" w:rsidRDefault="009C1F95" w:rsidP="00913F07">
            <w:pPr>
              <w:tabs>
                <w:tab w:val="decimal" w:pos="1424"/>
              </w:tabs>
              <w:ind w:right="-144"/>
              <w:rPr>
                <w:rFonts w:cs="Arial"/>
                <w:szCs w:val="20"/>
                <w:u w:val="double"/>
              </w:rPr>
            </w:pPr>
          </w:p>
        </w:tc>
        <w:tc>
          <w:tcPr>
            <w:tcW w:w="1417" w:type="dxa"/>
            <w:gridSpan w:val="2"/>
          </w:tcPr>
          <w:p w14:paraId="3A21F174" w14:textId="77777777" w:rsidR="009C1F95" w:rsidRPr="00891FAB" w:rsidRDefault="009C1F95" w:rsidP="00913F07">
            <w:pPr>
              <w:tabs>
                <w:tab w:val="decimal" w:pos="1424"/>
              </w:tabs>
              <w:ind w:right="-144"/>
              <w:rPr>
                <w:rFonts w:cs="Arial"/>
                <w:szCs w:val="20"/>
                <w:u w:val="double"/>
              </w:rPr>
            </w:pPr>
          </w:p>
        </w:tc>
        <w:tc>
          <w:tcPr>
            <w:tcW w:w="1241" w:type="dxa"/>
          </w:tcPr>
          <w:p w14:paraId="4338BCB1" w14:textId="77777777" w:rsidR="009C1F95" w:rsidRPr="00891FAB" w:rsidRDefault="009C1F95" w:rsidP="00913F07">
            <w:pPr>
              <w:tabs>
                <w:tab w:val="decimal" w:pos="1424"/>
              </w:tabs>
              <w:ind w:right="-144"/>
              <w:rPr>
                <w:rFonts w:cs="Arial"/>
                <w:szCs w:val="20"/>
                <w:u w:val="double"/>
              </w:rPr>
            </w:pPr>
          </w:p>
        </w:tc>
        <w:tc>
          <w:tcPr>
            <w:tcW w:w="1375" w:type="dxa"/>
          </w:tcPr>
          <w:p w14:paraId="72ABAC10" w14:textId="77777777" w:rsidR="009C1F95" w:rsidRPr="00891FAB" w:rsidRDefault="009C1F95" w:rsidP="00913F07">
            <w:pPr>
              <w:tabs>
                <w:tab w:val="decimal" w:pos="1424"/>
              </w:tabs>
              <w:ind w:right="-144"/>
              <w:rPr>
                <w:rFonts w:cs="Arial"/>
                <w:szCs w:val="20"/>
                <w:u w:val="double"/>
              </w:rPr>
            </w:pPr>
          </w:p>
        </w:tc>
        <w:tc>
          <w:tcPr>
            <w:tcW w:w="1375" w:type="dxa"/>
          </w:tcPr>
          <w:p w14:paraId="3EF4D2E1" w14:textId="77777777" w:rsidR="009C1F95" w:rsidRPr="00356E4C" w:rsidRDefault="009C1F95" w:rsidP="00913F07">
            <w:pPr>
              <w:tabs>
                <w:tab w:val="decimal" w:pos="1424"/>
              </w:tabs>
              <w:ind w:right="-144"/>
              <w:rPr>
                <w:rFonts w:cs="Arial"/>
                <w:b/>
                <w:szCs w:val="20"/>
              </w:rPr>
            </w:pPr>
          </w:p>
        </w:tc>
        <w:tc>
          <w:tcPr>
            <w:tcW w:w="1672" w:type="dxa"/>
            <w:gridSpan w:val="2"/>
          </w:tcPr>
          <w:p w14:paraId="514ADF53" w14:textId="77777777" w:rsidR="009C1F95" w:rsidRPr="00891FAB" w:rsidRDefault="009C1F95" w:rsidP="00913F07">
            <w:pPr>
              <w:tabs>
                <w:tab w:val="decimal" w:pos="1424"/>
              </w:tabs>
              <w:ind w:right="-144"/>
              <w:rPr>
                <w:rFonts w:cs="Arial"/>
                <w:szCs w:val="20"/>
                <w:u w:val="double"/>
              </w:rPr>
            </w:pPr>
          </w:p>
        </w:tc>
      </w:tr>
      <w:tr w:rsidR="00A63528" w:rsidRPr="00891FAB" w14:paraId="417D49F8" w14:textId="77777777" w:rsidTr="00913F07">
        <w:trPr>
          <w:gridBefore w:val="1"/>
          <w:wBefore w:w="444" w:type="dxa"/>
          <w:trHeight w:val="204"/>
        </w:trPr>
        <w:tc>
          <w:tcPr>
            <w:tcW w:w="443" w:type="dxa"/>
          </w:tcPr>
          <w:p w14:paraId="2EE3E69D" w14:textId="77777777" w:rsidR="009C1F95" w:rsidRPr="00670755" w:rsidRDefault="009C1F95" w:rsidP="00913F07">
            <w:pPr>
              <w:ind w:right="-144"/>
              <w:rPr>
                <w:rFonts w:cs="Arial"/>
                <w:szCs w:val="20"/>
              </w:rPr>
            </w:pPr>
          </w:p>
        </w:tc>
        <w:tc>
          <w:tcPr>
            <w:tcW w:w="3749" w:type="dxa"/>
            <w:gridSpan w:val="2"/>
          </w:tcPr>
          <w:p w14:paraId="7812CFA0" w14:textId="77777777" w:rsidR="009C1F95" w:rsidRPr="00B0721B" w:rsidRDefault="009C1F95" w:rsidP="00913F07">
            <w:pPr>
              <w:ind w:right="-144"/>
              <w:rPr>
                <w:rFonts w:cs="Arial"/>
                <w:i/>
                <w:szCs w:val="20"/>
              </w:rPr>
            </w:pPr>
            <w:r w:rsidRPr="00B0721B">
              <w:rPr>
                <w:rFonts w:cs="Arial"/>
                <w:i/>
                <w:szCs w:val="20"/>
              </w:rPr>
              <w:t xml:space="preserve">Reconciliation to </w:t>
            </w:r>
            <w:r>
              <w:rPr>
                <w:rFonts w:cs="Arial"/>
                <w:i/>
                <w:szCs w:val="20"/>
              </w:rPr>
              <w:t>Consolidated</w:t>
            </w:r>
            <w:r w:rsidRPr="00B0721B">
              <w:rPr>
                <w:rFonts w:cs="Arial"/>
                <w:i/>
                <w:szCs w:val="20"/>
              </w:rPr>
              <w:t xml:space="preserve"> Balance Sheet</w:t>
            </w:r>
          </w:p>
        </w:tc>
        <w:tc>
          <w:tcPr>
            <w:tcW w:w="1375" w:type="dxa"/>
          </w:tcPr>
          <w:p w14:paraId="04B42EFB" w14:textId="77777777" w:rsidR="009C1F95" w:rsidRDefault="009C1F95" w:rsidP="00913F07">
            <w:pPr>
              <w:tabs>
                <w:tab w:val="decimal" w:pos="1424"/>
              </w:tabs>
              <w:ind w:left="-460" w:right="-144" w:firstLine="460"/>
              <w:rPr>
                <w:rFonts w:cs="Arial"/>
                <w:b/>
                <w:szCs w:val="20"/>
              </w:rPr>
            </w:pPr>
          </w:p>
        </w:tc>
        <w:tc>
          <w:tcPr>
            <w:tcW w:w="1418" w:type="dxa"/>
          </w:tcPr>
          <w:p w14:paraId="0F7AFE6C" w14:textId="77777777" w:rsidR="009C1F95" w:rsidRDefault="009C1F95" w:rsidP="00913F07">
            <w:pPr>
              <w:tabs>
                <w:tab w:val="decimal" w:pos="1424"/>
              </w:tabs>
              <w:ind w:right="-144"/>
              <w:rPr>
                <w:rFonts w:cs="Arial"/>
                <w:b/>
                <w:szCs w:val="20"/>
              </w:rPr>
            </w:pPr>
          </w:p>
        </w:tc>
        <w:tc>
          <w:tcPr>
            <w:tcW w:w="1419" w:type="dxa"/>
          </w:tcPr>
          <w:p w14:paraId="7C7F214A" w14:textId="77777777" w:rsidR="009C1F95" w:rsidRDefault="009C1F95" w:rsidP="00913F07">
            <w:pPr>
              <w:tabs>
                <w:tab w:val="decimal" w:pos="1424"/>
              </w:tabs>
              <w:ind w:right="-144"/>
              <w:rPr>
                <w:rFonts w:cs="Arial"/>
                <w:szCs w:val="20"/>
              </w:rPr>
            </w:pPr>
          </w:p>
        </w:tc>
        <w:tc>
          <w:tcPr>
            <w:tcW w:w="1417" w:type="dxa"/>
            <w:gridSpan w:val="2"/>
          </w:tcPr>
          <w:p w14:paraId="342D0C98" w14:textId="77777777" w:rsidR="009C1F95" w:rsidRDefault="009C1F95" w:rsidP="00913F07">
            <w:pPr>
              <w:tabs>
                <w:tab w:val="decimal" w:pos="1424"/>
              </w:tabs>
              <w:ind w:right="-144"/>
              <w:rPr>
                <w:rFonts w:cs="Arial"/>
                <w:szCs w:val="20"/>
              </w:rPr>
            </w:pPr>
          </w:p>
        </w:tc>
        <w:tc>
          <w:tcPr>
            <w:tcW w:w="1241" w:type="dxa"/>
          </w:tcPr>
          <w:p w14:paraId="3F48EEAC" w14:textId="77777777" w:rsidR="009C1F95" w:rsidRDefault="009C1F95" w:rsidP="00913F07">
            <w:pPr>
              <w:tabs>
                <w:tab w:val="decimal" w:pos="1424"/>
              </w:tabs>
              <w:ind w:right="-144"/>
              <w:rPr>
                <w:rFonts w:cs="Arial"/>
                <w:szCs w:val="20"/>
              </w:rPr>
            </w:pPr>
          </w:p>
        </w:tc>
        <w:tc>
          <w:tcPr>
            <w:tcW w:w="1375" w:type="dxa"/>
          </w:tcPr>
          <w:p w14:paraId="6BF912F3" w14:textId="77777777" w:rsidR="009C1F95" w:rsidRDefault="009C1F95" w:rsidP="00913F07">
            <w:pPr>
              <w:tabs>
                <w:tab w:val="decimal" w:pos="1424"/>
              </w:tabs>
              <w:ind w:right="-144"/>
              <w:rPr>
                <w:rFonts w:cs="Arial"/>
                <w:szCs w:val="20"/>
              </w:rPr>
            </w:pPr>
          </w:p>
        </w:tc>
        <w:tc>
          <w:tcPr>
            <w:tcW w:w="1375" w:type="dxa"/>
          </w:tcPr>
          <w:p w14:paraId="4D58E5A5" w14:textId="77777777" w:rsidR="009C1F95" w:rsidRPr="00356E4C" w:rsidRDefault="009C1F95" w:rsidP="00913F07">
            <w:pPr>
              <w:tabs>
                <w:tab w:val="decimal" w:pos="1424"/>
              </w:tabs>
              <w:ind w:right="-144"/>
              <w:rPr>
                <w:rFonts w:cs="Arial"/>
                <w:b/>
                <w:szCs w:val="20"/>
              </w:rPr>
            </w:pPr>
          </w:p>
        </w:tc>
        <w:tc>
          <w:tcPr>
            <w:tcW w:w="1672" w:type="dxa"/>
            <w:gridSpan w:val="2"/>
          </w:tcPr>
          <w:p w14:paraId="666EBE09" w14:textId="77777777" w:rsidR="009C1F95" w:rsidRDefault="009C1F95" w:rsidP="00913F07">
            <w:pPr>
              <w:tabs>
                <w:tab w:val="decimal" w:pos="1424"/>
              </w:tabs>
              <w:ind w:right="-144"/>
              <w:rPr>
                <w:rFonts w:cs="Arial"/>
                <w:szCs w:val="20"/>
              </w:rPr>
            </w:pPr>
          </w:p>
        </w:tc>
      </w:tr>
      <w:tr w:rsidR="00A63528" w:rsidRPr="00891FAB" w14:paraId="0CC38659" w14:textId="77777777" w:rsidTr="00913F07">
        <w:trPr>
          <w:gridBefore w:val="1"/>
          <w:wBefore w:w="444" w:type="dxa"/>
          <w:trHeight w:val="191"/>
        </w:trPr>
        <w:tc>
          <w:tcPr>
            <w:tcW w:w="443" w:type="dxa"/>
          </w:tcPr>
          <w:p w14:paraId="7E8B7BBE" w14:textId="77777777" w:rsidR="009C1F95" w:rsidRPr="00670755" w:rsidRDefault="009C1F95" w:rsidP="00913F07">
            <w:pPr>
              <w:ind w:right="-144"/>
              <w:rPr>
                <w:rFonts w:cs="Arial"/>
                <w:szCs w:val="20"/>
              </w:rPr>
            </w:pPr>
          </w:p>
        </w:tc>
        <w:tc>
          <w:tcPr>
            <w:tcW w:w="3749" w:type="dxa"/>
            <w:gridSpan w:val="2"/>
          </w:tcPr>
          <w:p w14:paraId="48172142" w14:textId="77777777" w:rsidR="009C1F95" w:rsidRDefault="009C1F95" w:rsidP="00913F07">
            <w:pPr>
              <w:ind w:right="-144"/>
              <w:rPr>
                <w:rFonts w:cs="Arial"/>
                <w:szCs w:val="20"/>
              </w:rPr>
            </w:pPr>
            <w:r>
              <w:rPr>
                <w:rFonts w:cs="Arial"/>
                <w:szCs w:val="20"/>
              </w:rPr>
              <w:t>Deferred tax asset</w:t>
            </w:r>
          </w:p>
        </w:tc>
        <w:tc>
          <w:tcPr>
            <w:tcW w:w="1375" w:type="dxa"/>
          </w:tcPr>
          <w:p w14:paraId="3A63B6EC" w14:textId="77777777" w:rsidR="009C1F95" w:rsidRDefault="009C1F95" w:rsidP="00913F07">
            <w:pPr>
              <w:tabs>
                <w:tab w:val="decimal" w:pos="1424"/>
              </w:tabs>
              <w:ind w:left="-460" w:right="-144" w:firstLine="460"/>
              <w:rPr>
                <w:rFonts w:cs="Arial"/>
                <w:b/>
                <w:szCs w:val="20"/>
              </w:rPr>
            </w:pPr>
          </w:p>
        </w:tc>
        <w:tc>
          <w:tcPr>
            <w:tcW w:w="1418" w:type="dxa"/>
          </w:tcPr>
          <w:p w14:paraId="1E6D3C53" w14:textId="77777777" w:rsidR="009C1F95" w:rsidRDefault="009C1F95" w:rsidP="00913F07">
            <w:pPr>
              <w:tabs>
                <w:tab w:val="decimal" w:pos="1424"/>
              </w:tabs>
              <w:ind w:right="-144"/>
              <w:rPr>
                <w:rFonts w:cs="Arial"/>
                <w:b/>
                <w:szCs w:val="20"/>
              </w:rPr>
            </w:pPr>
          </w:p>
        </w:tc>
        <w:tc>
          <w:tcPr>
            <w:tcW w:w="1419" w:type="dxa"/>
          </w:tcPr>
          <w:p w14:paraId="5FB005A8" w14:textId="77777777" w:rsidR="009C1F95" w:rsidRPr="00C97A82" w:rsidRDefault="009C1F95" w:rsidP="00913F07">
            <w:pPr>
              <w:tabs>
                <w:tab w:val="decimal" w:pos="1424"/>
              </w:tabs>
              <w:ind w:right="-144"/>
              <w:rPr>
                <w:rFonts w:cs="Arial"/>
                <w:szCs w:val="20"/>
              </w:rPr>
            </w:pPr>
          </w:p>
        </w:tc>
        <w:tc>
          <w:tcPr>
            <w:tcW w:w="1417" w:type="dxa"/>
            <w:gridSpan w:val="2"/>
          </w:tcPr>
          <w:p w14:paraId="7ED5DF23" w14:textId="77777777" w:rsidR="009C1F95" w:rsidRPr="00F66016" w:rsidRDefault="009C1F95" w:rsidP="00913F07">
            <w:pPr>
              <w:tabs>
                <w:tab w:val="decimal" w:pos="1424"/>
              </w:tabs>
              <w:ind w:right="-144"/>
              <w:rPr>
                <w:rFonts w:cs="Arial"/>
                <w:b/>
                <w:szCs w:val="20"/>
              </w:rPr>
            </w:pPr>
            <w:r>
              <w:rPr>
                <w:rFonts w:cs="Arial"/>
                <w:b/>
                <w:szCs w:val="20"/>
              </w:rPr>
              <w:t>1,133</w:t>
            </w:r>
          </w:p>
        </w:tc>
        <w:tc>
          <w:tcPr>
            <w:tcW w:w="1241" w:type="dxa"/>
          </w:tcPr>
          <w:p w14:paraId="6DDE2B23" w14:textId="77777777" w:rsidR="009C1F95" w:rsidRPr="00C97A82" w:rsidRDefault="009C1F95" w:rsidP="00913F07">
            <w:pPr>
              <w:tabs>
                <w:tab w:val="decimal" w:pos="1424"/>
              </w:tabs>
              <w:ind w:right="-144"/>
              <w:rPr>
                <w:rFonts w:cs="Arial"/>
                <w:szCs w:val="20"/>
              </w:rPr>
            </w:pPr>
          </w:p>
        </w:tc>
        <w:tc>
          <w:tcPr>
            <w:tcW w:w="1375" w:type="dxa"/>
          </w:tcPr>
          <w:p w14:paraId="7F29CD6E" w14:textId="77777777" w:rsidR="009C1F95" w:rsidRPr="00C97A82" w:rsidRDefault="009C1F95" w:rsidP="00913F07">
            <w:pPr>
              <w:tabs>
                <w:tab w:val="decimal" w:pos="1424"/>
              </w:tabs>
              <w:ind w:right="-144"/>
              <w:rPr>
                <w:rFonts w:cs="Arial"/>
                <w:szCs w:val="20"/>
              </w:rPr>
            </w:pPr>
          </w:p>
        </w:tc>
        <w:tc>
          <w:tcPr>
            <w:tcW w:w="1375" w:type="dxa"/>
          </w:tcPr>
          <w:p w14:paraId="01BAEE93" w14:textId="77777777" w:rsidR="009C1F95" w:rsidRPr="00356E4C" w:rsidRDefault="009C1F95" w:rsidP="00913F07">
            <w:pPr>
              <w:tabs>
                <w:tab w:val="decimal" w:pos="1424"/>
              </w:tabs>
              <w:ind w:right="-144"/>
              <w:rPr>
                <w:rFonts w:cs="Arial"/>
                <w:b/>
                <w:szCs w:val="20"/>
              </w:rPr>
            </w:pPr>
          </w:p>
        </w:tc>
        <w:tc>
          <w:tcPr>
            <w:tcW w:w="1672" w:type="dxa"/>
            <w:gridSpan w:val="2"/>
          </w:tcPr>
          <w:p w14:paraId="7B5F2962" w14:textId="77777777" w:rsidR="009C1F95" w:rsidRPr="00C97A82" w:rsidRDefault="009C1F95" w:rsidP="00913F07">
            <w:pPr>
              <w:tabs>
                <w:tab w:val="decimal" w:pos="1424"/>
              </w:tabs>
              <w:ind w:right="-144"/>
              <w:rPr>
                <w:rFonts w:cs="Arial"/>
                <w:szCs w:val="20"/>
              </w:rPr>
            </w:pPr>
            <w:r>
              <w:rPr>
                <w:rFonts w:cs="Arial"/>
                <w:szCs w:val="20"/>
              </w:rPr>
              <w:t>128</w:t>
            </w:r>
          </w:p>
        </w:tc>
      </w:tr>
      <w:tr w:rsidR="00A63528" w:rsidRPr="00891FAB" w14:paraId="547646C8" w14:textId="77777777" w:rsidTr="00913F07">
        <w:trPr>
          <w:gridBefore w:val="1"/>
          <w:wBefore w:w="444" w:type="dxa"/>
          <w:trHeight w:val="191"/>
        </w:trPr>
        <w:tc>
          <w:tcPr>
            <w:tcW w:w="443" w:type="dxa"/>
          </w:tcPr>
          <w:p w14:paraId="4405C48C" w14:textId="77777777" w:rsidR="009C1F95" w:rsidRPr="00670755" w:rsidRDefault="009C1F95" w:rsidP="00913F07">
            <w:pPr>
              <w:ind w:right="-144"/>
              <w:rPr>
                <w:rFonts w:cs="Arial"/>
                <w:szCs w:val="20"/>
              </w:rPr>
            </w:pPr>
          </w:p>
        </w:tc>
        <w:tc>
          <w:tcPr>
            <w:tcW w:w="3749" w:type="dxa"/>
            <w:gridSpan w:val="2"/>
          </w:tcPr>
          <w:p w14:paraId="2C51FBE3" w14:textId="77777777" w:rsidR="009C1F95" w:rsidRDefault="009C1F95" w:rsidP="00913F07">
            <w:pPr>
              <w:ind w:right="-144"/>
              <w:rPr>
                <w:rFonts w:cs="Arial"/>
                <w:szCs w:val="20"/>
              </w:rPr>
            </w:pPr>
            <w:r>
              <w:rPr>
                <w:rFonts w:cs="Arial"/>
                <w:szCs w:val="20"/>
              </w:rPr>
              <w:t xml:space="preserve">Trade and other receivables </w:t>
            </w:r>
          </w:p>
        </w:tc>
        <w:tc>
          <w:tcPr>
            <w:tcW w:w="1375" w:type="dxa"/>
          </w:tcPr>
          <w:p w14:paraId="603902D0" w14:textId="77777777" w:rsidR="009C1F95" w:rsidRDefault="009C1F95" w:rsidP="00913F07">
            <w:pPr>
              <w:tabs>
                <w:tab w:val="decimal" w:pos="1424"/>
              </w:tabs>
              <w:ind w:left="-460" w:right="-144" w:firstLine="460"/>
              <w:rPr>
                <w:rFonts w:cs="Arial"/>
                <w:b/>
                <w:szCs w:val="20"/>
              </w:rPr>
            </w:pPr>
          </w:p>
        </w:tc>
        <w:tc>
          <w:tcPr>
            <w:tcW w:w="1418" w:type="dxa"/>
          </w:tcPr>
          <w:p w14:paraId="062DCD1E" w14:textId="77777777" w:rsidR="009C1F95" w:rsidRDefault="009C1F95" w:rsidP="00913F07">
            <w:pPr>
              <w:tabs>
                <w:tab w:val="decimal" w:pos="1424"/>
              </w:tabs>
              <w:ind w:right="-144"/>
              <w:rPr>
                <w:rFonts w:cs="Arial"/>
                <w:b/>
                <w:szCs w:val="20"/>
              </w:rPr>
            </w:pPr>
          </w:p>
        </w:tc>
        <w:tc>
          <w:tcPr>
            <w:tcW w:w="1419" w:type="dxa"/>
          </w:tcPr>
          <w:p w14:paraId="2622AC6D" w14:textId="77777777" w:rsidR="009C1F95" w:rsidRDefault="009C1F95" w:rsidP="00913F07">
            <w:pPr>
              <w:tabs>
                <w:tab w:val="decimal" w:pos="1424"/>
              </w:tabs>
              <w:ind w:right="-144"/>
              <w:rPr>
                <w:rFonts w:cs="Arial"/>
                <w:szCs w:val="20"/>
              </w:rPr>
            </w:pPr>
          </w:p>
        </w:tc>
        <w:tc>
          <w:tcPr>
            <w:tcW w:w="1417" w:type="dxa"/>
            <w:gridSpan w:val="2"/>
          </w:tcPr>
          <w:p w14:paraId="1B3D91BD" w14:textId="77777777" w:rsidR="009C1F95" w:rsidRPr="00B736F2" w:rsidRDefault="009C1F95" w:rsidP="00913F07">
            <w:pPr>
              <w:tabs>
                <w:tab w:val="decimal" w:pos="1424"/>
              </w:tabs>
              <w:ind w:right="-144"/>
              <w:rPr>
                <w:rFonts w:cs="Arial"/>
                <w:b/>
                <w:szCs w:val="20"/>
              </w:rPr>
            </w:pPr>
            <w:r>
              <w:rPr>
                <w:rFonts w:cs="Arial"/>
                <w:b/>
                <w:szCs w:val="20"/>
              </w:rPr>
              <w:t>15,567</w:t>
            </w:r>
          </w:p>
        </w:tc>
        <w:tc>
          <w:tcPr>
            <w:tcW w:w="1241" w:type="dxa"/>
          </w:tcPr>
          <w:p w14:paraId="240CC5B8" w14:textId="77777777" w:rsidR="009C1F95" w:rsidRDefault="009C1F95" w:rsidP="00913F07">
            <w:pPr>
              <w:tabs>
                <w:tab w:val="decimal" w:pos="1424"/>
              </w:tabs>
              <w:ind w:right="-144"/>
              <w:rPr>
                <w:rFonts w:cs="Arial"/>
                <w:szCs w:val="20"/>
              </w:rPr>
            </w:pPr>
          </w:p>
        </w:tc>
        <w:tc>
          <w:tcPr>
            <w:tcW w:w="1375" w:type="dxa"/>
          </w:tcPr>
          <w:p w14:paraId="1909F751" w14:textId="77777777" w:rsidR="009C1F95" w:rsidRDefault="009C1F95" w:rsidP="00913F07">
            <w:pPr>
              <w:tabs>
                <w:tab w:val="decimal" w:pos="1424"/>
              </w:tabs>
              <w:ind w:right="-144"/>
              <w:rPr>
                <w:rFonts w:cs="Arial"/>
                <w:szCs w:val="20"/>
              </w:rPr>
            </w:pPr>
          </w:p>
        </w:tc>
        <w:tc>
          <w:tcPr>
            <w:tcW w:w="1375" w:type="dxa"/>
          </w:tcPr>
          <w:p w14:paraId="2E619F3D" w14:textId="77777777" w:rsidR="009C1F95" w:rsidRPr="00356E4C" w:rsidRDefault="009C1F95" w:rsidP="00913F07">
            <w:pPr>
              <w:tabs>
                <w:tab w:val="decimal" w:pos="1424"/>
              </w:tabs>
              <w:ind w:right="-144"/>
              <w:rPr>
                <w:rFonts w:cs="Arial"/>
                <w:b/>
                <w:szCs w:val="20"/>
              </w:rPr>
            </w:pPr>
          </w:p>
        </w:tc>
        <w:tc>
          <w:tcPr>
            <w:tcW w:w="1672" w:type="dxa"/>
            <w:gridSpan w:val="2"/>
          </w:tcPr>
          <w:p w14:paraId="7226C591" w14:textId="77777777" w:rsidR="009C1F95" w:rsidRPr="00C97A82" w:rsidRDefault="009C1F95" w:rsidP="00913F07">
            <w:pPr>
              <w:tabs>
                <w:tab w:val="decimal" w:pos="1424"/>
              </w:tabs>
              <w:ind w:right="-144"/>
              <w:rPr>
                <w:rFonts w:cs="Arial"/>
                <w:szCs w:val="20"/>
              </w:rPr>
            </w:pPr>
            <w:r>
              <w:rPr>
                <w:rFonts w:cs="Arial"/>
                <w:szCs w:val="20"/>
              </w:rPr>
              <w:t>11,566</w:t>
            </w:r>
          </w:p>
        </w:tc>
      </w:tr>
      <w:tr w:rsidR="00A63528" w:rsidRPr="00891FAB" w14:paraId="4B494794" w14:textId="77777777" w:rsidTr="00913F07">
        <w:trPr>
          <w:gridBefore w:val="1"/>
          <w:wBefore w:w="444" w:type="dxa"/>
          <w:trHeight w:val="204"/>
        </w:trPr>
        <w:tc>
          <w:tcPr>
            <w:tcW w:w="443" w:type="dxa"/>
          </w:tcPr>
          <w:p w14:paraId="58865147" w14:textId="77777777" w:rsidR="009C1F95" w:rsidRPr="00670755" w:rsidRDefault="009C1F95" w:rsidP="00913F07">
            <w:pPr>
              <w:ind w:right="-144"/>
              <w:rPr>
                <w:rFonts w:cs="Arial"/>
                <w:szCs w:val="20"/>
              </w:rPr>
            </w:pPr>
          </w:p>
        </w:tc>
        <w:tc>
          <w:tcPr>
            <w:tcW w:w="3749" w:type="dxa"/>
            <w:gridSpan w:val="2"/>
          </w:tcPr>
          <w:p w14:paraId="33E8FCD7" w14:textId="77777777" w:rsidR="009C1F95" w:rsidRPr="00B0721B" w:rsidRDefault="009C1F95" w:rsidP="00913F07">
            <w:pPr>
              <w:ind w:right="-144"/>
              <w:rPr>
                <w:rFonts w:cs="Arial"/>
                <w:szCs w:val="20"/>
              </w:rPr>
            </w:pPr>
            <w:r>
              <w:rPr>
                <w:rFonts w:cs="Arial"/>
                <w:szCs w:val="20"/>
              </w:rPr>
              <w:t xml:space="preserve">Cash and cash equivalents </w:t>
            </w:r>
          </w:p>
        </w:tc>
        <w:tc>
          <w:tcPr>
            <w:tcW w:w="1375" w:type="dxa"/>
          </w:tcPr>
          <w:p w14:paraId="0C389B1A" w14:textId="77777777" w:rsidR="009C1F95" w:rsidRDefault="009C1F95" w:rsidP="00913F07">
            <w:pPr>
              <w:tabs>
                <w:tab w:val="decimal" w:pos="1424"/>
              </w:tabs>
              <w:ind w:left="-460" w:right="-144" w:firstLine="460"/>
              <w:rPr>
                <w:rFonts w:cs="Arial"/>
                <w:b/>
                <w:szCs w:val="20"/>
              </w:rPr>
            </w:pPr>
          </w:p>
        </w:tc>
        <w:tc>
          <w:tcPr>
            <w:tcW w:w="1418" w:type="dxa"/>
          </w:tcPr>
          <w:p w14:paraId="72A2E37F" w14:textId="77777777" w:rsidR="009C1F95" w:rsidRDefault="009C1F95" w:rsidP="00913F07">
            <w:pPr>
              <w:tabs>
                <w:tab w:val="decimal" w:pos="1424"/>
              </w:tabs>
              <w:ind w:right="-144"/>
              <w:rPr>
                <w:rFonts w:cs="Arial"/>
                <w:b/>
                <w:szCs w:val="20"/>
              </w:rPr>
            </w:pPr>
          </w:p>
        </w:tc>
        <w:tc>
          <w:tcPr>
            <w:tcW w:w="1419" w:type="dxa"/>
          </w:tcPr>
          <w:p w14:paraId="6DFE8209" w14:textId="77777777" w:rsidR="009C1F95" w:rsidRDefault="009C1F95" w:rsidP="00913F07">
            <w:pPr>
              <w:tabs>
                <w:tab w:val="decimal" w:pos="1424"/>
              </w:tabs>
              <w:ind w:right="-144"/>
              <w:rPr>
                <w:rFonts w:cs="Arial"/>
                <w:szCs w:val="20"/>
              </w:rPr>
            </w:pPr>
          </w:p>
        </w:tc>
        <w:tc>
          <w:tcPr>
            <w:tcW w:w="1417" w:type="dxa"/>
            <w:gridSpan w:val="2"/>
          </w:tcPr>
          <w:p w14:paraId="57CF79B2" w14:textId="77777777" w:rsidR="009C1F95" w:rsidRPr="000F241D" w:rsidRDefault="009C1F95" w:rsidP="00913F07">
            <w:pPr>
              <w:tabs>
                <w:tab w:val="decimal" w:pos="1424"/>
              </w:tabs>
              <w:ind w:right="-144"/>
              <w:rPr>
                <w:rFonts w:cs="Arial"/>
                <w:b/>
                <w:szCs w:val="20"/>
              </w:rPr>
            </w:pPr>
            <w:r>
              <w:rPr>
                <w:rFonts w:cs="Arial"/>
                <w:b/>
                <w:szCs w:val="20"/>
              </w:rPr>
              <w:t>62,879</w:t>
            </w:r>
          </w:p>
        </w:tc>
        <w:tc>
          <w:tcPr>
            <w:tcW w:w="1241" w:type="dxa"/>
          </w:tcPr>
          <w:p w14:paraId="4D7C8731" w14:textId="77777777" w:rsidR="009C1F95" w:rsidRDefault="009C1F95" w:rsidP="00913F07">
            <w:pPr>
              <w:tabs>
                <w:tab w:val="decimal" w:pos="1424"/>
              </w:tabs>
              <w:ind w:right="-144"/>
              <w:rPr>
                <w:rFonts w:cs="Arial"/>
                <w:szCs w:val="20"/>
              </w:rPr>
            </w:pPr>
          </w:p>
        </w:tc>
        <w:tc>
          <w:tcPr>
            <w:tcW w:w="1375" w:type="dxa"/>
          </w:tcPr>
          <w:p w14:paraId="3D5B415C" w14:textId="77777777" w:rsidR="009C1F95" w:rsidRDefault="009C1F95" w:rsidP="00913F07">
            <w:pPr>
              <w:tabs>
                <w:tab w:val="decimal" w:pos="1424"/>
              </w:tabs>
              <w:ind w:right="-144"/>
              <w:rPr>
                <w:rFonts w:cs="Arial"/>
                <w:szCs w:val="20"/>
              </w:rPr>
            </w:pPr>
          </w:p>
        </w:tc>
        <w:tc>
          <w:tcPr>
            <w:tcW w:w="1375" w:type="dxa"/>
          </w:tcPr>
          <w:p w14:paraId="70E7491A" w14:textId="77777777" w:rsidR="009C1F95" w:rsidRPr="00356E4C" w:rsidRDefault="009C1F95" w:rsidP="00913F07">
            <w:pPr>
              <w:tabs>
                <w:tab w:val="decimal" w:pos="1424"/>
              </w:tabs>
              <w:ind w:right="-144"/>
              <w:rPr>
                <w:rFonts w:cs="Arial"/>
                <w:b/>
                <w:szCs w:val="20"/>
              </w:rPr>
            </w:pPr>
          </w:p>
        </w:tc>
        <w:tc>
          <w:tcPr>
            <w:tcW w:w="1672" w:type="dxa"/>
            <w:gridSpan w:val="2"/>
          </w:tcPr>
          <w:p w14:paraId="73EC4CC0" w14:textId="77777777" w:rsidR="009C1F95" w:rsidRPr="00C97A82" w:rsidRDefault="009C1F95" w:rsidP="00913F07">
            <w:pPr>
              <w:tabs>
                <w:tab w:val="decimal" w:pos="1424"/>
              </w:tabs>
              <w:ind w:right="-144"/>
              <w:rPr>
                <w:rFonts w:cs="Arial"/>
                <w:szCs w:val="20"/>
              </w:rPr>
            </w:pPr>
            <w:r>
              <w:rPr>
                <w:rFonts w:cs="Arial"/>
                <w:szCs w:val="20"/>
              </w:rPr>
              <w:t>93,224</w:t>
            </w:r>
          </w:p>
        </w:tc>
      </w:tr>
      <w:tr w:rsidR="00A63528" w:rsidRPr="00891FAB" w14:paraId="713DE376" w14:textId="77777777" w:rsidTr="00913F07">
        <w:trPr>
          <w:gridBefore w:val="1"/>
          <w:wBefore w:w="444" w:type="dxa"/>
          <w:trHeight w:val="204"/>
        </w:trPr>
        <w:tc>
          <w:tcPr>
            <w:tcW w:w="443" w:type="dxa"/>
          </w:tcPr>
          <w:p w14:paraId="554BCCE9" w14:textId="77777777" w:rsidR="009C1F95" w:rsidRPr="00670755" w:rsidRDefault="009C1F95" w:rsidP="00913F07">
            <w:pPr>
              <w:ind w:right="-144"/>
              <w:rPr>
                <w:rFonts w:cs="Arial"/>
                <w:szCs w:val="20"/>
              </w:rPr>
            </w:pPr>
          </w:p>
        </w:tc>
        <w:tc>
          <w:tcPr>
            <w:tcW w:w="3749" w:type="dxa"/>
            <w:gridSpan w:val="2"/>
          </w:tcPr>
          <w:p w14:paraId="5800DFCF" w14:textId="77777777" w:rsidR="009C1F95" w:rsidRDefault="009C1F95" w:rsidP="00913F07">
            <w:pPr>
              <w:ind w:right="-144"/>
              <w:rPr>
                <w:rFonts w:cs="Arial"/>
                <w:szCs w:val="20"/>
              </w:rPr>
            </w:pPr>
            <w:r>
              <w:rPr>
                <w:rFonts w:cs="Arial"/>
                <w:szCs w:val="20"/>
              </w:rPr>
              <w:t xml:space="preserve">Restricted cash </w:t>
            </w:r>
          </w:p>
        </w:tc>
        <w:tc>
          <w:tcPr>
            <w:tcW w:w="1375" w:type="dxa"/>
          </w:tcPr>
          <w:p w14:paraId="3496E7E2" w14:textId="77777777" w:rsidR="009C1F95" w:rsidRDefault="009C1F95" w:rsidP="00913F07">
            <w:pPr>
              <w:tabs>
                <w:tab w:val="decimal" w:pos="1424"/>
              </w:tabs>
              <w:ind w:left="-460" w:right="-144" w:firstLine="460"/>
              <w:rPr>
                <w:rFonts w:cs="Arial"/>
                <w:b/>
                <w:szCs w:val="20"/>
              </w:rPr>
            </w:pPr>
          </w:p>
        </w:tc>
        <w:tc>
          <w:tcPr>
            <w:tcW w:w="1418" w:type="dxa"/>
          </w:tcPr>
          <w:p w14:paraId="1C4AA138" w14:textId="77777777" w:rsidR="009C1F95" w:rsidRDefault="009C1F95" w:rsidP="00913F07">
            <w:pPr>
              <w:tabs>
                <w:tab w:val="decimal" w:pos="1424"/>
              </w:tabs>
              <w:ind w:right="-144"/>
              <w:rPr>
                <w:rFonts w:cs="Arial"/>
                <w:b/>
                <w:szCs w:val="20"/>
              </w:rPr>
            </w:pPr>
          </w:p>
        </w:tc>
        <w:tc>
          <w:tcPr>
            <w:tcW w:w="1419" w:type="dxa"/>
          </w:tcPr>
          <w:p w14:paraId="7617AC32" w14:textId="77777777" w:rsidR="009C1F95" w:rsidRDefault="009C1F95" w:rsidP="00913F07">
            <w:pPr>
              <w:tabs>
                <w:tab w:val="decimal" w:pos="1424"/>
              </w:tabs>
              <w:ind w:right="-144"/>
              <w:rPr>
                <w:rFonts w:cs="Arial"/>
                <w:szCs w:val="20"/>
              </w:rPr>
            </w:pPr>
          </w:p>
        </w:tc>
        <w:tc>
          <w:tcPr>
            <w:tcW w:w="1417" w:type="dxa"/>
            <w:gridSpan w:val="2"/>
          </w:tcPr>
          <w:p w14:paraId="0535E59D" w14:textId="77777777" w:rsidR="009C1F95" w:rsidRDefault="009C1F95" w:rsidP="00913F07">
            <w:pPr>
              <w:tabs>
                <w:tab w:val="decimal" w:pos="1424"/>
              </w:tabs>
              <w:ind w:right="-144"/>
              <w:rPr>
                <w:rFonts w:cs="Arial"/>
                <w:b/>
                <w:szCs w:val="20"/>
              </w:rPr>
            </w:pPr>
            <w:r>
              <w:rPr>
                <w:rFonts w:cs="Arial"/>
                <w:b/>
                <w:szCs w:val="20"/>
              </w:rPr>
              <w:t>1,500</w:t>
            </w:r>
          </w:p>
        </w:tc>
        <w:tc>
          <w:tcPr>
            <w:tcW w:w="1241" w:type="dxa"/>
          </w:tcPr>
          <w:p w14:paraId="7FB67DCA" w14:textId="77777777" w:rsidR="009C1F95" w:rsidRDefault="009C1F95" w:rsidP="00913F07">
            <w:pPr>
              <w:tabs>
                <w:tab w:val="decimal" w:pos="1424"/>
              </w:tabs>
              <w:ind w:right="-144"/>
              <w:rPr>
                <w:rFonts w:cs="Arial"/>
                <w:szCs w:val="20"/>
              </w:rPr>
            </w:pPr>
          </w:p>
        </w:tc>
        <w:tc>
          <w:tcPr>
            <w:tcW w:w="1375" w:type="dxa"/>
          </w:tcPr>
          <w:p w14:paraId="1704B2B6" w14:textId="77777777" w:rsidR="009C1F95" w:rsidRDefault="009C1F95" w:rsidP="00913F07">
            <w:pPr>
              <w:tabs>
                <w:tab w:val="decimal" w:pos="1424"/>
              </w:tabs>
              <w:ind w:right="-144"/>
              <w:rPr>
                <w:rFonts w:cs="Arial"/>
                <w:szCs w:val="20"/>
              </w:rPr>
            </w:pPr>
          </w:p>
        </w:tc>
        <w:tc>
          <w:tcPr>
            <w:tcW w:w="1375" w:type="dxa"/>
          </w:tcPr>
          <w:p w14:paraId="2A489B34" w14:textId="77777777" w:rsidR="009C1F95" w:rsidRPr="00356E4C" w:rsidRDefault="009C1F95" w:rsidP="00913F07">
            <w:pPr>
              <w:tabs>
                <w:tab w:val="decimal" w:pos="1424"/>
              </w:tabs>
              <w:ind w:right="-144"/>
              <w:rPr>
                <w:rFonts w:cs="Arial"/>
                <w:b/>
                <w:szCs w:val="20"/>
              </w:rPr>
            </w:pPr>
          </w:p>
        </w:tc>
        <w:tc>
          <w:tcPr>
            <w:tcW w:w="1672" w:type="dxa"/>
            <w:gridSpan w:val="2"/>
          </w:tcPr>
          <w:p w14:paraId="3E76DE60" w14:textId="77777777" w:rsidR="009C1F95" w:rsidRDefault="009C1F95" w:rsidP="00913F07">
            <w:pPr>
              <w:tabs>
                <w:tab w:val="decimal" w:pos="1424"/>
              </w:tabs>
              <w:ind w:right="-144"/>
              <w:rPr>
                <w:rFonts w:cs="Arial"/>
                <w:szCs w:val="20"/>
              </w:rPr>
            </w:pPr>
            <w:r>
              <w:rPr>
                <w:rFonts w:cs="Arial"/>
                <w:szCs w:val="20"/>
              </w:rPr>
              <w:t>1,500</w:t>
            </w:r>
          </w:p>
        </w:tc>
      </w:tr>
      <w:tr w:rsidR="00A63528" w:rsidRPr="008D36E7" w14:paraId="395DD95C" w14:textId="77777777" w:rsidTr="00913F07">
        <w:trPr>
          <w:gridBefore w:val="1"/>
          <w:wBefore w:w="444" w:type="dxa"/>
          <w:trHeight w:val="191"/>
        </w:trPr>
        <w:tc>
          <w:tcPr>
            <w:tcW w:w="443" w:type="dxa"/>
          </w:tcPr>
          <w:p w14:paraId="6E4C16DB" w14:textId="77777777" w:rsidR="009C1F95" w:rsidRPr="00670755" w:rsidRDefault="009C1F95" w:rsidP="00913F07">
            <w:pPr>
              <w:ind w:right="-144"/>
              <w:rPr>
                <w:rFonts w:cs="Arial"/>
                <w:szCs w:val="20"/>
              </w:rPr>
            </w:pPr>
          </w:p>
        </w:tc>
        <w:tc>
          <w:tcPr>
            <w:tcW w:w="3749" w:type="dxa"/>
            <w:gridSpan w:val="2"/>
          </w:tcPr>
          <w:p w14:paraId="7815CC76" w14:textId="77777777" w:rsidR="009C1F95" w:rsidRDefault="009C1F95" w:rsidP="00913F07">
            <w:pPr>
              <w:ind w:right="-144"/>
              <w:rPr>
                <w:rFonts w:cs="Arial"/>
                <w:szCs w:val="20"/>
              </w:rPr>
            </w:pPr>
            <w:r>
              <w:rPr>
                <w:rFonts w:cs="Arial"/>
                <w:szCs w:val="20"/>
              </w:rPr>
              <w:t xml:space="preserve">Property, </w:t>
            </w:r>
            <w:proofErr w:type="gramStart"/>
            <w:r>
              <w:rPr>
                <w:rFonts w:cs="Arial"/>
                <w:szCs w:val="20"/>
              </w:rPr>
              <w:t>plant</w:t>
            </w:r>
            <w:proofErr w:type="gramEnd"/>
            <w:r>
              <w:rPr>
                <w:rFonts w:cs="Arial"/>
                <w:szCs w:val="20"/>
              </w:rPr>
              <w:t xml:space="preserve"> and equipment</w:t>
            </w:r>
          </w:p>
          <w:p w14:paraId="7751C346" w14:textId="77777777" w:rsidR="009C1F95" w:rsidRDefault="009C1F95" w:rsidP="00913F07">
            <w:pPr>
              <w:ind w:right="-144"/>
              <w:rPr>
                <w:rFonts w:cs="Arial"/>
                <w:szCs w:val="20"/>
              </w:rPr>
            </w:pPr>
            <w:r>
              <w:rPr>
                <w:rFonts w:cs="Arial"/>
                <w:szCs w:val="20"/>
              </w:rPr>
              <w:t xml:space="preserve">Intangible assets                                                                                                            </w:t>
            </w:r>
          </w:p>
        </w:tc>
        <w:tc>
          <w:tcPr>
            <w:tcW w:w="1375" w:type="dxa"/>
          </w:tcPr>
          <w:p w14:paraId="16BD50BD" w14:textId="77777777" w:rsidR="009C1F95" w:rsidRPr="008D36E7" w:rsidRDefault="009C1F95" w:rsidP="00913F07">
            <w:pPr>
              <w:tabs>
                <w:tab w:val="decimal" w:pos="1424"/>
              </w:tabs>
              <w:ind w:left="-460" w:right="-144" w:firstLine="460"/>
              <w:rPr>
                <w:rFonts w:cs="Arial"/>
                <w:b/>
                <w:szCs w:val="20"/>
              </w:rPr>
            </w:pPr>
          </w:p>
        </w:tc>
        <w:tc>
          <w:tcPr>
            <w:tcW w:w="1418" w:type="dxa"/>
          </w:tcPr>
          <w:p w14:paraId="77CF2352" w14:textId="77777777" w:rsidR="009C1F95" w:rsidRPr="008D36E7" w:rsidRDefault="009C1F95" w:rsidP="00913F07">
            <w:pPr>
              <w:tabs>
                <w:tab w:val="decimal" w:pos="1424"/>
              </w:tabs>
              <w:ind w:right="-144"/>
              <w:rPr>
                <w:rFonts w:cs="Arial"/>
                <w:b/>
                <w:szCs w:val="20"/>
              </w:rPr>
            </w:pPr>
          </w:p>
        </w:tc>
        <w:tc>
          <w:tcPr>
            <w:tcW w:w="1419" w:type="dxa"/>
          </w:tcPr>
          <w:p w14:paraId="608AF7A0" w14:textId="77777777" w:rsidR="009C1F95" w:rsidRPr="007A4A08" w:rsidRDefault="009C1F95" w:rsidP="00913F07">
            <w:pPr>
              <w:tabs>
                <w:tab w:val="decimal" w:pos="1424"/>
              </w:tabs>
              <w:ind w:right="-144"/>
              <w:rPr>
                <w:rFonts w:cs="Arial"/>
                <w:szCs w:val="20"/>
                <w:u w:val="single"/>
              </w:rPr>
            </w:pPr>
          </w:p>
        </w:tc>
        <w:tc>
          <w:tcPr>
            <w:tcW w:w="1417" w:type="dxa"/>
            <w:gridSpan w:val="2"/>
          </w:tcPr>
          <w:p w14:paraId="4E4A9243" w14:textId="77777777" w:rsidR="009C1F95" w:rsidRPr="00766254" w:rsidRDefault="009C1F95" w:rsidP="00913F07">
            <w:pPr>
              <w:tabs>
                <w:tab w:val="decimal" w:pos="1424"/>
              </w:tabs>
              <w:ind w:right="-144"/>
              <w:rPr>
                <w:rFonts w:cs="Arial"/>
                <w:b/>
                <w:szCs w:val="20"/>
              </w:rPr>
            </w:pPr>
            <w:r>
              <w:rPr>
                <w:rFonts w:cs="Arial"/>
                <w:b/>
                <w:szCs w:val="20"/>
              </w:rPr>
              <w:t>2</w:t>
            </w:r>
            <w:r w:rsidRPr="00766254">
              <w:rPr>
                <w:rFonts w:cs="Arial"/>
                <w:b/>
                <w:szCs w:val="20"/>
              </w:rPr>
              <w:t>1</w:t>
            </w:r>
            <w:r>
              <w:rPr>
                <w:rFonts w:cs="Arial"/>
                <w:b/>
                <w:szCs w:val="20"/>
              </w:rPr>
              <w:t>,481</w:t>
            </w:r>
          </w:p>
          <w:p w14:paraId="1DD9E5B7" w14:textId="77777777" w:rsidR="009C1F95" w:rsidRPr="0053533B" w:rsidRDefault="009C1F95" w:rsidP="00913F07">
            <w:pPr>
              <w:tabs>
                <w:tab w:val="decimal" w:pos="1424"/>
              </w:tabs>
              <w:ind w:right="-144"/>
              <w:rPr>
                <w:rFonts w:cs="Arial"/>
                <w:b/>
                <w:szCs w:val="20"/>
              </w:rPr>
            </w:pPr>
            <w:r>
              <w:rPr>
                <w:rFonts w:cs="Arial"/>
                <w:b/>
                <w:szCs w:val="20"/>
              </w:rPr>
              <w:t>851</w:t>
            </w:r>
          </w:p>
        </w:tc>
        <w:tc>
          <w:tcPr>
            <w:tcW w:w="1241" w:type="dxa"/>
          </w:tcPr>
          <w:p w14:paraId="4B4E5AFF" w14:textId="77777777" w:rsidR="009C1F95" w:rsidRPr="007A4A08" w:rsidRDefault="009C1F95" w:rsidP="00913F07">
            <w:pPr>
              <w:tabs>
                <w:tab w:val="decimal" w:pos="1424"/>
              </w:tabs>
              <w:ind w:right="-144"/>
              <w:rPr>
                <w:rFonts w:cs="Arial"/>
                <w:szCs w:val="20"/>
                <w:u w:val="single"/>
              </w:rPr>
            </w:pPr>
          </w:p>
        </w:tc>
        <w:tc>
          <w:tcPr>
            <w:tcW w:w="1375" w:type="dxa"/>
          </w:tcPr>
          <w:p w14:paraId="1805C759" w14:textId="77777777" w:rsidR="009C1F95" w:rsidRPr="007A4A08" w:rsidRDefault="009C1F95" w:rsidP="00913F07">
            <w:pPr>
              <w:tabs>
                <w:tab w:val="decimal" w:pos="1424"/>
              </w:tabs>
              <w:ind w:right="-144"/>
              <w:rPr>
                <w:rFonts w:cs="Arial"/>
                <w:szCs w:val="20"/>
                <w:u w:val="single"/>
              </w:rPr>
            </w:pPr>
          </w:p>
        </w:tc>
        <w:tc>
          <w:tcPr>
            <w:tcW w:w="1375" w:type="dxa"/>
          </w:tcPr>
          <w:p w14:paraId="30BD6B96" w14:textId="77777777" w:rsidR="009C1F95" w:rsidRPr="00356E4C" w:rsidRDefault="009C1F95" w:rsidP="00913F07">
            <w:pPr>
              <w:tabs>
                <w:tab w:val="decimal" w:pos="1424"/>
              </w:tabs>
              <w:ind w:right="-144"/>
              <w:rPr>
                <w:rFonts w:cs="Arial"/>
                <w:b/>
                <w:szCs w:val="20"/>
              </w:rPr>
            </w:pPr>
          </w:p>
        </w:tc>
        <w:tc>
          <w:tcPr>
            <w:tcW w:w="1672" w:type="dxa"/>
            <w:gridSpan w:val="2"/>
          </w:tcPr>
          <w:p w14:paraId="6DD5338E" w14:textId="77777777" w:rsidR="009C1F95" w:rsidRDefault="009C1F95" w:rsidP="00913F07">
            <w:pPr>
              <w:tabs>
                <w:tab w:val="decimal" w:pos="1424"/>
              </w:tabs>
              <w:ind w:right="-144"/>
              <w:rPr>
                <w:rFonts w:cs="Arial"/>
                <w:szCs w:val="20"/>
              </w:rPr>
            </w:pPr>
            <w:r>
              <w:rPr>
                <w:rFonts w:cs="Arial"/>
                <w:szCs w:val="20"/>
              </w:rPr>
              <w:t>18,142</w:t>
            </w:r>
          </w:p>
          <w:p w14:paraId="2727B52A" w14:textId="77777777" w:rsidR="009C1F95" w:rsidRPr="0053533B" w:rsidRDefault="009C1F95" w:rsidP="00913F07">
            <w:pPr>
              <w:tabs>
                <w:tab w:val="decimal" w:pos="1424"/>
              </w:tabs>
              <w:ind w:right="-144"/>
              <w:rPr>
                <w:rFonts w:cs="Arial"/>
                <w:szCs w:val="20"/>
              </w:rPr>
            </w:pPr>
            <w:r>
              <w:rPr>
                <w:rFonts w:cs="Arial"/>
                <w:szCs w:val="20"/>
              </w:rPr>
              <w:t>944</w:t>
            </w:r>
          </w:p>
        </w:tc>
      </w:tr>
      <w:tr w:rsidR="00A63528" w:rsidRPr="008D36E7" w14:paraId="6F79E316" w14:textId="77777777" w:rsidTr="00913F07">
        <w:trPr>
          <w:gridBefore w:val="1"/>
          <w:wBefore w:w="444" w:type="dxa"/>
          <w:trHeight w:val="191"/>
        </w:trPr>
        <w:tc>
          <w:tcPr>
            <w:tcW w:w="443" w:type="dxa"/>
          </w:tcPr>
          <w:p w14:paraId="606874BD" w14:textId="77777777" w:rsidR="009C1F95" w:rsidRPr="00670755" w:rsidRDefault="009C1F95" w:rsidP="00913F07">
            <w:pPr>
              <w:ind w:right="-144"/>
              <w:rPr>
                <w:rFonts w:cs="Arial"/>
                <w:szCs w:val="20"/>
              </w:rPr>
            </w:pPr>
          </w:p>
        </w:tc>
        <w:tc>
          <w:tcPr>
            <w:tcW w:w="3749" w:type="dxa"/>
            <w:gridSpan w:val="2"/>
          </w:tcPr>
          <w:p w14:paraId="22535A18" w14:textId="77777777" w:rsidR="009C1F95" w:rsidRDefault="009C1F95" w:rsidP="00913F07">
            <w:pPr>
              <w:ind w:right="-144"/>
              <w:rPr>
                <w:rFonts w:cs="Arial"/>
                <w:szCs w:val="20"/>
              </w:rPr>
            </w:pPr>
          </w:p>
        </w:tc>
        <w:tc>
          <w:tcPr>
            <w:tcW w:w="1375" w:type="dxa"/>
          </w:tcPr>
          <w:p w14:paraId="72B3FF9E" w14:textId="77777777" w:rsidR="009C1F95" w:rsidRPr="008D36E7" w:rsidRDefault="009C1F95" w:rsidP="00913F07">
            <w:pPr>
              <w:tabs>
                <w:tab w:val="decimal" w:pos="1424"/>
              </w:tabs>
              <w:ind w:left="-460" w:right="-144" w:firstLine="460"/>
              <w:rPr>
                <w:rFonts w:cs="Arial"/>
                <w:b/>
                <w:szCs w:val="20"/>
              </w:rPr>
            </w:pPr>
          </w:p>
        </w:tc>
        <w:tc>
          <w:tcPr>
            <w:tcW w:w="1418" w:type="dxa"/>
          </w:tcPr>
          <w:p w14:paraId="7E623360" w14:textId="77777777" w:rsidR="009C1F95" w:rsidRPr="008D36E7" w:rsidRDefault="009C1F95" w:rsidP="00913F07">
            <w:pPr>
              <w:tabs>
                <w:tab w:val="decimal" w:pos="1424"/>
              </w:tabs>
              <w:ind w:right="-144"/>
              <w:rPr>
                <w:rFonts w:cs="Arial"/>
                <w:b/>
                <w:szCs w:val="20"/>
              </w:rPr>
            </w:pPr>
          </w:p>
        </w:tc>
        <w:tc>
          <w:tcPr>
            <w:tcW w:w="1419" w:type="dxa"/>
          </w:tcPr>
          <w:p w14:paraId="1859E822" w14:textId="77777777" w:rsidR="009C1F95" w:rsidRPr="007A4A08" w:rsidRDefault="009C1F95" w:rsidP="00913F07">
            <w:pPr>
              <w:tabs>
                <w:tab w:val="decimal" w:pos="1424"/>
              </w:tabs>
              <w:ind w:right="-144"/>
              <w:rPr>
                <w:rFonts w:cs="Arial"/>
                <w:szCs w:val="20"/>
                <w:u w:val="single"/>
              </w:rPr>
            </w:pPr>
          </w:p>
        </w:tc>
        <w:tc>
          <w:tcPr>
            <w:tcW w:w="1417" w:type="dxa"/>
            <w:gridSpan w:val="2"/>
          </w:tcPr>
          <w:p w14:paraId="4C2B1660" w14:textId="77777777" w:rsidR="009C1F95" w:rsidRPr="007A4A08" w:rsidRDefault="009C1F95" w:rsidP="00913F07">
            <w:pPr>
              <w:tabs>
                <w:tab w:val="decimal" w:pos="1424"/>
              </w:tabs>
              <w:ind w:right="-144"/>
              <w:rPr>
                <w:rFonts w:cs="Arial"/>
                <w:szCs w:val="20"/>
                <w:u w:val="single"/>
              </w:rPr>
            </w:pPr>
            <w:r w:rsidRPr="007A4A08">
              <w:rPr>
                <w:rFonts w:cs="Arial"/>
                <w:szCs w:val="20"/>
                <w:u w:val="single"/>
              </w:rPr>
              <w:t>                  </w:t>
            </w:r>
          </w:p>
        </w:tc>
        <w:tc>
          <w:tcPr>
            <w:tcW w:w="1241" w:type="dxa"/>
          </w:tcPr>
          <w:p w14:paraId="2C06394B" w14:textId="77777777" w:rsidR="009C1F95" w:rsidRPr="007A4A08" w:rsidRDefault="009C1F95" w:rsidP="00913F07">
            <w:pPr>
              <w:tabs>
                <w:tab w:val="decimal" w:pos="1424"/>
              </w:tabs>
              <w:ind w:right="-144"/>
              <w:rPr>
                <w:rFonts w:cs="Arial"/>
                <w:szCs w:val="20"/>
                <w:u w:val="single"/>
              </w:rPr>
            </w:pPr>
          </w:p>
        </w:tc>
        <w:tc>
          <w:tcPr>
            <w:tcW w:w="1375" w:type="dxa"/>
          </w:tcPr>
          <w:p w14:paraId="05D0B29D" w14:textId="77777777" w:rsidR="009C1F95" w:rsidRPr="007A4A08" w:rsidRDefault="009C1F95" w:rsidP="00913F07">
            <w:pPr>
              <w:tabs>
                <w:tab w:val="decimal" w:pos="1424"/>
              </w:tabs>
              <w:ind w:right="-144"/>
              <w:rPr>
                <w:rFonts w:cs="Arial"/>
                <w:szCs w:val="20"/>
                <w:u w:val="single"/>
              </w:rPr>
            </w:pPr>
          </w:p>
        </w:tc>
        <w:tc>
          <w:tcPr>
            <w:tcW w:w="1375" w:type="dxa"/>
          </w:tcPr>
          <w:p w14:paraId="3260E5A3" w14:textId="77777777" w:rsidR="009C1F95" w:rsidRPr="00356E4C" w:rsidRDefault="009C1F95" w:rsidP="00913F07">
            <w:pPr>
              <w:tabs>
                <w:tab w:val="decimal" w:pos="1424"/>
              </w:tabs>
              <w:ind w:right="-144"/>
              <w:rPr>
                <w:rFonts w:cs="Arial"/>
                <w:b/>
                <w:szCs w:val="20"/>
              </w:rPr>
            </w:pPr>
          </w:p>
        </w:tc>
        <w:tc>
          <w:tcPr>
            <w:tcW w:w="1672" w:type="dxa"/>
            <w:gridSpan w:val="2"/>
          </w:tcPr>
          <w:p w14:paraId="4A566552" w14:textId="77777777" w:rsidR="009C1F95" w:rsidRPr="008D36E7" w:rsidRDefault="009C1F95" w:rsidP="00913F07">
            <w:pPr>
              <w:tabs>
                <w:tab w:val="decimal" w:pos="1424"/>
              </w:tabs>
              <w:ind w:right="-144"/>
              <w:rPr>
                <w:rFonts w:cs="Arial"/>
                <w:b/>
                <w:szCs w:val="20"/>
              </w:rPr>
            </w:pPr>
            <w:r w:rsidRPr="007A4A08">
              <w:rPr>
                <w:rFonts w:cs="Arial"/>
                <w:szCs w:val="20"/>
                <w:u w:val="single"/>
              </w:rPr>
              <w:t>                  </w:t>
            </w:r>
          </w:p>
        </w:tc>
      </w:tr>
      <w:tr w:rsidR="00A63528" w:rsidRPr="008D36E7" w14:paraId="060E6045" w14:textId="77777777" w:rsidTr="00913F07">
        <w:trPr>
          <w:gridBefore w:val="1"/>
          <w:wBefore w:w="444" w:type="dxa"/>
          <w:trHeight w:val="191"/>
        </w:trPr>
        <w:tc>
          <w:tcPr>
            <w:tcW w:w="443" w:type="dxa"/>
          </w:tcPr>
          <w:p w14:paraId="3209BD34" w14:textId="77777777" w:rsidR="009C1F95" w:rsidRPr="00670755" w:rsidRDefault="009C1F95" w:rsidP="00913F07">
            <w:pPr>
              <w:ind w:right="-144"/>
              <w:rPr>
                <w:rFonts w:cs="Arial"/>
                <w:szCs w:val="20"/>
              </w:rPr>
            </w:pPr>
          </w:p>
        </w:tc>
        <w:tc>
          <w:tcPr>
            <w:tcW w:w="3749" w:type="dxa"/>
            <w:gridSpan w:val="2"/>
          </w:tcPr>
          <w:p w14:paraId="3AAC3142" w14:textId="77777777" w:rsidR="009C1F95" w:rsidRDefault="009C1F95" w:rsidP="00913F07">
            <w:pPr>
              <w:ind w:right="-144"/>
              <w:rPr>
                <w:rFonts w:cs="Arial"/>
                <w:szCs w:val="20"/>
              </w:rPr>
            </w:pPr>
          </w:p>
        </w:tc>
        <w:tc>
          <w:tcPr>
            <w:tcW w:w="1375" w:type="dxa"/>
          </w:tcPr>
          <w:p w14:paraId="7AEA81BF" w14:textId="77777777" w:rsidR="009C1F95" w:rsidRPr="008D36E7" w:rsidRDefault="009C1F95" w:rsidP="00913F07">
            <w:pPr>
              <w:tabs>
                <w:tab w:val="decimal" w:pos="1424"/>
              </w:tabs>
              <w:ind w:left="-460" w:right="-144" w:firstLine="460"/>
              <w:rPr>
                <w:rFonts w:cs="Arial"/>
                <w:b/>
                <w:szCs w:val="20"/>
              </w:rPr>
            </w:pPr>
          </w:p>
        </w:tc>
        <w:tc>
          <w:tcPr>
            <w:tcW w:w="1418" w:type="dxa"/>
          </w:tcPr>
          <w:p w14:paraId="11807540" w14:textId="77777777" w:rsidR="009C1F95" w:rsidRPr="008D36E7" w:rsidRDefault="009C1F95" w:rsidP="00913F07">
            <w:pPr>
              <w:tabs>
                <w:tab w:val="decimal" w:pos="1424"/>
              </w:tabs>
              <w:ind w:right="-144"/>
              <w:rPr>
                <w:rFonts w:cs="Arial"/>
                <w:b/>
                <w:szCs w:val="20"/>
              </w:rPr>
            </w:pPr>
          </w:p>
        </w:tc>
        <w:tc>
          <w:tcPr>
            <w:tcW w:w="1419" w:type="dxa"/>
          </w:tcPr>
          <w:p w14:paraId="081ECB48" w14:textId="77777777" w:rsidR="009C1F95" w:rsidRPr="008D36E7" w:rsidRDefault="009C1F95" w:rsidP="00913F07">
            <w:pPr>
              <w:tabs>
                <w:tab w:val="decimal" w:pos="1424"/>
              </w:tabs>
              <w:ind w:right="-144"/>
              <w:rPr>
                <w:rFonts w:cs="Arial"/>
                <w:b/>
                <w:szCs w:val="20"/>
              </w:rPr>
            </w:pPr>
          </w:p>
        </w:tc>
        <w:tc>
          <w:tcPr>
            <w:tcW w:w="1417" w:type="dxa"/>
            <w:gridSpan w:val="2"/>
          </w:tcPr>
          <w:p w14:paraId="20693105" w14:textId="77777777" w:rsidR="009C1F95" w:rsidRPr="008D36E7" w:rsidRDefault="009C1F95" w:rsidP="00913F07">
            <w:pPr>
              <w:tabs>
                <w:tab w:val="decimal" w:pos="1424"/>
              </w:tabs>
              <w:ind w:right="-144"/>
              <w:rPr>
                <w:rFonts w:cs="Arial"/>
                <w:b/>
                <w:szCs w:val="20"/>
              </w:rPr>
            </w:pPr>
          </w:p>
        </w:tc>
        <w:tc>
          <w:tcPr>
            <w:tcW w:w="1241" w:type="dxa"/>
          </w:tcPr>
          <w:p w14:paraId="7E8A5891" w14:textId="77777777" w:rsidR="009C1F95" w:rsidRPr="008D36E7" w:rsidRDefault="009C1F95" w:rsidP="00913F07">
            <w:pPr>
              <w:tabs>
                <w:tab w:val="decimal" w:pos="1424"/>
              </w:tabs>
              <w:ind w:right="-144"/>
              <w:rPr>
                <w:rFonts w:cs="Arial"/>
                <w:b/>
                <w:szCs w:val="20"/>
              </w:rPr>
            </w:pPr>
          </w:p>
        </w:tc>
        <w:tc>
          <w:tcPr>
            <w:tcW w:w="1375" w:type="dxa"/>
          </w:tcPr>
          <w:p w14:paraId="1C74A505" w14:textId="77777777" w:rsidR="009C1F95" w:rsidRPr="008D36E7" w:rsidRDefault="009C1F95" w:rsidP="00913F07">
            <w:pPr>
              <w:tabs>
                <w:tab w:val="decimal" w:pos="1424"/>
              </w:tabs>
              <w:ind w:right="-144"/>
              <w:rPr>
                <w:rFonts w:cs="Arial"/>
                <w:b/>
                <w:szCs w:val="20"/>
              </w:rPr>
            </w:pPr>
          </w:p>
        </w:tc>
        <w:tc>
          <w:tcPr>
            <w:tcW w:w="1375" w:type="dxa"/>
          </w:tcPr>
          <w:p w14:paraId="41EB6B7C" w14:textId="77777777" w:rsidR="009C1F95" w:rsidRPr="008D36E7" w:rsidRDefault="009C1F95" w:rsidP="00913F07">
            <w:pPr>
              <w:tabs>
                <w:tab w:val="decimal" w:pos="1424"/>
              </w:tabs>
              <w:ind w:right="-144"/>
              <w:rPr>
                <w:rFonts w:cs="Arial"/>
                <w:b/>
                <w:szCs w:val="20"/>
              </w:rPr>
            </w:pPr>
          </w:p>
        </w:tc>
        <w:tc>
          <w:tcPr>
            <w:tcW w:w="1672" w:type="dxa"/>
            <w:gridSpan w:val="2"/>
          </w:tcPr>
          <w:p w14:paraId="7F875680" w14:textId="77777777" w:rsidR="009C1F95" w:rsidRPr="008D36E7" w:rsidRDefault="009C1F95" w:rsidP="00913F07">
            <w:pPr>
              <w:tabs>
                <w:tab w:val="decimal" w:pos="1424"/>
              </w:tabs>
              <w:ind w:right="-144"/>
              <w:rPr>
                <w:rFonts w:cs="Arial"/>
                <w:b/>
                <w:szCs w:val="20"/>
              </w:rPr>
            </w:pPr>
          </w:p>
        </w:tc>
      </w:tr>
      <w:tr w:rsidR="00A63528" w:rsidRPr="008D36E7" w14:paraId="4788A394" w14:textId="77777777" w:rsidTr="00913F07">
        <w:trPr>
          <w:gridBefore w:val="1"/>
          <w:wBefore w:w="444" w:type="dxa"/>
          <w:trHeight w:val="37"/>
        </w:trPr>
        <w:tc>
          <w:tcPr>
            <w:tcW w:w="443" w:type="dxa"/>
          </w:tcPr>
          <w:p w14:paraId="708FDC9A" w14:textId="77777777" w:rsidR="009C1F95" w:rsidRPr="00670755" w:rsidRDefault="009C1F95" w:rsidP="00913F07">
            <w:pPr>
              <w:ind w:right="-144"/>
              <w:rPr>
                <w:rFonts w:cs="Arial"/>
                <w:szCs w:val="20"/>
              </w:rPr>
            </w:pPr>
          </w:p>
        </w:tc>
        <w:tc>
          <w:tcPr>
            <w:tcW w:w="3749" w:type="dxa"/>
            <w:gridSpan w:val="2"/>
          </w:tcPr>
          <w:p w14:paraId="5A0F0039" w14:textId="77777777" w:rsidR="009C1F95" w:rsidRDefault="009C1F95" w:rsidP="00913F07">
            <w:pPr>
              <w:ind w:right="-144"/>
              <w:rPr>
                <w:rFonts w:cs="Arial"/>
                <w:szCs w:val="20"/>
              </w:rPr>
            </w:pPr>
          </w:p>
        </w:tc>
        <w:tc>
          <w:tcPr>
            <w:tcW w:w="1375" w:type="dxa"/>
          </w:tcPr>
          <w:p w14:paraId="0C88635A" w14:textId="77777777" w:rsidR="009C1F95" w:rsidRPr="008D36E7" w:rsidRDefault="009C1F95" w:rsidP="00913F07">
            <w:pPr>
              <w:tabs>
                <w:tab w:val="decimal" w:pos="1424"/>
              </w:tabs>
              <w:ind w:left="-460" w:right="-144" w:firstLine="460"/>
              <w:rPr>
                <w:rFonts w:cs="Arial"/>
                <w:b/>
                <w:szCs w:val="20"/>
              </w:rPr>
            </w:pPr>
          </w:p>
        </w:tc>
        <w:tc>
          <w:tcPr>
            <w:tcW w:w="1418" w:type="dxa"/>
          </w:tcPr>
          <w:p w14:paraId="67582299" w14:textId="77777777" w:rsidR="009C1F95" w:rsidRPr="008D36E7" w:rsidRDefault="009C1F95" w:rsidP="00913F07">
            <w:pPr>
              <w:tabs>
                <w:tab w:val="decimal" w:pos="1424"/>
              </w:tabs>
              <w:ind w:right="-144"/>
              <w:rPr>
                <w:rFonts w:cs="Arial"/>
                <w:b/>
                <w:szCs w:val="20"/>
              </w:rPr>
            </w:pPr>
          </w:p>
        </w:tc>
        <w:tc>
          <w:tcPr>
            <w:tcW w:w="1419" w:type="dxa"/>
          </w:tcPr>
          <w:p w14:paraId="3B343C8C" w14:textId="77777777" w:rsidR="009C1F95" w:rsidRPr="00C97A82" w:rsidRDefault="009C1F95" w:rsidP="00913F07">
            <w:pPr>
              <w:tabs>
                <w:tab w:val="decimal" w:pos="1424"/>
              </w:tabs>
              <w:ind w:right="-144"/>
              <w:rPr>
                <w:rFonts w:cs="Arial"/>
                <w:szCs w:val="20"/>
              </w:rPr>
            </w:pPr>
          </w:p>
        </w:tc>
        <w:tc>
          <w:tcPr>
            <w:tcW w:w="1417" w:type="dxa"/>
            <w:gridSpan w:val="2"/>
          </w:tcPr>
          <w:p w14:paraId="5E038F17" w14:textId="77777777" w:rsidR="009C1F95" w:rsidRPr="00B736F2" w:rsidRDefault="009C1F95" w:rsidP="00913F07">
            <w:pPr>
              <w:tabs>
                <w:tab w:val="decimal" w:pos="1424"/>
              </w:tabs>
              <w:ind w:right="-144"/>
              <w:rPr>
                <w:rFonts w:cs="Arial"/>
                <w:b/>
                <w:szCs w:val="20"/>
              </w:rPr>
            </w:pPr>
            <w:r>
              <w:rPr>
                <w:rFonts w:cs="Arial"/>
                <w:b/>
                <w:szCs w:val="20"/>
              </w:rPr>
              <w:t>988,579</w:t>
            </w:r>
          </w:p>
        </w:tc>
        <w:tc>
          <w:tcPr>
            <w:tcW w:w="1241" w:type="dxa"/>
          </w:tcPr>
          <w:p w14:paraId="49954317" w14:textId="77777777" w:rsidR="009C1F95" w:rsidRPr="00C97A82" w:rsidRDefault="009C1F95" w:rsidP="00913F07">
            <w:pPr>
              <w:tabs>
                <w:tab w:val="decimal" w:pos="1424"/>
              </w:tabs>
              <w:ind w:right="-144"/>
              <w:rPr>
                <w:rFonts w:cs="Arial"/>
                <w:szCs w:val="20"/>
              </w:rPr>
            </w:pPr>
          </w:p>
        </w:tc>
        <w:tc>
          <w:tcPr>
            <w:tcW w:w="1375" w:type="dxa"/>
          </w:tcPr>
          <w:p w14:paraId="7E3BAC1C" w14:textId="77777777" w:rsidR="009C1F95" w:rsidRPr="00C97A82" w:rsidRDefault="009C1F95" w:rsidP="00913F07">
            <w:pPr>
              <w:tabs>
                <w:tab w:val="decimal" w:pos="1424"/>
              </w:tabs>
              <w:ind w:right="-144"/>
              <w:rPr>
                <w:rFonts w:cs="Arial"/>
                <w:szCs w:val="20"/>
              </w:rPr>
            </w:pPr>
          </w:p>
        </w:tc>
        <w:tc>
          <w:tcPr>
            <w:tcW w:w="1375" w:type="dxa"/>
          </w:tcPr>
          <w:p w14:paraId="52469772" w14:textId="77777777" w:rsidR="009C1F95" w:rsidRPr="00356E4C" w:rsidRDefault="009C1F95" w:rsidP="00913F07">
            <w:pPr>
              <w:tabs>
                <w:tab w:val="decimal" w:pos="1424"/>
              </w:tabs>
              <w:ind w:right="-144"/>
              <w:rPr>
                <w:rFonts w:cs="Arial"/>
                <w:b/>
                <w:szCs w:val="20"/>
              </w:rPr>
            </w:pPr>
          </w:p>
        </w:tc>
        <w:tc>
          <w:tcPr>
            <w:tcW w:w="1672" w:type="dxa"/>
            <w:gridSpan w:val="2"/>
          </w:tcPr>
          <w:p w14:paraId="792CD231" w14:textId="77777777" w:rsidR="009C1F95" w:rsidRPr="00C97A82" w:rsidRDefault="009C1F95" w:rsidP="00913F07">
            <w:pPr>
              <w:tabs>
                <w:tab w:val="decimal" w:pos="1424"/>
              </w:tabs>
              <w:ind w:right="-144"/>
              <w:rPr>
                <w:rFonts w:cs="Arial"/>
                <w:szCs w:val="20"/>
              </w:rPr>
            </w:pPr>
            <w:r>
              <w:rPr>
                <w:rFonts w:cs="Arial"/>
                <w:szCs w:val="20"/>
              </w:rPr>
              <w:t>966,666</w:t>
            </w:r>
          </w:p>
        </w:tc>
      </w:tr>
      <w:tr w:rsidR="00A63528" w:rsidRPr="00891FAB" w14:paraId="18FF2C29" w14:textId="77777777" w:rsidTr="00913F07">
        <w:trPr>
          <w:gridBefore w:val="1"/>
          <w:wBefore w:w="444" w:type="dxa"/>
          <w:trHeight w:val="481"/>
        </w:trPr>
        <w:tc>
          <w:tcPr>
            <w:tcW w:w="443" w:type="dxa"/>
          </w:tcPr>
          <w:p w14:paraId="5FF82F51" w14:textId="77777777" w:rsidR="009C1F95" w:rsidRPr="00670755" w:rsidRDefault="009C1F95" w:rsidP="00913F07">
            <w:pPr>
              <w:ind w:right="-144"/>
              <w:rPr>
                <w:rFonts w:cs="Arial"/>
                <w:szCs w:val="20"/>
              </w:rPr>
            </w:pPr>
          </w:p>
        </w:tc>
        <w:tc>
          <w:tcPr>
            <w:tcW w:w="3749" w:type="dxa"/>
            <w:gridSpan w:val="2"/>
          </w:tcPr>
          <w:p w14:paraId="4F3C2C5D" w14:textId="77777777" w:rsidR="009C1F95" w:rsidRPr="00670755" w:rsidRDefault="009C1F95" w:rsidP="00913F07">
            <w:pPr>
              <w:ind w:right="-144"/>
              <w:rPr>
                <w:rFonts w:cs="Arial"/>
                <w:szCs w:val="20"/>
              </w:rPr>
            </w:pPr>
          </w:p>
        </w:tc>
        <w:tc>
          <w:tcPr>
            <w:tcW w:w="1375" w:type="dxa"/>
          </w:tcPr>
          <w:p w14:paraId="527EC1E1" w14:textId="77777777" w:rsidR="009C1F95" w:rsidRPr="00670755" w:rsidRDefault="009C1F95" w:rsidP="00913F07">
            <w:pPr>
              <w:tabs>
                <w:tab w:val="decimal" w:pos="1424"/>
              </w:tabs>
              <w:ind w:left="-460" w:right="-144" w:firstLine="460"/>
              <w:rPr>
                <w:rFonts w:cs="Arial"/>
                <w:szCs w:val="20"/>
                <w:u w:val="double"/>
              </w:rPr>
            </w:pPr>
          </w:p>
        </w:tc>
        <w:tc>
          <w:tcPr>
            <w:tcW w:w="1418" w:type="dxa"/>
          </w:tcPr>
          <w:p w14:paraId="63E0A343" w14:textId="77777777" w:rsidR="009C1F95" w:rsidRPr="00670755" w:rsidRDefault="009C1F95" w:rsidP="00913F07">
            <w:pPr>
              <w:tabs>
                <w:tab w:val="decimal" w:pos="1424"/>
              </w:tabs>
              <w:ind w:right="-144"/>
              <w:rPr>
                <w:rFonts w:cs="Arial"/>
                <w:szCs w:val="20"/>
                <w:u w:val="double"/>
              </w:rPr>
            </w:pPr>
          </w:p>
        </w:tc>
        <w:tc>
          <w:tcPr>
            <w:tcW w:w="1419" w:type="dxa"/>
          </w:tcPr>
          <w:p w14:paraId="3BE428F7" w14:textId="77777777" w:rsidR="009C1F95" w:rsidRPr="00891FAB" w:rsidRDefault="009C1F95" w:rsidP="00913F07">
            <w:pPr>
              <w:tabs>
                <w:tab w:val="decimal" w:pos="1424"/>
              </w:tabs>
              <w:ind w:right="-144"/>
              <w:rPr>
                <w:rFonts w:cs="Arial"/>
                <w:szCs w:val="20"/>
                <w:u w:val="double"/>
              </w:rPr>
            </w:pPr>
          </w:p>
        </w:tc>
        <w:tc>
          <w:tcPr>
            <w:tcW w:w="1417" w:type="dxa"/>
            <w:gridSpan w:val="2"/>
          </w:tcPr>
          <w:p w14:paraId="3B046D96" w14:textId="77777777" w:rsidR="009C1F95" w:rsidRPr="00891FAB" w:rsidRDefault="009C1F95" w:rsidP="00913F07">
            <w:pPr>
              <w:tabs>
                <w:tab w:val="decimal" w:pos="1424"/>
              </w:tabs>
              <w:ind w:right="-144"/>
              <w:rPr>
                <w:rFonts w:cs="Arial"/>
                <w:szCs w:val="20"/>
                <w:u w:val="double"/>
              </w:rPr>
            </w:pPr>
            <w:r w:rsidRPr="00891FAB">
              <w:rPr>
                <w:rFonts w:cs="Arial"/>
                <w:szCs w:val="20"/>
                <w:u w:val="double"/>
              </w:rPr>
              <w:t>                  </w:t>
            </w:r>
          </w:p>
        </w:tc>
        <w:tc>
          <w:tcPr>
            <w:tcW w:w="1241" w:type="dxa"/>
          </w:tcPr>
          <w:p w14:paraId="33ECF5E0" w14:textId="77777777" w:rsidR="009C1F95" w:rsidRPr="00891FAB" w:rsidRDefault="009C1F95" w:rsidP="00913F07">
            <w:pPr>
              <w:tabs>
                <w:tab w:val="decimal" w:pos="1424"/>
              </w:tabs>
              <w:ind w:right="-144"/>
              <w:rPr>
                <w:rFonts w:cs="Arial"/>
                <w:szCs w:val="20"/>
                <w:u w:val="double"/>
              </w:rPr>
            </w:pPr>
          </w:p>
        </w:tc>
        <w:tc>
          <w:tcPr>
            <w:tcW w:w="1375" w:type="dxa"/>
          </w:tcPr>
          <w:p w14:paraId="24A158CF" w14:textId="77777777" w:rsidR="009C1F95" w:rsidRPr="00891FAB" w:rsidRDefault="009C1F95" w:rsidP="00913F07">
            <w:pPr>
              <w:tabs>
                <w:tab w:val="decimal" w:pos="1424"/>
              </w:tabs>
              <w:ind w:right="-144"/>
              <w:rPr>
                <w:rFonts w:cs="Arial"/>
                <w:szCs w:val="20"/>
                <w:u w:val="double"/>
              </w:rPr>
            </w:pPr>
          </w:p>
        </w:tc>
        <w:tc>
          <w:tcPr>
            <w:tcW w:w="1375" w:type="dxa"/>
          </w:tcPr>
          <w:p w14:paraId="5CD8CD25" w14:textId="77777777" w:rsidR="009C1F95" w:rsidRPr="00356E4C" w:rsidRDefault="009C1F95" w:rsidP="00913F07">
            <w:pPr>
              <w:tabs>
                <w:tab w:val="decimal" w:pos="1424"/>
              </w:tabs>
              <w:ind w:right="-144"/>
              <w:rPr>
                <w:rFonts w:cs="Arial"/>
                <w:b/>
                <w:szCs w:val="20"/>
              </w:rPr>
            </w:pPr>
          </w:p>
        </w:tc>
        <w:tc>
          <w:tcPr>
            <w:tcW w:w="1672" w:type="dxa"/>
            <w:gridSpan w:val="2"/>
          </w:tcPr>
          <w:p w14:paraId="0442FD61" w14:textId="77777777" w:rsidR="009C1F95" w:rsidRPr="00891FAB" w:rsidRDefault="009C1F95" w:rsidP="00913F07">
            <w:pPr>
              <w:tabs>
                <w:tab w:val="decimal" w:pos="1424"/>
              </w:tabs>
              <w:ind w:right="-144"/>
              <w:rPr>
                <w:rFonts w:cs="Arial"/>
                <w:szCs w:val="20"/>
                <w:u w:val="double"/>
              </w:rPr>
            </w:pPr>
            <w:r w:rsidRPr="00891FAB">
              <w:rPr>
                <w:rFonts w:cs="Arial"/>
                <w:szCs w:val="20"/>
                <w:u w:val="double"/>
              </w:rPr>
              <w:t>                  </w:t>
            </w:r>
          </w:p>
        </w:tc>
      </w:tr>
      <w:tr w:rsidR="00A63528" w:rsidRPr="00891FAB" w14:paraId="471AD105" w14:textId="77777777" w:rsidTr="00913F07">
        <w:trPr>
          <w:gridBefore w:val="1"/>
          <w:wBefore w:w="444" w:type="dxa"/>
          <w:trHeight w:val="191"/>
        </w:trPr>
        <w:tc>
          <w:tcPr>
            <w:tcW w:w="443" w:type="dxa"/>
          </w:tcPr>
          <w:p w14:paraId="104DE409" w14:textId="77777777" w:rsidR="009C1F95" w:rsidRPr="00670755" w:rsidRDefault="009C1F95" w:rsidP="00913F07">
            <w:pPr>
              <w:ind w:right="-144"/>
              <w:rPr>
                <w:rFonts w:cs="Arial"/>
                <w:szCs w:val="20"/>
              </w:rPr>
            </w:pPr>
          </w:p>
        </w:tc>
        <w:tc>
          <w:tcPr>
            <w:tcW w:w="3749" w:type="dxa"/>
            <w:gridSpan w:val="2"/>
          </w:tcPr>
          <w:p w14:paraId="1731D728" w14:textId="77777777" w:rsidR="009C1F95" w:rsidRDefault="009C1F95" w:rsidP="00913F07">
            <w:pPr>
              <w:ind w:right="-144"/>
              <w:rPr>
                <w:rFonts w:cs="Arial"/>
                <w:szCs w:val="20"/>
              </w:rPr>
            </w:pPr>
            <w:r w:rsidRPr="00C97A82">
              <w:rPr>
                <w:rFonts w:cs="Arial"/>
                <w:i/>
                <w:szCs w:val="20"/>
              </w:rPr>
              <w:t>Segment</w:t>
            </w:r>
            <w:r>
              <w:rPr>
                <w:rFonts w:cs="Arial"/>
                <w:i/>
                <w:szCs w:val="20"/>
              </w:rPr>
              <w:t xml:space="preserve"> liabilities</w:t>
            </w:r>
            <w:r w:rsidRPr="00C97A82">
              <w:rPr>
                <w:rFonts w:cs="Arial"/>
                <w:i/>
                <w:szCs w:val="20"/>
              </w:rPr>
              <w:t xml:space="preserve"> </w:t>
            </w:r>
          </w:p>
        </w:tc>
        <w:tc>
          <w:tcPr>
            <w:tcW w:w="1375" w:type="dxa"/>
          </w:tcPr>
          <w:p w14:paraId="6E17E19C" w14:textId="77777777" w:rsidR="009C1F95" w:rsidRDefault="009C1F95" w:rsidP="00913F07">
            <w:pPr>
              <w:tabs>
                <w:tab w:val="decimal" w:pos="1424"/>
              </w:tabs>
              <w:ind w:left="-460" w:right="-144" w:firstLine="460"/>
              <w:rPr>
                <w:rFonts w:cs="Arial"/>
                <w:b/>
                <w:szCs w:val="20"/>
              </w:rPr>
            </w:pPr>
            <w:r>
              <w:rPr>
                <w:rFonts w:cs="Arial"/>
                <w:b/>
                <w:szCs w:val="20"/>
              </w:rPr>
              <w:t>-</w:t>
            </w:r>
          </w:p>
        </w:tc>
        <w:tc>
          <w:tcPr>
            <w:tcW w:w="1418" w:type="dxa"/>
          </w:tcPr>
          <w:p w14:paraId="253713D6" w14:textId="77777777" w:rsidR="009C1F95" w:rsidRPr="007A4A08" w:rsidRDefault="009C1F95" w:rsidP="00913F07">
            <w:pPr>
              <w:tabs>
                <w:tab w:val="decimal" w:pos="1424"/>
              </w:tabs>
              <w:ind w:right="-144"/>
              <w:rPr>
                <w:rFonts w:cs="Arial"/>
                <w:szCs w:val="20"/>
                <w:u w:val="single"/>
              </w:rPr>
            </w:pPr>
            <w:r>
              <w:rPr>
                <w:rFonts w:cs="Arial"/>
                <w:b/>
                <w:szCs w:val="20"/>
              </w:rPr>
              <w:t>-</w:t>
            </w:r>
          </w:p>
        </w:tc>
        <w:tc>
          <w:tcPr>
            <w:tcW w:w="1419" w:type="dxa"/>
          </w:tcPr>
          <w:p w14:paraId="4D00BD73" w14:textId="77777777" w:rsidR="009C1F95" w:rsidRPr="007A4A08" w:rsidRDefault="009C1F95" w:rsidP="00913F07">
            <w:pPr>
              <w:tabs>
                <w:tab w:val="decimal" w:pos="1424"/>
              </w:tabs>
              <w:ind w:right="-144"/>
              <w:rPr>
                <w:rFonts w:cs="Arial"/>
                <w:szCs w:val="20"/>
                <w:u w:val="single"/>
              </w:rPr>
            </w:pPr>
            <w:r>
              <w:rPr>
                <w:rFonts w:cs="Arial"/>
                <w:b/>
                <w:szCs w:val="20"/>
              </w:rPr>
              <w:t>-</w:t>
            </w:r>
          </w:p>
        </w:tc>
        <w:tc>
          <w:tcPr>
            <w:tcW w:w="1417" w:type="dxa"/>
            <w:gridSpan w:val="2"/>
          </w:tcPr>
          <w:p w14:paraId="3070D446" w14:textId="77777777" w:rsidR="009C1F95" w:rsidRPr="007A4A08" w:rsidRDefault="009C1F95" w:rsidP="00913F07">
            <w:pPr>
              <w:tabs>
                <w:tab w:val="decimal" w:pos="1424"/>
              </w:tabs>
              <w:ind w:right="-144"/>
              <w:rPr>
                <w:rFonts w:cs="Arial"/>
                <w:szCs w:val="20"/>
                <w:u w:val="single"/>
              </w:rPr>
            </w:pPr>
            <w:r>
              <w:rPr>
                <w:rFonts w:cs="Arial"/>
                <w:b/>
                <w:szCs w:val="20"/>
              </w:rPr>
              <w:t>-</w:t>
            </w:r>
          </w:p>
        </w:tc>
        <w:tc>
          <w:tcPr>
            <w:tcW w:w="1241" w:type="dxa"/>
          </w:tcPr>
          <w:p w14:paraId="738C3FB1" w14:textId="77777777" w:rsidR="009C1F95" w:rsidRPr="007A4A08" w:rsidRDefault="009C1F95" w:rsidP="00913F07">
            <w:pPr>
              <w:tabs>
                <w:tab w:val="decimal" w:pos="1424"/>
              </w:tabs>
              <w:ind w:right="-144"/>
              <w:rPr>
                <w:rFonts w:cs="Arial"/>
                <w:szCs w:val="20"/>
                <w:u w:val="single"/>
              </w:rPr>
            </w:pPr>
            <w:r>
              <w:rPr>
                <w:rFonts w:cs="Arial"/>
                <w:szCs w:val="20"/>
              </w:rPr>
              <w:t>-</w:t>
            </w:r>
          </w:p>
        </w:tc>
        <w:tc>
          <w:tcPr>
            <w:tcW w:w="1375" w:type="dxa"/>
          </w:tcPr>
          <w:p w14:paraId="66746754" w14:textId="77777777" w:rsidR="009C1F95" w:rsidRPr="007A4A08" w:rsidRDefault="009C1F95" w:rsidP="00913F07">
            <w:pPr>
              <w:tabs>
                <w:tab w:val="decimal" w:pos="1424"/>
              </w:tabs>
              <w:ind w:right="-144"/>
              <w:rPr>
                <w:rFonts w:cs="Arial"/>
                <w:szCs w:val="20"/>
                <w:u w:val="single"/>
              </w:rPr>
            </w:pPr>
            <w:r>
              <w:rPr>
                <w:rFonts w:cs="Arial"/>
                <w:szCs w:val="20"/>
              </w:rPr>
              <w:t>-</w:t>
            </w:r>
          </w:p>
        </w:tc>
        <w:tc>
          <w:tcPr>
            <w:tcW w:w="1375" w:type="dxa"/>
          </w:tcPr>
          <w:p w14:paraId="1AACEF70" w14:textId="77777777" w:rsidR="009C1F95" w:rsidRPr="00356E4C" w:rsidRDefault="009C1F95" w:rsidP="00913F07">
            <w:pPr>
              <w:tabs>
                <w:tab w:val="decimal" w:pos="1424"/>
              </w:tabs>
              <w:ind w:right="-144"/>
              <w:rPr>
                <w:rFonts w:cs="Arial"/>
                <w:b/>
                <w:szCs w:val="20"/>
              </w:rPr>
            </w:pPr>
            <w:r>
              <w:rPr>
                <w:rFonts w:cs="Arial"/>
                <w:bCs/>
                <w:szCs w:val="20"/>
              </w:rPr>
              <w:t>-</w:t>
            </w:r>
          </w:p>
        </w:tc>
        <w:tc>
          <w:tcPr>
            <w:tcW w:w="1672" w:type="dxa"/>
            <w:gridSpan w:val="2"/>
          </w:tcPr>
          <w:p w14:paraId="776A6111" w14:textId="77777777" w:rsidR="009C1F95" w:rsidRPr="007A4A08" w:rsidRDefault="009C1F95" w:rsidP="00913F07">
            <w:pPr>
              <w:tabs>
                <w:tab w:val="decimal" w:pos="1424"/>
              </w:tabs>
              <w:ind w:right="-144"/>
              <w:rPr>
                <w:rFonts w:cs="Arial"/>
                <w:szCs w:val="20"/>
                <w:u w:val="single"/>
              </w:rPr>
            </w:pPr>
            <w:r>
              <w:rPr>
                <w:rFonts w:cs="Arial"/>
                <w:bCs/>
                <w:szCs w:val="20"/>
              </w:rPr>
              <w:t>-</w:t>
            </w:r>
          </w:p>
        </w:tc>
      </w:tr>
      <w:tr w:rsidR="00A63528" w:rsidRPr="00891FAB" w14:paraId="5FCCD10C" w14:textId="77777777" w:rsidTr="00913F07">
        <w:trPr>
          <w:gridBefore w:val="1"/>
          <w:wBefore w:w="444" w:type="dxa"/>
          <w:trHeight w:val="191"/>
        </w:trPr>
        <w:tc>
          <w:tcPr>
            <w:tcW w:w="443" w:type="dxa"/>
          </w:tcPr>
          <w:p w14:paraId="6AD192CB" w14:textId="77777777" w:rsidR="009C1F95" w:rsidRPr="00670755" w:rsidRDefault="009C1F95" w:rsidP="00913F07">
            <w:pPr>
              <w:ind w:right="-144"/>
              <w:rPr>
                <w:rFonts w:cs="Arial"/>
                <w:szCs w:val="20"/>
              </w:rPr>
            </w:pPr>
          </w:p>
        </w:tc>
        <w:tc>
          <w:tcPr>
            <w:tcW w:w="3749" w:type="dxa"/>
            <w:gridSpan w:val="2"/>
          </w:tcPr>
          <w:p w14:paraId="04F957C2" w14:textId="77777777" w:rsidR="009C1F95" w:rsidRDefault="009C1F95" w:rsidP="00913F07">
            <w:pPr>
              <w:ind w:right="-144"/>
              <w:rPr>
                <w:rFonts w:cs="Arial"/>
                <w:szCs w:val="20"/>
              </w:rPr>
            </w:pPr>
          </w:p>
        </w:tc>
        <w:tc>
          <w:tcPr>
            <w:tcW w:w="1375" w:type="dxa"/>
          </w:tcPr>
          <w:p w14:paraId="6CA85111" w14:textId="77777777" w:rsidR="009C1F95" w:rsidRDefault="009C1F95" w:rsidP="00913F07">
            <w:pPr>
              <w:tabs>
                <w:tab w:val="decimal" w:pos="1424"/>
              </w:tabs>
              <w:ind w:left="-460" w:right="-144" w:firstLine="460"/>
              <w:rPr>
                <w:rFonts w:cs="Arial"/>
                <w:b/>
                <w:szCs w:val="20"/>
              </w:rPr>
            </w:pPr>
            <w:r w:rsidRPr="007A4A08">
              <w:rPr>
                <w:rFonts w:cs="Arial"/>
                <w:szCs w:val="20"/>
                <w:u w:val="single"/>
              </w:rPr>
              <w:t>                  </w:t>
            </w:r>
          </w:p>
        </w:tc>
        <w:tc>
          <w:tcPr>
            <w:tcW w:w="1418" w:type="dxa"/>
          </w:tcPr>
          <w:p w14:paraId="103ADDBC" w14:textId="77777777" w:rsidR="009C1F95" w:rsidRPr="00891FAB" w:rsidRDefault="009C1F95" w:rsidP="00913F07">
            <w:pPr>
              <w:tabs>
                <w:tab w:val="decimal" w:pos="1424"/>
              </w:tabs>
              <w:ind w:right="-144"/>
              <w:rPr>
                <w:rFonts w:cs="Arial"/>
                <w:szCs w:val="20"/>
                <w:u w:val="double"/>
              </w:rPr>
            </w:pPr>
            <w:r w:rsidRPr="007A4A08">
              <w:rPr>
                <w:rFonts w:cs="Arial"/>
                <w:szCs w:val="20"/>
                <w:u w:val="single"/>
              </w:rPr>
              <w:t>                  </w:t>
            </w:r>
          </w:p>
        </w:tc>
        <w:tc>
          <w:tcPr>
            <w:tcW w:w="1419" w:type="dxa"/>
          </w:tcPr>
          <w:p w14:paraId="3D591FC8" w14:textId="77777777" w:rsidR="009C1F95" w:rsidRPr="00891FAB" w:rsidRDefault="009C1F95" w:rsidP="00913F07">
            <w:pPr>
              <w:tabs>
                <w:tab w:val="decimal" w:pos="1424"/>
              </w:tabs>
              <w:ind w:right="-144"/>
              <w:rPr>
                <w:rFonts w:cs="Arial"/>
                <w:szCs w:val="20"/>
                <w:u w:val="double"/>
              </w:rPr>
            </w:pPr>
            <w:r w:rsidRPr="007A4A08">
              <w:rPr>
                <w:rFonts w:cs="Arial"/>
                <w:szCs w:val="20"/>
                <w:u w:val="single"/>
              </w:rPr>
              <w:t>                  </w:t>
            </w:r>
          </w:p>
        </w:tc>
        <w:tc>
          <w:tcPr>
            <w:tcW w:w="1417" w:type="dxa"/>
            <w:gridSpan w:val="2"/>
          </w:tcPr>
          <w:p w14:paraId="1F25151F" w14:textId="77777777" w:rsidR="009C1F95" w:rsidRPr="00891FAB" w:rsidRDefault="009C1F95" w:rsidP="00913F07">
            <w:pPr>
              <w:tabs>
                <w:tab w:val="decimal" w:pos="1424"/>
              </w:tabs>
              <w:ind w:right="-144"/>
              <w:rPr>
                <w:rFonts w:cs="Arial"/>
                <w:szCs w:val="20"/>
                <w:u w:val="double"/>
              </w:rPr>
            </w:pPr>
          </w:p>
        </w:tc>
        <w:tc>
          <w:tcPr>
            <w:tcW w:w="1241" w:type="dxa"/>
          </w:tcPr>
          <w:p w14:paraId="6CA81B74" w14:textId="77777777" w:rsidR="009C1F95" w:rsidRPr="00891FAB" w:rsidRDefault="009C1F95" w:rsidP="00913F07">
            <w:pPr>
              <w:tabs>
                <w:tab w:val="decimal" w:pos="1424"/>
              </w:tabs>
              <w:ind w:right="-144"/>
              <w:rPr>
                <w:rFonts w:cs="Arial"/>
                <w:szCs w:val="20"/>
                <w:u w:val="double"/>
              </w:rPr>
            </w:pPr>
            <w:r w:rsidRPr="007A4A08">
              <w:rPr>
                <w:rFonts w:cs="Arial"/>
                <w:szCs w:val="20"/>
                <w:u w:val="single"/>
              </w:rPr>
              <w:t>                  </w:t>
            </w:r>
          </w:p>
        </w:tc>
        <w:tc>
          <w:tcPr>
            <w:tcW w:w="1375" w:type="dxa"/>
          </w:tcPr>
          <w:p w14:paraId="08321F24" w14:textId="77777777" w:rsidR="009C1F95" w:rsidRPr="00891FAB" w:rsidRDefault="009C1F95" w:rsidP="00913F07">
            <w:pPr>
              <w:tabs>
                <w:tab w:val="decimal" w:pos="1424"/>
              </w:tabs>
              <w:ind w:right="-144"/>
              <w:rPr>
                <w:rFonts w:cs="Arial"/>
                <w:szCs w:val="20"/>
                <w:u w:val="double"/>
              </w:rPr>
            </w:pPr>
            <w:r w:rsidRPr="007A4A08">
              <w:rPr>
                <w:rFonts w:cs="Arial"/>
                <w:szCs w:val="20"/>
                <w:u w:val="single"/>
              </w:rPr>
              <w:t>                  </w:t>
            </w:r>
          </w:p>
        </w:tc>
        <w:tc>
          <w:tcPr>
            <w:tcW w:w="1375" w:type="dxa"/>
          </w:tcPr>
          <w:p w14:paraId="05E14E12" w14:textId="77777777" w:rsidR="009C1F95" w:rsidRPr="00356E4C" w:rsidRDefault="009C1F95" w:rsidP="00913F07">
            <w:pPr>
              <w:tabs>
                <w:tab w:val="decimal" w:pos="1424"/>
              </w:tabs>
              <w:ind w:right="-144"/>
              <w:rPr>
                <w:rFonts w:cs="Arial"/>
                <w:b/>
                <w:szCs w:val="20"/>
              </w:rPr>
            </w:pPr>
            <w:r w:rsidRPr="003A4972">
              <w:rPr>
                <w:rFonts w:cs="Arial"/>
                <w:b/>
                <w:szCs w:val="20"/>
                <w:u w:val="single"/>
              </w:rPr>
              <w:t>                  </w:t>
            </w:r>
          </w:p>
        </w:tc>
        <w:tc>
          <w:tcPr>
            <w:tcW w:w="1672" w:type="dxa"/>
            <w:gridSpan w:val="2"/>
          </w:tcPr>
          <w:p w14:paraId="2F7CBF8A" w14:textId="77777777" w:rsidR="009C1F95" w:rsidRPr="00891FAB" w:rsidRDefault="009C1F95" w:rsidP="00913F07">
            <w:pPr>
              <w:tabs>
                <w:tab w:val="decimal" w:pos="1424"/>
              </w:tabs>
              <w:ind w:right="-144"/>
              <w:rPr>
                <w:rFonts w:cs="Arial"/>
                <w:szCs w:val="20"/>
                <w:u w:val="double"/>
              </w:rPr>
            </w:pPr>
            <w:r w:rsidRPr="003A4972">
              <w:rPr>
                <w:rFonts w:cs="Arial"/>
                <w:b/>
                <w:szCs w:val="20"/>
                <w:u w:val="single"/>
              </w:rPr>
              <w:t>                  </w:t>
            </w:r>
          </w:p>
        </w:tc>
      </w:tr>
      <w:tr w:rsidR="00A63528" w:rsidRPr="00891FAB" w14:paraId="68A4A67C" w14:textId="77777777" w:rsidTr="00913F07">
        <w:trPr>
          <w:gridBefore w:val="1"/>
          <w:wBefore w:w="444" w:type="dxa"/>
          <w:trHeight w:val="204"/>
        </w:trPr>
        <w:tc>
          <w:tcPr>
            <w:tcW w:w="443" w:type="dxa"/>
          </w:tcPr>
          <w:p w14:paraId="4F7C90E0" w14:textId="77777777" w:rsidR="009C1F95" w:rsidRPr="00670755" w:rsidRDefault="009C1F95" w:rsidP="00913F07">
            <w:pPr>
              <w:ind w:right="-144"/>
              <w:rPr>
                <w:rFonts w:cs="Arial"/>
                <w:szCs w:val="20"/>
              </w:rPr>
            </w:pPr>
          </w:p>
        </w:tc>
        <w:tc>
          <w:tcPr>
            <w:tcW w:w="3749" w:type="dxa"/>
            <w:gridSpan w:val="2"/>
          </w:tcPr>
          <w:p w14:paraId="78CEC135" w14:textId="77777777" w:rsidR="009C1F95" w:rsidRPr="00B0721B" w:rsidRDefault="009C1F95" w:rsidP="00913F07">
            <w:pPr>
              <w:ind w:right="-144"/>
              <w:rPr>
                <w:rFonts w:cs="Arial"/>
                <w:i/>
                <w:szCs w:val="20"/>
              </w:rPr>
            </w:pPr>
            <w:r w:rsidRPr="00B0721B">
              <w:rPr>
                <w:rFonts w:cs="Arial"/>
                <w:i/>
                <w:szCs w:val="20"/>
              </w:rPr>
              <w:t xml:space="preserve">Reconciliation to </w:t>
            </w:r>
            <w:r>
              <w:rPr>
                <w:rFonts w:cs="Arial"/>
                <w:i/>
                <w:szCs w:val="20"/>
              </w:rPr>
              <w:t>Consolidated</w:t>
            </w:r>
            <w:r w:rsidRPr="00B0721B">
              <w:rPr>
                <w:rFonts w:cs="Arial"/>
                <w:i/>
                <w:szCs w:val="20"/>
              </w:rPr>
              <w:t xml:space="preserve"> Balance Sheet</w:t>
            </w:r>
          </w:p>
        </w:tc>
        <w:tc>
          <w:tcPr>
            <w:tcW w:w="1375" w:type="dxa"/>
          </w:tcPr>
          <w:p w14:paraId="2ED6F44F" w14:textId="77777777" w:rsidR="009C1F95" w:rsidRDefault="009C1F95" w:rsidP="00913F07">
            <w:pPr>
              <w:tabs>
                <w:tab w:val="decimal" w:pos="1424"/>
              </w:tabs>
              <w:ind w:left="-460" w:right="-144" w:firstLine="460"/>
              <w:rPr>
                <w:rFonts w:cs="Arial"/>
                <w:b/>
                <w:szCs w:val="20"/>
              </w:rPr>
            </w:pPr>
          </w:p>
        </w:tc>
        <w:tc>
          <w:tcPr>
            <w:tcW w:w="1418" w:type="dxa"/>
          </w:tcPr>
          <w:p w14:paraId="07673D77" w14:textId="77777777" w:rsidR="009C1F95" w:rsidRDefault="009C1F95" w:rsidP="00913F07">
            <w:pPr>
              <w:tabs>
                <w:tab w:val="decimal" w:pos="1424"/>
              </w:tabs>
              <w:ind w:right="-144"/>
              <w:rPr>
                <w:rFonts w:cs="Arial"/>
                <w:b/>
                <w:szCs w:val="20"/>
              </w:rPr>
            </w:pPr>
          </w:p>
        </w:tc>
        <w:tc>
          <w:tcPr>
            <w:tcW w:w="1419" w:type="dxa"/>
          </w:tcPr>
          <w:p w14:paraId="1EADABA4" w14:textId="77777777" w:rsidR="009C1F95" w:rsidRDefault="009C1F95" w:rsidP="00913F07">
            <w:pPr>
              <w:tabs>
                <w:tab w:val="decimal" w:pos="1424"/>
              </w:tabs>
              <w:ind w:right="-144"/>
              <w:rPr>
                <w:rFonts w:cs="Arial"/>
                <w:szCs w:val="20"/>
              </w:rPr>
            </w:pPr>
          </w:p>
        </w:tc>
        <w:tc>
          <w:tcPr>
            <w:tcW w:w="1417" w:type="dxa"/>
            <w:gridSpan w:val="2"/>
          </w:tcPr>
          <w:p w14:paraId="079E68E8" w14:textId="77777777" w:rsidR="009C1F95" w:rsidRDefault="009C1F95" w:rsidP="00913F07">
            <w:pPr>
              <w:tabs>
                <w:tab w:val="decimal" w:pos="1424"/>
              </w:tabs>
              <w:ind w:right="-144"/>
              <w:rPr>
                <w:rFonts w:cs="Arial"/>
                <w:szCs w:val="20"/>
              </w:rPr>
            </w:pPr>
          </w:p>
        </w:tc>
        <w:tc>
          <w:tcPr>
            <w:tcW w:w="1241" w:type="dxa"/>
          </w:tcPr>
          <w:p w14:paraId="632B33D7" w14:textId="77777777" w:rsidR="009C1F95" w:rsidRDefault="009C1F95" w:rsidP="00913F07">
            <w:pPr>
              <w:tabs>
                <w:tab w:val="decimal" w:pos="1424"/>
              </w:tabs>
              <w:ind w:right="-144"/>
              <w:rPr>
                <w:rFonts w:cs="Arial"/>
                <w:szCs w:val="20"/>
              </w:rPr>
            </w:pPr>
          </w:p>
        </w:tc>
        <w:tc>
          <w:tcPr>
            <w:tcW w:w="1375" w:type="dxa"/>
          </w:tcPr>
          <w:p w14:paraId="0B70BBB7" w14:textId="77777777" w:rsidR="009C1F95" w:rsidRDefault="009C1F95" w:rsidP="00913F07">
            <w:pPr>
              <w:tabs>
                <w:tab w:val="decimal" w:pos="1424"/>
              </w:tabs>
              <w:ind w:right="-144"/>
              <w:rPr>
                <w:rFonts w:cs="Arial"/>
                <w:szCs w:val="20"/>
              </w:rPr>
            </w:pPr>
          </w:p>
        </w:tc>
        <w:tc>
          <w:tcPr>
            <w:tcW w:w="1375" w:type="dxa"/>
          </w:tcPr>
          <w:p w14:paraId="7EDE1193" w14:textId="77777777" w:rsidR="009C1F95" w:rsidRPr="00356E4C" w:rsidRDefault="009C1F95" w:rsidP="00913F07">
            <w:pPr>
              <w:tabs>
                <w:tab w:val="decimal" w:pos="1424"/>
              </w:tabs>
              <w:ind w:right="-144"/>
              <w:rPr>
                <w:rFonts w:cs="Arial"/>
                <w:b/>
                <w:szCs w:val="20"/>
              </w:rPr>
            </w:pPr>
          </w:p>
        </w:tc>
        <w:tc>
          <w:tcPr>
            <w:tcW w:w="1672" w:type="dxa"/>
            <w:gridSpan w:val="2"/>
          </w:tcPr>
          <w:p w14:paraId="28553A27" w14:textId="77777777" w:rsidR="009C1F95" w:rsidRDefault="009C1F95" w:rsidP="00913F07">
            <w:pPr>
              <w:tabs>
                <w:tab w:val="decimal" w:pos="1424"/>
              </w:tabs>
              <w:ind w:right="-144"/>
              <w:rPr>
                <w:rFonts w:cs="Arial"/>
                <w:szCs w:val="20"/>
              </w:rPr>
            </w:pPr>
          </w:p>
        </w:tc>
      </w:tr>
      <w:tr w:rsidR="00A63528" w:rsidRPr="00891FAB" w14:paraId="35F986A3" w14:textId="77777777" w:rsidTr="00913F07">
        <w:trPr>
          <w:gridBefore w:val="1"/>
          <w:wBefore w:w="444" w:type="dxa"/>
          <w:trHeight w:val="191"/>
        </w:trPr>
        <w:tc>
          <w:tcPr>
            <w:tcW w:w="443" w:type="dxa"/>
          </w:tcPr>
          <w:p w14:paraId="0F93C55B" w14:textId="77777777" w:rsidR="009C1F95" w:rsidRPr="00670755" w:rsidRDefault="009C1F95" w:rsidP="00913F07">
            <w:pPr>
              <w:ind w:right="-144"/>
              <w:rPr>
                <w:rFonts w:cs="Arial"/>
                <w:szCs w:val="20"/>
              </w:rPr>
            </w:pPr>
          </w:p>
        </w:tc>
        <w:tc>
          <w:tcPr>
            <w:tcW w:w="3749" w:type="dxa"/>
            <w:gridSpan w:val="2"/>
          </w:tcPr>
          <w:p w14:paraId="3306F386" w14:textId="77777777" w:rsidR="009C1F95" w:rsidRDefault="009C1F95" w:rsidP="00913F07">
            <w:pPr>
              <w:ind w:right="-144"/>
              <w:rPr>
                <w:rFonts w:cs="Arial"/>
                <w:szCs w:val="20"/>
              </w:rPr>
            </w:pPr>
            <w:r>
              <w:rPr>
                <w:rFonts w:cs="Arial"/>
                <w:szCs w:val="20"/>
              </w:rPr>
              <w:t>Trade and other payables</w:t>
            </w:r>
          </w:p>
        </w:tc>
        <w:tc>
          <w:tcPr>
            <w:tcW w:w="1375" w:type="dxa"/>
          </w:tcPr>
          <w:p w14:paraId="2CB92FC0" w14:textId="77777777" w:rsidR="009C1F95" w:rsidRDefault="009C1F95" w:rsidP="00913F07">
            <w:pPr>
              <w:tabs>
                <w:tab w:val="decimal" w:pos="1424"/>
              </w:tabs>
              <w:ind w:left="-460" w:right="-144" w:firstLine="460"/>
              <w:rPr>
                <w:rFonts w:cs="Arial"/>
                <w:b/>
                <w:szCs w:val="20"/>
              </w:rPr>
            </w:pPr>
          </w:p>
        </w:tc>
        <w:tc>
          <w:tcPr>
            <w:tcW w:w="1418" w:type="dxa"/>
          </w:tcPr>
          <w:p w14:paraId="5769AAF2" w14:textId="77777777" w:rsidR="009C1F95" w:rsidRDefault="009C1F95" w:rsidP="00913F07">
            <w:pPr>
              <w:tabs>
                <w:tab w:val="decimal" w:pos="1424"/>
              </w:tabs>
              <w:ind w:right="-144"/>
              <w:rPr>
                <w:rFonts w:cs="Arial"/>
                <w:b/>
                <w:szCs w:val="20"/>
              </w:rPr>
            </w:pPr>
          </w:p>
        </w:tc>
        <w:tc>
          <w:tcPr>
            <w:tcW w:w="1419" w:type="dxa"/>
          </w:tcPr>
          <w:p w14:paraId="0BCFE9B9" w14:textId="77777777" w:rsidR="009C1F95" w:rsidRPr="00C97A82" w:rsidRDefault="009C1F95" w:rsidP="00913F07">
            <w:pPr>
              <w:tabs>
                <w:tab w:val="decimal" w:pos="1424"/>
              </w:tabs>
              <w:ind w:right="-144"/>
              <w:rPr>
                <w:rFonts w:cs="Arial"/>
                <w:szCs w:val="20"/>
              </w:rPr>
            </w:pPr>
          </w:p>
        </w:tc>
        <w:tc>
          <w:tcPr>
            <w:tcW w:w="1417" w:type="dxa"/>
            <w:gridSpan w:val="2"/>
          </w:tcPr>
          <w:p w14:paraId="42460F96" w14:textId="77777777" w:rsidR="009C1F95" w:rsidRPr="00F66016" w:rsidRDefault="009C1F95" w:rsidP="00913F07">
            <w:pPr>
              <w:tabs>
                <w:tab w:val="decimal" w:pos="1424"/>
              </w:tabs>
              <w:ind w:right="-144"/>
              <w:rPr>
                <w:rFonts w:cs="Arial"/>
                <w:b/>
                <w:szCs w:val="20"/>
              </w:rPr>
            </w:pPr>
            <w:r>
              <w:rPr>
                <w:rFonts w:cs="Arial"/>
                <w:b/>
                <w:szCs w:val="20"/>
              </w:rPr>
              <w:t>33,070</w:t>
            </w:r>
          </w:p>
        </w:tc>
        <w:tc>
          <w:tcPr>
            <w:tcW w:w="1241" w:type="dxa"/>
          </w:tcPr>
          <w:p w14:paraId="14D0BBDF" w14:textId="77777777" w:rsidR="009C1F95" w:rsidRPr="00C97A82" w:rsidRDefault="009C1F95" w:rsidP="00913F07">
            <w:pPr>
              <w:tabs>
                <w:tab w:val="decimal" w:pos="1424"/>
              </w:tabs>
              <w:ind w:right="-144"/>
              <w:rPr>
                <w:rFonts w:cs="Arial"/>
                <w:szCs w:val="20"/>
              </w:rPr>
            </w:pPr>
          </w:p>
        </w:tc>
        <w:tc>
          <w:tcPr>
            <w:tcW w:w="1375" w:type="dxa"/>
          </w:tcPr>
          <w:p w14:paraId="26C40D57" w14:textId="77777777" w:rsidR="009C1F95" w:rsidRPr="00C97A82" w:rsidRDefault="009C1F95" w:rsidP="00913F07">
            <w:pPr>
              <w:tabs>
                <w:tab w:val="decimal" w:pos="1424"/>
              </w:tabs>
              <w:ind w:right="-144"/>
              <w:rPr>
                <w:rFonts w:cs="Arial"/>
                <w:szCs w:val="20"/>
              </w:rPr>
            </w:pPr>
          </w:p>
        </w:tc>
        <w:tc>
          <w:tcPr>
            <w:tcW w:w="1375" w:type="dxa"/>
          </w:tcPr>
          <w:p w14:paraId="4A408657" w14:textId="77777777" w:rsidR="009C1F95" w:rsidRPr="00356E4C" w:rsidRDefault="009C1F95" w:rsidP="00913F07">
            <w:pPr>
              <w:tabs>
                <w:tab w:val="decimal" w:pos="1424"/>
              </w:tabs>
              <w:ind w:right="-144"/>
              <w:rPr>
                <w:rFonts w:cs="Arial"/>
                <w:b/>
                <w:szCs w:val="20"/>
              </w:rPr>
            </w:pPr>
          </w:p>
        </w:tc>
        <w:tc>
          <w:tcPr>
            <w:tcW w:w="1672" w:type="dxa"/>
            <w:gridSpan w:val="2"/>
          </w:tcPr>
          <w:p w14:paraId="286E993D" w14:textId="77777777" w:rsidR="009C1F95" w:rsidRPr="00C97A82" w:rsidRDefault="009C1F95" w:rsidP="00913F07">
            <w:pPr>
              <w:tabs>
                <w:tab w:val="decimal" w:pos="1424"/>
              </w:tabs>
              <w:ind w:right="-144"/>
              <w:rPr>
                <w:rFonts w:cs="Arial"/>
                <w:szCs w:val="20"/>
              </w:rPr>
            </w:pPr>
            <w:r>
              <w:rPr>
                <w:rFonts w:cs="Arial"/>
                <w:szCs w:val="20"/>
              </w:rPr>
              <w:t>56,218</w:t>
            </w:r>
          </w:p>
        </w:tc>
      </w:tr>
      <w:tr w:rsidR="00A63528" w:rsidRPr="00891FAB" w14:paraId="14776901" w14:textId="77777777" w:rsidTr="00913F07">
        <w:trPr>
          <w:gridBefore w:val="1"/>
          <w:wBefore w:w="444" w:type="dxa"/>
          <w:trHeight w:val="191"/>
        </w:trPr>
        <w:tc>
          <w:tcPr>
            <w:tcW w:w="443" w:type="dxa"/>
          </w:tcPr>
          <w:p w14:paraId="40AEEE03" w14:textId="77777777" w:rsidR="009C1F95" w:rsidRPr="00670755" w:rsidRDefault="009C1F95" w:rsidP="00913F07">
            <w:pPr>
              <w:ind w:right="-144"/>
              <w:rPr>
                <w:rFonts w:cs="Arial"/>
                <w:szCs w:val="20"/>
              </w:rPr>
            </w:pPr>
          </w:p>
        </w:tc>
        <w:tc>
          <w:tcPr>
            <w:tcW w:w="3749" w:type="dxa"/>
            <w:gridSpan w:val="2"/>
          </w:tcPr>
          <w:p w14:paraId="11EDB7EB" w14:textId="77777777" w:rsidR="009C1F95" w:rsidRDefault="009C1F95" w:rsidP="00913F07">
            <w:pPr>
              <w:ind w:right="-144"/>
              <w:rPr>
                <w:rFonts w:cs="Arial"/>
                <w:szCs w:val="20"/>
              </w:rPr>
            </w:pPr>
            <w:r>
              <w:rPr>
                <w:rFonts w:cs="Arial"/>
                <w:szCs w:val="20"/>
              </w:rPr>
              <w:t>Loans and Borrowings</w:t>
            </w:r>
          </w:p>
        </w:tc>
        <w:tc>
          <w:tcPr>
            <w:tcW w:w="1375" w:type="dxa"/>
          </w:tcPr>
          <w:p w14:paraId="67B56924" w14:textId="77777777" w:rsidR="009C1F95" w:rsidRDefault="009C1F95" w:rsidP="00913F07">
            <w:pPr>
              <w:tabs>
                <w:tab w:val="decimal" w:pos="1424"/>
              </w:tabs>
              <w:ind w:left="-460" w:right="-144" w:firstLine="460"/>
              <w:rPr>
                <w:rFonts w:cs="Arial"/>
                <w:b/>
                <w:szCs w:val="20"/>
              </w:rPr>
            </w:pPr>
          </w:p>
        </w:tc>
        <w:tc>
          <w:tcPr>
            <w:tcW w:w="1418" w:type="dxa"/>
          </w:tcPr>
          <w:p w14:paraId="358F81D1" w14:textId="77777777" w:rsidR="009C1F95" w:rsidRDefault="009C1F95" w:rsidP="00913F07">
            <w:pPr>
              <w:tabs>
                <w:tab w:val="decimal" w:pos="1424"/>
              </w:tabs>
              <w:ind w:right="-144"/>
              <w:rPr>
                <w:rFonts w:cs="Arial"/>
                <w:b/>
                <w:szCs w:val="20"/>
              </w:rPr>
            </w:pPr>
          </w:p>
        </w:tc>
        <w:tc>
          <w:tcPr>
            <w:tcW w:w="1419" w:type="dxa"/>
          </w:tcPr>
          <w:p w14:paraId="5D73EC71" w14:textId="77777777" w:rsidR="009C1F95" w:rsidRDefault="009C1F95" w:rsidP="00913F07">
            <w:pPr>
              <w:tabs>
                <w:tab w:val="decimal" w:pos="1424"/>
              </w:tabs>
              <w:ind w:right="-144"/>
              <w:rPr>
                <w:rFonts w:cs="Arial"/>
                <w:szCs w:val="20"/>
              </w:rPr>
            </w:pPr>
          </w:p>
        </w:tc>
        <w:tc>
          <w:tcPr>
            <w:tcW w:w="1417" w:type="dxa"/>
            <w:gridSpan w:val="2"/>
          </w:tcPr>
          <w:p w14:paraId="434289C3" w14:textId="77777777" w:rsidR="009C1F95" w:rsidRPr="00F66016" w:rsidRDefault="009C1F95" w:rsidP="00913F07">
            <w:pPr>
              <w:tabs>
                <w:tab w:val="decimal" w:pos="1424"/>
              </w:tabs>
              <w:ind w:right="-144"/>
              <w:rPr>
                <w:rFonts w:cs="Arial"/>
                <w:b/>
                <w:szCs w:val="20"/>
              </w:rPr>
            </w:pPr>
            <w:r>
              <w:rPr>
                <w:rFonts w:cs="Arial"/>
                <w:b/>
                <w:szCs w:val="20"/>
              </w:rPr>
              <w:t>109,778</w:t>
            </w:r>
          </w:p>
        </w:tc>
        <w:tc>
          <w:tcPr>
            <w:tcW w:w="1241" w:type="dxa"/>
          </w:tcPr>
          <w:p w14:paraId="6AABC817" w14:textId="77777777" w:rsidR="009C1F95" w:rsidRDefault="009C1F95" w:rsidP="00913F07">
            <w:pPr>
              <w:tabs>
                <w:tab w:val="decimal" w:pos="1424"/>
              </w:tabs>
              <w:ind w:right="-144"/>
              <w:rPr>
                <w:rFonts w:cs="Arial"/>
                <w:szCs w:val="20"/>
              </w:rPr>
            </w:pPr>
          </w:p>
        </w:tc>
        <w:tc>
          <w:tcPr>
            <w:tcW w:w="1375" w:type="dxa"/>
          </w:tcPr>
          <w:p w14:paraId="5B281AC8" w14:textId="77777777" w:rsidR="009C1F95" w:rsidRDefault="009C1F95" w:rsidP="00913F07">
            <w:pPr>
              <w:tabs>
                <w:tab w:val="decimal" w:pos="1424"/>
              </w:tabs>
              <w:ind w:right="-144"/>
              <w:rPr>
                <w:rFonts w:cs="Arial"/>
                <w:szCs w:val="20"/>
              </w:rPr>
            </w:pPr>
          </w:p>
        </w:tc>
        <w:tc>
          <w:tcPr>
            <w:tcW w:w="1375" w:type="dxa"/>
          </w:tcPr>
          <w:p w14:paraId="2C98513C" w14:textId="77777777" w:rsidR="009C1F95" w:rsidRPr="00356E4C" w:rsidRDefault="009C1F95" w:rsidP="00913F07">
            <w:pPr>
              <w:tabs>
                <w:tab w:val="decimal" w:pos="1424"/>
              </w:tabs>
              <w:ind w:right="-144"/>
              <w:rPr>
                <w:rFonts w:cs="Arial"/>
                <w:b/>
                <w:szCs w:val="20"/>
              </w:rPr>
            </w:pPr>
          </w:p>
        </w:tc>
        <w:tc>
          <w:tcPr>
            <w:tcW w:w="1672" w:type="dxa"/>
            <w:gridSpan w:val="2"/>
          </w:tcPr>
          <w:p w14:paraId="6A7137D2" w14:textId="77777777" w:rsidR="009C1F95" w:rsidRPr="00C97A82" w:rsidRDefault="009C1F95" w:rsidP="00913F07">
            <w:pPr>
              <w:tabs>
                <w:tab w:val="decimal" w:pos="1424"/>
              </w:tabs>
              <w:ind w:right="-144"/>
              <w:rPr>
                <w:rFonts w:cs="Arial"/>
                <w:szCs w:val="20"/>
              </w:rPr>
            </w:pPr>
            <w:r>
              <w:rPr>
                <w:rFonts w:cs="Arial"/>
                <w:szCs w:val="20"/>
              </w:rPr>
              <w:t>39,569</w:t>
            </w:r>
          </w:p>
        </w:tc>
      </w:tr>
      <w:tr w:rsidR="00A63528" w:rsidRPr="00891FAB" w14:paraId="1A2A5D84" w14:textId="77777777" w:rsidTr="00913F07">
        <w:trPr>
          <w:gridBefore w:val="1"/>
          <w:wBefore w:w="444" w:type="dxa"/>
          <w:trHeight w:val="191"/>
        </w:trPr>
        <w:tc>
          <w:tcPr>
            <w:tcW w:w="443" w:type="dxa"/>
          </w:tcPr>
          <w:p w14:paraId="44040C8D" w14:textId="77777777" w:rsidR="009C1F95" w:rsidRPr="00670755" w:rsidRDefault="009C1F95" w:rsidP="00913F07">
            <w:pPr>
              <w:ind w:right="-144"/>
              <w:rPr>
                <w:rFonts w:cs="Arial"/>
                <w:szCs w:val="20"/>
              </w:rPr>
            </w:pPr>
          </w:p>
        </w:tc>
        <w:tc>
          <w:tcPr>
            <w:tcW w:w="3749" w:type="dxa"/>
            <w:gridSpan w:val="2"/>
          </w:tcPr>
          <w:p w14:paraId="6A62581C" w14:textId="77777777" w:rsidR="009C1F95" w:rsidRDefault="009C1F95" w:rsidP="00913F07">
            <w:pPr>
              <w:ind w:right="-144"/>
              <w:rPr>
                <w:rFonts w:cs="Arial"/>
                <w:szCs w:val="20"/>
              </w:rPr>
            </w:pPr>
            <w:r>
              <w:rPr>
                <w:rFonts w:cs="Arial"/>
                <w:szCs w:val="20"/>
              </w:rPr>
              <w:t>Lease liabilities</w:t>
            </w:r>
          </w:p>
        </w:tc>
        <w:tc>
          <w:tcPr>
            <w:tcW w:w="1375" w:type="dxa"/>
          </w:tcPr>
          <w:p w14:paraId="59DB10AC" w14:textId="77777777" w:rsidR="009C1F95" w:rsidRDefault="009C1F95" w:rsidP="00913F07">
            <w:pPr>
              <w:tabs>
                <w:tab w:val="decimal" w:pos="1424"/>
              </w:tabs>
              <w:ind w:left="-460" w:right="-144" w:firstLine="460"/>
              <w:rPr>
                <w:rFonts w:cs="Arial"/>
                <w:b/>
                <w:szCs w:val="20"/>
              </w:rPr>
            </w:pPr>
          </w:p>
        </w:tc>
        <w:tc>
          <w:tcPr>
            <w:tcW w:w="1418" w:type="dxa"/>
          </w:tcPr>
          <w:p w14:paraId="441B82E8" w14:textId="77777777" w:rsidR="009C1F95" w:rsidRDefault="009C1F95" w:rsidP="00913F07">
            <w:pPr>
              <w:tabs>
                <w:tab w:val="decimal" w:pos="1424"/>
              </w:tabs>
              <w:ind w:right="-144"/>
              <w:rPr>
                <w:rFonts w:cs="Arial"/>
                <w:b/>
                <w:szCs w:val="20"/>
              </w:rPr>
            </w:pPr>
          </w:p>
        </w:tc>
        <w:tc>
          <w:tcPr>
            <w:tcW w:w="1419" w:type="dxa"/>
          </w:tcPr>
          <w:p w14:paraId="6E79D1C0" w14:textId="77777777" w:rsidR="009C1F95" w:rsidRDefault="009C1F95" w:rsidP="00913F07">
            <w:pPr>
              <w:tabs>
                <w:tab w:val="decimal" w:pos="1424"/>
              </w:tabs>
              <w:ind w:right="-144"/>
              <w:rPr>
                <w:rFonts w:cs="Arial"/>
                <w:szCs w:val="20"/>
              </w:rPr>
            </w:pPr>
          </w:p>
        </w:tc>
        <w:tc>
          <w:tcPr>
            <w:tcW w:w="1417" w:type="dxa"/>
            <w:gridSpan w:val="2"/>
          </w:tcPr>
          <w:p w14:paraId="527099ED" w14:textId="77777777" w:rsidR="009C1F95" w:rsidRDefault="009C1F95" w:rsidP="00913F07">
            <w:pPr>
              <w:tabs>
                <w:tab w:val="decimal" w:pos="1424"/>
              </w:tabs>
              <w:ind w:right="-144"/>
              <w:rPr>
                <w:rFonts w:cs="Arial"/>
                <w:b/>
                <w:szCs w:val="20"/>
              </w:rPr>
            </w:pPr>
            <w:r>
              <w:rPr>
                <w:rFonts w:cs="Arial"/>
                <w:b/>
                <w:szCs w:val="20"/>
              </w:rPr>
              <w:t>1,807</w:t>
            </w:r>
          </w:p>
        </w:tc>
        <w:tc>
          <w:tcPr>
            <w:tcW w:w="1241" w:type="dxa"/>
          </w:tcPr>
          <w:p w14:paraId="44CDF795" w14:textId="77777777" w:rsidR="009C1F95" w:rsidRDefault="009C1F95" w:rsidP="00913F07">
            <w:pPr>
              <w:tabs>
                <w:tab w:val="decimal" w:pos="1424"/>
              </w:tabs>
              <w:ind w:right="-144"/>
              <w:rPr>
                <w:rFonts w:cs="Arial"/>
                <w:szCs w:val="20"/>
              </w:rPr>
            </w:pPr>
          </w:p>
        </w:tc>
        <w:tc>
          <w:tcPr>
            <w:tcW w:w="1375" w:type="dxa"/>
          </w:tcPr>
          <w:p w14:paraId="2C9FEAD8" w14:textId="77777777" w:rsidR="009C1F95" w:rsidRDefault="009C1F95" w:rsidP="00913F07">
            <w:pPr>
              <w:tabs>
                <w:tab w:val="decimal" w:pos="1424"/>
              </w:tabs>
              <w:ind w:right="-144"/>
              <w:rPr>
                <w:rFonts w:cs="Arial"/>
                <w:szCs w:val="20"/>
              </w:rPr>
            </w:pPr>
          </w:p>
        </w:tc>
        <w:tc>
          <w:tcPr>
            <w:tcW w:w="1375" w:type="dxa"/>
          </w:tcPr>
          <w:p w14:paraId="0E012089" w14:textId="77777777" w:rsidR="009C1F95" w:rsidRPr="00356E4C" w:rsidRDefault="009C1F95" w:rsidP="00913F07">
            <w:pPr>
              <w:tabs>
                <w:tab w:val="decimal" w:pos="1424"/>
              </w:tabs>
              <w:ind w:right="-144"/>
              <w:rPr>
                <w:rFonts w:cs="Arial"/>
                <w:b/>
                <w:szCs w:val="20"/>
              </w:rPr>
            </w:pPr>
          </w:p>
        </w:tc>
        <w:tc>
          <w:tcPr>
            <w:tcW w:w="1672" w:type="dxa"/>
            <w:gridSpan w:val="2"/>
          </w:tcPr>
          <w:p w14:paraId="5C49E6DC" w14:textId="77777777" w:rsidR="009C1F95" w:rsidRDefault="009C1F95" w:rsidP="00913F07">
            <w:pPr>
              <w:tabs>
                <w:tab w:val="decimal" w:pos="1424"/>
              </w:tabs>
              <w:ind w:right="-144"/>
              <w:rPr>
                <w:rFonts w:cs="Arial"/>
                <w:szCs w:val="20"/>
              </w:rPr>
            </w:pPr>
            <w:r>
              <w:rPr>
                <w:rFonts w:cs="Arial"/>
                <w:szCs w:val="20"/>
              </w:rPr>
              <w:t>595</w:t>
            </w:r>
          </w:p>
        </w:tc>
      </w:tr>
      <w:tr w:rsidR="00A63528" w:rsidRPr="00891FAB" w14:paraId="427845DD" w14:textId="77777777" w:rsidTr="00913F07">
        <w:trPr>
          <w:gridBefore w:val="1"/>
          <w:wBefore w:w="444" w:type="dxa"/>
          <w:trHeight w:val="191"/>
        </w:trPr>
        <w:tc>
          <w:tcPr>
            <w:tcW w:w="443" w:type="dxa"/>
          </w:tcPr>
          <w:p w14:paraId="66525164" w14:textId="77777777" w:rsidR="009C1F95" w:rsidRPr="00670755" w:rsidRDefault="009C1F95" w:rsidP="00913F07">
            <w:pPr>
              <w:ind w:right="-144"/>
              <w:rPr>
                <w:rFonts w:cs="Arial"/>
                <w:szCs w:val="20"/>
              </w:rPr>
            </w:pPr>
          </w:p>
        </w:tc>
        <w:tc>
          <w:tcPr>
            <w:tcW w:w="3749" w:type="dxa"/>
            <w:gridSpan w:val="2"/>
          </w:tcPr>
          <w:p w14:paraId="7F094B42" w14:textId="77777777" w:rsidR="009C1F95" w:rsidRDefault="009C1F95" w:rsidP="00913F07">
            <w:pPr>
              <w:ind w:right="-144"/>
              <w:rPr>
                <w:rFonts w:cs="Arial"/>
                <w:szCs w:val="20"/>
              </w:rPr>
            </w:pPr>
            <w:r>
              <w:rPr>
                <w:rFonts w:cs="Arial"/>
                <w:szCs w:val="20"/>
              </w:rPr>
              <w:t>Income tax payable</w:t>
            </w:r>
          </w:p>
        </w:tc>
        <w:tc>
          <w:tcPr>
            <w:tcW w:w="1375" w:type="dxa"/>
          </w:tcPr>
          <w:p w14:paraId="22990C54" w14:textId="77777777" w:rsidR="009C1F95" w:rsidRDefault="009C1F95" w:rsidP="00913F07">
            <w:pPr>
              <w:tabs>
                <w:tab w:val="decimal" w:pos="1424"/>
              </w:tabs>
              <w:ind w:left="-460" w:right="-144" w:firstLine="460"/>
              <w:rPr>
                <w:rFonts w:cs="Arial"/>
                <w:b/>
                <w:szCs w:val="20"/>
              </w:rPr>
            </w:pPr>
          </w:p>
        </w:tc>
        <w:tc>
          <w:tcPr>
            <w:tcW w:w="1418" w:type="dxa"/>
          </w:tcPr>
          <w:p w14:paraId="647AB4FA" w14:textId="77777777" w:rsidR="009C1F95" w:rsidRDefault="009C1F95" w:rsidP="00913F07">
            <w:pPr>
              <w:tabs>
                <w:tab w:val="decimal" w:pos="1424"/>
              </w:tabs>
              <w:ind w:right="-144"/>
              <w:rPr>
                <w:rFonts w:cs="Arial"/>
                <w:b/>
                <w:szCs w:val="20"/>
              </w:rPr>
            </w:pPr>
          </w:p>
        </w:tc>
        <w:tc>
          <w:tcPr>
            <w:tcW w:w="1419" w:type="dxa"/>
          </w:tcPr>
          <w:p w14:paraId="527DB914" w14:textId="77777777" w:rsidR="009C1F95" w:rsidRDefault="009C1F95" w:rsidP="00913F07">
            <w:pPr>
              <w:tabs>
                <w:tab w:val="decimal" w:pos="1424"/>
              </w:tabs>
              <w:ind w:right="-144"/>
              <w:rPr>
                <w:rFonts w:cs="Arial"/>
                <w:szCs w:val="20"/>
              </w:rPr>
            </w:pPr>
          </w:p>
        </w:tc>
        <w:tc>
          <w:tcPr>
            <w:tcW w:w="1417" w:type="dxa"/>
            <w:gridSpan w:val="2"/>
          </w:tcPr>
          <w:p w14:paraId="3C322170" w14:textId="77777777" w:rsidR="009C1F95" w:rsidRDefault="009C1F95" w:rsidP="00913F07">
            <w:pPr>
              <w:tabs>
                <w:tab w:val="decimal" w:pos="1424"/>
              </w:tabs>
              <w:ind w:right="-144"/>
              <w:rPr>
                <w:rFonts w:cs="Arial"/>
                <w:b/>
                <w:szCs w:val="20"/>
              </w:rPr>
            </w:pPr>
            <w:r>
              <w:rPr>
                <w:rFonts w:cs="Arial"/>
                <w:b/>
                <w:szCs w:val="20"/>
              </w:rPr>
              <w:t>874</w:t>
            </w:r>
          </w:p>
        </w:tc>
        <w:tc>
          <w:tcPr>
            <w:tcW w:w="1241" w:type="dxa"/>
          </w:tcPr>
          <w:p w14:paraId="6A39921D" w14:textId="77777777" w:rsidR="009C1F95" w:rsidRDefault="009C1F95" w:rsidP="00913F07">
            <w:pPr>
              <w:tabs>
                <w:tab w:val="decimal" w:pos="1424"/>
              </w:tabs>
              <w:ind w:right="-144"/>
              <w:rPr>
                <w:rFonts w:cs="Arial"/>
                <w:szCs w:val="20"/>
              </w:rPr>
            </w:pPr>
          </w:p>
        </w:tc>
        <w:tc>
          <w:tcPr>
            <w:tcW w:w="1375" w:type="dxa"/>
          </w:tcPr>
          <w:p w14:paraId="3DA746DD" w14:textId="77777777" w:rsidR="009C1F95" w:rsidRDefault="009C1F95" w:rsidP="00913F07">
            <w:pPr>
              <w:tabs>
                <w:tab w:val="decimal" w:pos="1424"/>
              </w:tabs>
              <w:ind w:right="-144"/>
              <w:rPr>
                <w:rFonts w:cs="Arial"/>
                <w:szCs w:val="20"/>
              </w:rPr>
            </w:pPr>
          </w:p>
        </w:tc>
        <w:tc>
          <w:tcPr>
            <w:tcW w:w="1375" w:type="dxa"/>
          </w:tcPr>
          <w:p w14:paraId="55566E71" w14:textId="77777777" w:rsidR="009C1F95" w:rsidRPr="00356E4C" w:rsidRDefault="009C1F95" w:rsidP="00913F07">
            <w:pPr>
              <w:tabs>
                <w:tab w:val="decimal" w:pos="1424"/>
              </w:tabs>
              <w:ind w:right="-144"/>
              <w:rPr>
                <w:rFonts w:cs="Arial"/>
                <w:b/>
                <w:szCs w:val="20"/>
              </w:rPr>
            </w:pPr>
          </w:p>
        </w:tc>
        <w:tc>
          <w:tcPr>
            <w:tcW w:w="1672" w:type="dxa"/>
            <w:gridSpan w:val="2"/>
          </w:tcPr>
          <w:p w14:paraId="6FD7BCF0" w14:textId="77777777" w:rsidR="009C1F95" w:rsidRDefault="009C1F95" w:rsidP="00913F07">
            <w:pPr>
              <w:tabs>
                <w:tab w:val="decimal" w:pos="1424"/>
              </w:tabs>
              <w:ind w:right="-144"/>
              <w:rPr>
                <w:rFonts w:cs="Arial"/>
                <w:szCs w:val="20"/>
              </w:rPr>
            </w:pPr>
            <w:r>
              <w:rPr>
                <w:rFonts w:cs="Arial"/>
                <w:szCs w:val="20"/>
              </w:rPr>
              <w:t>3,737</w:t>
            </w:r>
          </w:p>
        </w:tc>
      </w:tr>
      <w:tr w:rsidR="00A63528" w:rsidRPr="008D36E7" w14:paraId="330AC87A" w14:textId="77777777" w:rsidTr="00913F07">
        <w:trPr>
          <w:gridBefore w:val="1"/>
          <w:wBefore w:w="444" w:type="dxa"/>
          <w:trHeight w:val="191"/>
        </w:trPr>
        <w:tc>
          <w:tcPr>
            <w:tcW w:w="443" w:type="dxa"/>
          </w:tcPr>
          <w:p w14:paraId="1B1D00BC" w14:textId="77777777" w:rsidR="009C1F95" w:rsidRPr="00670755" w:rsidRDefault="009C1F95" w:rsidP="00913F07">
            <w:pPr>
              <w:ind w:right="-144"/>
              <w:rPr>
                <w:rFonts w:cs="Arial"/>
                <w:szCs w:val="20"/>
              </w:rPr>
            </w:pPr>
          </w:p>
        </w:tc>
        <w:tc>
          <w:tcPr>
            <w:tcW w:w="3749" w:type="dxa"/>
            <w:gridSpan w:val="2"/>
          </w:tcPr>
          <w:p w14:paraId="42B1F0C8" w14:textId="77777777" w:rsidR="009C1F95" w:rsidRDefault="009C1F95" w:rsidP="00913F07">
            <w:pPr>
              <w:ind w:right="-144"/>
              <w:rPr>
                <w:rFonts w:cs="Arial"/>
                <w:szCs w:val="20"/>
              </w:rPr>
            </w:pPr>
          </w:p>
        </w:tc>
        <w:tc>
          <w:tcPr>
            <w:tcW w:w="1375" w:type="dxa"/>
          </w:tcPr>
          <w:p w14:paraId="3F6F033F" w14:textId="77777777" w:rsidR="009C1F95" w:rsidRPr="008D36E7" w:rsidRDefault="009C1F95" w:rsidP="00913F07">
            <w:pPr>
              <w:tabs>
                <w:tab w:val="decimal" w:pos="1424"/>
              </w:tabs>
              <w:ind w:left="-460" w:right="-144" w:firstLine="460"/>
              <w:rPr>
                <w:rFonts w:cs="Arial"/>
                <w:b/>
                <w:szCs w:val="20"/>
              </w:rPr>
            </w:pPr>
          </w:p>
        </w:tc>
        <w:tc>
          <w:tcPr>
            <w:tcW w:w="1418" w:type="dxa"/>
          </w:tcPr>
          <w:p w14:paraId="20DC5284" w14:textId="77777777" w:rsidR="009C1F95" w:rsidRPr="008D36E7" w:rsidRDefault="009C1F95" w:rsidP="00913F07">
            <w:pPr>
              <w:tabs>
                <w:tab w:val="decimal" w:pos="1424"/>
              </w:tabs>
              <w:ind w:right="-144"/>
              <w:rPr>
                <w:rFonts w:cs="Arial"/>
                <w:b/>
                <w:szCs w:val="20"/>
              </w:rPr>
            </w:pPr>
          </w:p>
        </w:tc>
        <w:tc>
          <w:tcPr>
            <w:tcW w:w="1419" w:type="dxa"/>
          </w:tcPr>
          <w:p w14:paraId="3F56687F" w14:textId="77777777" w:rsidR="009C1F95" w:rsidRPr="007A4A08" w:rsidRDefault="009C1F95" w:rsidP="00913F07">
            <w:pPr>
              <w:tabs>
                <w:tab w:val="decimal" w:pos="1424"/>
              </w:tabs>
              <w:ind w:right="-144"/>
              <w:rPr>
                <w:rFonts w:cs="Arial"/>
                <w:szCs w:val="20"/>
                <w:u w:val="single"/>
              </w:rPr>
            </w:pPr>
          </w:p>
        </w:tc>
        <w:tc>
          <w:tcPr>
            <w:tcW w:w="1417" w:type="dxa"/>
            <w:gridSpan w:val="2"/>
          </w:tcPr>
          <w:p w14:paraId="70F3A21B" w14:textId="77777777" w:rsidR="009C1F95" w:rsidRPr="007A4A08" w:rsidRDefault="009C1F95" w:rsidP="00913F07">
            <w:pPr>
              <w:tabs>
                <w:tab w:val="decimal" w:pos="1424"/>
              </w:tabs>
              <w:ind w:right="-144"/>
              <w:rPr>
                <w:rFonts w:cs="Arial"/>
                <w:szCs w:val="20"/>
                <w:u w:val="single"/>
              </w:rPr>
            </w:pPr>
            <w:r w:rsidRPr="007A4A08">
              <w:rPr>
                <w:rFonts w:cs="Arial"/>
                <w:szCs w:val="20"/>
                <w:u w:val="single"/>
              </w:rPr>
              <w:t>                  </w:t>
            </w:r>
          </w:p>
        </w:tc>
        <w:tc>
          <w:tcPr>
            <w:tcW w:w="1241" w:type="dxa"/>
          </w:tcPr>
          <w:p w14:paraId="4D9EDB12" w14:textId="77777777" w:rsidR="009C1F95" w:rsidRPr="007A4A08" w:rsidRDefault="009C1F95" w:rsidP="00913F07">
            <w:pPr>
              <w:tabs>
                <w:tab w:val="decimal" w:pos="1424"/>
              </w:tabs>
              <w:ind w:right="-144"/>
              <w:rPr>
                <w:rFonts w:cs="Arial"/>
                <w:szCs w:val="20"/>
                <w:u w:val="single"/>
              </w:rPr>
            </w:pPr>
          </w:p>
        </w:tc>
        <w:tc>
          <w:tcPr>
            <w:tcW w:w="1375" w:type="dxa"/>
          </w:tcPr>
          <w:p w14:paraId="624725B7" w14:textId="77777777" w:rsidR="009C1F95" w:rsidRPr="007A4A08" w:rsidRDefault="009C1F95" w:rsidP="00913F07">
            <w:pPr>
              <w:tabs>
                <w:tab w:val="decimal" w:pos="1424"/>
              </w:tabs>
              <w:ind w:right="-144"/>
              <w:rPr>
                <w:rFonts w:cs="Arial"/>
                <w:szCs w:val="20"/>
                <w:u w:val="single"/>
              </w:rPr>
            </w:pPr>
          </w:p>
        </w:tc>
        <w:tc>
          <w:tcPr>
            <w:tcW w:w="1375" w:type="dxa"/>
          </w:tcPr>
          <w:p w14:paraId="5E7ED810" w14:textId="77777777" w:rsidR="009C1F95" w:rsidRPr="00356E4C" w:rsidRDefault="009C1F95" w:rsidP="00913F07">
            <w:pPr>
              <w:tabs>
                <w:tab w:val="decimal" w:pos="1424"/>
              </w:tabs>
              <w:ind w:right="-144"/>
              <w:rPr>
                <w:rFonts w:cs="Arial"/>
                <w:b/>
                <w:szCs w:val="20"/>
              </w:rPr>
            </w:pPr>
          </w:p>
        </w:tc>
        <w:tc>
          <w:tcPr>
            <w:tcW w:w="1672" w:type="dxa"/>
            <w:gridSpan w:val="2"/>
          </w:tcPr>
          <w:p w14:paraId="4333BDF2" w14:textId="77777777" w:rsidR="009C1F95" w:rsidRPr="008D36E7" w:rsidRDefault="009C1F95" w:rsidP="00913F07">
            <w:pPr>
              <w:tabs>
                <w:tab w:val="decimal" w:pos="1424"/>
              </w:tabs>
              <w:ind w:right="-144"/>
              <w:rPr>
                <w:rFonts w:cs="Arial"/>
                <w:b/>
                <w:szCs w:val="20"/>
              </w:rPr>
            </w:pPr>
            <w:r w:rsidRPr="007A4A08">
              <w:rPr>
                <w:rFonts w:cs="Arial"/>
                <w:szCs w:val="20"/>
                <w:u w:val="single"/>
              </w:rPr>
              <w:t>                  </w:t>
            </w:r>
          </w:p>
        </w:tc>
      </w:tr>
      <w:tr w:rsidR="00A63528" w:rsidRPr="008D36E7" w14:paraId="7077DE8A" w14:textId="77777777" w:rsidTr="00913F07">
        <w:trPr>
          <w:gridBefore w:val="1"/>
          <w:wBefore w:w="444" w:type="dxa"/>
          <w:trHeight w:val="191"/>
        </w:trPr>
        <w:tc>
          <w:tcPr>
            <w:tcW w:w="443" w:type="dxa"/>
          </w:tcPr>
          <w:p w14:paraId="3FB9C8D0" w14:textId="77777777" w:rsidR="009C1F95" w:rsidRPr="00670755" w:rsidRDefault="009C1F95" w:rsidP="00913F07">
            <w:pPr>
              <w:ind w:right="-144"/>
              <w:rPr>
                <w:rFonts w:cs="Arial"/>
                <w:szCs w:val="20"/>
              </w:rPr>
            </w:pPr>
          </w:p>
        </w:tc>
        <w:tc>
          <w:tcPr>
            <w:tcW w:w="3749" w:type="dxa"/>
            <w:gridSpan w:val="2"/>
          </w:tcPr>
          <w:p w14:paraId="55599AE5" w14:textId="77777777" w:rsidR="009C1F95" w:rsidRDefault="009C1F95" w:rsidP="00913F07">
            <w:pPr>
              <w:ind w:right="-144"/>
              <w:rPr>
                <w:rFonts w:cs="Arial"/>
                <w:szCs w:val="20"/>
              </w:rPr>
            </w:pPr>
          </w:p>
        </w:tc>
        <w:tc>
          <w:tcPr>
            <w:tcW w:w="1375" w:type="dxa"/>
          </w:tcPr>
          <w:p w14:paraId="69981A08" w14:textId="77777777" w:rsidR="009C1F95" w:rsidRPr="008D36E7" w:rsidRDefault="009C1F95" w:rsidP="00913F07">
            <w:pPr>
              <w:tabs>
                <w:tab w:val="decimal" w:pos="1424"/>
              </w:tabs>
              <w:ind w:left="-460" w:right="-144" w:firstLine="460"/>
              <w:rPr>
                <w:rFonts w:cs="Arial"/>
                <w:b/>
                <w:szCs w:val="20"/>
              </w:rPr>
            </w:pPr>
          </w:p>
        </w:tc>
        <w:tc>
          <w:tcPr>
            <w:tcW w:w="1418" w:type="dxa"/>
          </w:tcPr>
          <w:p w14:paraId="0B2B92C1" w14:textId="77777777" w:rsidR="009C1F95" w:rsidRPr="008D36E7" w:rsidRDefault="009C1F95" w:rsidP="00913F07">
            <w:pPr>
              <w:tabs>
                <w:tab w:val="decimal" w:pos="1424"/>
              </w:tabs>
              <w:ind w:right="-144"/>
              <w:rPr>
                <w:rFonts w:cs="Arial"/>
                <w:b/>
                <w:szCs w:val="20"/>
              </w:rPr>
            </w:pPr>
          </w:p>
        </w:tc>
        <w:tc>
          <w:tcPr>
            <w:tcW w:w="1419" w:type="dxa"/>
          </w:tcPr>
          <w:p w14:paraId="21A9B488" w14:textId="77777777" w:rsidR="009C1F95" w:rsidRPr="008D36E7" w:rsidRDefault="009C1F95" w:rsidP="00913F07">
            <w:pPr>
              <w:tabs>
                <w:tab w:val="decimal" w:pos="1424"/>
              </w:tabs>
              <w:ind w:right="-144"/>
              <w:rPr>
                <w:rFonts w:cs="Arial"/>
                <w:b/>
                <w:szCs w:val="20"/>
              </w:rPr>
            </w:pPr>
          </w:p>
        </w:tc>
        <w:tc>
          <w:tcPr>
            <w:tcW w:w="1417" w:type="dxa"/>
            <w:gridSpan w:val="2"/>
          </w:tcPr>
          <w:p w14:paraId="067F84A6" w14:textId="77777777" w:rsidR="009C1F95" w:rsidRPr="008D36E7" w:rsidRDefault="009C1F95" w:rsidP="00913F07">
            <w:pPr>
              <w:tabs>
                <w:tab w:val="decimal" w:pos="1424"/>
              </w:tabs>
              <w:ind w:right="-144"/>
              <w:rPr>
                <w:rFonts w:cs="Arial"/>
                <w:b/>
                <w:szCs w:val="20"/>
              </w:rPr>
            </w:pPr>
          </w:p>
        </w:tc>
        <w:tc>
          <w:tcPr>
            <w:tcW w:w="1241" w:type="dxa"/>
          </w:tcPr>
          <w:p w14:paraId="65109378" w14:textId="77777777" w:rsidR="009C1F95" w:rsidRPr="008D36E7" w:rsidRDefault="009C1F95" w:rsidP="00913F07">
            <w:pPr>
              <w:tabs>
                <w:tab w:val="decimal" w:pos="1424"/>
              </w:tabs>
              <w:ind w:right="-144"/>
              <w:rPr>
                <w:rFonts w:cs="Arial"/>
                <w:b/>
                <w:szCs w:val="20"/>
              </w:rPr>
            </w:pPr>
          </w:p>
        </w:tc>
        <w:tc>
          <w:tcPr>
            <w:tcW w:w="1375" w:type="dxa"/>
          </w:tcPr>
          <w:p w14:paraId="47F64127" w14:textId="77777777" w:rsidR="009C1F95" w:rsidRPr="008D36E7" w:rsidRDefault="009C1F95" w:rsidP="00913F07">
            <w:pPr>
              <w:tabs>
                <w:tab w:val="decimal" w:pos="1424"/>
              </w:tabs>
              <w:ind w:right="-144"/>
              <w:rPr>
                <w:rFonts w:cs="Arial"/>
                <w:b/>
                <w:szCs w:val="20"/>
              </w:rPr>
            </w:pPr>
          </w:p>
        </w:tc>
        <w:tc>
          <w:tcPr>
            <w:tcW w:w="1375" w:type="dxa"/>
          </w:tcPr>
          <w:p w14:paraId="4D2E57D9" w14:textId="77777777" w:rsidR="009C1F95" w:rsidRPr="008D36E7" w:rsidRDefault="009C1F95" w:rsidP="00913F07">
            <w:pPr>
              <w:tabs>
                <w:tab w:val="decimal" w:pos="1424"/>
              </w:tabs>
              <w:ind w:right="-144"/>
              <w:rPr>
                <w:rFonts w:cs="Arial"/>
                <w:b/>
                <w:szCs w:val="20"/>
              </w:rPr>
            </w:pPr>
          </w:p>
        </w:tc>
        <w:tc>
          <w:tcPr>
            <w:tcW w:w="1672" w:type="dxa"/>
            <w:gridSpan w:val="2"/>
          </w:tcPr>
          <w:p w14:paraId="05ED0224" w14:textId="77777777" w:rsidR="009C1F95" w:rsidRPr="008D36E7" w:rsidRDefault="009C1F95" w:rsidP="00913F07">
            <w:pPr>
              <w:tabs>
                <w:tab w:val="decimal" w:pos="1424"/>
              </w:tabs>
              <w:ind w:right="-144"/>
              <w:rPr>
                <w:rFonts w:cs="Arial"/>
                <w:b/>
                <w:szCs w:val="20"/>
              </w:rPr>
            </w:pPr>
          </w:p>
        </w:tc>
      </w:tr>
      <w:tr w:rsidR="00A63528" w:rsidRPr="008D36E7" w14:paraId="7BD32EF4" w14:textId="77777777" w:rsidTr="00913F07">
        <w:trPr>
          <w:gridBefore w:val="1"/>
          <w:wBefore w:w="444" w:type="dxa"/>
          <w:trHeight w:val="37"/>
        </w:trPr>
        <w:tc>
          <w:tcPr>
            <w:tcW w:w="443" w:type="dxa"/>
          </w:tcPr>
          <w:p w14:paraId="41A14E91" w14:textId="77777777" w:rsidR="009C1F95" w:rsidRPr="00670755" w:rsidRDefault="009C1F95" w:rsidP="00913F07">
            <w:pPr>
              <w:ind w:right="-144"/>
              <w:rPr>
                <w:rFonts w:cs="Arial"/>
                <w:szCs w:val="20"/>
              </w:rPr>
            </w:pPr>
          </w:p>
        </w:tc>
        <w:tc>
          <w:tcPr>
            <w:tcW w:w="3749" w:type="dxa"/>
            <w:gridSpan w:val="2"/>
          </w:tcPr>
          <w:p w14:paraId="644FE305" w14:textId="77777777" w:rsidR="009C1F95" w:rsidRDefault="009C1F95" w:rsidP="00913F07">
            <w:pPr>
              <w:ind w:right="-144"/>
              <w:rPr>
                <w:rFonts w:cs="Arial"/>
                <w:szCs w:val="20"/>
              </w:rPr>
            </w:pPr>
          </w:p>
        </w:tc>
        <w:tc>
          <w:tcPr>
            <w:tcW w:w="1375" w:type="dxa"/>
          </w:tcPr>
          <w:p w14:paraId="67C5288E" w14:textId="77777777" w:rsidR="009C1F95" w:rsidRPr="008D36E7" w:rsidRDefault="009C1F95" w:rsidP="00913F07">
            <w:pPr>
              <w:tabs>
                <w:tab w:val="decimal" w:pos="1424"/>
              </w:tabs>
              <w:ind w:left="-460" w:right="-144" w:firstLine="460"/>
              <w:rPr>
                <w:rFonts w:cs="Arial"/>
                <w:b/>
                <w:szCs w:val="20"/>
              </w:rPr>
            </w:pPr>
          </w:p>
        </w:tc>
        <w:tc>
          <w:tcPr>
            <w:tcW w:w="1418" w:type="dxa"/>
          </w:tcPr>
          <w:p w14:paraId="11B1C574" w14:textId="77777777" w:rsidR="009C1F95" w:rsidRPr="008D36E7" w:rsidRDefault="009C1F95" w:rsidP="00913F07">
            <w:pPr>
              <w:tabs>
                <w:tab w:val="decimal" w:pos="1424"/>
              </w:tabs>
              <w:ind w:right="-144"/>
              <w:rPr>
                <w:rFonts w:cs="Arial"/>
                <w:b/>
                <w:szCs w:val="20"/>
              </w:rPr>
            </w:pPr>
          </w:p>
        </w:tc>
        <w:tc>
          <w:tcPr>
            <w:tcW w:w="1419" w:type="dxa"/>
          </w:tcPr>
          <w:p w14:paraId="6BF09BE6" w14:textId="77777777" w:rsidR="009C1F95" w:rsidRPr="00C97A82" w:rsidRDefault="009C1F95" w:rsidP="00913F07">
            <w:pPr>
              <w:tabs>
                <w:tab w:val="decimal" w:pos="1424"/>
              </w:tabs>
              <w:ind w:right="-144"/>
              <w:rPr>
                <w:rFonts w:cs="Arial"/>
                <w:szCs w:val="20"/>
              </w:rPr>
            </w:pPr>
          </w:p>
        </w:tc>
        <w:tc>
          <w:tcPr>
            <w:tcW w:w="1417" w:type="dxa"/>
            <w:gridSpan w:val="2"/>
          </w:tcPr>
          <w:p w14:paraId="0899BF91" w14:textId="77777777" w:rsidR="009C1F95" w:rsidRPr="00F66016" w:rsidRDefault="009C1F95" w:rsidP="00913F07">
            <w:pPr>
              <w:tabs>
                <w:tab w:val="decimal" w:pos="1424"/>
              </w:tabs>
              <w:ind w:right="-144"/>
              <w:rPr>
                <w:rFonts w:cs="Arial"/>
                <w:b/>
                <w:szCs w:val="20"/>
              </w:rPr>
            </w:pPr>
            <w:r>
              <w:rPr>
                <w:rFonts w:cs="Arial"/>
                <w:b/>
                <w:szCs w:val="20"/>
              </w:rPr>
              <w:t>145,529</w:t>
            </w:r>
          </w:p>
        </w:tc>
        <w:tc>
          <w:tcPr>
            <w:tcW w:w="1241" w:type="dxa"/>
          </w:tcPr>
          <w:p w14:paraId="0D56DEA4" w14:textId="77777777" w:rsidR="009C1F95" w:rsidRPr="00C97A82" w:rsidRDefault="009C1F95" w:rsidP="00913F07">
            <w:pPr>
              <w:tabs>
                <w:tab w:val="decimal" w:pos="1424"/>
              </w:tabs>
              <w:ind w:right="-144"/>
              <w:rPr>
                <w:rFonts w:cs="Arial"/>
                <w:szCs w:val="20"/>
              </w:rPr>
            </w:pPr>
          </w:p>
        </w:tc>
        <w:tc>
          <w:tcPr>
            <w:tcW w:w="1375" w:type="dxa"/>
          </w:tcPr>
          <w:p w14:paraId="58A7FF8F" w14:textId="77777777" w:rsidR="009C1F95" w:rsidRPr="00C97A82" w:rsidRDefault="009C1F95" w:rsidP="00913F07">
            <w:pPr>
              <w:tabs>
                <w:tab w:val="decimal" w:pos="1424"/>
              </w:tabs>
              <w:ind w:right="-144"/>
              <w:rPr>
                <w:rFonts w:cs="Arial"/>
                <w:szCs w:val="20"/>
              </w:rPr>
            </w:pPr>
          </w:p>
        </w:tc>
        <w:tc>
          <w:tcPr>
            <w:tcW w:w="1375" w:type="dxa"/>
          </w:tcPr>
          <w:p w14:paraId="400403D1" w14:textId="77777777" w:rsidR="009C1F95" w:rsidRPr="005358BA" w:rsidRDefault="009C1F95" w:rsidP="00913F07">
            <w:pPr>
              <w:tabs>
                <w:tab w:val="decimal" w:pos="1424"/>
              </w:tabs>
              <w:ind w:right="-144"/>
              <w:rPr>
                <w:rFonts w:cs="Arial"/>
                <w:b/>
                <w:szCs w:val="20"/>
              </w:rPr>
            </w:pPr>
          </w:p>
        </w:tc>
        <w:tc>
          <w:tcPr>
            <w:tcW w:w="1672" w:type="dxa"/>
            <w:gridSpan w:val="2"/>
          </w:tcPr>
          <w:p w14:paraId="75132DDB" w14:textId="77777777" w:rsidR="009C1F95" w:rsidRPr="00C97A82" w:rsidRDefault="009C1F95" w:rsidP="00913F07">
            <w:pPr>
              <w:tabs>
                <w:tab w:val="decimal" w:pos="1424"/>
              </w:tabs>
              <w:ind w:right="-144"/>
              <w:rPr>
                <w:rFonts w:cs="Arial"/>
                <w:szCs w:val="20"/>
              </w:rPr>
            </w:pPr>
            <w:r>
              <w:rPr>
                <w:rFonts w:cs="Arial"/>
                <w:szCs w:val="20"/>
              </w:rPr>
              <w:t>100,119</w:t>
            </w:r>
          </w:p>
        </w:tc>
      </w:tr>
      <w:tr w:rsidR="00A63528" w:rsidRPr="00891FAB" w14:paraId="5C86F35C" w14:textId="77777777" w:rsidTr="00913F07">
        <w:trPr>
          <w:gridBefore w:val="1"/>
          <w:wBefore w:w="444" w:type="dxa"/>
          <w:trHeight w:val="367"/>
        </w:trPr>
        <w:tc>
          <w:tcPr>
            <w:tcW w:w="443" w:type="dxa"/>
          </w:tcPr>
          <w:p w14:paraId="6FBD4557" w14:textId="77777777" w:rsidR="009C1F95" w:rsidRPr="00670755" w:rsidRDefault="009C1F95" w:rsidP="00913F07">
            <w:pPr>
              <w:ind w:right="-144"/>
              <w:rPr>
                <w:rFonts w:cs="Arial"/>
                <w:szCs w:val="20"/>
              </w:rPr>
            </w:pPr>
          </w:p>
        </w:tc>
        <w:tc>
          <w:tcPr>
            <w:tcW w:w="3749" w:type="dxa"/>
            <w:gridSpan w:val="2"/>
          </w:tcPr>
          <w:p w14:paraId="4B1A20CD" w14:textId="77777777" w:rsidR="009C1F95" w:rsidRPr="00670755" w:rsidRDefault="009C1F95" w:rsidP="00913F07">
            <w:pPr>
              <w:ind w:right="-144"/>
              <w:rPr>
                <w:rFonts w:cs="Arial"/>
                <w:szCs w:val="20"/>
              </w:rPr>
            </w:pPr>
          </w:p>
        </w:tc>
        <w:tc>
          <w:tcPr>
            <w:tcW w:w="1375" w:type="dxa"/>
          </w:tcPr>
          <w:p w14:paraId="44693E9A" w14:textId="77777777" w:rsidR="009C1F95" w:rsidRPr="00670755" w:rsidRDefault="009C1F95" w:rsidP="00913F07">
            <w:pPr>
              <w:tabs>
                <w:tab w:val="decimal" w:pos="1424"/>
              </w:tabs>
              <w:ind w:left="-460" w:right="-144" w:firstLine="460"/>
              <w:rPr>
                <w:rFonts w:cs="Arial"/>
                <w:szCs w:val="20"/>
                <w:u w:val="double"/>
              </w:rPr>
            </w:pPr>
          </w:p>
        </w:tc>
        <w:tc>
          <w:tcPr>
            <w:tcW w:w="1418" w:type="dxa"/>
          </w:tcPr>
          <w:p w14:paraId="14936387" w14:textId="77777777" w:rsidR="009C1F95" w:rsidRPr="00670755" w:rsidRDefault="009C1F95" w:rsidP="00913F07">
            <w:pPr>
              <w:tabs>
                <w:tab w:val="decimal" w:pos="1424"/>
              </w:tabs>
              <w:ind w:right="-144"/>
              <w:rPr>
                <w:rFonts w:cs="Arial"/>
                <w:szCs w:val="20"/>
                <w:u w:val="double"/>
              </w:rPr>
            </w:pPr>
          </w:p>
        </w:tc>
        <w:tc>
          <w:tcPr>
            <w:tcW w:w="1419" w:type="dxa"/>
          </w:tcPr>
          <w:p w14:paraId="755DF3C1" w14:textId="77777777" w:rsidR="009C1F95" w:rsidRPr="00891FAB" w:rsidRDefault="009C1F95" w:rsidP="00913F07">
            <w:pPr>
              <w:tabs>
                <w:tab w:val="decimal" w:pos="1424"/>
              </w:tabs>
              <w:ind w:right="-144"/>
              <w:rPr>
                <w:rFonts w:cs="Arial"/>
                <w:szCs w:val="20"/>
                <w:u w:val="double"/>
              </w:rPr>
            </w:pPr>
          </w:p>
        </w:tc>
        <w:tc>
          <w:tcPr>
            <w:tcW w:w="1417" w:type="dxa"/>
            <w:gridSpan w:val="2"/>
          </w:tcPr>
          <w:p w14:paraId="305D186B" w14:textId="77777777" w:rsidR="009C1F95" w:rsidRPr="00891FAB" w:rsidRDefault="009C1F95" w:rsidP="00913F07">
            <w:pPr>
              <w:tabs>
                <w:tab w:val="decimal" w:pos="1424"/>
              </w:tabs>
              <w:ind w:right="-144"/>
              <w:rPr>
                <w:rFonts w:cs="Arial"/>
                <w:szCs w:val="20"/>
                <w:u w:val="double"/>
              </w:rPr>
            </w:pPr>
            <w:r w:rsidRPr="00891FAB">
              <w:rPr>
                <w:rFonts w:cs="Arial"/>
                <w:szCs w:val="20"/>
                <w:u w:val="double"/>
              </w:rPr>
              <w:t>                  </w:t>
            </w:r>
          </w:p>
        </w:tc>
        <w:tc>
          <w:tcPr>
            <w:tcW w:w="1241" w:type="dxa"/>
          </w:tcPr>
          <w:p w14:paraId="7E7E8A86" w14:textId="77777777" w:rsidR="009C1F95" w:rsidRPr="00891FAB" w:rsidRDefault="009C1F95" w:rsidP="00913F07">
            <w:pPr>
              <w:tabs>
                <w:tab w:val="decimal" w:pos="1424"/>
              </w:tabs>
              <w:ind w:right="-144"/>
              <w:rPr>
                <w:rFonts w:cs="Arial"/>
                <w:szCs w:val="20"/>
                <w:u w:val="double"/>
              </w:rPr>
            </w:pPr>
          </w:p>
        </w:tc>
        <w:tc>
          <w:tcPr>
            <w:tcW w:w="1375" w:type="dxa"/>
          </w:tcPr>
          <w:p w14:paraId="579525B9" w14:textId="77777777" w:rsidR="009C1F95" w:rsidRPr="00891FAB" w:rsidRDefault="009C1F95" w:rsidP="00913F07">
            <w:pPr>
              <w:tabs>
                <w:tab w:val="decimal" w:pos="1424"/>
              </w:tabs>
              <w:ind w:right="-144"/>
              <w:rPr>
                <w:rFonts w:cs="Arial"/>
                <w:szCs w:val="20"/>
                <w:u w:val="double"/>
              </w:rPr>
            </w:pPr>
          </w:p>
        </w:tc>
        <w:tc>
          <w:tcPr>
            <w:tcW w:w="1375" w:type="dxa"/>
          </w:tcPr>
          <w:p w14:paraId="0FD50B8B" w14:textId="77777777" w:rsidR="009C1F95" w:rsidRPr="005358BA" w:rsidRDefault="009C1F95" w:rsidP="00913F07">
            <w:pPr>
              <w:tabs>
                <w:tab w:val="decimal" w:pos="1424"/>
              </w:tabs>
              <w:ind w:right="-144"/>
              <w:rPr>
                <w:rFonts w:cs="Arial"/>
                <w:b/>
                <w:szCs w:val="20"/>
              </w:rPr>
            </w:pPr>
          </w:p>
        </w:tc>
        <w:tc>
          <w:tcPr>
            <w:tcW w:w="1672" w:type="dxa"/>
            <w:gridSpan w:val="2"/>
          </w:tcPr>
          <w:p w14:paraId="7B288518" w14:textId="77777777" w:rsidR="009C1F95" w:rsidRPr="00891FAB" w:rsidRDefault="009C1F95" w:rsidP="00913F07">
            <w:pPr>
              <w:tabs>
                <w:tab w:val="decimal" w:pos="1424"/>
              </w:tabs>
              <w:ind w:right="-144"/>
              <w:rPr>
                <w:rFonts w:cs="Arial"/>
                <w:szCs w:val="20"/>
                <w:u w:val="double"/>
              </w:rPr>
            </w:pPr>
            <w:r w:rsidRPr="00891FAB">
              <w:rPr>
                <w:rFonts w:cs="Arial"/>
                <w:szCs w:val="20"/>
                <w:u w:val="double"/>
              </w:rPr>
              <w:t>                  </w:t>
            </w:r>
          </w:p>
        </w:tc>
      </w:tr>
    </w:tbl>
    <w:p w14:paraId="40330430" w14:textId="4C060263" w:rsidR="009C1F95" w:rsidRDefault="009C1F95" w:rsidP="009C1F95">
      <w:pPr>
        <w:tabs>
          <w:tab w:val="left" w:pos="1830"/>
        </w:tabs>
      </w:pPr>
      <w:r>
        <w:tab/>
      </w:r>
      <w:r>
        <w:tab/>
      </w:r>
      <w:r>
        <w:tab/>
      </w:r>
      <w:r>
        <w:tab/>
      </w:r>
      <w:r>
        <w:tab/>
      </w:r>
      <w:r>
        <w:tab/>
      </w:r>
      <w:r>
        <w:tab/>
      </w:r>
      <w:r>
        <w:tab/>
      </w:r>
      <w:r>
        <w:tab/>
      </w:r>
    </w:p>
    <w:p w14:paraId="00347145" w14:textId="77777777" w:rsidR="009C1F95" w:rsidRPr="00C75102" w:rsidRDefault="009C1F95" w:rsidP="009C1F95">
      <w:pPr>
        <w:tabs>
          <w:tab w:val="left" w:pos="1830"/>
        </w:tabs>
        <w:sectPr w:rsidR="009C1F95" w:rsidRPr="00C75102" w:rsidSect="00913F07">
          <w:headerReference w:type="even" r:id="rId26"/>
          <w:headerReference w:type="default" r:id="rId27"/>
          <w:headerReference w:type="first" r:id="rId28"/>
          <w:pgSz w:w="16834" w:h="11909" w:orient="landscape" w:code="9"/>
          <w:pgMar w:top="340" w:right="1077" w:bottom="1077" w:left="1077" w:header="397" w:footer="709" w:gutter="0"/>
          <w:cols w:space="720"/>
          <w:noEndnote/>
          <w:docGrid w:linePitch="272"/>
        </w:sectPr>
      </w:pPr>
    </w:p>
    <w:p w14:paraId="76EA10A5" w14:textId="77777777" w:rsidR="009C1F95" w:rsidRPr="004C3382" w:rsidRDefault="009C1F95" w:rsidP="009C1F95">
      <w:pPr>
        <w:rPr>
          <w:sz w:val="32"/>
        </w:rPr>
      </w:pPr>
      <w:r w:rsidRPr="004C3382">
        <w:rPr>
          <w:sz w:val="32"/>
        </w:rPr>
        <w:lastRenderedPageBreak/>
        <w:t>Glenveagh Properties PLC</w:t>
      </w:r>
    </w:p>
    <w:p w14:paraId="0C8D8D12" w14:textId="77777777" w:rsidR="009C1F95" w:rsidRDefault="009C1F95" w:rsidP="009C1F95"/>
    <w:p w14:paraId="2D69A875" w14:textId="77777777" w:rsidR="009C1F95" w:rsidRDefault="009C1F95" w:rsidP="009C1F95">
      <w:pPr>
        <w:pStyle w:val="SectionHeader"/>
        <w:rPr>
          <w:i/>
          <w:sz w:val="20"/>
        </w:rPr>
      </w:pPr>
      <w:r>
        <w:t>Notes to the condensed consolidated interim financial statements</w:t>
      </w:r>
      <w:r w:rsidRPr="0064073A">
        <w:rPr>
          <w:i/>
          <w:sz w:val="20"/>
        </w:rPr>
        <w:t xml:space="preserve"> </w:t>
      </w:r>
    </w:p>
    <w:p w14:paraId="49705DD4" w14:textId="77777777" w:rsidR="009C1F95" w:rsidRDefault="009C1F95" w:rsidP="009C1F95">
      <w:pPr>
        <w:pStyle w:val="NotesBody"/>
        <w:jc w:val="both"/>
      </w:pPr>
    </w:p>
    <w:p w14:paraId="76CC793C" w14:textId="77777777" w:rsidR="009C1F95" w:rsidRDefault="009C1F95" w:rsidP="009C1F95">
      <w:pPr>
        <w:pStyle w:val="NotesHeading"/>
        <w:jc w:val="both"/>
      </w:pPr>
      <w:r>
        <w:t>8</w:t>
      </w:r>
      <w:r>
        <w:tab/>
        <w:t>Revenue</w:t>
      </w:r>
    </w:p>
    <w:tbl>
      <w:tblPr>
        <w:tblW w:w="9147" w:type="dxa"/>
        <w:tblInd w:w="426" w:type="dxa"/>
        <w:tblLayout w:type="fixed"/>
        <w:tblCellMar>
          <w:left w:w="0" w:type="dxa"/>
          <w:right w:w="115" w:type="dxa"/>
        </w:tblCellMar>
        <w:tblLook w:val="04A0" w:firstRow="1" w:lastRow="0" w:firstColumn="1" w:lastColumn="0" w:noHBand="0" w:noVBand="1"/>
      </w:tblPr>
      <w:tblGrid>
        <w:gridCol w:w="4068"/>
        <w:gridCol w:w="1693"/>
        <w:gridCol w:w="1693"/>
        <w:gridCol w:w="1693"/>
      </w:tblGrid>
      <w:tr w:rsidR="009C1F95" w:rsidRPr="00105867" w14:paraId="49FC3173" w14:textId="77777777" w:rsidTr="00913F07">
        <w:tc>
          <w:tcPr>
            <w:tcW w:w="4068" w:type="dxa"/>
          </w:tcPr>
          <w:p w14:paraId="1D53F03B" w14:textId="77777777" w:rsidR="009C1F95" w:rsidRDefault="009C1F95" w:rsidP="00913F07">
            <w:pPr>
              <w:ind w:right="-144"/>
              <w:jc w:val="both"/>
              <w:rPr>
                <w:rFonts w:cs="Arial"/>
                <w:szCs w:val="20"/>
              </w:rPr>
            </w:pPr>
            <w:bookmarkStart w:id="7" w:name="_Hlk49253735"/>
          </w:p>
        </w:tc>
        <w:tc>
          <w:tcPr>
            <w:tcW w:w="1693" w:type="dxa"/>
          </w:tcPr>
          <w:p w14:paraId="3833BD9C"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33FDC9A9" w14:textId="77777777" w:rsidR="009C1F95" w:rsidRDefault="009C1F95" w:rsidP="00913F07">
            <w:pPr>
              <w:tabs>
                <w:tab w:val="decimal" w:pos="1333"/>
              </w:tabs>
              <w:ind w:right="110"/>
              <w:jc w:val="both"/>
              <w:rPr>
                <w:rFonts w:cs="Arial"/>
                <w:b/>
                <w:szCs w:val="20"/>
              </w:rPr>
            </w:pPr>
          </w:p>
        </w:tc>
        <w:tc>
          <w:tcPr>
            <w:tcW w:w="1693" w:type="dxa"/>
          </w:tcPr>
          <w:p w14:paraId="2A2E36E1" w14:textId="77777777" w:rsidR="009C1F95" w:rsidRDefault="009C1F95" w:rsidP="00913F07">
            <w:pPr>
              <w:tabs>
                <w:tab w:val="decimal" w:pos="1197"/>
              </w:tabs>
              <w:ind w:right="109"/>
              <w:jc w:val="both"/>
              <w:rPr>
                <w:rFonts w:cs="Arial"/>
                <w:b/>
                <w:szCs w:val="20"/>
              </w:rPr>
            </w:pPr>
          </w:p>
        </w:tc>
      </w:tr>
      <w:tr w:rsidR="009C1F95" w:rsidRPr="00105867" w14:paraId="67E60D76" w14:textId="77777777" w:rsidTr="00913F07">
        <w:tc>
          <w:tcPr>
            <w:tcW w:w="4068" w:type="dxa"/>
          </w:tcPr>
          <w:p w14:paraId="6B01EF34" w14:textId="77777777" w:rsidR="009C1F95" w:rsidRDefault="009C1F95" w:rsidP="00913F07">
            <w:pPr>
              <w:ind w:right="-144"/>
              <w:jc w:val="both"/>
              <w:rPr>
                <w:rFonts w:cs="Arial"/>
                <w:szCs w:val="20"/>
              </w:rPr>
            </w:pPr>
            <w:bookmarkStart w:id="8" w:name="_Hlk49252312"/>
            <w:bookmarkEnd w:id="7"/>
          </w:p>
        </w:tc>
        <w:tc>
          <w:tcPr>
            <w:tcW w:w="1693" w:type="dxa"/>
          </w:tcPr>
          <w:p w14:paraId="44428358"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46B59EB6" w14:textId="77777777" w:rsidR="009C1F95" w:rsidRPr="00F8158C" w:rsidRDefault="009C1F95" w:rsidP="00913F07">
            <w:pPr>
              <w:tabs>
                <w:tab w:val="decimal" w:pos="1333"/>
              </w:tabs>
              <w:ind w:right="110"/>
              <w:jc w:val="both"/>
              <w:rPr>
                <w:rFonts w:cs="Arial"/>
                <w:b/>
                <w:szCs w:val="20"/>
              </w:rPr>
            </w:pPr>
            <w:r>
              <w:rPr>
                <w:rFonts w:cs="Arial"/>
                <w:b/>
                <w:szCs w:val="20"/>
              </w:rPr>
              <w:t>30 June</w:t>
            </w:r>
          </w:p>
        </w:tc>
        <w:tc>
          <w:tcPr>
            <w:tcW w:w="1693" w:type="dxa"/>
          </w:tcPr>
          <w:p w14:paraId="40967A7E" w14:textId="77777777" w:rsidR="009C1F95" w:rsidRDefault="009C1F95" w:rsidP="00913F07">
            <w:pPr>
              <w:tabs>
                <w:tab w:val="decimal" w:pos="1197"/>
              </w:tabs>
              <w:ind w:right="109"/>
              <w:jc w:val="both"/>
              <w:rPr>
                <w:rFonts w:cs="Arial"/>
                <w:b/>
                <w:szCs w:val="20"/>
              </w:rPr>
            </w:pPr>
            <w:r>
              <w:rPr>
                <w:rFonts w:cs="Arial"/>
                <w:b/>
                <w:szCs w:val="20"/>
              </w:rPr>
              <w:t>30 June</w:t>
            </w:r>
          </w:p>
        </w:tc>
      </w:tr>
      <w:bookmarkEnd w:id="8"/>
      <w:tr w:rsidR="009C1F95" w:rsidRPr="00105867" w14:paraId="7A85BF6D" w14:textId="77777777" w:rsidTr="00913F07">
        <w:tc>
          <w:tcPr>
            <w:tcW w:w="4068" w:type="dxa"/>
          </w:tcPr>
          <w:p w14:paraId="7F9F51F6" w14:textId="77777777" w:rsidR="009C1F95" w:rsidRDefault="009C1F95" w:rsidP="00913F07">
            <w:pPr>
              <w:ind w:right="-144"/>
              <w:jc w:val="both"/>
              <w:rPr>
                <w:rFonts w:cs="Arial"/>
                <w:szCs w:val="20"/>
              </w:rPr>
            </w:pPr>
          </w:p>
        </w:tc>
        <w:tc>
          <w:tcPr>
            <w:tcW w:w="1693" w:type="dxa"/>
          </w:tcPr>
          <w:p w14:paraId="1E18525D"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261C8756" w14:textId="77777777" w:rsidR="009C1F95" w:rsidRPr="00F8158C" w:rsidRDefault="009C1F95" w:rsidP="00913F07">
            <w:pPr>
              <w:tabs>
                <w:tab w:val="decimal" w:pos="1475"/>
              </w:tabs>
              <w:ind w:right="-144"/>
              <w:jc w:val="both"/>
              <w:rPr>
                <w:rFonts w:cs="Arial"/>
                <w:b/>
                <w:szCs w:val="20"/>
              </w:rPr>
            </w:pPr>
            <w:r>
              <w:rPr>
                <w:rFonts w:cs="Arial"/>
                <w:b/>
                <w:szCs w:val="20"/>
              </w:rPr>
              <w:t>2020</w:t>
            </w:r>
          </w:p>
        </w:tc>
        <w:tc>
          <w:tcPr>
            <w:tcW w:w="1693" w:type="dxa"/>
          </w:tcPr>
          <w:p w14:paraId="2F80C802" w14:textId="77777777" w:rsidR="009C1F95" w:rsidRDefault="009C1F95" w:rsidP="00913F07">
            <w:pPr>
              <w:tabs>
                <w:tab w:val="decimal" w:pos="1481"/>
              </w:tabs>
              <w:ind w:right="-144"/>
              <w:jc w:val="both"/>
              <w:rPr>
                <w:rFonts w:cs="Arial"/>
                <w:b/>
                <w:szCs w:val="20"/>
              </w:rPr>
            </w:pPr>
            <w:r>
              <w:rPr>
                <w:rFonts w:cs="Arial"/>
                <w:b/>
                <w:szCs w:val="20"/>
              </w:rPr>
              <w:t>2019</w:t>
            </w:r>
          </w:p>
        </w:tc>
      </w:tr>
      <w:tr w:rsidR="009C1F95" w:rsidRPr="00105867" w14:paraId="14124C09" w14:textId="77777777" w:rsidTr="00913F07">
        <w:tc>
          <w:tcPr>
            <w:tcW w:w="4068" w:type="dxa"/>
          </w:tcPr>
          <w:p w14:paraId="780DBC78" w14:textId="77777777" w:rsidR="009C1F95" w:rsidRDefault="009C1F95" w:rsidP="00913F07">
            <w:pPr>
              <w:ind w:right="-144"/>
              <w:jc w:val="both"/>
              <w:rPr>
                <w:rFonts w:cs="Arial"/>
                <w:szCs w:val="20"/>
              </w:rPr>
            </w:pPr>
          </w:p>
        </w:tc>
        <w:tc>
          <w:tcPr>
            <w:tcW w:w="1693" w:type="dxa"/>
          </w:tcPr>
          <w:p w14:paraId="42043BCF"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3777438D" w14:textId="77777777" w:rsidR="009C1F95" w:rsidRPr="00F8158C" w:rsidRDefault="009C1F95" w:rsidP="00913F07">
            <w:pPr>
              <w:tabs>
                <w:tab w:val="decimal" w:pos="1475"/>
              </w:tabs>
              <w:ind w:right="-144"/>
              <w:jc w:val="both"/>
              <w:rPr>
                <w:rFonts w:cs="Arial"/>
                <w:b/>
                <w:szCs w:val="20"/>
              </w:rPr>
            </w:pPr>
            <w:r w:rsidRPr="00F8158C">
              <w:rPr>
                <w:rFonts w:cs="Arial"/>
                <w:b/>
                <w:szCs w:val="20"/>
              </w:rPr>
              <w:t>€’000</w:t>
            </w:r>
          </w:p>
        </w:tc>
        <w:tc>
          <w:tcPr>
            <w:tcW w:w="1693" w:type="dxa"/>
          </w:tcPr>
          <w:p w14:paraId="75673968" w14:textId="77777777" w:rsidR="009C1F95" w:rsidRDefault="009C1F95" w:rsidP="00913F07">
            <w:pPr>
              <w:tabs>
                <w:tab w:val="decimal" w:pos="1481"/>
              </w:tabs>
              <w:ind w:right="-144"/>
              <w:jc w:val="both"/>
              <w:rPr>
                <w:rFonts w:cs="Arial"/>
                <w:b/>
                <w:szCs w:val="20"/>
              </w:rPr>
            </w:pPr>
            <w:r>
              <w:rPr>
                <w:rFonts w:cs="Arial"/>
                <w:b/>
                <w:szCs w:val="20"/>
              </w:rPr>
              <w:t>€’000</w:t>
            </w:r>
          </w:p>
        </w:tc>
      </w:tr>
      <w:tr w:rsidR="009C1F95" w:rsidRPr="00105867" w14:paraId="50DFD03B" w14:textId="77777777" w:rsidTr="00913F07">
        <w:tc>
          <w:tcPr>
            <w:tcW w:w="4068" w:type="dxa"/>
          </w:tcPr>
          <w:p w14:paraId="1CFBB57C" w14:textId="77777777" w:rsidR="009C1F95" w:rsidRPr="00BF6C37" w:rsidRDefault="009C1F95" w:rsidP="00913F07">
            <w:pPr>
              <w:ind w:right="-144"/>
              <w:jc w:val="both"/>
              <w:rPr>
                <w:rFonts w:cs="Arial"/>
                <w:i/>
                <w:iCs/>
                <w:szCs w:val="20"/>
              </w:rPr>
            </w:pPr>
            <w:r w:rsidRPr="00BF6C37">
              <w:rPr>
                <w:rFonts w:cs="Arial"/>
                <w:i/>
                <w:iCs/>
                <w:szCs w:val="20"/>
              </w:rPr>
              <w:t>Suburban</w:t>
            </w:r>
          </w:p>
        </w:tc>
        <w:tc>
          <w:tcPr>
            <w:tcW w:w="1693" w:type="dxa"/>
          </w:tcPr>
          <w:p w14:paraId="7F6E2312"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3F445F40" w14:textId="77777777" w:rsidR="009C1F95" w:rsidRPr="00105867" w:rsidRDefault="009C1F95" w:rsidP="00913F07">
            <w:pPr>
              <w:tabs>
                <w:tab w:val="decimal" w:pos="1475"/>
              </w:tabs>
              <w:ind w:right="-144"/>
              <w:jc w:val="both"/>
              <w:rPr>
                <w:rFonts w:cs="Arial"/>
                <w:szCs w:val="20"/>
              </w:rPr>
            </w:pPr>
          </w:p>
        </w:tc>
        <w:tc>
          <w:tcPr>
            <w:tcW w:w="1693" w:type="dxa"/>
          </w:tcPr>
          <w:p w14:paraId="3D0701E0" w14:textId="77777777" w:rsidR="009C1F95" w:rsidRDefault="009C1F95" w:rsidP="00913F07">
            <w:pPr>
              <w:tabs>
                <w:tab w:val="decimal" w:pos="1481"/>
              </w:tabs>
              <w:ind w:right="-144"/>
              <w:jc w:val="both"/>
              <w:rPr>
                <w:rFonts w:cs="Arial"/>
                <w:b/>
                <w:szCs w:val="20"/>
              </w:rPr>
            </w:pPr>
          </w:p>
        </w:tc>
      </w:tr>
      <w:tr w:rsidR="009C1F95" w:rsidRPr="00105867" w14:paraId="62B0AAE9" w14:textId="77777777" w:rsidTr="00913F07">
        <w:tc>
          <w:tcPr>
            <w:tcW w:w="4068" w:type="dxa"/>
          </w:tcPr>
          <w:p w14:paraId="354449D1" w14:textId="77777777" w:rsidR="009C1F95" w:rsidRDefault="009C1F95" w:rsidP="00913F07">
            <w:pPr>
              <w:ind w:right="-144"/>
              <w:jc w:val="both"/>
              <w:rPr>
                <w:rFonts w:cs="Arial"/>
                <w:szCs w:val="20"/>
              </w:rPr>
            </w:pPr>
            <w:r>
              <w:rPr>
                <w:rFonts w:cs="Arial"/>
                <w:szCs w:val="20"/>
              </w:rPr>
              <w:t>Residential property sales</w:t>
            </w:r>
          </w:p>
        </w:tc>
        <w:tc>
          <w:tcPr>
            <w:tcW w:w="1693" w:type="dxa"/>
          </w:tcPr>
          <w:p w14:paraId="17D09D5C"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3931A25F" w14:textId="77777777" w:rsidR="009C1F95" w:rsidRDefault="009C1F95" w:rsidP="00913F07">
            <w:pPr>
              <w:tabs>
                <w:tab w:val="decimal" w:pos="1475"/>
              </w:tabs>
              <w:ind w:right="-144"/>
              <w:jc w:val="both"/>
              <w:rPr>
                <w:rFonts w:cs="Arial"/>
                <w:b/>
                <w:szCs w:val="20"/>
              </w:rPr>
            </w:pPr>
            <w:r>
              <w:rPr>
                <w:rFonts w:cs="Arial"/>
                <w:b/>
                <w:szCs w:val="20"/>
              </w:rPr>
              <w:t>36,470</w:t>
            </w:r>
          </w:p>
        </w:tc>
        <w:tc>
          <w:tcPr>
            <w:tcW w:w="1693" w:type="dxa"/>
          </w:tcPr>
          <w:p w14:paraId="402EE915" w14:textId="77777777" w:rsidR="009C1F95" w:rsidRPr="00E50150" w:rsidRDefault="009C1F95" w:rsidP="00913F07">
            <w:pPr>
              <w:tabs>
                <w:tab w:val="decimal" w:pos="1481"/>
              </w:tabs>
              <w:ind w:right="-144"/>
              <w:jc w:val="both"/>
              <w:rPr>
                <w:rFonts w:cs="Arial"/>
                <w:szCs w:val="20"/>
              </w:rPr>
            </w:pPr>
            <w:r>
              <w:rPr>
                <w:rFonts w:cs="Arial"/>
                <w:szCs w:val="20"/>
              </w:rPr>
              <w:t>45,297</w:t>
            </w:r>
          </w:p>
        </w:tc>
      </w:tr>
      <w:tr w:rsidR="009C1F95" w:rsidRPr="00105867" w14:paraId="0796D20E" w14:textId="77777777" w:rsidTr="00913F07">
        <w:tc>
          <w:tcPr>
            <w:tcW w:w="4068" w:type="dxa"/>
          </w:tcPr>
          <w:p w14:paraId="2E999625" w14:textId="77777777" w:rsidR="009C1F95" w:rsidRDefault="009C1F95" w:rsidP="00913F07">
            <w:pPr>
              <w:ind w:right="-144"/>
              <w:jc w:val="both"/>
              <w:rPr>
                <w:rFonts w:cs="Arial"/>
                <w:szCs w:val="20"/>
              </w:rPr>
            </w:pPr>
            <w:r>
              <w:rPr>
                <w:rFonts w:cs="Arial"/>
                <w:szCs w:val="20"/>
              </w:rPr>
              <w:t>Property rental</w:t>
            </w:r>
          </w:p>
        </w:tc>
        <w:tc>
          <w:tcPr>
            <w:tcW w:w="1693" w:type="dxa"/>
          </w:tcPr>
          <w:p w14:paraId="5521D9B0"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0EA92363" w14:textId="77777777" w:rsidR="009C1F95" w:rsidRPr="00E50150" w:rsidRDefault="009C1F95" w:rsidP="00913F07">
            <w:pPr>
              <w:tabs>
                <w:tab w:val="decimal" w:pos="1475"/>
              </w:tabs>
              <w:ind w:right="-144"/>
              <w:jc w:val="both"/>
              <w:rPr>
                <w:rFonts w:cs="Arial"/>
                <w:b/>
                <w:szCs w:val="20"/>
              </w:rPr>
            </w:pPr>
            <w:r>
              <w:rPr>
                <w:rFonts w:cs="Arial"/>
                <w:b/>
                <w:szCs w:val="20"/>
              </w:rPr>
              <w:t>40</w:t>
            </w:r>
          </w:p>
        </w:tc>
        <w:tc>
          <w:tcPr>
            <w:tcW w:w="1693" w:type="dxa"/>
          </w:tcPr>
          <w:p w14:paraId="09BF3667" w14:textId="77777777" w:rsidR="009C1F95" w:rsidRPr="00E50150" w:rsidRDefault="009C1F95" w:rsidP="00913F07">
            <w:pPr>
              <w:tabs>
                <w:tab w:val="decimal" w:pos="1481"/>
              </w:tabs>
              <w:ind w:right="-144"/>
              <w:jc w:val="both"/>
              <w:rPr>
                <w:rFonts w:cs="Arial"/>
                <w:szCs w:val="20"/>
              </w:rPr>
            </w:pPr>
            <w:r w:rsidRPr="00E50150">
              <w:rPr>
                <w:rFonts w:cs="Arial"/>
                <w:szCs w:val="20"/>
              </w:rPr>
              <w:t>1</w:t>
            </w:r>
            <w:r>
              <w:rPr>
                <w:rFonts w:cs="Arial"/>
                <w:szCs w:val="20"/>
              </w:rPr>
              <w:t>36</w:t>
            </w:r>
          </w:p>
        </w:tc>
      </w:tr>
      <w:tr w:rsidR="009C1F95" w:rsidRPr="00105867" w14:paraId="1DB48E96" w14:textId="77777777" w:rsidTr="00913F07">
        <w:trPr>
          <w:trHeight w:val="229"/>
        </w:trPr>
        <w:tc>
          <w:tcPr>
            <w:tcW w:w="4068" w:type="dxa"/>
          </w:tcPr>
          <w:p w14:paraId="4005253F" w14:textId="77777777" w:rsidR="009C1F95" w:rsidRDefault="009C1F95" w:rsidP="00913F07">
            <w:pPr>
              <w:ind w:right="-144"/>
              <w:jc w:val="both"/>
              <w:rPr>
                <w:rFonts w:cs="Arial"/>
                <w:i/>
                <w:iCs/>
                <w:szCs w:val="20"/>
              </w:rPr>
            </w:pPr>
          </w:p>
        </w:tc>
        <w:tc>
          <w:tcPr>
            <w:tcW w:w="1693" w:type="dxa"/>
          </w:tcPr>
          <w:p w14:paraId="2072CAA4"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6ED4A681" w14:textId="77777777" w:rsidR="009C1F95" w:rsidRDefault="009C1F95" w:rsidP="00913F07">
            <w:pPr>
              <w:tabs>
                <w:tab w:val="decimal" w:pos="1475"/>
              </w:tabs>
              <w:ind w:right="-144"/>
              <w:jc w:val="both"/>
              <w:rPr>
                <w:rFonts w:cs="Arial"/>
                <w:b/>
                <w:szCs w:val="20"/>
              </w:rPr>
            </w:pPr>
          </w:p>
        </w:tc>
        <w:tc>
          <w:tcPr>
            <w:tcW w:w="1693" w:type="dxa"/>
          </w:tcPr>
          <w:p w14:paraId="6F049427" w14:textId="77777777" w:rsidR="009C1F95" w:rsidRDefault="009C1F95" w:rsidP="00913F07">
            <w:pPr>
              <w:tabs>
                <w:tab w:val="decimal" w:pos="1481"/>
              </w:tabs>
              <w:ind w:right="-144"/>
              <w:jc w:val="both"/>
              <w:rPr>
                <w:rFonts w:cs="Arial"/>
                <w:b/>
                <w:szCs w:val="20"/>
              </w:rPr>
            </w:pPr>
          </w:p>
        </w:tc>
      </w:tr>
      <w:tr w:rsidR="009C1F95" w:rsidRPr="00105867" w14:paraId="65193D89" w14:textId="77777777" w:rsidTr="00913F07">
        <w:trPr>
          <w:trHeight w:val="229"/>
        </w:trPr>
        <w:tc>
          <w:tcPr>
            <w:tcW w:w="4068" w:type="dxa"/>
          </w:tcPr>
          <w:p w14:paraId="32CED20E" w14:textId="77777777" w:rsidR="009C1F95" w:rsidRDefault="009C1F95" w:rsidP="00913F07">
            <w:pPr>
              <w:ind w:right="-144"/>
              <w:jc w:val="both"/>
              <w:rPr>
                <w:rFonts w:cs="Arial"/>
                <w:i/>
                <w:iCs/>
                <w:szCs w:val="20"/>
              </w:rPr>
            </w:pPr>
            <w:r>
              <w:rPr>
                <w:rFonts w:cs="Arial"/>
                <w:i/>
                <w:iCs/>
                <w:szCs w:val="20"/>
              </w:rPr>
              <w:t>U</w:t>
            </w:r>
            <w:r w:rsidRPr="00BF6C37">
              <w:rPr>
                <w:rFonts w:cs="Arial"/>
                <w:i/>
                <w:iCs/>
                <w:szCs w:val="20"/>
              </w:rPr>
              <w:t>rban</w:t>
            </w:r>
          </w:p>
        </w:tc>
        <w:tc>
          <w:tcPr>
            <w:tcW w:w="1693" w:type="dxa"/>
          </w:tcPr>
          <w:p w14:paraId="435D3A74"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6A984609" w14:textId="77777777" w:rsidR="009C1F95" w:rsidRDefault="009C1F95" w:rsidP="00913F07">
            <w:pPr>
              <w:tabs>
                <w:tab w:val="decimal" w:pos="1475"/>
              </w:tabs>
              <w:ind w:right="-144"/>
              <w:jc w:val="both"/>
              <w:rPr>
                <w:rFonts w:cs="Arial"/>
                <w:b/>
                <w:szCs w:val="20"/>
              </w:rPr>
            </w:pPr>
          </w:p>
        </w:tc>
        <w:tc>
          <w:tcPr>
            <w:tcW w:w="1693" w:type="dxa"/>
          </w:tcPr>
          <w:p w14:paraId="6EC3B590" w14:textId="77777777" w:rsidR="009C1F95" w:rsidRDefault="009C1F95" w:rsidP="00913F07">
            <w:pPr>
              <w:tabs>
                <w:tab w:val="decimal" w:pos="1481"/>
              </w:tabs>
              <w:ind w:right="-144"/>
              <w:jc w:val="both"/>
              <w:rPr>
                <w:rFonts w:cs="Arial"/>
                <w:b/>
                <w:szCs w:val="20"/>
              </w:rPr>
            </w:pPr>
          </w:p>
        </w:tc>
      </w:tr>
      <w:tr w:rsidR="009C1F95" w:rsidRPr="00105867" w14:paraId="3B252563" w14:textId="77777777" w:rsidTr="00913F07">
        <w:trPr>
          <w:trHeight w:val="229"/>
        </w:trPr>
        <w:tc>
          <w:tcPr>
            <w:tcW w:w="4068" w:type="dxa"/>
          </w:tcPr>
          <w:p w14:paraId="145AA416" w14:textId="77777777" w:rsidR="009C1F95" w:rsidRDefault="009C1F95" w:rsidP="00913F07">
            <w:pPr>
              <w:ind w:right="-144"/>
              <w:jc w:val="both"/>
              <w:rPr>
                <w:rFonts w:cs="Arial"/>
                <w:i/>
                <w:iCs/>
                <w:szCs w:val="20"/>
              </w:rPr>
            </w:pPr>
            <w:r>
              <w:rPr>
                <w:rFonts w:cs="Arial"/>
                <w:szCs w:val="20"/>
              </w:rPr>
              <w:t>Residential property sales</w:t>
            </w:r>
          </w:p>
        </w:tc>
        <w:tc>
          <w:tcPr>
            <w:tcW w:w="1693" w:type="dxa"/>
          </w:tcPr>
          <w:p w14:paraId="7455A85F"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15293030" w14:textId="77777777" w:rsidR="009C1F95" w:rsidRDefault="009C1F95" w:rsidP="00913F07">
            <w:pPr>
              <w:tabs>
                <w:tab w:val="decimal" w:pos="1475"/>
              </w:tabs>
              <w:ind w:right="-144"/>
              <w:jc w:val="both"/>
              <w:rPr>
                <w:rFonts w:cs="Arial"/>
                <w:b/>
                <w:szCs w:val="20"/>
              </w:rPr>
            </w:pPr>
            <w:r>
              <w:rPr>
                <w:rFonts w:cs="Arial"/>
                <w:b/>
                <w:szCs w:val="20"/>
              </w:rPr>
              <w:t>405</w:t>
            </w:r>
          </w:p>
        </w:tc>
        <w:tc>
          <w:tcPr>
            <w:tcW w:w="1693" w:type="dxa"/>
          </w:tcPr>
          <w:p w14:paraId="682A55A9" w14:textId="77777777" w:rsidR="009C1F95" w:rsidRDefault="009C1F95" w:rsidP="00913F07">
            <w:pPr>
              <w:tabs>
                <w:tab w:val="decimal" w:pos="1481"/>
              </w:tabs>
              <w:ind w:right="-144"/>
              <w:jc w:val="both"/>
              <w:rPr>
                <w:rFonts w:cs="Arial"/>
                <w:b/>
                <w:szCs w:val="20"/>
              </w:rPr>
            </w:pPr>
            <w:r>
              <w:rPr>
                <w:rFonts w:cs="Arial"/>
                <w:szCs w:val="20"/>
              </w:rPr>
              <w:t>-</w:t>
            </w:r>
          </w:p>
        </w:tc>
      </w:tr>
      <w:tr w:rsidR="009C1F95" w:rsidRPr="00105867" w14:paraId="2154F4A5" w14:textId="77777777" w:rsidTr="00913F07">
        <w:trPr>
          <w:trHeight w:val="229"/>
        </w:trPr>
        <w:tc>
          <w:tcPr>
            <w:tcW w:w="4068" w:type="dxa"/>
          </w:tcPr>
          <w:p w14:paraId="1B181D82" w14:textId="77777777" w:rsidR="009C1F95" w:rsidRDefault="009C1F95" w:rsidP="00913F07">
            <w:pPr>
              <w:ind w:right="-144"/>
              <w:jc w:val="both"/>
              <w:rPr>
                <w:rFonts w:cs="Arial"/>
                <w:i/>
                <w:iCs/>
                <w:szCs w:val="20"/>
              </w:rPr>
            </w:pPr>
            <w:r>
              <w:rPr>
                <w:rFonts w:cs="Arial"/>
                <w:szCs w:val="20"/>
              </w:rPr>
              <w:t>Property rental</w:t>
            </w:r>
          </w:p>
        </w:tc>
        <w:tc>
          <w:tcPr>
            <w:tcW w:w="1693" w:type="dxa"/>
          </w:tcPr>
          <w:p w14:paraId="0730D634"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7796316C" w14:textId="77777777" w:rsidR="009C1F95" w:rsidRDefault="009C1F95" w:rsidP="00913F07">
            <w:pPr>
              <w:tabs>
                <w:tab w:val="decimal" w:pos="1475"/>
              </w:tabs>
              <w:ind w:right="-144"/>
              <w:jc w:val="both"/>
              <w:rPr>
                <w:rFonts w:cs="Arial"/>
                <w:b/>
                <w:szCs w:val="20"/>
              </w:rPr>
            </w:pPr>
            <w:r>
              <w:rPr>
                <w:rFonts w:cs="Arial"/>
                <w:b/>
                <w:szCs w:val="20"/>
              </w:rPr>
              <w:t>99</w:t>
            </w:r>
          </w:p>
        </w:tc>
        <w:tc>
          <w:tcPr>
            <w:tcW w:w="1693" w:type="dxa"/>
          </w:tcPr>
          <w:p w14:paraId="57F306B3" w14:textId="77777777" w:rsidR="009C1F95" w:rsidRDefault="009C1F95" w:rsidP="00913F07">
            <w:pPr>
              <w:tabs>
                <w:tab w:val="decimal" w:pos="1481"/>
              </w:tabs>
              <w:ind w:right="-144"/>
              <w:jc w:val="both"/>
              <w:rPr>
                <w:rFonts w:cs="Arial"/>
                <w:b/>
                <w:szCs w:val="20"/>
              </w:rPr>
            </w:pPr>
            <w:r>
              <w:rPr>
                <w:rFonts w:cs="Arial"/>
                <w:szCs w:val="20"/>
              </w:rPr>
              <w:t>35</w:t>
            </w:r>
          </w:p>
        </w:tc>
      </w:tr>
      <w:tr w:rsidR="009C1F95" w:rsidRPr="00105867" w14:paraId="73F38457" w14:textId="77777777" w:rsidTr="00913F07">
        <w:trPr>
          <w:trHeight w:val="240"/>
        </w:trPr>
        <w:tc>
          <w:tcPr>
            <w:tcW w:w="4068" w:type="dxa"/>
          </w:tcPr>
          <w:p w14:paraId="533A1BD5" w14:textId="77777777" w:rsidR="009C1F95" w:rsidRDefault="009C1F95" w:rsidP="00913F07">
            <w:pPr>
              <w:ind w:right="-144"/>
              <w:jc w:val="both"/>
              <w:rPr>
                <w:rFonts w:cs="Arial"/>
                <w:szCs w:val="20"/>
              </w:rPr>
            </w:pPr>
          </w:p>
        </w:tc>
        <w:tc>
          <w:tcPr>
            <w:tcW w:w="1693" w:type="dxa"/>
          </w:tcPr>
          <w:p w14:paraId="774A9590"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0358B7B1" w14:textId="77777777" w:rsidR="009C1F95" w:rsidRPr="00A82B7E" w:rsidRDefault="009C1F95" w:rsidP="00913F07">
            <w:pPr>
              <w:tabs>
                <w:tab w:val="decimal" w:pos="1475"/>
              </w:tabs>
              <w:ind w:right="-144"/>
              <w:jc w:val="both"/>
              <w:rPr>
                <w:rFonts w:cs="Arial"/>
                <w:bCs/>
                <w:szCs w:val="20"/>
                <w:u w:val="double"/>
              </w:rPr>
            </w:pPr>
            <w:r w:rsidRPr="00A82B7E">
              <w:rPr>
                <w:rFonts w:cs="Arial"/>
                <w:bCs/>
                <w:szCs w:val="20"/>
                <w:u w:val="single"/>
              </w:rPr>
              <w:t>                  </w:t>
            </w:r>
          </w:p>
        </w:tc>
        <w:tc>
          <w:tcPr>
            <w:tcW w:w="1693" w:type="dxa"/>
          </w:tcPr>
          <w:p w14:paraId="7D8BB6DF" w14:textId="77777777" w:rsidR="009C1F95" w:rsidRPr="00891FAB" w:rsidRDefault="009C1F95" w:rsidP="00913F07">
            <w:pPr>
              <w:tabs>
                <w:tab w:val="decimal" w:pos="1481"/>
              </w:tabs>
              <w:ind w:right="-144"/>
              <w:jc w:val="both"/>
              <w:rPr>
                <w:rFonts w:cs="Arial"/>
                <w:szCs w:val="20"/>
                <w:u w:val="double"/>
              </w:rPr>
            </w:pPr>
            <w:r w:rsidRPr="00E50150">
              <w:rPr>
                <w:rFonts w:cs="Arial"/>
                <w:szCs w:val="20"/>
                <w:u w:val="single"/>
              </w:rPr>
              <w:t>                  </w:t>
            </w:r>
          </w:p>
        </w:tc>
      </w:tr>
      <w:tr w:rsidR="009C1F95" w:rsidRPr="00105867" w14:paraId="1E574335" w14:textId="77777777" w:rsidTr="00913F07">
        <w:trPr>
          <w:trHeight w:val="372"/>
        </w:trPr>
        <w:tc>
          <w:tcPr>
            <w:tcW w:w="4068" w:type="dxa"/>
          </w:tcPr>
          <w:p w14:paraId="6028FD35" w14:textId="77777777" w:rsidR="009C1F95" w:rsidRDefault="009C1F95" w:rsidP="00913F07">
            <w:pPr>
              <w:ind w:right="-144"/>
              <w:jc w:val="both"/>
              <w:rPr>
                <w:rFonts w:cs="Arial"/>
                <w:szCs w:val="20"/>
              </w:rPr>
            </w:pPr>
          </w:p>
        </w:tc>
        <w:tc>
          <w:tcPr>
            <w:tcW w:w="1693" w:type="dxa"/>
          </w:tcPr>
          <w:p w14:paraId="1F86C0FC"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0FA63826" w14:textId="77777777" w:rsidR="009C1F95" w:rsidRPr="00A82B7E" w:rsidRDefault="009C1F95" w:rsidP="00913F07">
            <w:pPr>
              <w:tabs>
                <w:tab w:val="decimal" w:pos="1475"/>
              </w:tabs>
              <w:ind w:right="-144"/>
              <w:jc w:val="both"/>
              <w:rPr>
                <w:rFonts w:cs="Arial"/>
                <w:bCs/>
                <w:szCs w:val="20"/>
              </w:rPr>
            </w:pPr>
          </w:p>
          <w:p w14:paraId="76C4D0E9" w14:textId="77777777" w:rsidR="009C1F95" w:rsidRPr="00A82B7E" w:rsidRDefault="009C1F95" w:rsidP="00913F07">
            <w:pPr>
              <w:tabs>
                <w:tab w:val="decimal" w:pos="1475"/>
              </w:tabs>
              <w:ind w:right="-144"/>
              <w:jc w:val="both"/>
              <w:rPr>
                <w:rFonts w:cs="Arial"/>
                <w:b/>
                <w:szCs w:val="20"/>
                <w:u w:val="double"/>
              </w:rPr>
            </w:pPr>
            <w:r w:rsidRPr="00A82B7E">
              <w:rPr>
                <w:rFonts w:cs="Arial"/>
                <w:b/>
                <w:szCs w:val="20"/>
              </w:rPr>
              <w:t>37,014</w:t>
            </w:r>
          </w:p>
        </w:tc>
        <w:tc>
          <w:tcPr>
            <w:tcW w:w="1693" w:type="dxa"/>
          </w:tcPr>
          <w:p w14:paraId="778F62F1" w14:textId="77777777" w:rsidR="009C1F95" w:rsidRPr="00E50150" w:rsidRDefault="009C1F95" w:rsidP="00913F07">
            <w:pPr>
              <w:tabs>
                <w:tab w:val="decimal" w:pos="1481"/>
              </w:tabs>
              <w:ind w:right="-144"/>
              <w:jc w:val="both"/>
              <w:rPr>
                <w:rFonts w:cs="Arial"/>
                <w:szCs w:val="20"/>
              </w:rPr>
            </w:pPr>
          </w:p>
          <w:p w14:paraId="52D3B1C2" w14:textId="77777777" w:rsidR="009C1F95" w:rsidRPr="00891FAB" w:rsidRDefault="009C1F95" w:rsidP="00913F07">
            <w:pPr>
              <w:tabs>
                <w:tab w:val="decimal" w:pos="1481"/>
              </w:tabs>
              <w:ind w:right="-144"/>
              <w:jc w:val="both"/>
              <w:rPr>
                <w:rFonts w:cs="Arial"/>
                <w:szCs w:val="20"/>
                <w:u w:val="double"/>
              </w:rPr>
            </w:pPr>
            <w:r>
              <w:rPr>
                <w:rFonts w:cs="Arial"/>
                <w:szCs w:val="20"/>
              </w:rPr>
              <w:t>45,468</w:t>
            </w:r>
          </w:p>
        </w:tc>
      </w:tr>
      <w:tr w:rsidR="009C1F95" w:rsidRPr="00891FAB" w14:paraId="5CFC00A4" w14:textId="77777777" w:rsidTr="00913F07">
        <w:trPr>
          <w:trHeight w:val="372"/>
        </w:trPr>
        <w:tc>
          <w:tcPr>
            <w:tcW w:w="4068" w:type="dxa"/>
          </w:tcPr>
          <w:p w14:paraId="14BA1908" w14:textId="77777777" w:rsidR="009C1F95" w:rsidRDefault="009C1F95" w:rsidP="00913F07">
            <w:pPr>
              <w:ind w:right="-144"/>
              <w:jc w:val="both"/>
              <w:rPr>
                <w:rFonts w:cs="Arial"/>
                <w:szCs w:val="20"/>
              </w:rPr>
            </w:pPr>
          </w:p>
        </w:tc>
        <w:tc>
          <w:tcPr>
            <w:tcW w:w="1693" w:type="dxa"/>
          </w:tcPr>
          <w:p w14:paraId="425EF40A" w14:textId="77777777" w:rsidR="009C1F95" w:rsidRPr="00105867" w:rsidRDefault="009C1F95" w:rsidP="00913F07">
            <w:pPr>
              <w:tabs>
                <w:tab w:val="decimal" w:pos="1424"/>
              </w:tabs>
              <w:ind w:left="-460" w:right="-144" w:firstLine="460"/>
              <w:jc w:val="both"/>
              <w:rPr>
                <w:rFonts w:cs="Arial"/>
                <w:szCs w:val="20"/>
              </w:rPr>
            </w:pPr>
          </w:p>
        </w:tc>
        <w:tc>
          <w:tcPr>
            <w:tcW w:w="1693" w:type="dxa"/>
          </w:tcPr>
          <w:p w14:paraId="4FC4FCF2" w14:textId="77777777" w:rsidR="009C1F95" w:rsidRPr="00E50150" w:rsidRDefault="009C1F95" w:rsidP="00913F07">
            <w:pPr>
              <w:tabs>
                <w:tab w:val="decimal" w:pos="1475"/>
              </w:tabs>
              <w:ind w:right="-144"/>
              <w:jc w:val="both"/>
              <w:rPr>
                <w:rFonts w:cs="Arial"/>
                <w:b/>
                <w:szCs w:val="20"/>
                <w:u w:val="double"/>
              </w:rPr>
            </w:pPr>
            <w:r w:rsidRPr="00E50150">
              <w:rPr>
                <w:rFonts w:cs="Arial"/>
                <w:b/>
                <w:szCs w:val="20"/>
                <w:u w:val="double"/>
              </w:rPr>
              <w:t>                  </w:t>
            </w:r>
          </w:p>
        </w:tc>
        <w:tc>
          <w:tcPr>
            <w:tcW w:w="1693" w:type="dxa"/>
          </w:tcPr>
          <w:p w14:paraId="5328BD89" w14:textId="77777777" w:rsidR="009C1F95" w:rsidRPr="00891FAB" w:rsidRDefault="009C1F95" w:rsidP="00913F07">
            <w:pPr>
              <w:tabs>
                <w:tab w:val="decimal" w:pos="1481"/>
              </w:tabs>
              <w:ind w:right="-144"/>
              <w:jc w:val="both"/>
              <w:rPr>
                <w:rFonts w:cs="Arial"/>
                <w:szCs w:val="20"/>
                <w:u w:val="double"/>
              </w:rPr>
            </w:pPr>
            <w:r w:rsidRPr="00891FAB">
              <w:rPr>
                <w:rFonts w:cs="Arial"/>
                <w:szCs w:val="20"/>
                <w:u w:val="double"/>
              </w:rPr>
              <w:t>                  </w:t>
            </w:r>
          </w:p>
        </w:tc>
      </w:tr>
    </w:tbl>
    <w:p w14:paraId="4AB1858B" w14:textId="77777777" w:rsidR="009C1F95" w:rsidRDefault="009C1F95" w:rsidP="009C1F95">
      <w:pPr>
        <w:pStyle w:val="NotesHeading"/>
        <w:jc w:val="both"/>
      </w:pPr>
    </w:p>
    <w:p w14:paraId="175D09E7" w14:textId="77777777" w:rsidR="009C1F95" w:rsidRDefault="009C1F95" w:rsidP="009C1F95">
      <w:pPr>
        <w:pStyle w:val="NotesBody"/>
      </w:pPr>
      <w:r>
        <w:t xml:space="preserve">As in the prior year, the Group expects significantly more closing activity (and consequently increased revenue) in the second half of the financial year as a result of both the COVID-19 restrictions that were in place during the first half of the year and the seasonality that currently exists within the Group’s development cycle. </w:t>
      </w:r>
    </w:p>
    <w:p w14:paraId="6751A5AD" w14:textId="77777777" w:rsidR="009C1F95" w:rsidRPr="004062E3" w:rsidRDefault="009C1F95" w:rsidP="009C1F95">
      <w:pPr>
        <w:pStyle w:val="NotesBody"/>
      </w:pPr>
    </w:p>
    <w:p w14:paraId="424DD7FB" w14:textId="77777777" w:rsidR="009C1F95" w:rsidRDefault="009C1F95" w:rsidP="009C1F95">
      <w:pPr>
        <w:pStyle w:val="NotesHeading"/>
        <w:jc w:val="both"/>
      </w:pPr>
      <w:r>
        <w:t>9</w:t>
      </w:r>
      <w:r w:rsidRPr="00A33586">
        <w:tab/>
      </w:r>
      <w:r>
        <w:t>Share-based payment arrangements</w:t>
      </w:r>
    </w:p>
    <w:p w14:paraId="3F6394DF" w14:textId="77777777" w:rsidR="009C1F95" w:rsidRPr="00431A56" w:rsidRDefault="009C1F95" w:rsidP="009C1F95">
      <w:pPr>
        <w:ind w:left="448"/>
        <w:jc w:val="both"/>
        <w:rPr>
          <w:b/>
        </w:rPr>
      </w:pPr>
      <w:r w:rsidRPr="00FC0232">
        <w:rPr>
          <w:b/>
        </w:rPr>
        <w:tab/>
      </w:r>
    </w:p>
    <w:p w14:paraId="6A52FCEF" w14:textId="77777777" w:rsidR="009C1F95" w:rsidRPr="00431A56" w:rsidRDefault="009C1F95" w:rsidP="00607D87">
      <w:pPr>
        <w:pStyle w:val="ListParagraph"/>
        <w:numPr>
          <w:ilvl w:val="0"/>
          <w:numId w:val="23"/>
        </w:numPr>
        <w:jc w:val="both"/>
        <w:rPr>
          <w:rFonts w:eastAsia="Calibri" w:cs="Arial"/>
          <w:b/>
          <w:color w:val="000000"/>
          <w:szCs w:val="20"/>
        </w:rPr>
      </w:pPr>
      <w:r w:rsidRPr="00431A56">
        <w:rPr>
          <w:rFonts w:eastAsia="Calibri" w:cs="Arial"/>
          <w:b/>
          <w:color w:val="000000"/>
          <w:szCs w:val="20"/>
        </w:rPr>
        <w:t>Description</w:t>
      </w:r>
      <w:r>
        <w:rPr>
          <w:rFonts w:eastAsia="Calibri" w:cs="Arial"/>
          <w:b/>
          <w:color w:val="000000"/>
          <w:szCs w:val="20"/>
        </w:rPr>
        <w:t xml:space="preserve"> and reconciliation of options outstanding </w:t>
      </w:r>
    </w:p>
    <w:p w14:paraId="0CBE596F" w14:textId="77777777" w:rsidR="009C1F95" w:rsidRDefault="009C1F95" w:rsidP="009C1F95">
      <w:pPr>
        <w:ind w:left="448"/>
        <w:jc w:val="both"/>
        <w:rPr>
          <w:rFonts w:eastAsia="Calibri" w:cs="Arial"/>
          <w:color w:val="000000"/>
          <w:szCs w:val="20"/>
        </w:rPr>
      </w:pPr>
    </w:p>
    <w:p w14:paraId="7D79AD6B" w14:textId="77777777" w:rsidR="009C1F95" w:rsidRDefault="009C1F95" w:rsidP="009C1F95">
      <w:pPr>
        <w:ind w:left="448"/>
        <w:jc w:val="both"/>
        <w:rPr>
          <w:rFonts w:eastAsia="Calibri" w:cs="Arial"/>
          <w:color w:val="000000"/>
          <w:szCs w:val="20"/>
        </w:rPr>
      </w:pPr>
      <w:r w:rsidRPr="004E2008">
        <w:rPr>
          <w:rFonts w:eastAsia="Calibri" w:cs="Arial"/>
          <w:color w:val="000000"/>
          <w:szCs w:val="20"/>
        </w:rPr>
        <w:t>The Group operates t</w:t>
      </w:r>
      <w:r>
        <w:rPr>
          <w:rFonts w:eastAsia="Calibri" w:cs="Arial"/>
          <w:color w:val="000000"/>
          <w:szCs w:val="20"/>
        </w:rPr>
        <w:t>hree</w:t>
      </w:r>
      <w:r w:rsidRPr="004E2008">
        <w:rPr>
          <w:rFonts w:eastAsia="Calibri" w:cs="Arial"/>
          <w:color w:val="000000"/>
          <w:szCs w:val="20"/>
        </w:rPr>
        <w:t xml:space="preserve"> equity-settled share-based payment arrangements being the Founder Share scheme</w:t>
      </w:r>
      <w:r>
        <w:rPr>
          <w:rFonts w:eastAsia="Calibri" w:cs="Arial"/>
          <w:color w:val="000000"/>
          <w:szCs w:val="20"/>
        </w:rPr>
        <w:t>,</w:t>
      </w:r>
      <w:r w:rsidRPr="004E2008">
        <w:rPr>
          <w:rFonts w:eastAsia="Calibri" w:cs="Arial"/>
          <w:color w:val="000000"/>
          <w:szCs w:val="20"/>
        </w:rPr>
        <w:t xml:space="preserve"> the Long-Term Incentive Plan (“LTIP”)</w:t>
      </w:r>
      <w:r>
        <w:rPr>
          <w:rFonts w:eastAsia="Calibri" w:cs="Arial"/>
          <w:color w:val="000000"/>
          <w:szCs w:val="20"/>
        </w:rPr>
        <w:t xml:space="preserve"> and the Savings Related Share Option Scheme (known as the Save As You Earn or “SAYE” scheme). As described below, options were granted under the terms of the LTIP in the six months ended 30 June 2020 while there were no grants in the SAYE scheme during the period. </w:t>
      </w:r>
    </w:p>
    <w:p w14:paraId="3FFEE79E" w14:textId="77777777" w:rsidR="009C1F95" w:rsidRDefault="009C1F95" w:rsidP="009C1F95">
      <w:pPr>
        <w:ind w:left="448"/>
        <w:jc w:val="both"/>
        <w:rPr>
          <w:rFonts w:eastAsia="Calibri" w:cs="Arial"/>
          <w:color w:val="000000"/>
          <w:szCs w:val="20"/>
        </w:rPr>
      </w:pPr>
    </w:p>
    <w:p w14:paraId="31087B15" w14:textId="77777777" w:rsidR="009C1F95" w:rsidRPr="00431A56" w:rsidRDefault="009C1F95" w:rsidP="009C1F95">
      <w:pPr>
        <w:ind w:left="426"/>
        <w:jc w:val="both"/>
        <w:rPr>
          <w:rFonts w:eastAsia="Calibri" w:cs="Arial"/>
          <w:i/>
          <w:color w:val="000000"/>
          <w:szCs w:val="20"/>
        </w:rPr>
      </w:pPr>
      <w:r w:rsidRPr="00431A56">
        <w:rPr>
          <w:rFonts w:eastAsia="Calibri" w:cs="Arial"/>
          <w:i/>
          <w:color w:val="000000"/>
          <w:szCs w:val="20"/>
        </w:rPr>
        <w:t>LTIP</w:t>
      </w:r>
      <w:r>
        <w:rPr>
          <w:rFonts w:eastAsia="Calibri" w:cs="Arial"/>
          <w:i/>
          <w:color w:val="000000"/>
          <w:szCs w:val="20"/>
        </w:rPr>
        <w:t xml:space="preserve"> Grant in the period</w:t>
      </w:r>
      <w:r w:rsidRPr="00431A56">
        <w:rPr>
          <w:rFonts w:eastAsia="Calibri" w:cs="Arial"/>
          <w:i/>
          <w:color w:val="000000"/>
          <w:szCs w:val="20"/>
        </w:rPr>
        <w:t xml:space="preserve"> </w:t>
      </w:r>
      <w:r>
        <w:rPr>
          <w:rFonts w:eastAsia="Calibri" w:cs="Arial"/>
          <w:i/>
          <w:color w:val="000000"/>
          <w:szCs w:val="20"/>
        </w:rPr>
        <w:t xml:space="preserve">and reconciliation of options outstanding </w:t>
      </w:r>
    </w:p>
    <w:p w14:paraId="2D669093" w14:textId="77777777" w:rsidR="009C1F95" w:rsidRDefault="009C1F95" w:rsidP="009C1F95">
      <w:pPr>
        <w:ind w:left="448"/>
        <w:rPr>
          <w:rFonts w:eastAsia="Calibri" w:cs="Arial"/>
          <w:color w:val="000000"/>
          <w:szCs w:val="20"/>
        </w:rPr>
      </w:pPr>
    </w:p>
    <w:p w14:paraId="52C516DE" w14:textId="77777777" w:rsidR="009C1F95" w:rsidRDefault="009C1F95" w:rsidP="009C1F95">
      <w:pPr>
        <w:pStyle w:val="NotesBody"/>
        <w:jc w:val="both"/>
        <w:rPr>
          <w:rFonts w:cs="Arial"/>
          <w:color w:val="000000" w:themeColor="text1"/>
          <w:szCs w:val="20"/>
        </w:rPr>
      </w:pPr>
      <w:r w:rsidRPr="00C2728A">
        <w:rPr>
          <w:rFonts w:cs="Arial"/>
          <w:color w:val="000000" w:themeColor="text1"/>
          <w:szCs w:val="20"/>
        </w:rPr>
        <w:t xml:space="preserve">On </w:t>
      </w:r>
      <w:r>
        <w:rPr>
          <w:rFonts w:cs="Arial"/>
          <w:color w:val="000000" w:themeColor="text1"/>
          <w:szCs w:val="20"/>
        </w:rPr>
        <w:t>28 February 2020</w:t>
      </w:r>
      <w:r w:rsidRPr="00C2728A">
        <w:rPr>
          <w:rFonts w:cs="Arial"/>
          <w:color w:val="000000" w:themeColor="text1"/>
          <w:szCs w:val="20"/>
        </w:rPr>
        <w:t xml:space="preserve">, the Remuneration and Nomination Committee approved the grant of </w:t>
      </w:r>
      <w:r>
        <w:rPr>
          <w:rFonts w:cs="Arial"/>
          <w:color w:val="000000" w:themeColor="text1"/>
          <w:szCs w:val="20"/>
        </w:rPr>
        <w:t>5,185,560</w:t>
      </w:r>
      <w:r w:rsidRPr="00C2728A">
        <w:rPr>
          <w:rFonts w:cs="Arial"/>
          <w:color w:val="000000" w:themeColor="text1"/>
          <w:szCs w:val="20"/>
        </w:rPr>
        <w:t xml:space="preserve"> options to certain members of the management team (which do not include </w:t>
      </w:r>
      <w:r>
        <w:rPr>
          <w:rFonts w:cs="Arial"/>
          <w:color w:val="000000" w:themeColor="text1"/>
          <w:szCs w:val="20"/>
        </w:rPr>
        <w:t>the Founders</w:t>
      </w:r>
      <w:r w:rsidRPr="00C2728A">
        <w:rPr>
          <w:rFonts w:cs="Arial"/>
          <w:color w:val="000000" w:themeColor="text1"/>
          <w:szCs w:val="20"/>
        </w:rPr>
        <w:t>) in accordance with the terms of the Company’s LTIP. These options will vest on completion of a three-year service period from grant date subject to the achievement of certain performance condition</w:t>
      </w:r>
    </w:p>
    <w:p w14:paraId="6E0B16B7" w14:textId="77777777" w:rsidR="009C1F95" w:rsidRDefault="009C1F95" w:rsidP="009C1F95">
      <w:pPr>
        <w:pStyle w:val="NotesBody"/>
        <w:jc w:val="both"/>
        <w:rPr>
          <w:rFonts w:cs="Arial"/>
          <w:color w:val="000000" w:themeColor="text1"/>
          <w:szCs w:val="20"/>
        </w:rPr>
      </w:pPr>
      <w:r w:rsidRPr="00C2728A">
        <w:rPr>
          <w:rFonts w:cs="Arial"/>
          <w:color w:val="000000" w:themeColor="text1"/>
          <w:szCs w:val="20"/>
        </w:rPr>
        <w:t>hurdles based on the Company’s T</w:t>
      </w:r>
      <w:r>
        <w:rPr>
          <w:rFonts w:cs="Arial"/>
          <w:color w:val="000000" w:themeColor="text1"/>
          <w:szCs w:val="20"/>
        </w:rPr>
        <w:t xml:space="preserve">otal </w:t>
      </w:r>
      <w:r w:rsidRPr="00C2728A">
        <w:rPr>
          <w:rFonts w:cs="Arial"/>
          <w:color w:val="000000" w:themeColor="text1"/>
          <w:szCs w:val="20"/>
        </w:rPr>
        <w:t>S</w:t>
      </w:r>
      <w:r>
        <w:rPr>
          <w:rFonts w:cs="Arial"/>
          <w:color w:val="000000" w:themeColor="text1"/>
          <w:szCs w:val="20"/>
        </w:rPr>
        <w:t xml:space="preserve">hareholder </w:t>
      </w:r>
      <w:r w:rsidRPr="00C2728A">
        <w:rPr>
          <w:rFonts w:cs="Arial"/>
          <w:color w:val="000000" w:themeColor="text1"/>
          <w:szCs w:val="20"/>
        </w:rPr>
        <w:t>R</w:t>
      </w:r>
      <w:r>
        <w:rPr>
          <w:rFonts w:cs="Arial"/>
          <w:color w:val="000000" w:themeColor="text1"/>
          <w:szCs w:val="20"/>
        </w:rPr>
        <w:t>eturn (TSR) and Earnings per Share (EPS)</w:t>
      </w:r>
      <w:r w:rsidRPr="00C2728A">
        <w:rPr>
          <w:rFonts w:cs="Arial"/>
          <w:color w:val="000000" w:themeColor="text1"/>
          <w:szCs w:val="20"/>
        </w:rPr>
        <w:t xml:space="preserve"> across the vesting period. </w:t>
      </w:r>
      <w:r>
        <w:rPr>
          <w:rFonts w:cs="Arial"/>
          <w:color w:val="000000" w:themeColor="text1"/>
          <w:szCs w:val="20"/>
        </w:rPr>
        <w:t>50% of the awards will vest based on the Company’s TSR with 50% based on EPS targets. The EPS based options will vest based on the Group’s Adjusted EPS* for the financial year ended 31 December 2022. 25% of the options will vest should the Group achieve 9.5 cents per share with 100% vesting at 12.5 cents per share. Options will vest on a pro rata basis for performance between 9.5 cents and 12 cents per share. The TSR targets are in line with all previous grants under</w:t>
      </w:r>
    </w:p>
    <w:p w14:paraId="3A73630A" w14:textId="77777777" w:rsidR="009C1F95" w:rsidRDefault="009C1F95" w:rsidP="009C1F95">
      <w:pPr>
        <w:pStyle w:val="NotesBody"/>
        <w:jc w:val="both"/>
        <w:rPr>
          <w:rFonts w:cs="Arial"/>
          <w:color w:val="000000" w:themeColor="text1"/>
          <w:szCs w:val="20"/>
        </w:rPr>
      </w:pPr>
      <w:r>
        <w:rPr>
          <w:rFonts w:cs="Arial"/>
          <w:color w:val="000000" w:themeColor="text1"/>
          <w:szCs w:val="20"/>
        </w:rPr>
        <w:t xml:space="preserve">the scheme with </w:t>
      </w:r>
      <w:r w:rsidRPr="00C2728A">
        <w:rPr>
          <w:rFonts w:cs="Arial"/>
          <w:color w:val="000000" w:themeColor="text1"/>
          <w:szCs w:val="20"/>
        </w:rPr>
        <w:t xml:space="preserve">25% of the award will vest once the 3-year annualised TSR reaches 6.25% per annum with the remaining options vesting on a pro rata basis up to 100% if TSR of 12.5% is achieved. The entire grant of options </w:t>
      </w:r>
      <w:proofErr w:type="gramStart"/>
      <w:r w:rsidRPr="00C2728A">
        <w:rPr>
          <w:rFonts w:cs="Arial"/>
          <w:color w:val="000000" w:themeColor="text1"/>
          <w:szCs w:val="20"/>
        </w:rPr>
        <w:t>remain</w:t>
      </w:r>
      <w:proofErr w:type="gramEnd"/>
      <w:r w:rsidRPr="00C2728A">
        <w:rPr>
          <w:rFonts w:cs="Arial"/>
          <w:color w:val="000000" w:themeColor="text1"/>
          <w:szCs w:val="20"/>
        </w:rPr>
        <w:t xml:space="preserve"> outstanding at 3</w:t>
      </w:r>
      <w:r>
        <w:rPr>
          <w:rFonts w:cs="Arial"/>
          <w:color w:val="000000" w:themeColor="text1"/>
          <w:szCs w:val="20"/>
        </w:rPr>
        <w:t>0</w:t>
      </w:r>
      <w:r w:rsidRPr="00C2728A">
        <w:rPr>
          <w:rFonts w:cs="Arial"/>
          <w:color w:val="000000" w:themeColor="text1"/>
          <w:szCs w:val="20"/>
        </w:rPr>
        <w:t xml:space="preserve"> </w:t>
      </w:r>
      <w:r>
        <w:rPr>
          <w:rFonts w:cs="Arial"/>
          <w:color w:val="000000" w:themeColor="text1"/>
          <w:szCs w:val="20"/>
        </w:rPr>
        <w:t>June</w:t>
      </w:r>
      <w:r w:rsidRPr="00C2728A">
        <w:rPr>
          <w:rFonts w:cs="Arial"/>
          <w:color w:val="000000" w:themeColor="text1"/>
          <w:szCs w:val="20"/>
        </w:rPr>
        <w:t xml:space="preserve"> </w:t>
      </w:r>
      <w:r>
        <w:rPr>
          <w:rFonts w:cs="Arial"/>
          <w:color w:val="000000" w:themeColor="text1"/>
          <w:szCs w:val="20"/>
        </w:rPr>
        <w:t>2020</w:t>
      </w:r>
      <w:r w:rsidRPr="00C2728A">
        <w:rPr>
          <w:rFonts w:cs="Arial"/>
          <w:color w:val="000000" w:themeColor="text1"/>
          <w:szCs w:val="20"/>
        </w:rPr>
        <w:t>.</w:t>
      </w:r>
      <w:r>
        <w:rPr>
          <w:rFonts w:cs="Arial"/>
          <w:color w:val="000000" w:themeColor="text1"/>
          <w:szCs w:val="20"/>
        </w:rPr>
        <w:t xml:space="preserve"> </w:t>
      </w:r>
      <w:r w:rsidRPr="00345222">
        <w:rPr>
          <w:rFonts w:cs="Arial"/>
          <w:color w:val="000000" w:themeColor="text1"/>
          <w:szCs w:val="20"/>
        </w:rPr>
        <w:t>In line with the Group’s remuneration policy LTIP awards granted to Executive Directors from 2020 onwards include a holding period of at least two years post exercise</w:t>
      </w:r>
      <w:r>
        <w:rPr>
          <w:rFonts w:cs="Arial"/>
          <w:color w:val="000000" w:themeColor="text1"/>
          <w:szCs w:val="20"/>
        </w:rPr>
        <w:t>.</w:t>
      </w:r>
    </w:p>
    <w:p w14:paraId="77AB5A82" w14:textId="77777777" w:rsidR="009C1F95" w:rsidRDefault="009C1F95" w:rsidP="009C1F95">
      <w:pPr>
        <w:ind w:left="448"/>
        <w:jc w:val="both"/>
        <w:rPr>
          <w:rFonts w:eastAsia="Calibri" w:cs="Arial"/>
          <w:color w:val="000000"/>
          <w:szCs w:val="20"/>
        </w:rPr>
      </w:pPr>
    </w:p>
    <w:p w14:paraId="03BC324E" w14:textId="77777777" w:rsidR="009C1F95" w:rsidRDefault="009C1F95" w:rsidP="009C1F95">
      <w:pPr>
        <w:ind w:left="448"/>
        <w:jc w:val="both"/>
        <w:rPr>
          <w:rFonts w:eastAsia="Calibri" w:cs="Arial"/>
          <w:color w:val="000000"/>
          <w:szCs w:val="20"/>
        </w:rPr>
      </w:pPr>
    </w:p>
    <w:p w14:paraId="65E27E39" w14:textId="77777777" w:rsidR="009C1F95" w:rsidRDefault="009C1F95" w:rsidP="009C1F95">
      <w:pPr>
        <w:ind w:left="448"/>
        <w:jc w:val="both"/>
        <w:rPr>
          <w:rFonts w:eastAsia="Calibri" w:cs="Arial"/>
          <w:color w:val="000000"/>
          <w:szCs w:val="20"/>
        </w:rPr>
      </w:pPr>
    </w:p>
    <w:p w14:paraId="3D115122" w14:textId="77777777" w:rsidR="009C1F95" w:rsidRDefault="009C1F95" w:rsidP="009C1F95">
      <w:pPr>
        <w:ind w:left="448"/>
        <w:jc w:val="both"/>
        <w:rPr>
          <w:rFonts w:eastAsia="Calibri" w:cs="Arial"/>
          <w:color w:val="000000"/>
          <w:szCs w:val="20"/>
        </w:rPr>
      </w:pPr>
    </w:p>
    <w:p w14:paraId="5C626BED" w14:textId="77777777" w:rsidR="009C1F95" w:rsidRDefault="009C1F95" w:rsidP="009C1F95">
      <w:pPr>
        <w:ind w:left="448"/>
        <w:jc w:val="both"/>
        <w:rPr>
          <w:rFonts w:eastAsia="Calibri" w:cs="Arial"/>
          <w:color w:val="000000"/>
          <w:szCs w:val="20"/>
        </w:rPr>
      </w:pPr>
    </w:p>
    <w:p w14:paraId="46D3567D" w14:textId="77777777" w:rsidR="009C1F95" w:rsidRDefault="009C1F95" w:rsidP="009C1F95">
      <w:pPr>
        <w:ind w:left="448"/>
        <w:jc w:val="both"/>
        <w:rPr>
          <w:rFonts w:eastAsia="Calibri" w:cs="Arial"/>
          <w:color w:val="000000"/>
          <w:szCs w:val="20"/>
        </w:rPr>
      </w:pPr>
    </w:p>
    <w:p w14:paraId="34A9C8C3" w14:textId="1D965C79" w:rsidR="009C1F95" w:rsidRDefault="009C1F95" w:rsidP="009C1F95">
      <w:pPr>
        <w:ind w:left="448"/>
        <w:jc w:val="both"/>
        <w:rPr>
          <w:rFonts w:eastAsia="Calibri" w:cs="Arial"/>
          <w:color w:val="000000"/>
          <w:szCs w:val="20"/>
        </w:rPr>
      </w:pPr>
      <w:r>
        <w:rPr>
          <w:rFonts w:eastAsia="Calibri" w:cs="Arial"/>
          <w:color w:val="000000"/>
          <w:szCs w:val="20"/>
        </w:rPr>
        <w:tab/>
      </w:r>
      <w:r>
        <w:rPr>
          <w:rFonts w:eastAsia="Calibri" w:cs="Arial"/>
          <w:color w:val="000000"/>
          <w:szCs w:val="20"/>
        </w:rPr>
        <w:tab/>
      </w:r>
      <w:r>
        <w:rPr>
          <w:rFonts w:eastAsia="Calibri" w:cs="Arial"/>
          <w:color w:val="000000"/>
          <w:szCs w:val="20"/>
        </w:rPr>
        <w:tab/>
      </w:r>
      <w:r>
        <w:rPr>
          <w:rFonts w:eastAsia="Calibri" w:cs="Arial"/>
          <w:color w:val="000000"/>
          <w:szCs w:val="20"/>
        </w:rPr>
        <w:tab/>
      </w:r>
      <w:r>
        <w:rPr>
          <w:rFonts w:eastAsia="Calibri" w:cs="Arial"/>
          <w:color w:val="000000"/>
          <w:szCs w:val="20"/>
        </w:rPr>
        <w:tab/>
      </w:r>
      <w:r>
        <w:rPr>
          <w:rFonts w:eastAsia="Calibri" w:cs="Arial"/>
          <w:color w:val="000000"/>
          <w:szCs w:val="20"/>
        </w:rPr>
        <w:tab/>
      </w:r>
    </w:p>
    <w:p w14:paraId="7087A206" w14:textId="77777777" w:rsidR="009C1F95" w:rsidRPr="004C3382" w:rsidRDefault="009C1F95" w:rsidP="009C1F95">
      <w:pPr>
        <w:rPr>
          <w:sz w:val="32"/>
        </w:rPr>
      </w:pPr>
      <w:r w:rsidRPr="004C3382">
        <w:rPr>
          <w:sz w:val="32"/>
        </w:rPr>
        <w:lastRenderedPageBreak/>
        <w:t>Glenveagh Properties PLC</w:t>
      </w:r>
    </w:p>
    <w:p w14:paraId="1E5FC16F" w14:textId="77777777" w:rsidR="009C1F95" w:rsidRDefault="009C1F95" w:rsidP="009C1F95"/>
    <w:p w14:paraId="5A8C7F89" w14:textId="77777777" w:rsidR="009C1F95" w:rsidRPr="006A4D44" w:rsidRDefault="009C1F95" w:rsidP="009C1F95">
      <w:pPr>
        <w:pStyle w:val="SectionHeader"/>
        <w:rPr>
          <w:i/>
          <w:sz w:val="20"/>
        </w:rPr>
      </w:pPr>
      <w:r>
        <w:t>Notes to the condensed consolidated interim financial statements</w:t>
      </w:r>
      <w:r w:rsidRPr="0064073A">
        <w:rPr>
          <w:i/>
          <w:sz w:val="20"/>
        </w:rPr>
        <w:t xml:space="preserve"> </w:t>
      </w:r>
    </w:p>
    <w:p w14:paraId="5B059E28" w14:textId="77777777" w:rsidR="009C1F95" w:rsidRDefault="009C1F95" w:rsidP="009C1F95">
      <w:pPr>
        <w:ind w:left="448"/>
        <w:jc w:val="both"/>
        <w:rPr>
          <w:rFonts w:eastAsia="Calibri" w:cs="Arial"/>
          <w:color w:val="000000"/>
          <w:szCs w:val="20"/>
        </w:rPr>
      </w:pPr>
    </w:p>
    <w:p w14:paraId="01915A3F" w14:textId="77777777" w:rsidR="009C1F95" w:rsidRPr="006C6FE5" w:rsidRDefault="009C1F95" w:rsidP="009C1F95">
      <w:pPr>
        <w:pStyle w:val="NotesHeading"/>
        <w:jc w:val="both"/>
        <w:rPr>
          <w:i/>
          <w:iCs/>
        </w:rPr>
      </w:pPr>
      <w:r>
        <w:t>9</w:t>
      </w:r>
      <w:r w:rsidRPr="00A33586">
        <w:tab/>
      </w:r>
      <w:r>
        <w:t xml:space="preserve">Share-based payment arrangements </w:t>
      </w:r>
      <w:r w:rsidRPr="006C6FE5">
        <w:rPr>
          <w:b w:val="0"/>
          <w:bCs/>
          <w:i/>
          <w:iCs/>
        </w:rPr>
        <w:t>(continued)</w:t>
      </w:r>
    </w:p>
    <w:p w14:paraId="403FE413" w14:textId="77777777" w:rsidR="009C1F95" w:rsidRDefault="009C1F95" w:rsidP="009C1F95">
      <w:pPr>
        <w:ind w:left="448"/>
        <w:rPr>
          <w:rFonts w:eastAsia="Calibri" w:cs="Times New Roman"/>
        </w:rPr>
      </w:pPr>
    </w:p>
    <w:p w14:paraId="6E1D87CA" w14:textId="77777777" w:rsidR="009C1F95" w:rsidRPr="00532F65" w:rsidRDefault="009C1F95" w:rsidP="00607D87">
      <w:pPr>
        <w:pStyle w:val="ListParagraph"/>
        <w:numPr>
          <w:ilvl w:val="0"/>
          <w:numId w:val="32"/>
        </w:numPr>
        <w:jc w:val="both"/>
        <w:rPr>
          <w:rFonts w:eastAsia="Calibri" w:cs="Arial"/>
          <w:b/>
          <w:color w:val="000000"/>
          <w:szCs w:val="20"/>
        </w:rPr>
      </w:pPr>
      <w:r w:rsidRPr="00532F65">
        <w:rPr>
          <w:rFonts w:eastAsia="Calibri" w:cs="Arial"/>
          <w:b/>
          <w:color w:val="000000"/>
          <w:szCs w:val="20"/>
        </w:rPr>
        <w:t>Description</w:t>
      </w:r>
      <w:r>
        <w:rPr>
          <w:rFonts w:eastAsia="Calibri" w:cs="Arial"/>
          <w:b/>
          <w:color w:val="000000"/>
          <w:szCs w:val="20"/>
        </w:rPr>
        <w:t xml:space="preserve"> and reconciliation of options </w:t>
      </w:r>
      <w:proofErr w:type="gramStart"/>
      <w:r>
        <w:rPr>
          <w:rFonts w:eastAsia="Calibri" w:cs="Arial"/>
          <w:b/>
          <w:color w:val="000000"/>
          <w:szCs w:val="20"/>
        </w:rPr>
        <w:t xml:space="preserve">outstanding  </w:t>
      </w:r>
      <w:r>
        <w:rPr>
          <w:i/>
        </w:rPr>
        <w:t>(</w:t>
      </w:r>
      <w:proofErr w:type="gramEnd"/>
      <w:r>
        <w:rPr>
          <w:i/>
        </w:rPr>
        <w:t>continued)</w:t>
      </w:r>
    </w:p>
    <w:p w14:paraId="7DEF4258" w14:textId="77777777" w:rsidR="009C1F95" w:rsidRDefault="009C1F95" w:rsidP="009C1F95">
      <w:pPr>
        <w:pStyle w:val="NotesBody"/>
        <w:tabs>
          <w:tab w:val="left" w:pos="3119"/>
          <w:tab w:val="left" w:pos="8647"/>
        </w:tabs>
        <w:ind w:left="0"/>
      </w:pPr>
    </w:p>
    <w:p w14:paraId="5ED134CF" w14:textId="77777777" w:rsidR="009C1F95" w:rsidRDefault="009C1F95" w:rsidP="009C1F95">
      <w:pPr>
        <w:pStyle w:val="NotesBody"/>
        <w:tabs>
          <w:tab w:val="left" w:pos="3119"/>
          <w:tab w:val="left" w:pos="8647"/>
        </w:tabs>
        <w:ind w:left="0"/>
        <w:rPr>
          <w:rFonts w:eastAsia="Calibri" w:cs="Times New Roman"/>
        </w:rPr>
      </w:pPr>
    </w:p>
    <w:tbl>
      <w:tblPr>
        <w:tblStyle w:val="PlainTable4"/>
        <w:tblW w:w="9048" w:type="dxa"/>
        <w:tblInd w:w="450" w:type="dxa"/>
        <w:tblLayout w:type="fixed"/>
        <w:tblLook w:val="06A0" w:firstRow="1" w:lastRow="0" w:firstColumn="1" w:lastColumn="0" w:noHBand="1" w:noVBand="1"/>
      </w:tblPr>
      <w:tblGrid>
        <w:gridCol w:w="5079"/>
        <w:gridCol w:w="2551"/>
        <w:gridCol w:w="1418"/>
      </w:tblGrid>
      <w:tr w:rsidR="009C1F95" w:rsidRPr="004E2008" w14:paraId="570E8E4F" w14:textId="77777777" w:rsidTr="00913F07">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079" w:type="dxa"/>
          </w:tcPr>
          <w:p w14:paraId="1AE3D95F" w14:textId="77777777" w:rsidR="009C1F95" w:rsidRPr="004E2008" w:rsidRDefault="009C1F95" w:rsidP="00913F07">
            <w:pPr>
              <w:ind w:right="135"/>
              <w:rPr>
                <w:rFonts w:eastAsia="Calibri" w:cs="Arial"/>
                <w:szCs w:val="20"/>
              </w:rPr>
            </w:pPr>
          </w:p>
        </w:tc>
        <w:tc>
          <w:tcPr>
            <w:tcW w:w="2551" w:type="dxa"/>
          </w:tcPr>
          <w:p w14:paraId="3216C1C4" w14:textId="77777777" w:rsidR="009C1F95" w:rsidRDefault="009C1F95" w:rsidP="00913F07">
            <w:pPr>
              <w:tabs>
                <w:tab w:val="decimal" w:pos="1172"/>
                <w:tab w:val="left" w:pos="2015"/>
              </w:tabs>
              <w:ind w:right="310"/>
              <w:jc w:val="right"/>
              <w:cnfStyle w:val="100000000000" w:firstRow="1" w:lastRow="0" w:firstColumn="0" w:lastColumn="0" w:oddVBand="0" w:evenVBand="0" w:oddHBand="0" w:evenHBand="0" w:firstRowFirstColumn="0" w:firstRowLastColumn="0" w:lastRowFirstColumn="0" w:lastRowLastColumn="0"/>
              <w:rPr>
                <w:rFonts w:eastAsia="Calibri" w:cs="Arial"/>
                <w:b w:val="0"/>
                <w:bCs w:val="0"/>
                <w:szCs w:val="20"/>
              </w:rPr>
            </w:pPr>
            <w:r>
              <w:rPr>
                <w:rFonts w:eastAsia="Calibri" w:cs="Arial"/>
                <w:szCs w:val="20"/>
              </w:rPr>
              <w:t xml:space="preserve">Number of </w:t>
            </w:r>
          </w:p>
          <w:p w14:paraId="2E145525" w14:textId="77777777" w:rsidR="009C1F95" w:rsidRDefault="009C1F95" w:rsidP="00913F07">
            <w:pPr>
              <w:tabs>
                <w:tab w:val="decimal" w:pos="1172"/>
                <w:tab w:val="left" w:pos="2015"/>
              </w:tabs>
              <w:ind w:right="310"/>
              <w:jc w:val="right"/>
              <w:cnfStyle w:val="100000000000" w:firstRow="1" w:lastRow="0" w:firstColumn="0" w:lastColumn="0" w:oddVBand="0" w:evenVBand="0" w:oddHBand="0" w:evenHBand="0" w:firstRowFirstColumn="0" w:firstRowLastColumn="0" w:lastRowFirstColumn="0" w:lastRowLastColumn="0"/>
              <w:rPr>
                <w:rFonts w:eastAsia="Calibri" w:cs="Arial"/>
                <w:b w:val="0"/>
                <w:bCs w:val="0"/>
                <w:szCs w:val="20"/>
              </w:rPr>
            </w:pPr>
            <w:r>
              <w:rPr>
                <w:rFonts w:eastAsia="Calibri" w:cs="Arial"/>
                <w:szCs w:val="20"/>
              </w:rPr>
              <w:t>Options</w:t>
            </w:r>
          </w:p>
          <w:p w14:paraId="5D133738" w14:textId="77777777" w:rsidR="009C1F95" w:rsidRPr="004E2008" w:rsidRDefault="009C1F95" w:rsidP="00913F07">
            <w:pPr>
              <w:tabs>
                <w:tab w:val="decimal" w:pos="1172"/>
                <w:tab w:val="left" w:pos="2015"/>
              </w:tabs>
              <w:ind w:right="310"/>
              <w:jc w:val="right"/>
              <w:cnfStyle w:val="100000000000" w:firstRow="1" w:lastRow="0" w:firstColumn="0" w:lastColumn="0" w:oddVBand="0" w:evenVBand="0" w:oddHBand="0" w:evenHBand="0" w:firstRowFirstColumn="0" w:firstRowLastColumn="0" w:lastRowFirstColumn="0" w:lastRowLastColumn="0"/>
              <w:rPr>
                <w:rFonts w:eastAsia="Calibri" w:cs="Arial"/>
                <w:szCs w:val="20"/>
              </w:rPr>
            </w:pPr>
            <w:r>
              <w:rPr>
                <w:rFonts w:eastAsia="Calibri" w:cs="Arial"/>
                <w:szCs w:val="20"/>
              </w:rPr>
              <w:t xml:space="preserve"> 2020</w:t>
            </w:r>
          </w:p>
        </w:tc>
        <w:tc>
          <w:tcPr>
            <w:tcW w:w="1418" w:type="dxa"/>
          </w:tcPr>
          <w:p w14:paraId="453A43D3" w14:textId="77777777" w:rsidR="009C1F95" w:rsidRDefault="009C1F95" w:rsidP="00913F07">
            <w:pPr>
              <w:tabs>
                <w:tab w:val="decimal" w:pos="1024"/>
              </w:tabs>
              <w:ind w:right="29"/>
              <w:jc w:val="right"/>
              <w:cnfStyle w:val="100000000000" w:firstRow="1" w:lastRow="0" w:firstColumn="0" w:lastColumn="0" w:oddVBand="0" w:evenVBand="0" w:oddHBand="0" w:evenHBand="0" w:firstRowFirstColumn="0" w:firstRowLastColumn="0" w:lastRowFirstColumn="0" w:lastRowLastColumn="0"/>
              <w:rPr>
                <w:rFonts w:eastAsia="Calibri" w:cs="Arial"/>
                <w:b w:val="0"/>
                <w:bCs w:val="0"/>
                <w:szCs w:val="20"/>
              </w:rPr>
            </w:pPr>
            <w:r>
              <w:rPr>
                <w:rFonts w:eastAsia="Calibri" w:cs="Arial"/>
                <w:szCs w:val="20"/>
              </w:rPr>
              <w:t xml:space="preserve">Number of </w:t>
            </w:r>
          </w:p>
          <w:p w14:paraId="6748BF61" w14:textId="77777777" w:rsidR="009C1F95" w:rsidRDefault="009C1F95" w:rsidP="00913F07">
            <w:pPr>
              <w:tabs>
                <w:tab w:val="decimal" w:pos="1024"/>
              </w:tabs>
              <w:ind w:right="29"/>
              <w:jc w:val="right"/>
              <w:cnfStyle w:val="100000000000" w:firstRow="1" w:lastRow="0" w:firstColumn="0" w:lastColumn="0" w:oddVBand="0" w:evenVBand="0" w:oddHBand="0" w:evenHBand="0" w:firstRowFirstColumn="0" w:firstRowLastColumn="0" w:lastRowFirstColumn="0" w:lastRowLastColumn="0"/>
              <w:rPr>
                <w:rFonts w:eastAsia="Calibri" w:cs="Arial"/>
                <w:b w:val="0"/>
                <w:bCs w:val="0"/>
                <w:szCs w:val="20"/>
              </w:rPr>
            </w:pPr>
            <w:r>
              <w:rPr>
                <w:rFonts w:eastAsia="Calibri" w:cs="Arial"/>
                <w:szCs w:val="20"/>
              </w:rPr>
              <w:t>Options</w:t>
            </w:r>
          </w:p>
          <w:p w14:paraId="6CE2E23F" w14:textId="77777777" w:rsidR="009C1F95" w:rsidRPr="00E50AEC" w:rsidRDefault="009C1F95" w:rsidP="00913F07">
            <w:pPr>
              <w:tabs>
                <w:tab w:val="decimal" w:pos="1024"/>
              </w:tabs>
              <w:ind w:right="29"/>
              <w:jc w:val="right"/>
              <w:cnfStyle w:val="100000000000" w:firstRow="1" w:lastRow="0" w:firstColumn="0" w:lastColumn="0" w:oddVBand="0" w:evenVBand="0" w:oddHBand="0" w:evenHBand="0" w:firstRowFirstColumn="0" w:firstRowLastColumn="0" w:lastRowFirstColumn="0" w:lastRowLastColumn="0"/>
              <w:rPr>
                <w:rFonts w:eastAsia="Calibri" w:cs="Arial"/>
                <w:b w:val="0"/>
                <w:szCs w:val="20"/>
              </w:rPr>
            </w:pPr>
            <w:r>
              <w:rPr>
                <w:rFonts w:eastAsia="Calibri" w:cs="Arial"/>
                <w:szCs w:val="20"/>
              </w:rPr>
              <w:t xml:space="preserve"> 2019</w:t>
            </w:r>
          </w:p>
        </w:tc>
      </w:tr>
      <w:tr w:rsidR="009C1F95" w:rsidRPr="004E2008" w14:paraId="4726EABF" w14:textId="77777777" w:rsidTr="00913F07">
        <w:trPr>
          <w:trHeight w:val="220"/>
        </w:trPr>
        <w:tc>
          <w:tcPr>
            <w:cnfStyle w:val="001000000000" w:firstRow="0" w:lastRow="0" w:firstColumn="1" w:lastColumn="0" w:oddVBand="0" w:evenVBand="0" w:oddHBand="0" w:evenHBand="0" w:firstRowFirstColumn="0" w:firstRowLastColumn="0" w:lastRowFirstColumn="0" w:lastRowLastColumn="0"/>
            <w:tcW w:w="5079" w:type="dxa"/>
          </w:tcPr>
          <w:p w14:paraId="64765D9D" w14:textId="77777777" w:rsidR="009C1F95" w:rsidRPr="004E2008" w:rsidRDefault="009C1F95" w:rsidP="00913F07">
            <w:pPr>
              <w:ind w:right="135"/>
              <w:rPr>
                <w:rFonts w:eastAsia="Calibri" w:cs="Arial"/>
                <w:szCs w:val="20"/>
              </w:rPr>
            </w:pPr>
          </w:p>
        </w:tc>
        <w:tc>
          <w:tcPr>
            <w:tcW w:w="2551" w:type="dxa"/>
          </w:tcPr>
          <w:p w14:paraId="2BF245F9"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p>
        </w:tc>
        <w:tc>
          <w:tcPr>
            <w:tcW w:w="1418" w:type="dxa"/>
          </w:tcPr>
          <w:p w14:paraId="0873378E" w14:textId="77777777" w:rsidR="009C1F95" w:rsidRPr="004E2008"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p>
        </w:tc>
      </w:tr>
      <w:tr w:rsidR="009C1F95" w:rsidRPr="004E2008" w14:paraId="4544990B" w14:textId="77777777" w:rsidTr="00913F07">
        <w:trPr>
          <w:trHeight w:val="255"/>
        </w:trPr>
        <w:tc>
          <w:tcPr>
            <w:cnfStyle w:val="001000000000" w:firstRow="0" w:lastRow="0" w:firstColumn="1" w:lastColumn="0" w:oddVBand="0" w:evenVBand="0" w:oddHBand="0" w:evenHBand="0" w:firstRowFirstColumn="0" w:firstRowLastColumn="0" w:lastRowFirstColumn="0" w:lastRowLastColumn="0"/>
            <w:tcW w:w="5079" w:type="dxa"/>
          </w:tcPr>
          <w:p w14:paraId="3B088903" w14:textId="77777777" w:rsidR="009C1F95" w:rsidRPr="00D80F90" w:rsidRDefault="009C1F95" w:rsidP="00913F07">
            <w:pPr>
              <w:ind w:right="-386"/>
              <w:rPr>
                <w:rFonts w:eastAsia="Calibri" w:cs="Arial"/>
                <w:b w:val="0"/>
                <w:szCs w:val="20"/>
              </w:rPr>
            </w:pPr>
            <w:r w:rsidRPr="00D80F90">
              <w:rPr>
                <w:rFonts w:eastAsia="Calibri" w:cs="Arial"/>
                <w:b w:val="0"/>
                <w:szCs w:val="20"/>
              </w:rPr>
              <w:t xml:space="preserve">LTIP options in issue at </w:t>
            </w:r>
            <w:r>
              <w:rPr>
                <w:rFonts w:eastAsia="Calibri" w:cs="Arial"/>
                <w:b w:val="0"/>
                <w:szCs w:val="20"/>
              </w:rPr>
              <w:t>1 January</w:t>
            </w:r>
          </w:p>
        </w:tc>
        <w:tc>
          <w:tcPr>
            <w:tcW w:w="2551" w:type="dxa"/>
          </w:tcPr>
          <w:p w14:paraId="517D19F2"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r>
              <w:rPr>
                <w:rFonts w:eastAsia="Calibri" w:cs="Arial"/>
                <w:b/>
                <w:szCs w:val="20"/>
              </w:rPr>
              <w:t>4,685,800</w:t>
            </w:r>
          </w:p>
        </w:tc>
        <w:tc>
          <w:tcPr>
            <w:tcW w:w="1418" w:type="dxa"/>
          </w:tcPr>
          <w:p w14:paraId="47593B4B"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r>
              <w:rPr>
                <w:rFonts w:eastAsia="Calibri" w:cs="Arial"/>
                <w:szCs w:val="20"/>
              </w:rPr>
              <w:t>2,351,743</w:t>
            </w:r>
          </w:p>
        </w:tc>
      </w:tr>
      <w:tr w:rsidR="009C1F95" w:rsidRPr="004E2008" w14:paraId="29F338C2" w14:textId="77777777" w:rsidTr="00913F07">
        <w:trPr>
          <w:trHeight w:val="263"/>
        </w:trPr>
        <w:tc>
          <w:tcPr>
            <w:cnfStyle w:val="001000000000" w:firstRow="0" w:lastRow="0" w:firstColumn="1" w:lastColumn="0" w:oddVBand="0" w:evenVBand="0" w:oddHBand="0" w:evenHBand="0" w:firstRowFirstColumn="0" w:firstRowLastColumn="0" w:lastRowFirstColumn="0" w:lastRowLastColumn="0"/>
            <w:tcW w:w="5079" w:type="dxa"/>
          </w:tcPr>
          <w:p w14:paraId="73B00AF1" w14:textId="77777777" w:rsidR="009C1F95" w:rsidRPr="00D80F90" w:rsidRDefault="009C1F95" w:rsidP="00913F07">
            <w:pPr>
              <w:ind w:right="-386"/>
              <w:rPr>
                <w:rFonts w:eastAsia="Calibri" w:cs="Arial"/>
                <w:b w:val="0"/>
                <w:szCs w:val="20"/>
              </w:rPr>
            </w:pPr>
            <w:r w:rsidRPr="00D80F90">
              <w:rPr>
                <w:rFonts w:eastAsia="Calibri" w:cs="Arial"/>
                <w:b w:val="0"/>
                <w:szCs w:val="20"/>
              </w:rPr>
              <w:t>Granted during the period</w:t>
            </w:r>
          </w:p>
        </w:tc>
        <w:tc>
          <w:tcPr>
            <w:tcW w:w="2551" w:type="dxa"/>
          </w:tcPr>
          <w:p w14:paraId="43A0B87C"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r>
              <w:rPr>
                <w:rFonts w:eastAsia="Calibri" w:cs="Arial"/>
                <w:b/>
                <w:szCs w:val="20"/>
              </w:rPr>
              <w:t>5,185,560</w:t>
            </w:r>
          </w:p>
        </w:tc>
        <w:tc>
          <w:tcPr>
            <w:tcW w:w="1418" w:type="dxa"/>
          </w:tcPr>
          <w:p w14:paraId="07D24D7C"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r>
              <w:rPr>
                <w:rFonts w:eastAsia="Calibri" w:cs="Arial"/>
                <w:szCs w:val="20"/>
              </w:rPr>
              <w:t>2,698,210</w:t>
            </w:r>
          </w:p>
        </w:tc>
      </w:tr>
      <w:tr w:rsidR="009C1F95" w:rsidRPr="004E2008" w14:paraId="3B874900" w14:textId="77777777" w:rsidTr="00913F07">
        <w:trPr>
          <w:trHeight w:val="263"/>
        </w:trPr>
        <w:tc>
          <w:tcPr>
            <w:cnfStyle w:val="001000000000" w:firstRow="0" w:lastRow="0" w:firstColumn="1" w:lastColumn="0" w:oddVBand="0" w:evenVBand="0" w:oddHBand="0" w:evenHBand="0" w:firstRowFirstColumn="0" w:firstRowLastColumn="0" w:lastRowFirstColumn="0" w:lastRowLastColumn="0"/>
            <w:tcW w:w="5079" w:type="dxa"/>
          </w:tcPr>
          <w:p w14:paraId="72D5327B" w14:textId="77777777" w:rsidR="009C1F95" w:rsidRPr="00D80F90" w:rsidRDefault="009C1F95" w:rsidP="00913F07">
            <w:pPr>
              <w:ind w:right="-386"/>
              <w:rPr>
                <w:rFonts w:eastAsia="Calibri" w:cs="Arial"/>
                <w:b w:val="0"/>
                <w:bCs w:val="0"/>
                <w:szCs w:val="20"/>
              </w:rPr>
            </w:pPr>
            <w:r>
              <w:rPr>
                <w:rFonts w:eastAsia="Calibri" w:cs="Arial"/>
                <w:b w:val="0"/>
                <w:szCs w:val="20"/>
              </w:rPr>
              <w:t>Forfeited</w:t>
            </w:r>
            <w:r w:rsidRPr="00D80F90">
              <w:rPr>
                <w:rFonts w:eastAsia="Calibri" w:cs="Arial"/>
                <w:b w:val="0"/>
                <w:szCs w:val="20"/>
              </w:rPr>
              <w:t xml:space="preserve"> during the period</w:t>
            </w:r>
          </w:p>
        </w:tc>
        <w:tc>
          <w:tcPr>
            <w:tcW w:w="2551" w:type="dxa"/>
          </w:tcPr>
          <w:p w14:paraId="77FE87E0" w14:textId="77777777" w:rsidR="009C1F95" w:rsidRPr="00E50AEC"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r>
              <w:rPr>
                <w:rFonts w:eastAsia="Calibri" w:cs="Arial"/>
                <w:b/>
                <w:szCs w:val="20"/>
              </w:rPr>
              <w:t>-</w:t>
            </w:r>
          </w:p>
        </w:tc>
        <w:tc>
          <w:tcPr>
            <w:tcW w:w="1418" w:type="dxa"/>
          </w:tcPr>
          <w:p w14:paraId="7AAF8B7E"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r>
              <w:rPr>
                <w:rFonts w:eastAsia="Calibri" w:cs="Arial"/>
                <w:szCs w:val="20"/>
              </w:rPr>
              <w:t>(230,172)</w:t>
            </w:r>
          </w:p>
        </w:tc>
      </w:tr>
      <w:tr w:rsidR="009C1F95" w:rsidRPr="004E2008" w14:paraId="785E2AEC" w14:textId="77777777" w:rsidTr="00913F07">
        <w:trPr>
          <w:trHeight w:val="74"/>
        </w:trPr>
        <w:tc>
          <w:tcPr>
            <w:cnfStyle w:val="001000000000" w:firstRow="0" w:lastRow="0" w:firstColumn="1" w:lastColumn="0" w:oddVBand="0" w:evenVBand="0" w:oddHBand="0" w:evenHBand="0" w:firstRowFirstColumn="0" w:firstRowLastColumn="0" w:lastRowFirstColumn="0" w:lastRowLastColumn="0"/>
            <w:tcW w:w="5079" w:type="dxa"/>
          </w:tcPr>
          <w:p w14:paraId="500851F3" w14:textId="77777777" w:rsidR="009C1F95" w:rsidRPr="004E2008" w:rsidRDefault="009C1F95" w:rsidP="00913F07">
            <w:pPr>
              <w:ind w:right="135"/>
              <w:rPr>
                <w:rFonts w:eastAsia="Calibri" w:cs="Arial"/>
                <w:szCs w:val="20"/>
              </w:rPr>
            </w:pPr>
          </w:p>
        </w:tc>
        <w:tc>
          <w:tcPr>
            <w:tcW w:w="2551" w:type="dxa"/>
          </w:tcPr>
          <w:p w14:paraId="6A3CC605" w14:textId="77777777" w:rsidR="009C1F95" w:rsidRPr="00AE498E"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szCs w:val="20"/>
                <w:u w:val="single"/>
              </w:rPr>
            </w:pPr>
            <w:r w:rsidRPr="00AE498E">
              <w:rPr>
                <w:rFonts w:eastAsia="Calibri" w:cs="Times New Roman"/>
                <w:u w:val="single"/>
              </w:rPr>
              <w:t>                  </w:t>
            </w:r>
          </w:p>
        </w:tc>
        <w:tc>
          <w:tcPr>
            <w:tcW w:w="1418" w:type="dxa"/>
          </w:tcPr>
          <w:p w14:paraId="3885997D"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Times New Roman"/>
                <w:u w:val="single"/>
              </w:rPr>
            </w:pPr>
            <w:r w:rsidRPr="00AE498E">
              <w:rPr>
                <w:rFonts w:eastAsia="Calibri" w:cs="Times New Roman"/>
                <w:u w:val="single"/>
              </w:rPr>
              <w:t>                  </w:t>
            </w:r>
          </w:p>
        </w:tc>
      </w:tr>
      <w:tr w:rsidR="009C1F95" w:rsidRPr="004E2008" w14:paraId="5317B874" w14:textId="77777777" w:rsidTr="00913F07">
        <w:trPr>
          <w:trHeight w:val="192"/>
        </w:trPr>
        <w:tc>
          <w:tcPr>
            <w:cnfStyle w:val="001000000000" w:firstRow="0" w:lastRow="0" w:firstColumn="1" w:lastColumn="0" w:oddVBand="0" w:evenVBand="0" w:oddHBand="0" w:evenHBand="0" w:firstRowFirstColumn="0" w:firstRowLastColumn="0" w:lastRowFirstColumn="0" w:lastRowLastColumn="0"/>
            <w:tcW w:w="5079" w:type="dxa"/>
          </w:tcPr>
          <w:p w14:paraId="4FA189C2" w14:textId="77777777" w:rsidR="009C1F95" w:rsidRDefault="009C1F95" w:rsidP="00913F07">
            <w:pPr>
              <w:ind w:right="135"/>
              <w:rPr>
                <w:rFonts w:eastAsia="Calibri" w:cs="Arial"/>
                <w:b w:val="0"/>
                <w:bCs w:val="0"/>
                <w:szCs w:val="20"/>
              </w:rPr>
            </w:pPr>
          </w:p>
          <w:p w14:paraId="032EB238" w14:textId="77777777" w:rsidR="009C1F95" w:rsidRPr="004E2008" w:rsidRDefault="009C1F95" w:rsidP="00913F07">
            <w:pPr>
              <w:ind w:right="135"/>
              <w:rPr>
                <w:rFonts w:eastAsia="Calibri" w:cs="Arial"/>
                <w:szCs w:val="20"/>
              </w:rPr>
            </w:pPr>
            <w:r>
              <w:rPr>
                <w:rFonts w:eastAsia="Calibri" w:cs="Arial"/>
                <w:szCs w:val="20"/>
              </w:rPr>
              <w:t>LTIP options in issue</w:t>
            </w:r>
            <w:r w:rsidRPr="004E2008">
              <w:rPr>
                <w:rFonts w:eastAsia="Calibri" w:cs="Arial"/>
                <w:szCs w:val="20"/>
              </w:rPr>
              <w:t xml:space="preserve"> at </w:t>
            </w:r>
            <w:r>
              <w:rPr>
                <w:rFonts w:eastAsia="Calibri" w:cs="Arial"/>
                <w:szCs w:val="20"/>
              </w:rPr>
              <w:t>30 June</w:t>
            </w:r>
          </w:p>
        </w:tc>
        <w:tc>
          <w:tcPr>
            <w:tcW w:w="2551" w:type="dxa"/>
          </w:tcPr>
          <w:p w14:paraId="3177C08C" w14:textId="77777777" w:rsidR="009C1F95"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Times New Roman"/>
                <w:b/>
              </w:rPr>
            </w:pPr>
          </w:p>
          <w:p w14:paraId="5A228929"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r>
              <w:rPr>
                <w:rFonts w:eastAsia="Calibri" w:cs="Arial"/>
                <w:b/>
                <w:szCs w:val="20"/>
              </w:rPr>
              <w:t>9,871,360</w:t>
            </w:r>
          </w:p>
        </w:tc>
        <w:tc>
          <w:tcPr>
            <w:tcW w:w="1418" w:type="dxa"/>
          </w:tcPr>
          <w:p w14:paraId="79F4D39D"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Times New Roman"/>
              </w:rPr>
            </w:pPr>
          </w:p>
          <w:p w14:paraId="4067398D" w14:textId="77777777" w:rsidR="009C1F95" w:rsidRPr="00AE498E" w:rsidRDefault="009C1F95" w:rsidP="00913F07">
            <w:pPr>
              <w:tabs>
                <w:tab w:val="decimal" w:pos="1166"/>
              </w:tabs>
              <w:ind w:right="29"/>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4,819,781</w:t>
            </w:r>
          </w:p>
        </w:tc>
      </w:tr>
      <w:tr w:rsidR="009C1F95" w:rsidRPr="004E2008" w14:paraId="6EDFB516" w14:textId="77777777" w:rsidTr="00913F07">
        <w:trPr>
          <w:trHeight w:val="80"/>
        </w:trPr>
        <w:tc>
          <w:tcPr>
            <w:cnfStyle w:val="001000000000" w:firstRow="0" w:lastRow="0" w:firstColumn="1" w:lastColumn="0" w:oddVBand="0" w:evenVBand="0" w:oddHBand="0" w:evenHBand="0" w:firstRowFirstColumn="0" w:firstRowLastColumn="0" w:lastRowFirstColumn="0" w:lastRowLastColumn="0"/>
            <w:tcW w:w="5079" w:type="dxa"/>
          </w:tcPr>
          <w:p w14:paraId="500C1900" w14:textId="77777777" w:rsidR="009C1F95" w:rsidRPr="004E2008" w:rsidRDefault="009C1F95" w:rsidP="00913F07">
            <w:pPr>
              <w:ind w:right="135"/>
              <w:rPr>
                <w:rFonts w:eastAsia="Calibri" w:cs="Arial"/>
                <w:szCs w:val="20"/>
              </w:rPr>
            </w:pPr>
          </w:p>
        </w:tc>
        <w:tc>
          <w:tcPr>
            <w:tcW w:w="2551" w:type="dxa"/>
          </w:tcPr>
          <w:p w14:paraId="7B27ED30"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szCs w:val="20"/>
                <w:u w:val="double"/>
              </w:rPr>
            </w:pPr>
            <w:r w:rsidRPr="004E2008">
              <w:rPr>
                <w:rFonts w:eastAsia="Calibri" w:cs="Times New Roman"/>
                <w:u w:val="double"/>
              </w:rPr>
              <w:t>                  </w:t>
            </w:r>
          </w:p>
        </w:tc>
        <w:tc>
          <w:tcPr>
            <w:tcW w:w="1418" w:type="dxa"/>
          </w:tcPr>
          <w:p w14:paraId="45C3429F" w14:textId="77777777" w:rsidR="009C1F95" w:rsidRPr="004E2008"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Times New Roman"/>
                <w:u w:val="double"/>
              </w:rPr>
            </w:pPr>
            <w:r w:rsidRPr="004E2008">
              <w:rPr>
                <w:rFonts w:eastAsia="Calibri" w:cs="Times New Roman"/>
                <w:u w:val="double"/>
              </w:rPr>
              <w:t>                  </w:t>
            </w:r>
          </w:p>
        </w:tc>
      </w:tr>
    </w:tbl>
    <w:p w14:paraId="1732F957" w14:textId="77777777" w:rsidR="009C1F95" w:rsidRDefault="009C1F95" w:rsidP="009C1F95">
      <w:pPr>
        <w:ind w:left="448"/>
        <w:rPr>
          <w:rFonts w:eastAsia="Calibri" w:cs="Times New Roman"/>
        </w:rPr>
      </w:pPr>
    </w:p>
    <w:p w14:paraId="19944B43" w14:textId="77777777" w:rsidR="009C1F95" w:rsidRPr="00810A65" w:rsidRDefault="009C1F95" w:rsidP="009C1F95">
      <w:pPr>
        <w:ind w:left="720"/>
        <w:rPr>
          <w:rFonts w:eastAsia="Calibri" w:cs="Times New Roman"/>
          <w:i/>
          <w:iCs/>
          <w:sz w:val="16"/>
          <w:szCs w:val="18"/>
        </w:rPr>
      </w:pPr>
      <w:r w:rsidRPr="00810A65">
        <w:rPr>
          <w:rFonts w:eastAsia="Calibri" w:cs="Times New Roman"/>
          <w:i/>
          <w:iCs/>
          <w:sz w:val="16"/>
          <w:szCs w:val="18"/>
        </w:rPr>
        <w:t>(*Adjusted EPS is defined as</w:t>
      </w:r>
      <w:r w:rsidRPr="00810A65">
        <w:rPr>
          <w:i/>
          <w:sz w:val="16"/>
          <w:szCs w:val="18"/>
        </w:rPr>
        <w:t xml:space="preserve"> </w:t>
      </w:r>
      <w:r w:rsidRPr="00810A65">
        <w:rPr>
          <w:i/>
          <w:iCs/>
          <w:sz w:val="16"/>
          <w:szCs w:val="18"/>
        </w:rPr>
        <w:t>Basic Earnings Per Share as calculated in accordance with IAS 33 Earnings Per Share subject to adjustment by the Remuneration and Nomination Committee at its discretion, for items deemed not reflective of the Group’s underlying performance for the period)</w:t>
      </w:r>
    </w:p>
    <w:p w14:paraId="6917F5D8" w14:textId="77777777" w:rsidR="009C1F95" w:rsidRDefault="009C1F95" w:rsidP="009C1F95">
      <w:pPr>
        <w:jc w:val="both"/>
        <w:rPr>
          <w:rFonts w:eastAsia="Calibri" w:cs="Arial"/>
          <w:i/>
          <w:color w:val="000000"/>
          <w:szCs w:val="20"/>
        </w:rPr>
      </w:pPr>
    </w:p>
    <w:p w14:paraId="573F5BA0" w14:textId="77777777" w:rsidR="009C1F95" w:rsidRPr="00F70130" w:rsidRDefault="009C1F95" w:rsidP="009C1F95">
      <w:pPr>
        <w:ind w:left="426"/>
        <w:jc w:val="both"/>
        <w:rPr>
          <w:rFonts w:eastAsia="Calibri" w:cs="Arial"/>
          <w:i/>
          <w:color w:val="000000"/>
          <w:szCs w:val="20"/>
        </w:rPr>
      </w:pPr>
      <w:r>
        <w:rPr>
          <w:rFonts w:eastAsia="Calibri" w:cs="Arial"/>
          <w:i/>
          <w:color w:val="000000"/>
          <w:szCs w:val="20"/>
        </w:rPr>
        <w:t xml:space="preserve">SAYE – reconciliation of options outstanding </w:t>
      </w:r>
      <w:r w:rsidRPr="00431A56">
        <w:rPr>
          <w:rFonts w:eastAsia="Calibri" w:cs="Arial"/>
          <w:i/>
          <w:color w:val="000000"/>
          <w:szCs w:val="20"/>
        </w:rPr>
        <w:t xml:space="preserve"> </w:t>
      </w:r>
    </w:p>
    <w:p w14:paraId="34AAE224" w14:textId="77777777" w:rsidR="009C1F95" w:rsidRDefault="009C1F95" w:rsidP="009C1F95">
      <w:pPr>
        <w:ind w:left="448"/>
        <w:rPr>
          <w:rFonts w:eastAsia="Calibri" w:cs="Times New Roman"/>
        </w:rPr>
      </w:pPr>
    </w:p>
    <w:tbl>
      <w:tblPr>
        <w:tblStyle w:val="PlainTable4"/>
        <w:tblW w:w="9048" w:type="dxa"/>
        <w:tblInd w:w="450" w:type="dxa"/>
        <w:tblLayout w:type="fixed"/>
        <w:tblLook w:val="06A0" w:firstRow="1" w:lastRow="0" w:firstColumn="1" w:lastColumn="0" w:noHBand="1" w:noVBand="1"/>
      </w:tblPr>
      <w:tblGrid>
        <w:gridCol w:w="5079"/>
        <w:gridCol w:w="2551"/>
        <w:gridCol w:w="1418"/>
      </w:tblGrid>
      <w:tr w:rsidR="009C1F95" w:rsidRPr="00E50AEC" w14:paraId="01EAC9BC" w14:textId="77777777" w:rsidTr="00913F07">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079" w:type="dxa"/>
          </w:tcPr>
          <w:p w14:paraId="1AB250D4" w14:textId="77777777" w:rsidR="009C1F95" w:rsidRPr="004E2008" w:rsidRDefault="009C1F95" w:rsidP="00913F07">
            <w:pPr>
              <w:ind w:right="135"/>
              <w:rPr>
                <w:rFonts w:eastAsia="Calibri" w:cs="Arial"/>
                <w:szCs w:val="20"/>
              </w:rPr>
            </w:pPr>
          </w:p>
        </w:tc>
        <w:tc>
          <w:tcPr>
            <w:tcW w:w="2551" w:type="dxa"/>
          </w:tcPr>
          <w:p w14:paraId="45D38F03" w14:textId="77777777" w:rsidR="009C1F95" w:rsidRDefault="009C1F95" w:rsidP="00913F07">
            <w:pPr>
              <w:tabs>
                <w:tab w:val="decimal" w:pos="1172"/>
                <w:tab w:val="left" w:pos="2015"/>
              </w:tabs>
              <w:ind w:right="310"/>
              <w:jc w:val="right"/>
              <w:cnfStyle w:val="100000000000" w:firstRow="1" w:lastRow="0" w:firstColumn="0" w:lastColumn="0" w:oddVBand="0" w:evenVBand="0" w:oddHBand="0" w:evenHBand="0" w:firstRowFirstColumn="0" w:firstRowLastColumn="0" w:lastRowFirstColumn="0" w:lastRowLastColumn="0"/>
              <w:rPr>
                <w:rFonts w:eastAsia="Calibri" w:cs="Arial"/>
                <w:b w:val="0"/>
                <w:bCs w:val="0"/>
                <w:szCs w:val="20"/>
              </w:rPr>
            </w:pPr>
            <w:r>
              <w:rPr>
                <w:rFonts w:eastAsia="Calibri" w:cs="Arial"/>
                <w:szCs w:val="20"/>
              </w:rPr>
              <w:t xml:space="preserve">Number of </w:t>
            </w:r>
          </w:p>
          <w:p w14:paraId="60223031" w14:textId="77777777" w:rsidR="009C1F95" w:rsidRDefault="009C1F95" w:rsidP="00913F07">
            <w:pPr>
              <w:tabs>
                <w:tab w:val="decimal" w:pos="1172"/>
                <w:tab w:val="left" w:pos="2015"/>
              </w:tabs>
              <w:ind w:right="310"/>
              <w:jc w:val="right"/>
              <w:cnfStyle w:val="100000000000" w:firstRow="1" w:lastRow="0" w:firstColumn="0" w:lastColumn="0" w:oddVBand="0" w:evenVBand="0" w:oddHBand="0" w:evenHBand="0" w:firstRowFirstColumn="0" w:firstRowLastColumn="0" w:lastRowFirstColumn="0" w:lastRowLastColumn="0"/>
              <w:rPr>
                <w:rFonts w:eastAsia="Calibri" w:cs="Arial"/>
                <w:b w:val="0"/>
                <w:bCs w:val="0"/>
                <w:szCs w:val="20"/>
              </w:rPr>
            </w:pPr>
            <w:r>
              <w:rPr>
                <w:rFonts w:eastAsia="Calibri" w:cs="Arial"/>
                <w:szCs w:val="20"/>
              </w:rPr>
              <w:t>Options</w:t>
            </w:r>
          </w:p>
          <w:p w14:paraId="1A9FBA4B" w14:textId="77777777" w:rsidR="009C1F95" w:rsidRPr="004E2008" w:rsidRDefault="009C1F95" w:rsidP="00913F07">
            <w:pPr>
              <w:tabs>
                <w:tab w:val="decimal" w:pos="1172"/>
                <w:tab w:val="left" w:pos="2015"/>
              </w:tabs>
              <w:ind w:right="310"/>
              <w:jc w:val="right"/>
              <w:cnfStyle w:val="100000000000" w:firstRow="1" w:lastRow="0" w:firstColumn="0" w:lastColumn="0" w:oddVBand="0" w:evenVBand="0" w:oddHBand="0" w:evenHBand="0" w:firstRowFirstColumn="0" w:firstRowLastColumn="0" w:lastRowFirstColumn="0" w:lastRowLastColumn="0"/>
              <w:rPr>
                <w:rFonts w:eastAsia="Calibri" w:cs="Arial"/>
                <w:szCs w:val="20"/>
              </w:rPr>
            </w:pPr>
            <w:r>
              <w:rPr>
                <w:rFonts w:eastAsia="Calibri" w:cs="Arial"/>
                <w:szCs w:val="20"/>
              </w:rPr>
              <w:t xml:space="preserve"> 2020</w:t>
            </w:r>
          </w:p>
        </w:tc>
        <w:tc>
          <w:tcPr>
            <w:tcW w:w="1418" w:type="dxa"/>
          </w:tcPr>
          <w:p w14:paraId="7CBA97B3" w14:textId="77777777" w:rsidR="009C1F95" w:rsidRDefault="009C1F95" w:rsidP="00913F07">
            <w:pPr>
              <w:tabs>
                <w:tab w:val="decimal" w:pos="1024"/>
              </w:tabs>
              <w:ind w:right="29"/>
              <w:jc w:val="right"/>
              <w:cnfStyle w:val="100000000000" w:firstRow="1" w:lastRow="0" w:firstColumn="0" w:lastColumn="0" w:oddVBand="0" w:evenVBand="0" w:oddHBand="0" w:evenHBand="0" w:firstRowFirstColumn="0" w:firstRowLastColumn="0" w:lastRowFirstColumn="0" w:lastRowLastColumn="0"/>
              <w:rPr>
                <w:rFonts w:eastAsia="Calibri" w:cs="Arial"/>
                <w:b w:val="0"/>
                <w:bCs w:val="0"/>
                <w:szCs w:val="20"/>
              </w:rPr>
            </w:pPr>
            <w:r>
              <w:rPr>
                <w:rFonts w:eastAsia="Calibri" w:cs="Arial"/>
                <w:szCs w:val="20"/>
              </w:rPr>
              <w:t xml:space="preserve">Number of </w:t>
            </w:r>
          </w:p>
          <w:p w14:paraId="1D5AA0AC" w14:textId="77777777" w:rsidR="009C1F95" w:rsidRDefault="009C1F95" w:rsidP="00913F07">
            <w:pPr>
              <w:tabs>
                <w:tab w:val="decimal" w:pos="1024"/>
              </w:tabs>
              <w:ind w:right="29"/>
              <w:jc w:val="right"/>
              <w:cnfStyle w:val="100000000000" w:firstRow="1" w:lastRow="0" w:firstColumn="0" w:lastColumn="0" w:oddVBand="0" w:evenVBand="0" w:oddHBand="0" w:evenHBand="0" w:firstRowFirstColumn="0" w:firstRowLastColumn="0" w:lastRowFirstColumn="0" w:lastRowLastColumn="0"/>
              <w:rPr>
                <w:rFonts w:eastAsia="Calibri" w:cs="Arial"/>
                <w:b w:val="0"/>
                <w:bCs w:val="0"/>
                <w:szCs w:val="20"/>
              </w:rPr>
            </w:pPr>
            <w:r>
              <w:rPr>
                <w:rFonts w:eastAsia="Calibri" w:cs="Arial"/>
                <w:szCs w:val="20"/>
              </w:rPr>
              <w:t>Options</w:t>
            </w:r>
          </w:p>
          <w:p w14:paraId="38D296AA" w14:textId="77777777" w:rsidR="009C1F95" w:rsidRPr="00E50AEC" w:rsidRDefault="009C1F95" w:rsidP="00913F07">
            <w:pPr>
              <w:tabs>
                <w:tab w:val="decimal" w:pos="1024"/>
              </w:tabs>
              <w:ind w:right="29"/>
              <w:jc w:val="right"/>
              <w:cnfStyle w:val="100000000000" w:firstRow="1" w:lastRow="0" w:firstColumn="0" w:lastColumn="0" w:oddVBand="0" w:evenVBand="0" w:oddHBand="0" w:evenHBand="0" w:firstRowFirstColumn="0" w:firstRowLastColumn="0" w:lastRowFirstColumn="0" w:lastRowLastColumn="0"/>
              <w:rPr>
                <w:rFonts w:eastAsia="Calibri" w:cs="Arial"/>
                <w:b w:val="0"/>
                <w:szCs w:val="20"/>
              </w:rPr>
            </w:pPr>
            <w:r>
              <w:rPr>
                <w:rFonts w:eastAsia="Calibri" w:cs="Arial"/>
                <w:szCs w:val="20"/>
              </w:rPr>
              <w:t xml:space="preserve"> 2019</w:t>
            </w:r>
          </w:p>
        </w:tc>
      </w:tr>
      <w:tr w:rsidR="009C1F95" w:rsidRPr="004E2008" w14:paraId="4E781E29" w14:textId="77777777" w:rsidTr="00913F07">
        <w:trPr>
          <w:trHeight w:val="220"/>
        </w:trPr>
        <w:tc>
          <w:tcPr>
            <w:cnfStyle w:val="001000000000" w:firstRow="0" w:lastRow="0" w:firstColumn="1" w:lastColumn="0" w:oddVBand="0" w:evenVBand="0" w:oddHBand="0" w:evenHBand="0" w:firstRowFirstColumn="0" w:firstRowLastColumn="0" w:lastRowFirstColumn="0" w:lastRowLastColumn="0"/>
            <w:tcW w:w="5079" w:type="dxa"/>
          </w:tcPr>
          <w:p w14:paraId="2749D9D6" w14:textId="77777777" w:rsidR="009C1F95" w:rsidRPr="004E2008" w:rsidRDefault="009C1F95" w:rsidP="00913F07">
            <w:pPr>
              <w:ind w:right="135"/>
              <w:rPr>
                <w:rFonts w:eastAsia="Calibri" w:cs="Arial"/>
                <w:szCs w:val="20"/>
              </w:rPr>
            </w:pPr>
          </w:p>
        </w:tc>
        <w:tc>
          <w:tcPr>
            <w:tcW w:w="2551" w:type="dxa"/>
          </w:tcPr>
          <w:p w14:paraId="5736A47C"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p>
        </w:tc>
        <w:tc>
          <w:tcPr>
            <w:tcW w:w="1418" w:type="dxa"/>
          </w:tcPr>
          <w:p w14:paraId="66510D4D" w14:textId="77777777" w:rsidR="009C1F95" w:rsidRPr="004E2008"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p>
        </w:tc>
      </w:tr>
      <w:tr w:rsidR="009C1F95" w:rsidRPr="00AE498E" w14:paraId="7D4D8918" w14:textId="77777777" w:rsidTr="00913F07">
        <w:trPr>
          <w:trHeight w:val="255"/>
        </w:trPr>
        <w:tc>
          <w:tcPr>
            <w:cnfStyle w:val="001000000000" w:firstRow="0" w:lastRow="0" w:firstColumn="1" w:lastColumn="0" w:oddVBand="0" w:evenVBand="0" w:oddHBand="0" w:evenHBand="0" w:firstRowFirstColumn="0" w:firstRowLastColumn="0" w:lastRowFirstColumn="0" w:lastRowLastColumn="0"/>
            <w:tcW w:w="5079" w:type="dxa"/>
          </w:tcPr>
          <w:p w14:paraId="7129E6E7" w14:textId="77777777" w:rsidR="009C1F95" w:rsidRPr="00D80F90" w:rsidRDefault="009C1F95" w:rsidP="00913F07">
            <w:pPr>
              <w:ind w:right="-386"/>
              <w:rPr>
                <w:rFonts w:eastAsia="Calibri" w:cs="Arial"/>
                <w:b w:val="0"/>
                <w:szCs w:val="20"/>
              </w:rPr>
            </w:pPr>
            <w:r>
              <w:rPr>
                <w:rFonts w:eastAsia="Calibri" w:cs="Arial"/>
                <w:b w:val="0"/>
                <w:szCs w:val="20"/>
              </w:rPr>
              <w:t>SAYE</w:t>
            </w:r>
            <w:r w:rsidRPr="00D80F90">
              <w:rPr>
                <w:rFonts w:eastAsia="Calibri" w:cs="Arial"/>
                <w:b w:val="0"/>
                <w:szCs w:val="20"/>
              </w:rPr>
              <w:t xml:space="preserve"> in issue at </w:t>
            </w:r>
            <w:r>
              <w:rPr>
                <w:rFonts w:eastAsia="Calibri" w:cs="Arial"/>
                <w:b w:val="0"/>
                <w:szCs w:val="20"/>
              </w:rPr>
              <w:t>1 January</w:t>
            </w:r>
          </w:p>
        </w:tc>
        <w:tc>
          <w:tcPr>
            <w:tcW w:w="2551" w:type="dxa"/>
          </w:tcPr>
          <w:p w14:paraId="6F8C2E37"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r>
              <w:rPr>
                <w:rFonts w:eastAsia="Calibri" w:cs="Arial"/>
                <w:b/>
                <w:szCs w:val="20"/>
              </w:rPr>
              <w:t>1,008,340</w:t>
            </w:r>
          </w:p>
        </w:tc>
        <w:tc>
          <w:tcPr>
            <w:tcW w:w="1418" w:type="dxa"/>
          </w:tcPr>
          <w:p w14:paraId="6FD5EF63"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r>
              <w:rPr>
                <w:rFonts w:eastAsia="Calibri" w:cs="Arial"/>
                <w:szCs w:val="20"/>
              </w:rPr>
              <w:t>491,640</w:t>
            </w:r>
          </w:p>
        </w:tc>
      </w:tr>
      <w:tr w:rsidR="009C1F95" w:rsidRPr="00AE498E" w14:paraId="4B565FF7" w14:textId="77777777" w:rsidTr="00913F07">
        <w:trPr>
          <w:trHeight w:val="263"/>
        </w:trPr>
        <w:tc>
          <w:tcPr>
            <w:cnfStyle w:val="001000000000" w:firstRow="0" w:lastRow="0" w:firstColumn="1" w:lastColumn="0" w:oddVBand="0" w:evenVBand="0" w:oddHBand="0" w:evenHBand="0" w:firstRowFirstColumn="0" w:firstRowLastColumn="0" w:lastRowFirstColumn="0" w:lastRowLastColumn="0"/>
            <w:tcW w:w="5079" w:type="dxa"/>
          </w:tcPr>
          <w:p w14:paraId="22915FB9" w14:textId="77777777" w:rsidR="009C1F95" w:rsidRPr="00D80F90" w:rsidRDefault="009C1F95" w:rsidP="00913F07">
            <w:pPr>
              <w:ind w:right="-386"/>
              <w:rPr>
                <w:rFonts w:eastAsia="Calibri" w:cs="Arial"/>
                <w:b w:val="0"/>
                <w:szCs w:val="20"/>
              </w:rPr>
            </w:pPr>
            <w:r w:rsidRPr="00D80F90">
              <w:rPr>
                <w:rFonts w:eastAsia="Calibri" w:cs="Arial"/>
                <w:b w:val="0"/>
                <w:szCs w:val="20"/>
              </w:rPr>
              <w:t>Granted during the period</w:t>
            </w:r>
          </w:p>
        </w:tc>
        <w:tc>
          <w:tcPr>
            <w:tcW w:w="2551" w:type="dxa"/>
          </w:tcPr>
          <w:p w14:paraId="3E11F561"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r>
              <w:rPr>
                <w:rFonts w:eastAsia="Calibri" w:cs="Arial"/>
                <w:b/>
                <w:szCs w:val="20"/>
              </w:rPr>
              <w:t>-</w:t>
            </w:r>
          </w:p>
        </w:tc>
        <w:tc>
          <w:tcPr>
            <w:tcW w:w="1418" w:type="dxa"/>
          </w:tcPr>
          <w:p w14:paraId="51FF546B"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r>
              <w:rPr>
                <w:rFonts w:eastAsia="Calibri" w:cs="Arial"/>
                <w:szCs w:val="20"/>
              </w:rPr>
              <w:t>-</w:t>
            </w:r>
          </w:p>
        </w:tc>
      </w:tr>
      <w:tr w:rsidR="009C1F95" w:rsidRPr="00AE498E" w14:paraId="5265AC13" w14:textId="77777777" w:rsidTr="00913F07">
        <w:trPr>
          <w:trHeight w:val="263"/>
        </w:trPr>
        <w:tc>
          <w:tcPr>
            <w:cnfStyle w:val="001000000000" w:firstRow="0" w:lastRow="0" w:firstColumn="1" w:lastColumn="0" w:oddVBand="0" w:evenVBand="0" w:oddHBand="0" w:evenHBand="0" w:firstRowFirstColumn="0" w:firstRowLastColumn="0" w:lastRowFirstColumn="0" w:lastRowLastColumn="0"/>
            <w:tcW w:w="5079" w:type="dxa"/>
          </w:tcPr>
          <w:p w14:paraId="4BAC716E" w14:textId="77777777" w:rsidR="009C1F95" w:rsidRPr="00D80F90" w:rsidRDefault="009C1F95" w:rsidP="00913F07">
            <w:pPr>
              <w:ind w:right="-386"/>
              <w:rPr>
                <w:rFonts w:eastAsia="Calibri" w:cs="Arial"/>
                <w:b w:val="0"/>
                <w:bCs w:val="0"/>
                <w:szCs w:val="20"/>
              </w:rPr>
            </w:pPr>
            <w:r>
              <w:rPr>
                <w:rFonts w:eastAsia="Calibri" w:cs="Arial"/>
                <w:b w:val="0"/>
                <w:szCs w:val="20"/>
              </w:rPr>
              <w:t>Forfeited</w:t>
            </w:r>
            <w:r w:rsidRPr="00D80F90">
              <w:rPr>
                <w:rFonts w:eastAsia="Calibri" w:cs="Arial"/>
                <w:b w:val="0"/>
                <w:szCs w:val="20"/>
              </w:rPr>
              <w:t xml:space="preserve"> during the period</w:t>
            </w:r>
          </w:p>
        </w:tc>
        <w:tc>
          <w:tcPr>
            <w:tcW w:w="2551" w:type="dxa"/>
          </w:tcPr>
          <w:p w14:paraId="3188559D" w14:textId="77777777" w:rsidR="009C1F95" w:rsidRPr="00E50AEC"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r>
              <w:rPr>
                <w:rFonts w:eastAsia="Calibri" w:cs="Arial"/>
                <w:b/>
                <w:szCs w:val="20"/>
              </w:rPr>
              <w:t>(148,600)</w:t>
            </w:r>
          </w:p>
        </w:tc>
        <w:tc>
          <w:tcPr>
            <w:tcW w:w="1418" w:type="dxa"/>
          </w:tcPr>
          <w:p w14:paraId="56493AE8"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Arial"/>
                <w:szCs w:val="20"/>
              </w:rPr>
            </w:pPr>
            <w:r>
              <w:rPr>
                <w:rFonts w:eastAsia="Calibri" w:cs="Arial"/>
                <w:szCs w:val="20"/>
              </w:rPr>
              <w:t>(87,000)</w:t>
            </w:r>
          </w:p>
        </w:tc>
      </w:tr>
      <w:tr w:rsidR="009C1F95" w:rsidRPr="00AE498E" w14:paraId="64A82314" w14:textId="77777777" w:rsidTr="00913F07">
        <w:trPr>
          <w:trHeight w:val="74"/>
        </w:trPr>
        <w:tc>
          <w:tcPr>
            <w:cnfStyle w:val="001000000000" w:firstRow="0" w:lastRow="0" w:firstColumn="1" w:lastColumn="0" w:oddVBand="0" w:evenVBand="0" w:oddHBand="0" w:evenHBand="0" w:firstRowFirstColumn="0" w:firstRowLastColumn="0" w:lastRowFirstColumn="0" w:lastRowLastColumn="0"/>
            <w:tcW w:w="5079" w:type="dxa"/>
          </w:tcPr>
          <w:p w14:paraId="21872DEB" w14:textId="77777777" w:rsidR="009C1F95" w:rsidRPr="004E2008" w:rsidRDefault="009C1F95" w:rsidP="00913F07">
            <w:pPr>
              <w:ind w:right="135"/>
              <w:rPr>
                <w:rFonts w:eastAsia="Calibri" w:cs="Arial"/>
                <w:szCs w:val="20"/>
              </w:rPr>
            </w:pPr>
          </w:p>
        </w:tc>
        <w:tc>
          <w:tcPr>
            <w:tcW w:w="2551" w:type="dxa"/>
          </w:tcPr>
          <w:p w14:paraId="59F9621E" w14:textId="77777777" w:rsidR="009C1F95" w:rsidRPr="00AE498E"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szCs w:val="20"/>
                <w:u w:val="single"/>
              </w:rPr>
            </w:pPr>
            <w:r w:rsidRPr="00AE498E">
              <w:rPr>
                <w:rFonts w:eastAsia="Calibri" w:cs="Times New Roman"/>
                <w:u w:val="single"/>
              </w:rPr>
              <w:t>                  </w:t>
            </w:r>
          </w:p>
        </w:tc>
        <w:tc>
          <w:tcPr>
            <w:tcW w:w="1418" w:type="dxa"/>
          </w:tcPr>
          <w:p w14:paraId="4F35F941" w14:textId="77777777" w:rsidR="009C1F95" w:rsidRPr="00AE498E"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Times New Roman"/>
                <w:u w:val="single"/>
              </w:rPr>
            </w:pPr>
            <w:r w:rsidRPr="00AE498E">
              <w:rPr>
                <w:rFonts w:eastAsia="Calibri" w:cs="Times New Roman"/>
                <w:u w:val="single"/>
              </w:rPr>
              <w:t>                  </w:t>
            </w:r>
          </w:p>
        </w:tc>
      </w:tr>
      <w:tr w:rsidR="009C1F95" w:rsidRPr="00AE498E" w14:paraId="520EFDB3" w14:textId="77777777" w:rsidTr="00913F07">
        <w:trPr>
          <w:trHeight w:val="192"/>
        </w:trPr>
        <w:tc>
          <w:tcPr>
            <w:cnfStyle w:val="001000000000" w:firstRow="0" w:lastRow="0" w:firstColumn="1" w:lastColumn="0" w:oddVBand="0" w:evenVBand="0" w:oddHBand="0" w:evenHBand="0" w:firstRowFirstColumn="0" w:firstRowLastColumn="0" w:lastRowFirstColumn="0" w:lastRowLastColumn="0"/>
            <w:tcW w:w="5079" w:type="dxa"/>
          </w:tcPr>
          <w:p w14:paraId="2156A8C2" w14:textId="77777777" w:rsidR="009C1F95" w:rsidRDefault="009C1F95" w:rsidP="00913F07">
            <w:pPr>
              <w:ind w:right="135"/>
              <w:rPr>
                <w:rFonts w:eastAsia="Calibri" w:cs="Arial"/>
                <w:b w:val="0"/>
                <w:bCs w:val="0"/>
                <w:szCs w:val="20"/>
              </w:rPr>
            </w:pPr>
          </w:p>
          <w:p w14:paraId="1494E2EF" w14:textId="77777777" w:rsidR="009C1F95" w:rsidRPr="004E2008" w:rsidRDefault="009C1F95" w:rsidP="00913F07">
            <w:pPr>
              <w:ind w:right="135"/>
              <w:rPr>
                <w:rFonts w:eastAsia="Calibri" w:cs="Arial"/>
                <w:szCs w:val="20"/>
              </w:rPr>
            </w:pPr>
            <w:r>
              <w:rPr>
                <w:rFonts w:eastAsia="Calibri" w:cs="Arial"/>
                <w:szCs w:val="20"/>
              </w:rPr>
              <w:t>SAYE options in issue</w:t>
            </w:r>
            <w:r w:rsidRPr="004E2008">
              <w:rPr>
                <w:rFonts w:eastAsia="Calibri" w:cs="Arial"/>
                <w:szCs w:val="20"/>
              </w:rPr>
              <w:t xml:space="preserve"> at </w:t>
            </w:r>
            <w:r>
              <w:rPr>
                <w:rFonts w:eastAsia="Calibri" w:cs="Arial"/>
                <w:szCs w:val="20"/>
              </w:rPr>
              <w:t>30 June</w:t>
            </w:r>
          </w:p>
        </w:tc>
        <w:tc>
          <w:tcPr>
            <w:tcW w:w="2551" w:type="dxa"/>
          </w:tcPr>
          <w:p w14:paraId="2ED2B71A" w14:textId="77777777" w:rsidR="009C1F95"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p>
          <w:p w14:paraId="64C736D6"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b/>
                <w:szCs w:val="20"/>
              </w:rPr>
            </w:pPr>
            <w:r>
              <w:rPr>
                <w:rFonts w:eastAsia="Calibri" w:cs="Arial"/>
                <w:b/>
                <w:szCs w:val="20"/>
              </w:rPr>
              <w:t>859,740</w:t>
            </w:r>
          </w:p>
        </w:tc>
        <w:tc>
          <w:tcPr>
            <w:tcW w:w="1418" w:type="dxa"/>
          </w:tcPr>
          <w:p w14:paraId="498F9A24" w14:textId="77777777" w:rsidR="009C1F95" w:rsidRDefault="009C1F95" w:rsidP="00913F07">
            <w:pPr>
              <w:tabs>
                <w:tab w:val="decimal" w:pos="1166"/>
              </w:tabs>
              <w:ind w:right="29"/>
              <w:cnfStyle w:val="000000000000" w:firstRow="0" w:lastRow="0" w:firstColumn="0" w:lastColumn="0" w:oddVBand="0" w:evenVBand="0" w:oddHBand="0" w:evenHBand="0" w:firstRowFirstColumn="0" w:firstRowLastColumn="0" w:lastRowFirstColumn="0" w:lastRowLastColumn="0"/>
              <w:rPr>
                <w:rFonts w:eastAsia="Calibri" w:cs="Times New Roman"/>
              </w:rPr>
            </w:pPr>
          </w:p>
          <w:p w14:paraId="25192E39" w14:textId="77777777" w:rsidR="009C1F95" w:rsidRPr="00AE498E" w:rsidRDefault="009C1F95" w:rsidP="00913F07">
            <w:pPr>
              <w:tabs>
                <w:tab w:val="decimal" w:pos="1166"/>
              </w:tabs>
              <w:ind w:right="29"/>
              <w:cnfStyle w:val="000000000000" w:firstRow="0" w:lastRow="0" w:firstColumn="0" w:lastColumn="0" w:oddVBand="0" w:evenVBand="0" w:oddHBand="0" w:evenHBand="0" w:firstRowFirstColumn="0" w:firstRowLastColumn="0" w:lastRowFirstColumn="0" w:lastRowLastColumn="0"/>
              <w:rPr>
                <w:rFonts w:eastAsia="Calibri" w:cs="Times New Roman"/>
              </w:rPr>
            </w:pPr>
            <w:r>
              <w:rPr>
                <w:rFonts w:eastAsia="Calibri" w:cs="Times New Roman"/>
              </w:rPr>
              <w:t>404,640</w:t>
            </w:r>
          </w:p>
        </w:tc>
      </w:tr>
      <w:tr w:rsidR="009C1F95" w:rsidRPr="004E2008" w14:paraId="71F369EE" w14:textId="77777777" w:rsidTr="00913F07">
        <w:trPr>
          <w:trHeight w:val="80"/>
        </w:trPr>
        <w:tc>
          <w:tcPr>
            <w:cnfStyle w:val="001000000000" w:firstRow="0" w:lastRow="0" w:firstColumn="1" w:lastColumn="0" w:oddVBand="0" w:evenVBand="0" w:oddHBand="0" w:evenHBand="0" w:firstRowFirstColumn="0" w:firstRowLastColumn="0" w:lastRowFirstColumn="0" w:lastRowLastColumn="0"/>
            <w:tcW w:w="5079" w:type="dxa"/>
          </w:tcPr>
          <w:p w14:paraId="24279053" w14:textId="77777777" w:rsidR="009C1F95" w:rsidRPr="004E2008" w:rsidRDefault="009C1F95" w:rsidP="00913F07">
            <w:pPr>
              <w:ind w:right="135"/>
              <w:rPr>
                <w:rFonts w:eastAsia="Calibri" w:cs="Arial"/>
                <w:szCs w:val="20"/>
              </w:rPr>
            </w:pPr>
          </w:p>
        </w:tc>
        <w:tc>
          <w:tcPr>
            <w:tcW w:w="2551" w:type="dxa"/>
          </w:tcPr>
          <w:p w14:paraId="1CD880E5" w14:textId="77777777" w:rsidR="009C1F95" w:rsidRPr="004E2008" w:rsidRDefault="009C1F95" w:rsidP="00913F07">
            <w:pPr>
              <w:tabs>
                <w:tab w:val="decimal" w:pos="1172"/>
                <w:tab w:val="left" w:pos="2015"/>
              </w:tabs>
              <w:ind w:right="310"/>
              <w:jc w:val="right"/>
              <w:cnfStyle w:val="000000000000" w:firstRow="0" w:lastRow="0" w:firstColumn="0" w:lastColumn="0" w:oddVBand="0" w:evenVBand="0" w:oddHBand="0" w:evenHBand="0" w:firstRowFirstColumn="0" w:firstRowLastColumn="0" w:lastRowFirstColumn="0" w:lastRowLastColumn="0"/>
              <w:rPr>
                <w:rFonts w:eastAsia="Calibri" w:cs="Arial"/>
                <w:szCs w:val="20"/>
                <w:u w:val="double"/>
              </w:rPr>
            </w:pPr>
            <w:r w:rsidRPr="004E2008">
              <w:rPr>
                <w:rFonts w:eastAsia="Calibri" w:cs="Times New Roman"/>
                <w:u w:val="double"/>
              </w:rPr>
              <w:t>                  </w:t>
            </w:r>
          </w:p>
        </w:tc>
        <w:tc>
          <w:tcPr>
            <w:tcW w:w="1418" w:type="dxa"/>
          </w:tcPr>
          <w:p w14:paraId="38D58245" w14:textId="77777777" w:rsidR="009C1F95" w:rsidRPr="004E2008" w:rsidRDefault="009C1F95" w:rsidP="00913F07">
            <w:pPr>
              <w:tabs>
                <w:tab w:val="decimal" w:pos="1024"/>
              </w:tabs>
              <w:ind w:right="29"/>
              <w:jc w:val="right"/>
              <w:cnfStyle w:val="000000000000" w:firstRow="0" w:lastRow="0" w:firstColumn="0" w:lastColumn="0" w:oddVBand="0" w:evenVBand="0" w:oddHBand="0" w:evenHBand="0" w:firstRowFirstColumn="0" w:firstRowLastColumn="0" w:lastRowFirstColumn="0" w:lastRowLastColumn="0"/>
              <w:rPr>
                <w:rFonts w:eastAsia="Calibri" w:cs="Times New Roman"/>
                <w:u w:val="double"/>
              </w:rPr>
            </w:pPr>
            <w:r w:rsidRPr="004E2008">
              <w:rPr>
                <w:rFonts w:eastAsia="Calibri" w:cs="Times New Roman"/>
                <w:u w:val="double"/>
              </w:rPr>
              <w:t>                  </w:t>
            </w:r>
          </w:p>
        </w:tc>
      </w:tr>
    </w:tbl>
    <w:p w14:paraId="2233B9A3" w14:textId="77777777" w:rsidR="009C1F95" w:rsidRDefault="009C1F95" w:rsidP="009C1F95">
      <w:pPr>
        <w:rPr>
          <w:rFonts w:eastAsia="Calibri" w:cs="Times New Roman"/>
        </w:rPr>
      </w:pPr>
    </w:p>
    <w:p w14:paraId="35656487" w14:textId="77777777" w:rsidR="009C1F95" w:rsidRDefault="009C1F95" w:rsidP="009C1F95">
      <w:pPr>
        <w:spacing w:after="160" w:line="259" w:lineRule="auto"/>
        <w:rPr>
          <w:rFonts w:eastAsia="Calibri" w:cs="Times New Roman"/>
        </w:rPr>
      </w:pPr>
    </w:p>
    <w:p w14:paraId="0DCE5F5F" w14:textId="77777777" w:rsidR="009C1F95" w:rsidRDefault="009C1F95" w:rsidP="009C1F95">
      <w:pPr>
        <w:spacing w:after="160" w:line="259" w:lineRule="auto"/>
        <w:rPr>
          <w:rFonts w:eastAsia="Calibri" w:cs="Times New Roman"/>
        </w:rPr>
      </w:pPr>
    </w:p>
    <w:p w14:paraId="412D6833" w14:textId="77777777" w:rsidR="009C1F95" w:rsidRDefault="009C1F95" w:rsidP="009C1F95">
      <w:pPr>
        <w:spacing w:after="160" w:line="259" w:lineRule="auto"/>
        <w:rPr>
          <w:rFonts w:eastAsia="Calibri" w:cs="Times New Roman"/>
        </w:rPr>
      </w:pPr>
    </w:p>
    <w:p w14:paraId="06033835" w14:textId="77777777" w:rsidR="009C1F95" w:rsidRDefault="009C1F95" w:rsidP="009C1F95">
      <w:pPr>
        <w:spacing w:after="160" w:line="259" w:lineRule="auto"/>
        <w:rPr>
          <w:rFonts w:eastAsia="Calibri" w:cs="Times New Roman"/>
        </w:rPr>
      </w:pPr>
    </w:p>
    <w:p w14:paraId="44900E43" w14:textId="77777777" w:rsidR="009C1F95" w:rsidRDefault="009C1F95" w:rsidP="009C1F95">
      <w:pPr>
        <w:spacing w:after="160" w:line="259" w:lineRule="auto"/>
        <w:rPr>
          <w:rFonts w:eastAsia="Calibri" w:cs="Times New Roman"/>
        </w:rPr>
      </w:pPr>
    </w:p>
    <w:p w14:paraId="65800557" w14:textId="77777777" w:rsidR="009C1F95" w:rsidRDefault="009C1F95" w:rsidP="009C1F95">
      <w:pPr>
        <w:spacing w:after="160" w:line="259" w:lineRule="auto"/>
        <w:rPr>
          <w:rFonts w:eastAsia="Calibri" w:cs="Times New Roman"/>
        </w:rPr>
      </w:pPr>
    </w:p>
    <w:p w14:paraId="7B59D51C" w14:textId="77777777" w:rsidR="009C1F95" w:rsidRDefault="009C1F95" w:rsidP="009C1F95">
      <w:pPr>
        <w:spacing w:after="160" w:line="259" w:lineRule="auto"/>
        <w:rPr>
          <w:rFonts w:eastAsia="Calibri" w:cs="Times New Roman"/>
        </w:rPr>
      </w:pPr>
    </w:p>
    <w:p w14:paraId="405192B3" w14:textId="77777777" w:rsidR="009C1F95" w:rsidRDefault="009C1F95" w:rsidP="009C1F95">
      <w:pPr>
        <w:spacing w:after="160" w:line="259" w:lineRule="auto"/>
        <w:rPr>
          <w:rFonts w:eastAsia="Calibri" w:cs="Times New Roman"/>
        </w:rPr>
      </w:pPr>
    </w:p>
    <w:p w14:paraId="1475BCDD" w14:textId="77777777" w:rsidR="009C1F95" w:rsidRDefault="009C1F95" w:rsidP="009C1F95">
      <w:pPr>
        <w:spacing w:after="160" w:line="259" w:lineRule="auto"/>
        <w:rPr>
          <w:rFonts w:eastAsia="Calibri" w:cs="Times New Roman"/>
        </w:rPr>
      </w:pPr>
    </w:p>
    <w:p w14:paraId="03DB29FA" w14:textId="77777777" w:rsidR="009C1F95" w:rsidRDefault="009C1F95" w:rsidP="009C1F95">
      <w:pPr>
        <w:spacing w:after="160" w:line="259" w:lineRule="auto"/>
        <w:rPr>
          <w:rFonts w:eastAsia="Calibri" w:cs="Times New Roman"/>
        </w:rPr>
      </w:pPr>
    </w:p>
    <w:p w14:paraId="09E61E6F" w14:textId="77777777" w:rsidR="009C1F95" w:rsidRDefault="009C1F95" w:rsidP="009C1F95">
      <w:pPr>
        <w:spacing w:after="160" w:line="259" w:lineRule="auto"/>
        <w:rPr>
          <w:rFonts w:eastAsia="Calibri" w:cs="Times New Roman"/>
        </w:rPr>
      </w:pPr>
    </w:p>
    <w:p w14:paraId="5C2A4E28" w14:textId="2C664388" w:rsidR="009C1F95" w:rsidRDefault="009C1F95" w:rsidP="009C1F95">
      <w:pPr>
        <w:spacing w:after="160" w:line="259" w:lineRule="auto"/>
        <w:rPr>
          <w:rFonts w:eastAsia="Calibri" w:cs="Times New Roman"/>
        </w:rPr>
      </w:pP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p>
    <w:p w14:paraId="5E053975" w14:textId="77777777" w:rsidR="009C1F95" w:rsidRPr="004C3382" w:rsidRDefault="009C1F95" w:rsidP="009C1F95">
      <w:pPr>
        <w:rPr>
          <w:sz w:val="32"/>
        </w:rPr>
      </w:pPr>
      <w:r w:rsidRPr="004C3382">
        <w:rPr>
          <w:sz w:val="32"/>
        </w:rPr>
        <w:lastRenderedPageBreak/>
        <w:t>Glenveagh Properties PLC</w:t>
      </w:r>
    </w:p>
    <w:p w14:paraId="097A310C" w14:textId="77777777" w:rsidR="009C1F95" w:rsidRDefault="009C1F95" w:rsidP="009C1F95"/>
    <w:p w14:paraId="2FB85048" w14:textId="77777777" w:rsidR="009C1F95" w:rsidRDefault="009C1F95" w:rsidP="009C1F95">
      <w:pPr>
        <w:pStyle w:val="SectionHeader"/>
        <w:rPr>
          <w:i/>
          <w:sz w:val="20"/>
        </w:rPr>
      </w:pPr>
      <w:r>
        <w:t>Notes to the condensed consolidated interim financial statements</w:t>
      </w:r>
      <w:r w:rsidRPr="0064073A">
        <w:rPr>
          <w:i/>
          <w:sz w:val="20"/>
        </w:rPr>
        <w:t xml:space="preserve"> </w:t>
      </w:r>
    </w:p>
    <w:p w14:paraId="4CECB977" w14:textId="77777777" w:rsidR="009C1F95" w:rsidRPr="006A4D44" w:rsidRDefault="009C1F95" w:rsidP="009C1F95"/>
    <w:p w14:paraId="3093E5DE" w14:textId="77777777" w:rsidR="009C1F95" w:rsidRPr="0053223A" w:rsidRDefault="009C1F95" w:rsidP="009C1F95">
      <w:pPr>
        <w:pStyle w:val="NotesHeading"/>
        <w:jc w:val="both"/>
        <w:rPr>
          <w:b w:val="0"/>
          <w:bCs/>
          <w:i/>
          <w:iCs/>
        </w:rPr>
      </w:pPr>
      <w:r>
        <w:t>9</w:t>
      </w:r>
      <w:r>
        <w:tab/>
        <w:t xml:space="preserve">Share-based payment arrangements </w:t>
      </w:r>
      <w:r w:rsidRPr="0053223A">
        <w:rPr>
          <w:b w:val="0"/>
          <w:bCs/>
          <w:i/>
          <w:iCs/>
        </w:rPr>
        <w:t>(continued)</w:t>
      </w:r>
    </w:p>
    <w:p w14:paraId="34E6551C" w14:textId="77777777" w:rsidR="009C1F95" w:rsidRDefault="009C1F95" w:rsidP="009C1F95">
      <w:pPr>
        <w:rPr>
          <w:rFonts w:eastAsia="Calibri" w:cs="Times New Roman"/>
        </w:rPr>
      </w:pPr>
    </w:p>
    <w:p w14:paraId="035BD663" w14:textId="77777777" w:rsidR="009C1F95" w:rsidRDefault="009C1F95" w:rsidP="009C1F95">
      <w:pPr>
        <w:pStyle w:val="H2Notes"/>
        <w:spacing w:line="220" w:lineRule="exact"/>
        <w:ind w:left="851" w:hanging="403"/>
      </w:pPr>
      <w:r>
        <w:t>(b)</w:t>
      </w:r>
      <w:r>
        <w:tab/>
      </w:r>
      <w:r w:rsidRPr="007277B7">
        <w:t>Measurement of fair values</w:t>
      </w:r>
    </w:p>
    <w:p w14:paraId="753C44D1" w14:textId="77777777" w:rsidR="009C1F95" w:rsidRPr="007277B7" w:rsidRDefault="009C1F95" w:rsidP="009C1F95">
      <w:pPr>
        <w:pStyle w:val="NotesBody"/>
        <w:spacing w:line="220" w:lineRule="exact"/>
      </w:pPr>
    </w:p>
    <w:p w14:paraId="2428F040" w14:textId="77777777" w:rsidR="009C1F95" w:rsidRDefault="009C1F95" w:rsidP="009C1F95">
      <w:pPr>
        <w:pStyle w:val="NotesBody"/>
        <w:jc w:val="both"/>
      </w:pPr>
      <w:r>
        <w:t xml:space="preserve">The EPS related performance condition is a non-market condition and does not impact the fair value of the EPS based awards at grant date which is equivalent to the share price at grant date. </w:t>
      </w:r>
    </w:p>
    <w:p w14:paraId="5195977F" w14:textId="77777777" w:rsidR="009C1F95" w:rsidRDefault="009C1F95" w:rsidP="009C1F95">
      <w:pPr>
        <w:pStyle w:val="NotesBody"/>
        <w:jc w:val="both"/>
      </w:pPr>
    </w:p>
    <w:p w14:paraId="72E1D194" w14:textId="77777777" w:rsidR="009C1F95" w:rsidRDefault="009C1F95" w:rsidP="009C1F95">
      <w:pPr>
        <w:pStyle w:val="NotesBody"/>
        <w:jc w:val="both"/>
      </w:pPr>
      <w:r>
        <w:t xml:space="preserve">The fair value of the TSR-based LTIP options granted in the period was measured using a Monte Carlo simulation. Service and non-market conditions attached to the arrangements were not </w:t>
      </w:r>
      <w:proofErr w:type="gramStart"/>
      <w:r>
        <w:t>taken into account</w:t>
      </w:r>
      <w:proofErr w:type="gramEnd"/>
      <w:r>
        <w:t xml:space="preserve"> when measuring fair value. </w:t>
      </w:r>
    </w:p>
    <w:p w14:paraId="5C3210ED" w14:textId="77777777" w:rsidR="009C1F95" w:rsidRPr="00DB06A5" w:rsidRDefault="009C1F95" w:rsidP="009C1F95">
      <w:pPr>
        <w:pStyle w:val="NotesBody"/>
      </w:pPr>
    </w:p>
    <w:p w14:paraId="07C03F2D" w14:textId="77777777" w:rsidR="009C1F95" w:rsidRDefault="009C1F95" w:rsidP="009C1F95">
      <w:pPr>
        <w:pStyle w:val="NotesBody"/>
        <w:jc w:val="both"/>
      </w:pPr>
      <w:r>
        <w:t xml:space="preserve">The inputs used in measuring fair value of the TSR based awards at grant date were as follows: </w:t>
      </w:r>
    </w:p>
    <w:p w14:paraId="7544441D" w14:textId="77777777" w:rsidR="009C1F95" w:rsidRPr="00B95041" w:rsidRDefault="009C1F95" w:rsidP="009C1F95">
      <w:pPr>
        <w:pStyle w:val="NotesBody"/>
        <w:jc w:val="both"/>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385"/>
        <w:gridCol w:w="3402"/>
        <w:gridCol w:w="1395"/>
        <w:gridCol w:w="1395"/>
        <w:gridCol w:w="1383"/>
        <w:gridCol w:w="1395"/>
      </w:tblGrid>
      <w:tr w:rsidR="009C1F95" w:rsidRPr="004E2008" w14:paraId="173D4AAA" w14:textId="77777777" w:rsidTr="00913F07">
        <w:trPr>
          <w:trHeight w:val="183"/>
        </w:trPr>
        <w:tc>
          <w:tcPr>
            <w:tcW w:w="385" w:type="dxa"/>
          </w:tcPr>
          <w:p w14:paraId="56F5F12A" w14:textId="77777777" w:rsidR="009C1F95" w:rsidRPr="004E2008" w:rsidRDefault="009C1F95" w:rsidP="00913F07">
            <w:pPr>
              <w:spacing w:line="220" w:lineRule="exact"/>
              <w:rPr>
                <w:rFonts w:eastAsia="Calibri" w:cs="Times New Roman"/>
              </w:rPr>
            </w:pPr>
          </w:p>
        </w:tc>
        <w:tc>
          <w:tcPr>
            <w:tcW w:w="3402" w:type="dxa"/>
          </w:tcPr>
          <w:p w14:paraId="3431B000" w14:textId="77777777" w:rsidR="009C1F95" w:rsidRPr="004E2008" w:rsidRDefault="009C1F95" w:rsidP="00913F07">
            <w:pPr>
              <w:spacing w:line="220" w:lineRule="exact"/>
              <w:rPr>
                <w:rFonts w:eastAsia="Calibri" w:cs="Times New Roman"/>
              </w:rPr>
            </w:pPr>
          </w:p>
        </w:tc>
        <w:tc>
          <w:tcPr>
            <w:tcW w:w="1395" w:type="dxa"/>
          </w:tcPr>
          <w:p w14:paraId="7139BE5F" w14:textId="77777777" w:rsidR="009C1F95" w:rsidDel="006D4B53" w:rsidRDefault="009C1F95" w:rsidP="00913F07">
            <w:pPr>
              <w:spacing w:line="220" w:lineRule="exact"/>
              <w:ind w:right="-11"/>
              <w:jc w:val="right"/>
              <w:rPr>
                <w:rFonts w:eastAsia="Calibri" w:cs="Times New Roman"/>
                <w:b/>
              </w:rPr>
            </w:pPr>
          </w:p>
        </w:tc>
        <w:tc>
          <w:tcPr>
            <w:tcW w:w="1395" w:type="dxa"/>
          </w:tcPr>
          <w:p w14:paraId="4F494290" w14:textId="77777777" w:rsidR="009C1F95" w:rsidRDefault="009C1F95" w:rsidP="00913F07">
            <w:pPr>
              <w:spacing w:line="220" w:lineRule="exact"/>
              <w:ind w:right="-11"/>
              <w:jc w:val="right"/>
              <w:rPr>
                <w:rFonts w:eastAsia="Calibri" w:cs="Times New Roman"/>
                <w:b/>
              </w:rPr>
            </w:pPr>
          </w:p>
        </w:tc>
        <w:tc>
          <w:tcPr>
            <w:tcW w:w="1383" w:type="dxa"/>
          </w:tcPr>
          <w:p w14:paraId="488B787C" w14:textId="77777777" w:rsidR="009C1F95" w:rsidRPr="004E2008" w:rsidRDefault="009C1F95" w:rsidP="00913F07">
            <w:pPr>
              <w:spacing w:line="220" w:lineRule="exact"/>
              <w:ind w:right="-11"/>
              <w:jc w:val="right"/>
              <w:rPr>
                <w:rFonts w:eastAsia="Calibri" w:cs="Times New Roman"/>
                <w:b/>
              </w:rPr>
            </w:pPr>
            <w:r>
              <w:rPr>
                <w:rFonts w:eastAsia="Calibri" w:cs="Times New Roman"/>
                <w:b/>
              </w:rPr>
              <w:t>2020</w:t>
            </w:r>
          </w:p>
        </w:tc>
        <w:tc>
          <w:tcPr>
            <w:tcW w:w="1395" w:type="dxa"/>
          </w:tcPr>
          <w:p w14:paraId="299A15A6" w14:textId="77777777" w:rsidR="009C1F95" w:rsidRPr="004E2008" w:rsidRDefault="009C1F95" w:rsidP="00913F07">
            <w:pPr>
              <w:spacing w:line="220" w:lineRule="exact"/>
              <w:ind w:right="43"/>
              <w:jc w:val="right"/>
              <w:rPr>
                <w:rFonts w:eastAsia="Calibri" w:cs="Times New Roman"/>
                <w:b/>
              </w:rPr>
            </w:pPr>
            <w:r>
              <w:rPr>
                <w:rFonts w:eastAsia="Calibri" w:cs="Times New Roman"/>
                <w:b/>
              </w:rPr>
              <w:t>2019</w:t>
            </w:r>
          </w:p>
        </w:tc>
      </w:tr>
      <w:tr w:rsidR="009C1F95" w:rsidRPr="004E2008" w14:paraId="2F20775C" w14:textId="77777777" w:rsidTr="00913F07">
        <w:trPr>
          <w:trHeight w:val="183"/>
        </w:trPr>
        <w:tc>
          <w:tcPr>
            <w:tcW w:w="385" w:type="dxa"/>
          </w:tcPr>
          <w:p w14:paraId="25660891" w14:textId="77777777" w:rsidR="009C1F95" w:rsidRPr="004E2008" w:rsidRDefault="009C1F95" w:rsidP="00913F07">
            <w:pPr>
              <w:spacing w:line="220" w:lineRule="exact"/>
              <w:ind w:right="-144"/>
              <w:rPr>
                <w:rFonts w:eastAsia="Calibri" w:cs="Times New Roman"/>
                <w:b/>
              </w:rPr>
            </w:pPr>
          </w:p>
        </w:tc>
        <w:tc>
          <w:tcPr>
            <w:tcW w:w="3402" w:type="dxa"/>
          </w:tcPr>
          <w:p w14:paraId="56636DFA" w14:textId="77777777" w:rsidR="009C1F95" w:rsidRPr="004E2008" w:rsidRDefault="009C1F95" w:rsidP="00913F07">
            <w:pPr>
              <w:spacing w:line="220" w:lineRule="exact"/>
              <w:ind w:right="-144"/>
              <w:rPr>
                <w:rFonts w:eastAsia="Calibri" w:cs="Times New Roman"/>
                <w:b/>
              </w:rPr>
            </w:pPr>
            <w:r w:rsidRPr="004E2008">
              <w:rPr>
                <w:rFonts w:eastAsia="Calibri" w:cs="Times New Roman"/>
                <w:b/>
              </w:rPr>
              <w:t>Fair value at grant date</w:t>
            </w:r>
          </w:p>
        </w:tc>
        <w:tc>
          <w:tcPr>
            <w:tcW w:w="1395" w:type="dxa"/>
          </w:tcPr>
          <w:p w14:paraId="3F7EFEB7" w14:textId="77777777" w:rsidR="009C1F95" w:rsidRDefault="009C1F95" w:rsidP="00913F07">
            <w:pPr>
              <w:spacing w:line="220" w:lineRule="exact"/>
              <w:ind w:right="-11"/>
              <w:jc w:val="right"/>
              <w:rPr>
                <w:rFonts w:eastAsia="Calibri" w:cs="Times New Roman"/>
                <w:b/>
              </w:rPr>
            </w:pPr>
          </w:p>
        </w:tc>
        <w:tc>
          <w:tcPr>
            <w:tcW w:w="1395" w:type="dxa"/>
          </w:tcPr>
          <w:p w14:paraId="05FE85BB" w14:textId="77777777" w:rsidR="009C1F95" w:rsidRPr="004E2008" w:rsidRDefault="009C1F95" w:rsidP="00913F07">
            <w:pPr>
              <w:spacing w:line="220" w:lineRule="exact"/>
              <w:ind w:right="-11"/>
              <w:jc w:val="right"/>
              <w:rPr>
                <w:rFonts w:eastAsia="Calibri" w:cs="Times New Roman"/>
                <w:b/>
              </w:rPr>
            </w:pPr>
          </w:p>
        </w:tc>
        <w:tc>
          <w:tcPr>
            <w:tcW w:w="1383" w:type="dxa"/>
          </w:tcPr>
          <w:p w14:paraId="105D02D8" w14:textId="77777777" w:rsidR="009C1F95" w:rsidRPr="004E2008" w:rsidRDefault="009C1F95" w:rsidP="00913F07">
            <w:pPr>
              <w:spacing w:line="220" w:lineRule="exact"/>
              <w:ind w:right="-11"/>
              <w:jc w:val="right"/>
              <w:rPr>
                <w:rFonts w:eastAsia="Calibri" w:cs="Times New Roman"/>
                <w:b/>
              </w:rPr>
            </w:pPr>
            <w:r>
              <w:rPr>
                <w:rFonts w:eastAsia="Calibri" w:cs="Times New Roman"/>
                <w:b/>
              </w:rPr>
              <w:t>€0.23</w:t>
            </w:r>
          </w:p>
        </w:tc>
        <w:tc>
          <w:tcPr>
            <w:tcW w:w="1395" w:type="dxa"/>
          </w:tcPr>
          <w:p w14:paraId="5B42DCE0" w14:textId="77777777" w:rsidR="009C1F95" w:rsidRPr="004E2008" w:rsidRDefault="009C1F95" w:rsidP="00913F07">
            <w:pPr>
              <w:spacing w:line="220" w:lineRule="exact"/>
              <w:ind w:right="43"/>
              <w:jc w:val="right"/>
              <w:rPr>
                <w:rFonts w:eastAsia="Calibri" w:cs="Times New Roman"/>
                <w:b/>
              </w:rPr>
            </w:pPr>
            <w:r>
              <w:rPr>
                <w:rFonts w:eastAsia="Calibri" w:cs="Times New Roman"/>
                <w:b/>
              </w:rPr>
              <w:t>€0.32</w:t>
            </w:r>
          </w:p>
        </w:tc>
      </w:tr>
      <w:tr w:rsidR="009C1F95" w:rsidRPr="004E2008" w14:paraId="69B88E39" w14:textId="77777777" w:rsidTr="00913F07">
        <w:trPr>
          <w:trHeight w:val="183"/>
        </w:trPr>
        <w:tc>
          <w:tcPr>
            <w:tcW w:w="385" w:type="dxa"/>
          </w:tcPr>
          <w:p w14:paraId="0B8FD32D" w14:textId="77777777" w:rsidR="009C1F95" w:rsidRPr="004E2008" w:rsidRDefault="009C1F95" w:rsidP="00913F07">
            <w:pPr>
              <w:spacing w:line="220" w:lineRule="exact"/>
              <w:ind w:right="-144"/>
              <w:rPr>
                <w:rFonts w:eastAsia="Calibri" w:cs="Times New Roman"/>
              </w:rPr>
            </w:pPr>
          </w:p>
        </w:tc>
        <w:tc>
          <w:tcPr>
            <w:tcW w:w="3402" w:type="dxa"/>
          </w:tcPr>
          <w:p w14:paraId="27A51527" w14:textId="77777777" w:rsidR="009C1F95" w:rsidRPr="004E2008" w:rsidRDefault="009C1F95" w:rsidP="00913F07">
            <w:pPr>
              <w:spacing w:line="220" w:lineRule="exact"/>
              <w:ind w:right="-144"/>
              <w:rPr>
                <w:rFonts w:eastAsia="Calibri" w:cs="Times New Roman"/>
              </w:rPr>
            </w:pPr>
            <w:r w:rsidRPr="004E2008">
              <w:rPr>
                <w:rFonts w:eastAsia="Calibri" w:cs="Times New Roman"/>
              </w:rPr>
              <w:t>Share price at grant date</w:t>
            </w:r>
          </w:p>
        </w:tc>
        <w:tc>
          <w:tcPr>
            <w:tcW w:w="1395" w:type="dxa"/>
          </w:tcPr>
          <w:p w14:paraId="03294EAA" w14:textId="77777777" w:rsidR="009C1F95" w:rsidRDefault="009C1F95" w:rsidP="00913F07">
            <w:pPr>
              <w:spacing w:line="220" w:lineRule="exact"/>
              <w:ind w:right="-11"/>
              <w:jc w:val="right"/>
              <w:rPr>
                <w:rFonts w:eastAsia="Calibri" w:cs="Times New Roman"/>
              </w:rPr>
            </w:pPr>
          </w:p>
        </w:tc>
        <w:tc>
          <w:tcPr>
            <w:tcW w:w="1395" w:type="dxa"/>
          </w:tcPr>
          <w:p w14:paraId="62BB8CE6" w14:textId="77777777" w:rsidR="009C1F95" w:rsidRPr="004E2008" w:rsidRDefault="009C1F95" w:rsidP="00913F07">
            <w:pPr>
              <w:spacing w:line="220" w:lineRule="exact"/>
              <w:ind w:right="-11"/>
              <w:jc w:val="right"/>
              <w:rPr>
                <w:rFonts w:eastAsia="Calibri" w:cs="Times New Roman"/>
              </w:rPr>
            </w:pPr>
          </w:p>
        </w:tc>
        <w:tc>
          <w:tcPr>
            <w:tcW w:w="1383" w:type="dxa"/>
          </w:tcPr>
          <w:p w14:paraId="501935CA" w14:textId="77777777" w:rsidR="009C1F95" w:rsidRPr="004E2008" w:rsidRDefault="009C1F95" w:rsidP="00913F07">
            <w:pPr>
              <w:spacing w:line="220" w:lineRule="exact"/>
              <w:ind w:right="-11"/>
              <w:jc w:val="right"/>
              <w:rPr>
                <w:rFonts w:eastAsia="Calibri" w:cs="Times New Roman"/>
              </w:rPr>
            </w:pPr>
            <w:r>
              <w:rPr>
                <w:rFonts w:eastAsia="Calibri" w:cs="Times New Roman"/>
              </w:rPr>
              <w:t>€0.75</w:t>
            </w:r>
          </w:p>
        </w:tc>
        <w:tc>
          <w:tcPr>
            <w:tcW w:w="1395" w:type="dxa"/>
          </w:tcPr>
          <w:p w14:paraId="723155E1" w14:textId="77777777" w:rsidR="009C1F95" w:rsidRPr="004E2008" w:rsidRDefault="009C1F95" w:rsidP="00913F07">
            <w:pPr>
              <w:spacing w:line="220" w:lineRule="exact"/>
              <w:ind w:right="43"/>
              <w:jc w:val="right"/>
              <w:rPr>
                <w:rFonts w:eastAsia="Calibri" w:cs="Times New Roman"/>
              </w:rPr>
            </w:pPr>
            <w:r>
              <w:rPr>
                <w:rFonts w:eastAsia="Calibri" w:cs="Times New Roman"/>
              </w:rPr>
              <w:t>€0.85</w:t>
            </w:r>
          </w:p>
        </w:tc>
      </w:tr>
      <w:tr w:rsidR="009C1F95" w:rsidRPr="004E2008" w14:paraId="2105802D" w14:textId="77777777" w:rsidTr="00913F07">
        <w:trPr>
          <w:trHeight w:val="183"/>
        </w:trPr>
        <w:tc>
          <w:tcPr>
            <w:tcW w:w="385" w:type="dxa"/>
          </w:tcPr>
          <w:p w14:paraId="683519B7" w14:textId="77777777" w:rsidR="009C1F95" w:rsidRPr="004E2008" w:rsidRDefault="009C1F95" w:rsidP="00913F07">
            <w:pPr>
              <w:spacing w:line="220" w:lineRule="exact"/>
              <w:ind w:right="-144"/>
              <w:rPr>
                <w:rFonts w:eastAsia="Calibri" w:cs="Times New Roman"/>
              </w:rPr>
            </w:pPr>
          </w:p>
        </w:tc>
        <w:tc>
          <w:tcPr>
            <w:tcW w:w="3402" w:type="dxa"/>
          </w:tcPr>
          <w:p w14:paraId="582868BB" w14:textId="77777777" w:rsidR="009C1F95" w:rsidRPr="004E2008" w:rsidRDefault="009C1F95" w:rsidP="00913F07">
            <w:pPr>
              <w:spacing w:line="220" w:lineRule="exact"/>
              <w:ind w:right="-144"/>
              <w:rPr>
                <w:rFonts w:eastAsia="Calibri" w:cs="Times New Roman"/>
              </w:rPr>
            </w:pPr>
            <w:r>
              <w:rPr>
                <w:rFonts w:eastAsia="Calibri" w:cs="Times New Roman"/>
              </w:rPr>
              <w:t>Valuation methodology</w:t>
            </w:r>
          </w:p>
        </w:tc>
        <w:tc>
          <w:tcPr>
            <w:tcW w:w="1395" w:type="dxa"/>
          </w:tcPr>
          <w:p w14:paraId="2146B350" w14:textId="77777777" w:rsidR="009C1F95" w:rsidRDefault="009C1F95" w:rsidP="00913F07">
            <w:pPr>
              <w:spacing w:line="220" w:lineRule="exact"/>
              <w:ind w:right="-11"/>
              <w:jc w:val="right"/>
              <w:rPr>
                <w:rFonts w:eastAsia="Calibri" w:cs="Times New Roman"/>
              </w:rPr>
            </w:pPr>
          </w:p>
        </w:tc>
        <w:tc>
          <w:tcPr>
            <w:tcW w:w="1395" w:type="dxa"/>
          </w:tcPr>
          <w:p w14:paraId="3059D4B0" w14:textId="77777777" w:rsidR="009C1F95" w:rsidRDefault="009C1F95" w:rsidP="00913F07">
            <w:pPr>
              <w:spacing w:line="220" w:lineRule="exact"/>
              <w:ind w:right="-11"/>
              <w:jc w:val="right"/>
              <w:rPr>
                <w:rFonts w:eastAsia="Calibri" w:cs="Times New Roman"/>
              </w:rPr>
            </w:pPr>
          </w:p>
        </w:tc>
        <w:tc>
          <w:tcPr>
            <w:tcW w:w="1383" w:type="dxa"/>
          </w:tcPr>
          <w:p w14:paraId="01412880" w14:textId="77777777" w:rsidR="009C1F95" w:rsidRPr="004E2008" w:rsidRDefault="009C1F95" w:rsidP="00913F07">
            <w:pPr>
              <w:spacing w:line="220" w:lineRule="exact"/>
              <w:ind w:right="-11"/>
              <w:jc w:val="right"/>
              <w:rPr>
                <w:rFonts w:eastAsia="Calibri" w:cs="Times New Roman"/>
              </w:rPr>
            </w:pPr>
            <w:r>
              <w:rPr>
                <w:rFonts w:eastAsia="Calibri" w:cs="Times New Roman"/>
              </w:rPr>
              <w:t>Monte Carlo</w:t>
            </w:r>
          </w:p>
        </w:tc>
        <w:tc>
          <w:tcPr>
            <w:tcW w:w="1395" w:type="dxa"/>
          </w:tcPr>
          <w:p w14:paraId="3BBB71B2" w14:textId="77777777" w:rsidR="009C1F95" w:rsidRPr="004E2008" w:rsidRDefault="009C1F95" w:rsidP="00913F07">
            <w:pPr>
              <w:spacing w:line="220" w:lineRule="exact"/>
              <w:ind w:right="43"/>
              <w:jc w:val="right"/>
              <w:rPr>
                <w:rFonts w:eastAsia="Calibri" w:cs="Times New Roman"/>
              </w:rPr>
            </w:pPr>
            <w:r>
              <w:rPr>
                <w:rFonts w:eastAsia="Calibri" w:cs="Times New Roman"/>
              </w:rPr>
              <w:t>Monte Carlo</w:t>
            </w:r>
          </w:p>
        </w:tc>
      </w:tr>
      <w:tr w:rsidR="009C1F95" w:rsidRPr="004E2008" w14:paraId="1B04A776" w14:textId="77777777" w:rsidTr="00913F07">
        <w:trPr>
          <w:trHeight w:val="172"/>
        </w:trPr>
        <w:tc>
          <w:tcPr>
            <w:tcW w:w="385" w:type="dxa"/>
          </w:tcPr>
          <w:p w14:paraId="6B12FA5D" w14:textId="77777777" w:rsidR="009C1F95" w:rsidRPr="004E2008" w:rsidRDefault="009C1F95" w:rsidP="00913F07">
            <w:pPr>
              <w:spacing w:line="220" w:lineRule="exact"/>
              <w:ind w:right="-144"/>
              <w:rPr>
                <w:rFonts w:eastAsia="Calibri" w:cs="Times New Roman"/>
              </w:rPr>
            </w:pPr>
          </w:p>
        </w:tc>
        <w:tc>
          <w:tcPr>
            <w:tcW w:w="3402" w:type="dxa"/>
          </w:tcPr>
          <w:p w14:paraId="521BAE95" w14:textId="77777777" w:rsidR="009C1F95" w:rsidRPr="004E2008" w:rsidRDefault="009C1F95" w:rsidP="00913F07">
            <w:pPr>
              <w:spacing w:line="220" w:lineRule="exact"/>
              <w:ind w:right="-144"/>
              <w:rPr>
                <w:rFonts w:eastAsia="Calibri" w:cs="Times New Roman"/>
              </w:rPr>
            </w:pPr>
            <w:r w:rsidRPr="004E2008">
              <w:rPr>
                <w:rFonts w:eastAsia="Calibri" w:cs="Times New Roman"/>
              </w:rPr>
              <w:t>Exercise price</w:t>
            </w:r>
          </w:p>
        </w:tc>
        <w:tc>
          <w:tcPr>
            <w:tcW w:w="1395" w:type="dxa"/>
          </w:tcPr>
          <w:p w14:paraId="0B055A15" w14:textId="77777777" w:rsidR="009C1F95" w:rsidRDefault="009C1F95" w:rsidP="00913F07">
            <w:pPr>
              <w:spacing w:line="220" w:lineRule="exact"/>
              <w:ind w:right="-11"/>
              <w:jc w:val="right"/>
              <w:rPr>
                <w:rFonts w:eastAsia="Calibri" w:cs="Times New Roman"/>
              </w:rPr>
            </w:pPr>
          </w:p>
        </w:tc>
        <w:tc>
          <w:tcPr>
            <w:tcW w:w="1395" w:type="dxa"/>
          </w:tcPr>
          <w:p w14:paraId="675D83D6" w14:textId="77777777" w:rsidR="009C1F95" w:rsidRPr="004E2008" w:rsidRDefault="009C1F95" w:rsidP="00913F07">
            <w:pPr>
              <w:spacing w:line="220" w:lineRule="exact"/>
              <w:ind w:right="-11"/>
              <w:jc w:val="right"/>
              <w:rPr>
                <w:rFonts w:eastAsia="Calibri" w:cs="Times New Roman"/>
              </w:rPr>
            </w:pPr>
          </w:p>
        </w:tc>
        <w:tc>
          <w:tcPr>
            <w:tcW w:w="1383" w:type="dxa"/>
          </w:tcPr>
          <w:p w14:paraId="09978907" w14:textId="77777777" w:rsidR="009C1F95" w:rsidRPr="004E2008" w:rsidRDefault="009C1F95" w:rsidP="00913F07">
            <w:pPr>
              <w:spacing w:line="220" w:lineRule="exact"/>
              <w:ind w:right="-11"/>
              <w:jc w:val="right"/>
              <w:rPr>
                <w:rFonts w:eastAsia="Calibri" w:cs="Times New Roman"/>
              </w:rPr>
            </w:pPr>
            <w:r>
              <w:rPr>
                <w:rFonts w:eastAsia="Calibri" w:cs="Times New Roman"/>
              </w:rPr>
              <w:t>€0.001</w:t>
            </w:r>
          </w:p>
        </w:tc>
        <w:tc>
          <w:tcPr>
            <w:tcW w:w="1395" w:type="dxa"/>
          </w:tcPr>
          <w:p w14:paraId="157094AF" w14:textId="77777777" w:rsidR="009C1F95" w:rsidRPr="004E2008" w:rsidRDefault="009C1F95" w:rsidP="00913F07">
            <w:pPr>
              <w:spacing w:line="220" w:lineRule="exact"/>
              <w:ind w:right="43"/>
              <w:jc w:val="right"/>
              <w:rPr>
                <w:rFonts w:eastAsia="Calibri" w:cs="Times New Roman"/>
              </w:rPr>
            </w:pPr>
            <w:r>
              <w:rPr>
                <w:rFonts w:eastAsia="Calibri" w:cs="Times New Roman"/>
              </w:rPr>
              <w:t>€0.001</w:t>
            </w:r>
          </w:p>
        </w:tc>
      </w:tr>
      <w:tr w:rsidR="009C1F95" w:rsidRPr="004E2008" w14:paraId="05E5AA36" w14:textId="77777777" w:rsidTr="00913F07">
        <w:trPr>
          <w:trHeight w:val="183"/>
        </w:trPr>
        <w:tc>
          <w:tcPr>
            <w:tcW w:w="385" w:type="dxa"/>
          </w:tcPr>
          <w:p w14:paraId="1C9921F3" w14:textId="77777777" w:rsidR="009C1F95" w:rsidRPr="004E2008" w:rsidRDefault="009C1F95" w:rsidP="00913F07">
            <w:pPr>
              <w:spacing w:line="220" w:lineRule="exact"/>
              <w:ind w:right="-144"/>
              <w:rPr>
                <w:rFonts w:eastAsia="Calibri" w:cs="Times New Roman"/>
              </w:rPr>
            </w:pPr>
          </w:p>
        </w:tc>
        <w:tc>
          <w:tcPr>
            <w:tcW w:w="3402" w:type="dxa"/>
          </w:tcPr>
          <w:p w14:paraId="39B83714" w14:textId="77777777" w:rsidR="009C1F95" w:rsidRPr="004E2008" w:rsidRDefault="009C1F95" w:rsidP="00913F07">
            <w:pPr>
              <w:spacing w:line="220" w:lineRule="exact"/>
              <w:ind w:right="-144"/>
              <w:rPr>
                <w:rFonts w:eastAsia="Calibri" w:cs="Times New Roman"/>
              </w:rPr>
            </w:pPr>
            <w:r w:rsidRPr="004E2008">
              <w:rPr>
                <w:rFonts w:eastAsia="Calibri" w:cs="Times New Roman"/>
              </w:rPr>
              <w:t>Expected volatility</w:t>
            </w:r>
          </w:p>
        </w:tc>
        <w:tc>
          <w:tcPr>
            <w:tcW w:w="1395" w:type="dxa"/>
          </w:tcPr>
          <w:p w14:paraId="6B25BEE6" w14:textId="77777777" w:rsidR="009C1F95" w:rsidRDefault="009C1F95" w:rsidP="00913F07">
            <w:pPr>
              <w:spacing w:line="220" w:lineRule="exact"/>
              <w:ind w:right="-11"/>
              <w:jc w:val="right"/>
              <w:rPr>
                <w:rFonts w:eastAsia="Calibri" w:cs="Times New Roman"/>
              </w:rPr>
            </w:pPr>
          </w:p>
        </w:tc>
        <w:tc>
          <w:tcPr>
            <w:tcW w:w="1395" w:type="dxa"/>
          </w:tcPr>
          <w:p w14:paraId="22196615" w14:textId="77777777" w:rsidR="009C1F95" w:rsidRPr="004E2008" w:rsidRDefault="009C1F95" w:rsidP="00913F07">
            <w:pPr>
              <w:spacing w:line="220" w:lineRule="exact"/>
              <w:ind w:right="-11"/>
              <w:jc w:val="right"/>
              <w:rPr>
                <w:rFonts w:eastAsia="Calibri" w:cs="Times New Roman"/>
              </w:rPr>
            </w:pPr>
          </w:p>
        </w:tc>
        <w:tc>
          <w:tcPr>
            <w:tcW w:w="1383" w:type="dxa"/>
          </w:tcPr>
          <w:p w14:paraId="436DF617" w14:textId="77777777" w:rsidR="009C1F95" w:rsidRPr="004E2008" w:rsidRDefault="009C1F95" w:rsidP="00913F07">
            <w:pPr>
              <w:spacing w:line="220" w:lineRule="exact"/>
              <w:ind w:right="-11"/>
              <w:jc w:val="right"/>
              <w:rPr>
                <w:rFonts w:eastAsia="Calibri" w:cs="Times New Roman"/>
              </w:rPr>
            </w:pPr>
            <w:r>
              <w:rPr>
                <w:rFonts w:eastAsia="Calibri" w:cs="Times New Roman"/>
              </w:rPr>
              <w:t>26.6%</w:t>
            </w:r>
          </w:p>
        </w:tc>
        <w:tc>
          <w:tcPr>
            <w:tcW w:w="1395" w:type="dxa"/>
          </w:tcPr>
          <w:p w14:paraId="6C86AE9D" w14:textId="77777777" w:rsidR="009C1F95" w:rsidRPr="004E2008" w:rsidRDefault="009C1F95" w:rsidP="00913F07">
            <w:pPr>
              <w:spacing w:line="220" w:lineRule="exact"/>
              <w:ind w:right="43"/>
              <w:jc w:val="right"/>
              <w:rPr>
                <w:rFonts w:eastAsia="Calibri" w:cs="Times New Roman"/>
              </w:rPr>
            </w:pPr>
            <w:r>
              <w:rPr>
                <w:rFonts w:eastAsia="Calibri" w:cs="Times New Roman"/>
              </w:rPr>
              <w:t>27.0%</w:t>
            </w:r>
          </w:p>
        </w:tc>
      </w:tr>
      <w:tr w:rsidR="009C1F95" w:rsidRPr="004E2008" w14:paraId="7CC287E0" w14:textId="77777777" w:rsidTr="00913F07">
        <w:trPr>
          <w:trHeight w:val="183"/>
        </w:trPr>
        <w:tc>
          <w:tcPr>
            <w:tcW w:w="385" w:type="dxa"/>
          </w:tcPr>
          <w:p w14:paraId="56BF7FC1" w14:textId="77777777" w:rsidR="009C1F95" w:rsidRPr="004E2008" w:rsidRDefault="009C1F95" w:rsidP="00913F07">
            <w:pPr>
              <w:spacing w:line="220" w:lineRule="exact"/>
              <w:ind w:right="-144"/>
              <w:rPr>
                <w:rFonts w:eastAsia="Calibri" w:cs="Times New Roman"/>
              </w:rPr>
            </w:pPr>
          </w:p>
        </w:tc>
        <w:tc>
          <w:tcPr>
            <w:tcW w:w="3402" w:type="dxa"/>
          </w:tcPr>
          <w:p w14:paraId="0B94FA6A" w14:textId="77777777" w:rsidR="009C1F95" w:rsidRPr="004E2008" w:rsidRDefault="009C1F95" w:rsidP="00913F07">
            <w:pPr>
              <w:spacing w:line="220" w:lineRule="exact"/>
              <w:ind w:right="-144"/>
              <w:rPr>
                <w:rFonts w:eastAsia="Calibri" w:cs="Times New Roman"/>
              </w:rPr>
            </w:pPr>
            <w:r w:rsidRPr="004E2008">
              <w:rPr>
                <w:rFonts w:eastAsia="Calibri" w:cs="Times New Roman"/>
              </w:rPr>
              <w:t>Expected life</w:t>
            </w:r>
          </w:p>
        </w:tc>
        <w:tc>
          <w:tcPr>
            <w:tcW w:w="1395" w:type="dxa"/>
          </w:tcPr>
          <w:p w14:paraId="6D576C2D" w14:textId="77777777" w:rsidR="009C1F95" w:rsidRDefault="009C1F95" w:rsidP="00913F07">
            <w:pPr>
              <w:spacing w:line="220" w:lineRule="exact"/>
              <w:ind w:right="-11"/>
              <w:jc w:val="right"/>
              <w:rPr>
                <w:rFonts w:eastAsia="Calibri" w:cs="Times New Roman"/>
              </w:rPr>
            </w:pPr>
          </w:p>
        </w:tc>
        <w:tc>
          <w:tcPr>
            <w:tcW w:w="1395" w:type="dxa"/>
          </w:tcPr>
          <w:p w14:paraId="4DDDF8FA" w14:textId="77777777" w:rsidR="009C1F95" w:rsidRDefault="009C1F95" w:rsidP="00913F07">
            <w:pPr>
              <w:spacing w:line="220" w:lineRule="exact"/>
              <w:ind w:right="-11"/>
              <w:jc w:val="right"/>
              <w:rPr>
                <w:rFonts w:eastAsia="Calibri" w:cs="Times New Roman"/>
              </w:rPr>
            </w:pPr>
          </w:p>
        </w:tc>
        <w:tc>
          <w:tcPr>
            <w:tcW w:w="1383" w:type="dxa"/>
          </w:tcPr>
          <w:p w14:paraId="57A567C2" w14:textId="77777777" w:rsidR="009C1F95" w:rsidRPr="004E2008" w:rsidRDefault="009C1F95" w:rsidP="00913F07">
            <w:pPr>
              <w:spacing w:line="220" w:lineRule="exact"/>
              <w:ind w:right="-11"/>
              <w:jc w:val="right"/>
              <w:rPr>
                <w:rFonts w:eastAsia="Calibri" w:cs="Times New Roman"/>
              </w:rPr>
            </w:pPr>
            <w:r>
              <w:rPr>
                <w:rFonts w:eastAsia="Calibri" w:cs="Times New Roman"/>
              </w:rPr>
              <w:t>3 years</w:t>
            </w:r>
          </w:p>
        </w:tc>
        <w:tc>
          <w:tcPr>
            <w:tcW w:w="1395" w:type="dxa"/>
          </w:tcPr>
          <w:p w14:paraId="7F8A6E9D" w14:textId="77777777" w:rsidR="009C1F95" w:rsidRPr="004E2008" w:rsidRDefault="009C1F95" w:rsidP="00913F07">
            <w:pPr>
              <w:spacing w:line="220" w:lineRule="exact"/>
              <w:ind w:right="43"/>
              <w:jc w:val="right"/>
              <w:rPr>
                <w:rFonts w:eastAsia="Calibri" w:cs="Times New Roman"/>
              </w:rPr>
            </w:pPr>
            <w:r>
              <w:rPr>
                <w:rFonts w:eastAsia="Calibri" w:cs="Times New Roman"/>
              </w:rPr>
              <w:t>3 years</w:t>
            </w:r>
          </w:p>
        </w:tc>
      </w:tr>
      <w:tr w:rsidR="009C1F95" w:rsidRPr="004E2008" w14:paraId="6437348D" w14:textId="77777777" w:rsidTr="00913F07">
        <w:trPr>
          <w:trHeight w:val="172"/>
        </w:trPr>
        <w:tc>
          <w:tcPr>
            <w:tcW w:w="385" w:type="dxa"/>
          </w:tcPr>
          <w:p w14:paraId="4DE38C8B" w14:textId="77777777" w:rsidR="009C1F95" w:rsidRPr="004E2008" w:rsidRDefault="009C1F95" w:rsidP="00913F07">
            <w:pPr>
              <w:spacing w:line="220" w:lineRule="exact"/>
              <w:ind w:right="-144"/>
              <w:rPr>
                <w:rFonts w:eastAsia="Calibri" w:cs="Times New Roman"/>
              </w:rPr>
            </w:pPr>
          </w:p>
        </w:tc>
        <w:tc>
          <w:tcPr>
            <w:tcW w:w="3402" w:type="dxa"/>
          </w:tcPr>
          <w:p w14:paraId="2D938731" w14:textId="77777777" w:rsidR="009C1F95" w:rsidRPr="004E2008" w:rsidRDefault="009C1F95" w:rsidP="00913F07">
            <w:pPr>
              <w:spacing w:line="220" w:lineRule="exact"/>
              <w:ind w:right="-144"/>
              <w:rPr>
                <w:rFonts w:eastAsia="Calibri" w:cs="Times New Roman"/>
              </w:rPr>
            </w:pPr>
            <w:r w:rsidRPr="004E2008">
              <w:rPr>
                <w:rFonts w:eastAsia="Calibri" w:cs="Times New Roman"/>
              </w:rPr>
              <w:t>Expected dividend yield</w:t>
            </w:r>
          </w:p>
        </w:tc>
        <w:tc>
          <w:tcPr>
            <w:tcW w:w="1395" w:type="dxa"/>
          </w:tcPr>
          <w:p w14:paraId="0FB61C59" w14:textId="77777777" w:rsidR="009C1F95" w:rsidRDefault="009C1F95" w:rsidP="00913F07">
            <w:pPr>
              <w:spacing w:line="220" w:lineRule="exact"/>
              <w:ind w:right="-11"/>
              <w:jc w:val="right"/>
              <w:rPr>
                <w:rFonts w:eastAsia="Calibri" w:cs="Times New Roman"/>
              </w:rPr>
            </w:pPr>
          </w:p>
        </w:tc>
        <w:tc>
          <w:tcPr>
            <w:tcW w:w="1395" w:type="dxa"/>
          </w:tcPr>
          <w:p w14:paraId="586A48FD" w14:textId="77777777" w:rsidR="009C1F95" w:rsidRPr="004E2008" w:rsidRDefault="009C1F95" w:rsidP="00913F07">
            <w:pPr>
              <w:spacing w:line="220" w:lineRule="exact"/>
              <w:ind w:right="-11"/>
              <w:jc w:val="right"/>
              <w:rPr>
                <w:rFonts w:eastAsia="Calibri" w:cs="Times New Roman"/>
              </w:rPr>
            </w:pPr>
          </w:p>
        </w:tc>
        <w:tc>
          <w:tcPr>
            <w:tcW w:w="1383" w:type="dxa"/>
          </w:tcPr>
          <w:p w14:paraId="007EF6C5" w14:textId="77777777" w:rsidR="009C1F95" w:rsidRPr="004E2008" w:rsidRDefault="009C1F95" w:rsidP="00913F07">
            <w:pPr>
              <w:spacing w:line="220" w:lineRule="exact"/>
              <w:ind w:right="-11"/>
              <w:jc w:val="right"/>
              <w:rPr>
                <w:rFonts w:eastAsia="Calibri" w:cs="Times New Roman"/>
              </w:rPr>
            </w:pPr>
            <w:r>
              <w:rPr>
                <w:rFonts w:eastAsia="Calibri" w:cs="Times New Roman"/>
              </w:rPr>
              <w:t>0%</w:t>
            </w:r>
          </w:p>
        </w:tc>
        <w:tc>
          <w:tcPr>
            <w:tcW w:w="1395" w:type="dxa"/>
          </w:tcPr>
          <w:p w14:paraId="21CD836A" w14:textId="77777777" w:rsidR="009C1F95" w:rsidRPr="004E2008" w:rsidRDefault="009C1F95" w:rsidP="00913F07">
            <w:pPr>
              <w:spacing w:line="220" w:lineRule="exact"/>
              <w:ind w:right="43"/>
              <w:jc w:val="right"/>
              <w:rPr>
                <w:rFonts w:eastAsia="Calibri" w:cs="Times New Roman"/>
              </w:rPr>
            </w:pPr>
            <w:r>
              <w:rPr>
                <w:rFonts w:eastAsia="Calibri" w:cs="Times New Roman"/>
              </w:rPr>
              <w:t>0%</w:t>
            </w:r>
          </w:p>
        </w:tc>
      </w:tr>
      <w:tr w:rsidR="009C1F95" w:rsidRPr="004E2008" w14:paraId="01AF1459" w14:textId="77777777" w:rsidTr="00913F07">
        <w:trPr>
          <w:trHeight w:val="183"/>
        </w:trPr>
        <w:tc>
          <w:tcPr>
            <w:tcW w:w="385" w:type="dxa"/>
          </w:tcPr>
          <w:p w14:paraId="34E7EFA9" w14:textId="77777777" w:rsidR="009C1F95" w:rsidRPr="004E2008" w:rsidRDefault="009C1F95" w:rsidP="00913F07">
            <w:pPr>
              <w:spacing w:line="220" w:lineRule="exact"/>
              <w:ind w:right="-144"/>
              <w:rPr>
                <w:rFonts w:eastAsia="Calibri" w:cs="Times New Roman"/>
              </w:rPr>
            </w:pPr>
          </w:p>
        </w:tc>
        <w:tc>
          <w:tcPr>
            <w:tcW w:w="3402" w:type="dxa"/>
          </w:tcPr>
          <w:p w14:paraId="40E1EDE0" w14:textId="77777777" w:rsidR="009C1F95" w:rsidRPr="004E2008" w:rsidRDefault="009C1F95" w:rsidP="00913F07">
            <w:pPr>
              <w:spacing w:line="220" w:lineRule="exact"/>
              <w:ind w:right="-144"/>
              <w:rPr>
                <w:rFonts w:eastAsia="Calibri" w:cs="Times New Roman"/>
              </w:rPr>
            </w:pPr>
            <w:r w:rsidRPr="004E2008">
              <w:rPr>
                <w:rFonts w:eastAsia="Calibri" w:cs="Times New Roman"/>
              </w:rPr>
              <w:t>Risk free rate</w:t>
            </w:r>
          </w:p>
        </w:tc>
        <w:tc>
          <w:tcPr>
            <w:tcW w:w="1395" w:type="dxa"/>
          </w:tcPr>
          <w:p w14:paraId="366F8F28" w14:textId="77777777" w:rsidR="009C1F95" w:rsidRDefault="009C1F95" w:rsidP="00913F07">
            <w:pPr>
              <w:spacing w:line="220" w:lineRule="exact"/>
              <w:ind w:left="-356" w:right="-11"/>
              <w:jc w:val="right"/>
              <w:rPr>
                <w:rFonts w:eastAsia="Calibri" w:cs="Times New Roman"/>
              </w:rPr>
            </w:pPr>
          </w:p>
        </w:tc>
        <w:tc>
          <w:tcPr>
            <w:tcW w:w="1395" w:type="dxa"/>
          </w:tcPr>
          <w:p w14:paraId="70D3B0C5" w14:textId="77777777" w:rsidR="009C1F95" w:rsidRPr="004E2008" w:rsidRDefault="009C1F95" w:rsidP="00913F07">
            <w:pPr>
              <w:spacing w:line="220" w:lineRule="exact"/>
              <w:ind w:left="-356" w:right="-11"/>
              <w:jc w:val="right"/>
              <w:rPr>
                <w:rFonts w:eastAsia="Calibri" w:cs="Times New Roman"/>
              </w:rPr>
            </w:pPr>
          </w:p>
        </w:tc>
        <w:tc>
          <w:tcPr>
            <w:tcW w:w="1383" w:type="dxa"/>
          </w:tcPr>
          <w:p w14:paraId="04315B19" w14:textId="77777777" w:rsidR="009C1F95" w:rsidRPr="004E2008" w:rsidRDefault="009C1F95" w:rsidP="00913F07">
            <w:pPr>
              <w:spacing w:line="220" w:lineRule="exact"/>
              <w:ind w:right="-11"/>
              <w:jc w:val="right"/>
              <w:rPr>
                <w:rFonts w:eastAsia="Calibri" w:cs="Times New Roman"/>
              </w:rPr>
            </w:pPr>
            <w:r>
              <w:rPr>
                <w:rFonts w:eastAsia="Calibri" w:cs="Times New Roman"/>
              </w:rPr>
              <w:t>-0.8%</w:t>
            </w:r>
          </w:p>
        </w:tc>
        <w:tc>
          <w:tcPr>
            <w:tcW w:w="1395" w:type="dxa"/>
          </w:tcPr>
          <w:p w14:paraId="7480865A" w14:textId="77777777" w:rsidR="009C1F95" w:rsidRPr="004E2008" w:rsidRDefault="009C1F95" w:rsidP="00913F07">
            <w:pPr>
              <w:spacing w:line="220" w:lineRule="exact"/>
              <w:ind w:right="43"/>
              <w:jc w:val="right"/>
              <w:rPr>
                <w:rFonts w:eastAsia="Calibri" w:cs="Times New Roman"/>
              </w:rPr>
            </w:pPr>
            <w:r>
              <w:rPr>
                <w:rFonts w:eastAsia="Calibri" w:cs="Times New Roman"/>
              </w:rPr>
              <w:t>-0.55%</w:t>
            </w:r>
          </w:p>
        </w:tc>
      </w:tr>
    </w:tbl>
    <w:p w14:paraId="34AC524E" w14:textId="77777777" w:rsidR="009C1F95" w:rsidRDefault="009C1F95" w:rsidP="009C1F95">
      <w:pPr>
        <w:ind w:left="448"/>
        <w:rPr>
          <w:rFonts w:eastAsia="Calibri" w:cs="Times New Roman"/>
        </w:rPr>
      </w:pPr>
    </w:p>
    <w:p w14:paraId="51DE481D" w14:textId="77777777" w:rsidR="009C1F95" w:rsidRDefault="009C1F95" w:rsidP="009C1F95">
      <w:pPr>
        <w:ind w:left="426"/>
        <w:rPr>
          <w:rFonts w:eastAsia="Calibri" w:cs="Times New Roman"/>
        </w:rPr>
      </w:pPr>
      <w:r>
        <w:rPr>
          <w:rFonts w:eastAsia="Calibri" w:cs="Times New Roman"/>
        </w:rPr>
        <w:t>The exercise price of all options granted under the LTIP to date is €0.001 and all options have a 7- year contractual life.</w:t>
      </w:r>
    </w:p>
    <w:p w14:paraId="57815FD8" w14:textId="77777777" w:rsidR="009C1F95" w:rsidRDefault="009C1F95" w:rsidP="009C1F95">
      <w:pPr>
        <w:ind w:left="426"/>
        <w:rPr>
          <w:rFonts w:eastAsia="Calibri" w:cs="Times New Roman"/>
        </w:rPr>
      </w:pPr>
    </w:p>
    <w:p w14:paraId="1946BD1C" w14:textId="77777777" w:rsidR="009C1F95" w:rsidRPr="004E2008" w:rsidRDefault="009C1F95" w:rsidP="009C1F95">
      <w:pPr>
        <w:spacing w:line="220" w:lineRule="exact"/>
        <w:ind w:left="426"/>
        <w:rPr>
          <w:rFonts w:eastAsia="Calibri" w:cs="Times New Roman"/>
        </w:rPr>
      </w:pPr>
      <w:r w:rsidRPr="004E2008">
        <w:rPr>
          <w:rFonts w:eastAsia="Calibri" w:cs="Times New Roman"/>
        </w:rPr>
        <w:t xml:space="preserve">Given the </w:t>
      </w:r>
      <w:r>
        <w:rPr>
          <w:rFonts w:eastAsia="Calibri" w:cs="Times New Roman"/>
        </w:rPr>
        <w:t>Group</w:t>
      </w:r>
      <w:r w:rsidRPr="004E2008">
        <w:rPr>
          <w:rFonts w:eastAsia="Calibri" w:cs="Times New Roman"/>
        </w:rPr>
        <w:t xml:space="preserve"> did not have a</w:t>
      </w:r>
      <w:r>
        <w:rPr>
          <w:rFonts w:eastAsia="Calibri" w:cs="Times New Roman"/>
        </w:rPr>
        <w:t>n extensive</w:t>
      </w:r>
      <w:r w:rsidRPr="004E2008">
        <w:rPr>
          <w:rFonts w:eastAsia="Calibri" w:cs="Times New Roman"/>
        </w:rPr>
        <w:t xml:space="preserve"> trading history at grant date, expected share price and TSR volatility was based on the volatility of a comparator group of peer companies over the expected life of the equity instruments granted</w:t>
      </w:r>
      <w:r>
        <w:rPr>
          <w:rFonts w:eastAsia="Calibri" w:cs="Times New Roman"/>
        </w:rPr>
        <w:t xml:space="preserve"> together with consideration of the Group’s actual trading volatility to date</w:t>
      </w:r>
      <w:r w:rsidRPr="004E2008">
        <w:rPr>
          <w:rFonts w:eastAsia="Calibri" w:cs="Times New Roman"/>
        </w:rPr>
        <w:t>.</w:t>
      </w:r>
    </w:p>
    <w:p w14:paraId="49D19444" w14:textId="77777777" w:rsidR="009C1F95" w:rsidRDefault="009C1F95" w:rsidP="009C1F95">
      <w:pPr>
        <w:pStyle w:val="H2Notes"/>
        <w:ind w:left="892" w:hanging="446"/>
      </w:pPr>
    </w:p>
    <w:p w14:paraId="0831DE48" w14:textId="77777777" w:rsidR="009C1F95" w:rsidRDefault="009C1F95" w:rsidP="009C1F95">
      <w:pPr>
        <w:pStyle w:val="H2Notes"/>
        <w:ind w:left="892" w:hanging="446"/>
      </w:pPr>
      <w:r>
        <w:t xml:space="preserve"> (c)</w:t>
      </w:r>
      <w:r>
        <w:tab/>
      </w:r>
      <w:r w:rsidRPr="00F63101">
        <w:t xml:space="preserve">Expense recognised </w:t>
      </w:r>
      <w:r>
        <w:t>in profit or loss</w:t>
      </w:r>
    </w:p>
    <w:p w14:paraId="7C292102" w14:textId="77777777" w:rsidR="009C1F95" w:rsidRDefault="009C1F95" w:rsidP="009C1F95">
      <w:pPr>
        <w:pStyle w:val="NotesBody"/>
        <w:tabs>
          <w:tab w:val="left" w:pos="3119"/>
          <w:tab w:val="left" w:pos="8647"/>
        </w:tabs>
        <w:rPr>
          <w:rFonts w:eastAsia="Calibri" w:cs="Times New Roman"/>
        </w:rPr>
      </w:pPr>
    </w:p>
    <w:p w14:paraId="50E4340D" w14:textId="77777777" w:rsidR="009C1F95" w:rsidRDefault="009C1F95" w:rsidP="009C1F95">
      <w:pPr>
        <w:pStyle w:val="NotesBody"/>
        <w:tabs>
          <w:tab w:val="left" w:pos="3119"/>
          <w:tab w:val="left" w:pos="8647"/>
        </w:tabs>
      </w:pPr>
      <w:r>
        <w:rPr>
          <w:rFonts w:eastAsia="Calibri" w:cs="Times New Roman"/>
        </w:rPr>
        <w:t>The Group recognised an expense of €0.5 million (</w:t>
      </w:r>
      <w:r w:rsidRPr="00006CE8">
        <w:rPr>
          <w:rFonts w:eastAsia="Calibri" w:cs="Times New Roman"/>
          <w:i/>
        </w:rPr>
        <w:t>201</w:t>
      </w:r>
      <w:r>
        <w:rPr>
          <w:rFonts w:eastAsia="Calibri" w:cs="Times New Roman"/>
          <w:i/>
        </w:rPr>
        <w:t>9</w:t>
      </w:r>
      <w:r w:rsidRPr="00006CE8">
        <w:rPr>
          <w:rFonts w:eastAsia="Calibri" w:cs="Times New Roman"/>
          <w:i/>
        </w:rPr>
        <w:t>: €0.</w:t>
      </w:r>
      <w:r>
        <w:rPr>
          <w:rFonts w:eastAsia="Calibri" w:cs="Times New Roman"/>
          <w:i/>
        </w:rPr>
        <w:t>2</w:t>
      </w:r>
      <w:r>
        <w:rPr>
          <w:rFonts w:eastAsia="Calibri" w:cs="Times New Roman"/>
        </w:rPr>
        <w:t xml:space="preserve"> million) in the consolidated statement of profit or loss in respect of options granted under the LTIP and SAYE arrangements.</w:t>
      </w:r>
    </w:p>
    <w:p w14:paraId="5DADA6F8" w14:textId="77777777" w:rsidR="009C1F95" w:rsidRDefault="009C1F95" w:rsidP="009C1F95">
      <w:pPr>
        <w:spacing w:after="160" w:line="259" w:lineRule="auto"/>
      </w:pPr>
    </w:p>
    <w:tbl>
      <w:tblPr>
        <w:tblW w:w="9639" w:type="dxa"/>
        <w:tblLayout w:type="fixed"/>
        <w:tblCellMar>
          <w:left w:w="0" w:type="dxa"/>
          <w:right w:w="115" w:type="dxa"/>
        </w:tblCellMar>
        <w:tblLook w:val="04A0" w:firstRow="1" w:lastRow="0" w:firstColumn="1" w:lastColumn="0" w:noHBand="0" w:noVBand="1"/>
      </w:tblPr>
      <w:tblGrid>
        <w:gridCol w:w="477"/>
        <w:gridCol w:w="5477"/>
        <w:gridCol w:w="2126"/>
        <w:gridCol w:w="1134"/>
        <w:gridCol w:w="425"/>
      </w:tblGrid>
      <w:tr w:rsidR="009C1F95" w:rsidRPr="00670755" w14:paraId="0390B65F" w14:textId="77777777" w:rsidTr="00913F07">
        <w:trPr>
          <w:gridAfter w:val="1"/>
          <w:wAfter w:w="425" w:type="dxa"/>
        </w:trPr>
        <w:tc>
          <w:tcPr>
            <w:tcW w:w="477" w:type="dxa"/>
          </w:tcPr>
          <w:p w14:paraId="69EB6689" w14:textId="77777777" w:rsidR="009C1F95" w:rsidRPr="00670755" w:rsidRDefault="009C1F95" w:rsidP="00913F07">
            <w:pPr>
              <w:jc w:val="both"/>
              <w:rPr>
                <w:rFonts w:cs="Arial"/>
                <w:b/>
                <w:szCs w:val="20"/>
              </w:rPr>
            </w:pPr>
            <w:r>
              <w:rPr>
                <w:rFonts w:cs="Arial"/>
                <w:b/>
                <w:szCs w:val="20"/>
              </w:rPr>
              <w:t>10</w:t>
            </w:r>
          </w:p>
        </w:tc>
        <w:tc>
          <w:tcPr>
            <w:tcW w:w="5477" w:type="dxa"/>
          </w:tcPr>
          <w:p w14:paraId="06C98BEF" w14:textId="77777777" w:rsidR="009C1F95" w:rsidRPr="00670755" w:rsidRDefault="009C1F95" w:rsidP="00913F07">
            <w:pPr>
              <w:jc w:val="both"/>
              <w:rPr>
                <w:rFonts w:cs="Arial"/>
                <w:b/>
                <w:szCs w:val="20"/>
              </w:rPr>
            </w:pPr>
            <w:r>
              <w:rPr>
                <w:rFonts w:cs="Arial"/>
                <w:b/>
                <w:szCs w:val="20"/>
              </w:rPr>
              <w:t>Other information</w:t>
            </w:r>
          </w:p>
        </w:tc>
        <w:tc>
          <w:tcPr>
            <w:tcW w:w="2126" w:type="dxa"/>
          </w:tcPr>
          <w:p w14:paraId="7D0A1475" w14:textId="77777777" w:rsidR="009C1F95" w:rsidRPr="00670755" w:rsidRDefault="009C1F95" w:rsidP="00913F07">
            <w:pPr>
              <w:tabs>
                <w:tab w:val="decimal" w:pos="1264"/>
              </w:tabs>
              <w:ind w:right="-144"/>
              <w:jc w:val="both"/>
              <w:rPr>
                <w:rFonts w:cs="Arial"/>
                <w:b/>
                <w:szCs w:val="20"/>
              </w:rPr>
            </w:pPr>
          </w:p>
        </w:tc>
        <w:tc>
          <w:tcPr>
            <w:tcW w:w="1134" w:type="dxa"/>
          </w:tcPr>
          <w:p w14:paraId="06BFB508" w14:textId="77777777" w:rsidR="009C1F95" w:rsidRPr="00670755" w:rsidRDefault="009C1F95" w:rsidP="00913F07">
            <w:pPr>
              <w:tabs>
                <w:tab w:val="decimal" w:pos="1264"/>
              </w:tabs>
              <w:jc w:val="both"/>
              <w:rPr>
                <w:rFonts w:cs="Arial"/>
                <w:b/>
                <w:szCs w:val="20"/>
              </w:rPr>
            </w:pPr>
          </w:p>
        </w:tc>
      </w:tr>
      <w:tr w:rsidR="009C1F95" w:rsidRPr="00670755" w14:paraId="1BB32806" w14:textId="77777777" w:rsidTr="00913F07">
        <w:tc>
          <w:tcPr>
            <w:tcW w:w="477" w:type="dxa"/>
          </w:tcPr>
          <w:p w14:paraId="61B11268" w14:textId="77777777" w:rsidR="009C1F95" w:rsidRPr="00670755" w:rsidRDefault="009C1F95" w:rsidP="00913F07">
            <w:pPr>
              <w:ind w:right="-144"/>
              <w:jc w:val="both"/>
              <w:rPr>
                <w:rFonts w:cs="Arial"/>
                <w:szCs w:val="20"/>
              </w:rPr>
            </w:pPr>
          </w:p>
        </w:tc>
        <w:tc>
          <w:tcPr>
            <w:tcW w:w="5477" w:type="dxa"/>
          </w:tcPr>
          <w:p w14:paraId="611C0CF3" w14:textId="77777777" w:rsidR="009C1F95" w:rsidRPr="00670755" w:rsidRDefault="009C1F95" w:rsidP="00913F07">
            <w:pPr>
              <w:ind w:right="-144"/>
              <w:jc w:val="both"/>
              <w:rPr>
                <w:rFonts w:cs="Arial"/>
                <w:szCs w:val="20"/>
              </w:rPr>
            </w:pPr>
          </w:p>
        </w:tc>
        <w:tc>
          <w:tcPr>
            <w:tcW w:w="2126" w:type="dxa"/>
          </w:tcPr>
          <w:p w14:paraId="0C29B912" w14:textId="77777777" w:rsidR="009C1F95" w:rsidRDefault="009C1F95" w:rsidP="00913F07">
            <w:pPr>
              <w:tabs>
                <w:tab w:val="decimal" w:pos="1558"/>
              </w:tabs>
              <w:ind w:right="27"/>
              <w:jc w:val="both"/>
              <w:rPr>
                <w:rFonts w:cs="Arial"/>
                <w:b/>
                <w:szCs w:val="20"/>
              </w:rPr>
            </w:pPr>
            <w:r>
              <w:rPr>
                <w:rFonts w:cs="Arial"/>
                <w:b/>
                <w:szCs w:val="20"/>
              </w:rPr>
              <w:t>30 June</w:t>
            </w:r>
          </w:p>
        </w:tc>
        <w:tc>
          <w:tcPr>
            <w:tcW w:w="1559" w:type="dxa"/>
            <w:gridSpan w:val="2"/>
          </w:tcPr>
          <w:p w14:paraId="37ADA581" w14:textId="77777777" w:rsidR="009C1F95" w:rsidRDefault="009C1F95" w:rsidP="00913F07">
            <w:pPr>
              <w:tabs>
                <w:tab w:val="decimal" w:pos="1414"/>
              </w:tabs>
              <w:jc w:val="both"/>
              <w:rPr>
                <w:rFonts w:cs="Arial"/>
                <w:b/>
                <w:szCs w:val="20"/>
              </w:rPr>
            </w:pPr>
            <w:r>
              <w:rPr>
                <w:rFonts w:cs="Arial"/>
                <w:b/>
                <w:szCs w:val="20"/>
              </w:rPr>
              <w:t>30 June</w:t>
            </w:r>
          </w:p>
        </w:tc>
      </w:tr>
      <w:tr w:rsidR="009C1F95" w:rsidRPr="00670755" w14:paraId="32278143" w14:textId="77777777" w:rsidTr="00913F07">
        <w:tc>
          <w:tcPr>
            <w:tcW w:w="477" w:type="dxa"/>
          </w:tcPr>
          <w:p w14:paraId="43131FB5" w14:textId="77777777" w:rsidR="009C1F95" w:rsidRPr="00670755" w:rsidRDefault="009C1F95" w:rsidP="00913F07">
            <w:pPr>
              <w:ind w:right="-144"/>
              <w:jc w:val="both"/>
              <w:rPr>
                <w:rFonts w:cs="Arial"/>
                <w:szCs w:val="20"/>
              </w:rPr>
            </w:pPr>
          </w:p>
        </w:tc>
        <w:tc>
          <w:tcPr>
            <w:tcW w:w="5477" w:type="dxa"/>
          </w:tcPr>
          <w:p w14:paraId="4FB43F11" w14:textId="77777777" w:rsidR="009C1F95" w:rsidRPr="00670755" w:rsidRDefault="009C1F95" w:rsidP="00913F07">
            <w:pPr>
              <w:ind w:right="-144"/>
              <w:jc w:val="both"/>
              <w:rPr>
                <w:rFonts w:cs="Arial"/>
                <w:szCs w:val="20"/>
              </w:rPr>
            </w:pPr>
          </w:p>
        </w:tc>
        <w:tc>
          <w:tcPr>
            <w:tcW w:w="2126" w:type="dxa"/>
          </w:tcPr>
          <w:p w14:paraId="50E4409F" w14:textId="77777777" w:rsidR="009C1F95" w:rsidRDefault="009C1F95" w:rsidP="00913F07">
            <w:pPr>
              <w:tabs>
                <w:tab w:val="decimal" w:pos="1983"/>
              </w:tabs>
              <w:ind w:right="-144"/>
              <w:jc w:val="both"/>
              <w:rPr>
                <w:rFonts w:cs="Arial"/>
                <w:b/>
                <w:szCs w:val="20"/>
              </w:rPr>
            </w:pPr>
            <w:r>
              <w:rPr>
                <w:rFonts w:cs="Arial"/>
                <w:b/>
                <w:szCs w:val="20"/>
              </w:rPr>
              <w:t>2020</w:t>
            </w:r>
          </w:p>
        </w:tc>
        <w:tc>
          <w:tcPr>
            <w:tcW w:w="1559" w:type="dxa"/>
            <w:gridSpan w:val="2"/>
          </w:tcPr>
          <w:p w14:paraId="5F8FFE9C" w14:textId="77777777" w:rsidR="009C1F95" w:rsidRDefault="009C1F95" w:rsidP="00913F07">
            <w:pPr>
              <w:tabs>
                <w:tab w:val="decimal" w:pos="1414"/>
              </w:tabs>
              <w:jc w:val="both"/>
              <w:rPr>
                <w:rFonts w:cs="Arial"/>
                <w:b/>
                <w:szCs w:val="20"/>
              </w:rPr>
            </w:pPr>
            <w:r>
              <w:rPr>
                <w:rFonts w:cs="Arial"/>
                <w:b/>
                <w:szCs w:val="20"/>
              </w:rPr>
              <w:t>2019</w:t>
            </w:r>
          </w:p>
        </w:tc>
      </w:tr>
      <w:tr w:rsidR="009C1F95" w:rsidRPr="00670755" w14:paraId="3E56BF59" w14:textId="77777777" w:rsidTr="00913F07">
        <w:tc>
          <w:tcPr>
            <w:tcW w:w="477" w:type="dxa"/>
          </w:tcPr>
          <w:p w14:paraId="3096B1F8" w14:textId="77777777" w:rsidR="009C1F95" w:rsidRPr="00670755" w:rsidRDefault="009C1F95" w:rsidP="00913F07">
            <w:pPr>
              <w:ind w:right="-144"/>
              <w:jc w:val="both"/>
              <w:rPr>
                <w:rFonts w:cs="Arial"/>
                <w:szCs w:val="20"/>
              </w:rPr>
            </w:pPr>
          </w:p>
        </w:tc>
        <w:tc>
          <w:tcPr>
            <w:tcW w:w="5477" w:type="dxa"/>
          </w:tcPr>
          <w:p w14:paraId="20364DA3" w14:textId="77777777" w:rsidR="009C1F95" w:rsidRPr="00670755" w:rsidRDefault="009C1F95" w:rsidP="00913F07">
            <w:pPr>
              <w:ind w:right="-144"/>
              <w:jc w:val="both"/>
              <w:rPr>
                <w:rFonts w:cs="Arial"/>
                <w:szCs w:val="20"/>
              </w:rPr>
            </w:pPr>
          </w:p>
        </w:tc>
        <w:tc>
          <w:tcPr>
            <w:tcW w:w="2126" w:type="dxa"/>
          </w:tcPr>
          <w:p w14:paraId="5E4D382F" w14:textId="77777777" w:rsidR="009C1F95" w:rsidRPr="00670755" w:rsidRDefault="009C1F95" w:rsidP="00913F07">
            <w:pPr>
              <w:tabs>
                <w:tab w:val="decimal" w:pos="1983"/>
              </w:tabs>
              <w:ind w:right="-144"/>
              <w:jc w:val="both"/>
              <w:rPr>
                <w:rFonts w:cs="Arial"/>
                <w:b/>
                <w:szCs w:val="20"/>
              </w:rPr>
            </w:pPr>
            <w:r>
              <w:rPr>
                <w:rFonts w:cs="Arial"/>
                <w:b/>
                <w:szCs w:val="20"/>
              </w:rPr>
              <w:t>€’000</w:t>
            </w:r>
          </w:p>
        </w:tc>
        <w:tc>
          <w:tcPr>
            <w:tcW w:w="1559" w:type="dxa"/>
            <w:gridSpan w:val="2"/>
          </w:tcPr>
          <w:p w14:paraId="53715856" w14:textId="77777777" w:rsidR="009C1F95" w:rsidRDefault="009C1F95" w:rsidP="00913F07">
            <w:pPr>
              <w:tabs>
                <w:tab w:val="decimal" w:pos="1414"/>
              </w:tabs>
              <w:jc w:val="both"/>
              <w:rPr>
                <w:rFonts w:cs="Arial"/>
                <w:b/>
                <w:szCs w:val="20"/>
              </w:rPr>
            </w:pPr>
            <w:r>
              <w:rPr>
                <w:rFonts w:cs="Arial"/>
                <w:b/>
                <w:szCs w:val="20"/>
              </w:rPr>
              <w:t>€’000</w:t>
            </w:r>
          </w:p>
        </w:tc>
      </w:tr>
      <w:tr w:rsidR="009C1F95" w:rsidRPr="00670755" w14:paraId="689CD3A0" w14:textId="77777777" w:rsidTr="00913F07">
        <w:tc>
          <w:tcPr>
            <w:tcW w:w="477" w:type="dxa"/>
          </w:tcPr>
          <w:p w14:paraId="20F78696" w14:textId="77777777" w:rsidR="009C1F95" w:rsidRPr="00670755" w:rsidRDefault="009C1F95" w:rsidP="00913F07">
            <w:pPr>
              <w:ind w:right="-144"/>
              <w:jc w:val="both"/>
              <w:rPr>
                <w:rFonts w:cs="Arial"/>
                <w:szCs w:val="20"/>
              </w:rPr>
            </w:pPr>
          </w:p>
        </w:tc>
        <w:tc>
          <w:tcPr>
            <w:tcW w:w="5477" w:type="dxa"/>
          </w:tcPr>
          <w:p w14:paraId="52F2E662" w14:textId="77777777" w:rsidR="009C1F95" w:rsidRPr="00670755" w:rsidRDefault="009C1F95" w:rsidP="00913F07">
            <w:pPr>
              <w:ind w:right="-144"/>
              <w:jc w:val="both"/>
              <w:rPr>
                <w:rFonts w:cs="Arial"/>
                <w:szCs w:val="20"/>
              </w:rPr>
            </w:pPr>
          </w:p>
        </w:tc>
        <w:tc>
          <w:tcPr>
            <w:tcW w:w="2126" w:type="dxa"/>
          </w:tcPr>
          <w:p w14:paraId="4B7D18CA" w14:textId="77777777" w:rsidR="009C1F95" w:rsidRPr="00670755" w:rsidRDefault="009C1F95" w:rsidP="00913F07">
            <w:pPr>
              <w:tabs>
                <w:tab w:val="decimal" w:pos="1264"/>
                <w:tab w:val="decimal" w:pos="1983"/>
              </w:tabs>
              <w:ind w:right="-144"/>
              <w:jc w:val="both"/>
              <w:rPr>
                <w:rFonts w:cs="Arial"/>
                <w:b/>
                <w:szCs w:val="20"/>
              </w:rPr>
            </w:pPr>
          </w:p>
        </w:tc>
        <w:tc>
          <w:tcPr>
            <w:tcW w:w="1559" w:type="dxa"/>
            <w:gridSpan w:val="2"/>
          </w:tcPr>
          <w:p w14:paraId="192CD966" w14:textId="77777777" w:rsidR="009C1F95" w:rsidRPr="00670755" w:rsidRDefault="009C1F95" w:rsidP="00913F07">
            <w:pPr>
              <w:tabs>
                <w:tab w:val="decimal" w:pos="1414"/>
              </w:tabs>
              <w:jc w:val="both"/>
              <w:rPr>
                <w:rFonts w:cs="Arial"/>
                <w:b/>
                <w:szCs w:val="20"/>
              </w:rPr>
            </w:pPr>
          </w:p>
        </w:tc>
      </w:tr>
      <w:tr w:rsidR="009C1F95" w:rsidRPr="00670755" w14:paraId="3E09214B" w14:textId="77777777" w:rsidTr="00913F07">
        <w:tc>
          <w:tcPr>
            <w:tcW w:w="477" w:type="dxa"/>
          </w:tcPr>
          <w:p w14:paraId="636F9C75" w14:textId="77777777" w:rsidR="009C1F95" w:rsidRPr="00670755" w:rsidRDefault="009C1F95" w:rsidP="00913F07">
            <w:pPr>
              <w:ind w:right="-144"/>
              <w:jc w:val="both"/>
              <w:rPr>
                <w:rFonts w:cs="Arial"/>
                <w:szCs w:val="20"/>
              </w:rPr>
            </w:pPr>
          </w:p>
        </w:tc>
        <w:tc>
          <w:tcPr>
            <w:tcW w:w="5477" w:type="dxa"/>
          </w:tcPr>
          <w:p w14:paraId="4BD20D98" w14:textId="77777777" w:rsidR="009C1F95" w:rsidRDefault="009C1F95" w:rsidP="00913F07">
            <w:pPr>
              <w:ind w:right="-144"/>
              <w:jc w:val="both"/>
              <w:rPr>
                <w:rFonts w:cs="Arial"/>
                <w:szCs w:val="20"/>
              </w:rPr>
            </w:pPr>
            <w:r>
              <w:rPr>
                <w:rFonts w:cs="Arial"/>
                <w:szCs w:val="20"/>
              </w:rPr>
              <w:t>Amortisation of intangible assets</w:t>
            </w:r>
          </w:p>
        </w:tc>
        <w:tc>
          <w:tcPr>
            <w:tcW w:w="2126" w:type="dxa"/>
          </w:tcPr>
          <w:p w14:paraId="546058EF" w14:textId="77777777" w:rsidR="009C1F95" w:rsidRPr="00223E10" w:rsidRDefault="009C1F95" w:rsidP="00913F07">
            <w:pPr>
              <w:tabs>
                <w:tab w:val="decimal" w:pos="1983"/>
              </w:tabs>
              <w:ind w:right="-144"/>
              <w:jc w:val="both"/>
              <w:rPr>
                <w:rFonts w:cs="Arial"/>
                <w:b/>
                <w:bCs/>
                <w:szCs w:val="20"/>
              </w:rPr>
            </w:pPr>
            <w:r>
              <w:rPr>
                <w:rFonts w:cs="Arial"/>
                <w:b/>
                <w:bCs/>
                <w:szCs w:val="20"/>
              </w:rPr>
              <w:t>198</w:t>
            </w:r>
          </w:p>
        </w:tc>
        <w:tc>
          <w:tcPr>
            <w:tcW w:w="1559" w:type="dxa"/>
            <w:gridSpan w:val="2"/>
          </w:tcPr>
          <w:p w14:paraId="0F40A510" w14:textId="77777777" w:rsidR="009C1F95" w:rsidRPr="00F30056" w:rsidRDefault="009C1F95" w:rsidP="00913F07">
            <w:pPr>
              <w:tabs>
                <w:tab w:val="decimal" w:pos="1414"/>
              </w:tabs>
              <w:jc w:val="both"/>
              <w:rPr>
                <w:rFonts w:cs="Arial"/>
                <w:szCs w:val="20"/>
              </w:rPr>
            </w:pPr>
            <w:r>
              <w:rPr>
                <w:rFonts w:cs="Arial"/>
                <w:szCs w:val="20"/>
              </w:rPr>
              <w:t>80</w:t>
            </w:r>
          </w:p>
        </w:tc>
      </w:tr>
      <w:tr w:rsidR="009C1F95" w:rsidRPr="00670755" w14:paraId="0A370FCB" w14:textId="77777777" w:rsidTr="00913F07">
        <w:tc>
          <w:tcPr>
            <w:tcW w:w="477" w:type="dxa"/>
          </w:tcPr>
          <w:p w14:paraId="7F4F02D9" w14:textId="77777777" w:rsidR="009C1F95" w:rsidRPr="00670755" w:rsidRDefault="009C1F95" w:rsidP="00913F07">
            <w:pPr>
              <w:ind w:right="-144"/>
              <w:jc w:val="both"/>
              <w:rPr>
                <w:rFonts w:cs="Arial"/>
                <w:szCs w:val="20"/>
              </w:rPr>
            </w:pPr>
          </w:p>
        </w:tc>
        <w:tc>
          <w:tcPr>
            <w:tcW w:w="5477" w:type="dxa"/>
          </w:tcPr>
          <w:p w14:paraId="152D3F69" w14:textId="77777777" w:rsidR="009C1F95" w:rsidRPr="00670755" w:rsidRDefault="009C1F95" w:rsidP="00913F07">
            <w:pPr>
              <w:ind w:right="-144"/>
              <w:jc w:val="both"/>
              <w:rPr>
                <w:rFonts w:cs="Arial"/>
                <w:szCs w:val="20"/>
              </w:rPr>
            </w:pPr>
            <w:r>
              <w:rPr>
                <w:rFonts w:cs="Arial"/>
                <w:szCs w:val="20"/>
              </w:rPr>
              <w:t xml:space="preserve">Depreciation of property, </w:t>
            </w:r>
            <w:proofErr w:type="gramStart"/>
            <w:r>
              <w:rPr>
                <w:rFonts w:cs="Arial"/>
                <w:szCs w:val="20"/>
              </w:rPr>
              <w:t>plant</w:t>
            </w:r>
            <w:proofErr w:type="gramEnd"/>
            <w:r>
              <w:rPr>
                <w:rFonts w:cs="Arial"/>
                <w:szCs w:val="20"/>
              </w:rPr>
              <w:t xml:space="preserve"> and equipment</w:t>
            </w:r>
          </w:p>
        </w:tc>
        <w:tc>
          <w:tcPr>
            <w:tcW w:w="2126" w:type="dxa"/>
          </w:tcPr>
          <w:p w14:paraId="03E66D4C" w14:textId="77777777" w:rsidR="009C1F95" w:rsidRPr="00223E10" w:rsidRDefault="009C1F95" w:rsidP="00913F07">
            <w:pPr>
              <w:tabs>
                <w:tab w:val="decimal" w:pos="1983"/>
              </w:tabs>
              <w:ind w:right="-144"/>
              <w:jc w:val="both"/>
              <w:rPr>
                <w:rFonts w:cs="Arial"/>
                <w:b/>
                <w:bCs/>
                <w:szCs w:val="20"/>
              </w:rPr>
            </w:pPr>
            <w:r>
              <w:rPr>
                <w:rFonts w:cs="Arial"/>
                <w:b/>
                <w:bCs/>
                <w:szCs w:val="20"/>
              </w:rPr>
              <w:t>1,222</w:t>
            </w:r>
          </w:p>
        </w:tc>
        <w:tc>
          <w:tcPr>
            <w:tcW w:w="1559" w:type="dxa"/>
            <w:gridSpan w:val="2"/>
          </w:tcPr>
          <w:p w14:paraId="39FBC165" w14:textId="77777777" w:rsidR="009C1F95" w:rsidRPr="00F30056" w:rsidRDefault="009C1F95" w:rsidP="00913F07">
            <w:pPr>
              <w:tabs>
                <w:tab w:val="decimal" w:pos="1414"/>
              </w:tabs>
              <w:jc w:val="both"/>
              <w:rPr>
                <w:rFonts w:cs="Arial"/>
                <w:szCs w:val="20"/>
              </w:rPr>
            </w:pPr>
            <w:r>
              <w:rPr>
                <w:rFonts w:cs="Arial"/>
                <w:szCs w:val="20"/>
              </w:rPr>
              <w:t>909</w:t>
            </w:r>
          </w:p>
        </w:tc>
      </w:tr>
      <w:tr w:rsidR="009C1F95" w:rsidRPr="00670755" w14:paraId="55E6E7F7" w14:textId="77777777" w:rsidTr="00913F07">
        <w:tc>
          <w:tcPr>
            <w:tcW w:w="477" w:type="dxa"/>
          </w:tcPr>
          <w:p w14:paraId="7D6598E3" w14:textId="77777777" w:rsidR="009C1F95" w:rsidRPr="00670755" w:rsidRDefault="009C1F95" w:rsidP="00913F07">
            <w:pPr>
              <w:ind w:right="-144"/>
              <w:jc w:val="both"/>
              <w:rPr>
                <w:rFonts w:cs="Arial"/>
                <w:szCs w:val="20"/>
              </w:rPr>
            </w:pPr>
          </w:p>
        </w:tc>
        <w:tc>
          <w:tcPr>
            <w:tcW w:w="5477" w:type="dxa"/>
          </w:tcPr>
          <w:p w14:paraId="3DA73ADF" w14:textId="77777777" w:rsidR="009C1F95" w:rsidRPr="00670755" w:rsidRDefault="009C1F95" w:rsidP="00913F07">
            <w:pPr>
              <w:ind w:right="-144"/>
              <w:jc w:val="both"/>
              <w:rPr>
                <w:rFonts w:cs="Arial"/>
                <w:szCs w:val="20"/>
              </w:rPr>
            </w:pPr>
            <w:r>
              <w:rPr>
                <w:rFonts w:cs="Arial"/>
                <w:szCs w:val="20"/>
              </w:rPr>
              <w:t xml:space="preserve">Employment costs </w:t>
            </w:r>
          </w:p>
        </w:tc>
        <w:tc>
          <w:tcPr>
            <w:tcW w:w="2126" w:type="dxa"/>
          </w:tcPr>
          <w:p w14:paraId="538A40F9" w14:textId="77777777" w:rsidR="009C1F95" w:rsidRPr="00223E10" w:rsidRDefault="009C1F95" w:rsidP="00913F07">
            <w:pPr>
              <w:tabs>
                <w:tab w:val="decimal" w:pos="1700"/>
              </w:tabs>
              <w:jc w:val="right"/>
              <w:rPr>
                <w:rFonts w:cs="Arial"/>
                <w:b/>
                <w:bCs/>
                <w:szCs w:val="20"/>
              </w:rPr>
            </w:pPr>
            <w:r>
              <w:rPr>
                <w:rFonts w:cs="Arial"/>
                <w:b/>
                <w:bCs/>
                <w:szCs w:val="20"/>
              </w:rPr>
              <w:t>7,484</w:t>
            </w:r>
          </w:p>
        </w:tc>
        <w:tc>
          <w:tcPr>
            <w:tcW w:w="1559" w:type="dxa"/>
            <w:gridSpan w:val="2"/>
          </w:tcPr>
          <w:p w14:paraId="79EB60A1" w14:textId="77777777" w:rsidR="009C1F95" w:rsidRPr="00F30056" w:rsidRDefault="009C1F95" w:rsidP="00913F07">
            <w:pPr>
              <w:tabs>
                <w:tab w:val="decimal" w:pos="1414"/>
              </w:tabs>
              <w:jc w:val="both"/>
              <w:rPr>
                <w:rFonts w:cs="Arial"/>
                <w:szCs w:val="20"/>
              </w:rPr>
            </w:pPr>
            <w:r>
              <w:rPr>
                <w:rFonts w:cs="Arial"/>
                <w:szCs w:val="20"/>
              </w:rPr>
              <w:t>7,268</w:t>
            </w:r>
          </w:p>
        </w:tc>
      </w:tr>
      <w:tr w:rsidR="009C1F95" w:rsidRPr="00670755" w14:paraId="24D62D1D" w14:textId="77777777" w:rsidTr="00913F07">
        <w:tc>
          <w:tcPr>
            <w:tcW w:w="477" w:type="dxa"/>
          </w:tcPr>
          <w:p w14:paraId="165DC2BA" w14:textId="77777777" w:rsidR="009C1F95" w:rsidRPr="00670755" w:rsidRDefault="009C1F95" w:rsidP="00913F07">
            <w:pPr>
              <w:ind w:right="-144"/>
              <w:jc w:val="both"/>
              <w:rPr>
                <w:rFonts w:cs="Arial"/>
                <w:szCs w:val="20"/>
              </w:rPr>
            </w:pPr>
          </w:p>
        </w:tc>
        <w:tc>
          <w:tcPr>
            <w:tcW w:w="5477" w:type="dxa"/>
          </w:tcPr>
          <w:p w14:paraId="260424CD" w14:textId="77777777" w:rsidR="009C1F95" w:rsidRDefault="009C1F95" w:rsidP="00913F07">
            <w:pPr>
              <w:ind w:right="-144"/>
              <w:jc w:val="both"/>
              <w:rPr>
                <w:rFonts w:cs="Arial"/>
                <w:szCs w:val="20"/>
              </w:rPr>
            </w:pPr>
            <w:r>
              <w:rPr>
                <w:rFonts w:cs="Arial"/>
                <w:szCs w:val="20"/>
              </w:rPr>
              <w:t xml:space="preserve">Loss / (profit) on sale of property, </w:t>
            </w:r>
            <w:proofErr w:type="gramStart"/>
            <w:r>
              <w:rPr>
                <w:rFonts w:cs="Arial"/>
                <w:szCs w:val="20"/>
              </w:rPr>
              <w:t>plant</w:t>
            </w:r>
            <w:proofErr w:type="gramEnd"/>
            <w:r>
              <w:rPr>
                <w:rFonts w:cs="Arial"/>
                <w:szCs w:val="20"/>
              </w:rPr>
              <w:t xml:space="preserve"> and equipment</w:t>
            </w:r>
          </w:p>
        </w:tc>
        <w:tc>
          <w:tcPr>
            <w:tcW w:w="2126" w:type="dxa"/>
          </w:tcPr>
          <w:p w14:paraId="08048E0A" w14:textId="77777777" w:rsidR="009C1F95" w:rsidRPr="00223E10" w:rsidRDefault="009C1F95" w:rsidP="00913F07">
            <w:pPr>
              <w:tabs>
                <w:tab w:val="decimal" w:pos="1983"/>
              </w:tabs>
              <w:ind w:right="-144"/>
              <w:jc w:val="both"/>
              <w:rPr>
                <w:rFonts w:cs="Arial"/>
                <w:b/>
                <w:bCs/>
                <w:szCs w:val="20"/>
              </w:rPr>
            </w:pPr>
            <w:r>
              <w:rPr>
                <w:rFonts w:cs="Arial"/>
                <w:b/>
                <w:bCs/>
                <w:szCs w:val="20"/>
              </w:rPr>
              <w:t>3</w:t>
            </w:r>
          </w:p>
        </w:tc>
        <w:tc>
          <w:tcPr>
            <w:tcW w:w="1559" w:type="dxa"/>
            <w:gridSpan w:val="2"/>
          </w:tcPr>
          <w:p w14:paraId="31C9C6A3" w14:textId="77777777" w:rsidR="009C1F95" w:rsidRPr="00CF0A64" w:rsidRDefault="009C1F95" w:rsidP="00913F07">
            <w:pPr>
              <w:tabs>
                <w:tab w:val="decimal" w:pos="1414"/>
              </w:tabs>
              <w:jc w:val="both"/>
              <w:rPr>
                <w:rFonts w:cs="Arial"/>
                <w:szCs w:val="20"/>
              </w:rPr>
            </w:pPr>
            <w:r>
              <w:rPr>
                <w:rFonts w:cs="Arial"/>
                <w:szCs w:val="20"/>
              </w:rPr>
              <w:t>(434)</w:t>
            </w:r>
          </w:p>
        </w:tc>
      </w:tr>
      <w:tr w:rsidR="009C1F95" w:rsidRPr="00670755" w14:paraId="118AE61D" w14:textId="77777777" w:rsidTr="00913F07">
        <w:tc>
          <w:tcPr>
            <w:tcW w:w="477" w:type="dxa"/>
          </w:tcPr>
          <w:p w14:paraId="478D7977" w14:textId="77777777" w:rsidR="009C1F95" w:rsidRPr="00670755" w:rsidRDefault="009C1F95" w:rsidP="00913F07">
            <w:pPr>
              <w:ind w:right="-144"/>
              <w:jc w:val="both"/>
              <w:rPr>
                <w:rFonts w:cs="Arial"/>
                <w:szCs w:val="20"/>
              </w:rPr>
            </w:pPr>
          </w:p>
        </w:tc>
        <w:tc>
          <w:tcPr>
            <w:tcW w:w="5477" w:type="dxa"/>
          </w:tcPr>
          <w:p w14:paraId="1979B275" w14:textId="77777777" w:rsidR="009C1F95" w:rsidRDefault="009C1F95" w:rsidP="00913F07">
            <w:pPr>
              <w:ind w:right="-144"/>
              <w:jc w:val="both"/>
              <w:rPr>
                <w:rFonts w:cs="Arial"/>
                <w:szCs w:val="20"/>
              </w:rPr>
            </w:pPr>
          </w:p>
          <w:p w14:paraId="6CBFFF61" w14:textId="77777777" w:rsidR="009C1F95" w:rsidRPr="00670755" w:rsidRDefault="009C1F95" w:rsidP="00913F07">
            <w:pPr>
              <w:ind w:right="-144"/>
              <w:jc w:val="both"/>
              <w:rPr>
                <w:rFonts w:cs="Arial"/>
                <w:szCs w:val="20"/>
              </w:rPr>
            </w:pPr>
          </w:p>
        </w:tc>
        <w:tc>
          <w:tcPr>
            <w:tcW w:w="2126" w:type="dxa"/>
          </w:tcPr>
          <w:p w14:paraId="1CB51404" w14:textId="77777777" w:rsidR="009C1F95" w:rsidRPr="00F30056" w:rsidRDefault="009C1F95" w:rsidP="00913F07">
            <w:pPr>
              <w:tabs>
                <w:tab w:val="decimal" w:pos="1983"/>
              </w:tabs>
              <w:ind w:right="-144"/>
              <w:jc w:val="both"/>
              <w:rPr>
                <w:rFonts w:cs="Arial"/>
                <w:szCs w:val="20"/>
                <w:u w:val="double"/>
              </w:rPr>
            </w:pPr>
            <w:r w:rsidRPr="00F30056">
              <w:rPr>
                <w:rFonts w:cs="Arial"/>
                <w:szCs w:val="20"/>
                <w:u w:val="double"/>
              </w:rPr>
              <w:t>                  </w:t>
            </w:r>
          </w:p>
        </w:tc>
        <w:tc>
          <w:tcPr>
            <w:tcW w:w="1559" w:type="dxa"/>
            <w:gridSpan w:val="2"/>
          </w:tcPr>
          <w:p w14:paraId="69CDA6F5" w14:textId="77777777" w:rsidR="009C1F95" w:rsidRDefault="009C1F95" w:rsidP="00913F07">
            <w:pPr>
              <w:tabs>
                <w:tab w:val="decimal" w:pos="1414"/>
              </w:tabs>
              <w:jc w:val="both"/>
              <w:rPr>
                <w:rFonts w:cs="Arial"/>
                <w:szCs w:val="20"/>
                <w:u w:val="double"/>
              </w:rPr>
            </w:pPr>
            <w:r>
              <w:rPr>
                <w:rFonts w:cs="Arial"/>
                <w:szCs w:val="20"/>
                <w:u w:val="double"/>
              </w:rPr>
              <w:t>                  </w:t>
            </w:r>
          </w:p>
        </w:tc>
      </w:tr>
    </w:tbl>
    <w:p w14:paraId="18AAA999" w14:textId="77777777" w:rsidR="009C1F95" w:rsidRPr="00F36090" w:rsidRDefault="009C1F95" w:rsidP="009C1F95">
      <w:pPr>
        <w:pStyle w:val="NotesHeading"/>
        <w:jc w:val="both"/>
        <w:rPr>
          <w:b w:val="0"/>
        </w:rPr>
      </w:pPr>
      <w:r>
        <w:tab/>
      </w:r>
      <w:r>
        <w:rPr>
          <w:b w:val="0"/>
          <w:bCs/>
        </w:rPr>
        <w:t xml:space="preserve">Included within depreciation is €0.5m </w:t>
      </w:r>
      <w:r>
        <w:rPr>
          <w:b w:val="0"/>
          <w:bCs/>
          <w:i/>
          <w:iCs/>
        </w:rPr>
        <w:t>(six-month period 30 June 2019: €0.4m)</w:t>
      </w:r>
      <w:r>
        <w:rPr>
          <w:b w:val="0"/>
          <w:bCs/>
        </w:rPr>
        <w:t xml:space="preserve"> which was capitalised in inventory in the period. </w:t>
      </w:r>
    </w:p>
    <w:p w14:paraId="66391BDC" w14:textId="77777777" w:rsidR="009C1F95" w:rsidRDefault="009C1F95" w:rsidP="009C1F95">
      <w:pPr>
        <w:spacing w:after="160" w:line="259" w:lineRule="auto"/>
      </w:pPr>
    </w:p>
    <w:p w14:paraId="37EEB97D" w14:textId="77777777" w:rsidR="009C1F95" w:rsidRDefault="009C1F95" w:rsidP="009C1F95">
      <w:pPr>
        <w:spacing w:after="160" w:line="259" w:lineRule="auto"/>
      </w:pPr>
    </w:p>
    <w:p w14:paraId="5C4EBFD5" w14:textId="77777777" w:rsidR="009C1F95" w:rsidRDefault="009C1F95" w:rsidP="009C1F95">
      <w:pPr>
        <w:spacing w:after="160" w:line="259" w:lineRule="auto"/>
      </w:pPr>
    </w:p>
    <w:p w14:paraId="54223CE6" w14:textId="77777777" w:rsidR="009C1F95" w:rsidRDefault="009C1F95" w:rsidP="009C1F95">
      <w:pPr>
        <w:spacing w:after="160" w:line="259" w:lineRule="auto"/>
      </w:pPr>
    </w:p>
    <w:p w14:paraId="40871A52" w14:textId="6A398D5F" w:rsidR="009C1F95" w:rsidRDefault="009C1F95" w:rsidP="009C1F95">
      <w:pPr>
        <w:spacing w:after="160" w:line="259" w:lineRule="auto"/>
      </w:pPr>
      <w:r>
        <w:tab/>
      </w:r>
      <w:r>
        <w:tab/>
      </w:r>
      <w:r>
        <w:tab/>
      </w:r>
      <w:r>
        <w:tab/>
      </w:r>
      <w:r>
        <w:tab/>
      </w:r>
      <w:r>
        <w:tab/>
      </w:r>
      <w:r>
        <w:br w:type="page"/>
      </w:r>
    </w:p>
    <w:p w14:paraId="1A09A2AB" w14:textId="77777777" w:rsidR="009C1F95" w:rsidRPr="004C3382" w:rsidRDefault="009C1F95" w:rsidP="009C1F95">
      <w:pPr>
        <w:rPr>
          <w:sz w:val="32"/>
        </w:rPr>
      </w:pPr>
      <w:r w:rsidRPr="004C3382">
        <w:rPr>
          <w:sz w:val="32"/>
        </w:rPr>
        <w:lastRenderedPageBreak/>
        <w:t>Glenveagh Properties PLC</w:t>
      </w:r>
    </w:p>
    <w:p w14:paraId="7EB23CA7" w14:textId="77777777" w:rsidR="009C1F95" w:rsidRDefault="009C1F95" w:rsidP="009C1F95"/>
    <w:p w14:paraId="16CDDE43" w14:textId="77777777" w:rsidR="009C1F95" w:rsidRPr="006A4D44" w:rsidRDefault="009C1F95" w:rsidP="009C1F95">
      <w:pPr>
        <w:pStyle w:val="SectionHeader"/>
        <w:rPr>
          <w:i/>
          <w:sz w:val="20"/>
        </w:rPr>
      </w:pPr>
      <w:r>
        <w:t>Notes to the condensed consolidated interim financial statements</w:t>
      </w:r>
      <w:r w:rsidRPr="0064073A">
        <w:rPr>
          <w:i/>
          <w:sz w:val="20"/>
        </w:rPr>
        <w:t xml:space="preserve"> </w:t>
      </w:r>
    </w:p>
    <w:p w14:paraId="72D47319" w14:textId="77777777" w:rsidR="009C1F95" w:rsidRDefault="009C1F95" w:rsidP="009C1F95">
      <w:pPr>
        <w:pStyle w:val="NotesBody"/>
        <w:jc w:val="both"/>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447"/>
        <w:gridCol w:w="5649"/>
        <w:gridCol w:w="1984"/>
        <w:gridCol w:w="1559"/>
      </w:tblGrid>
      <w:tr w:rsidR="009C1F95" w:rsidRPr="007A4A08" w14:paraId="733B5661" w14:textId="77777777" w:rsidTr="00913F07">
        <w:tc>
          <w:tcPr>
            <w:tcW w:w="447" w:type="dxa"/>
          </w:tcPr>
          <w:p w14:paraId="5B508037" w14:textId="77777777" w:rsidR="009C1F95" w:rsidRPr="007A4A08" w:rsidRDefault="009C1F95" w:rsidP="00913F07">
            <w:pPr>
              <w:jc w:val="both"/>
              <w:rPr>
                <w:rFonts w:cs="Arial"/>
                <w:szCs w:val="20"/>
                <w:lang w:eastAsia="en-IE"/>
              </w:rPr>
            </w:pPr>
            <w:r w:rsidRPr="007A4A08">
              <w:rPr>
                <w:rFonts w:cs="Arial"/>
                <w:b/>
                <w:szCs w:val="20"/>
              </w:rPr>
              <w:t>1</w:t>
            </w:r>
            <w:r>
              <w:rPr>
                <w:rFonts w:cs="Arial"/>
                <w:b/>
                <w:szCs w:val="20"/>
              </w:rPr>
              <w:t>1</w:t>
            </w:r>
          </w:p>
        </w:tc>
        <w:tc>
          <w:tcPr>
            <w:tcW w:w="5649" w:type="dxa"/>
          </w:tcPr>
          <w:p w14:paraId="3A539AD1" w14:textId="77777777" w:rsidR="009C1F95" w:rsidRPr="007A4A08" w:rsidRDefault="009C1F95" w:rsidP="00913F07">
            <w:pPr>
              <w:jc w:val="both"/>
              <w:rPr>
                <w:rFonts w:cs="Arial"/>
                <w:b/>
                <w:szCs w:val="20"/>
              </w:rPr>
            </w:pPr>
            <w:r w:rsidRPr="007A4A08">
              <w:rPr>
                <w:rFonts w:cs="Arial"/>
                <w:b/>
                <w:szCs w:val="20"/>
              </w:rPr>
              <w:t>Income tax</w:t>
            </w:r>
          </w:p>
        </w:tc>
        <w:tc>
          <w:tcPr>
            <w:tcW w:w="3543" w:type="dxa"/>
            <w:gridSpan w:val="2"/>
          </w:tcPr>
          <w:p w14:paraId="34671FCA" w14:textId="77777777" w:rsidR="009C1F95" w:rsidRDefault="009C1F95" w:rsidP="00913F07">
            <w:pPr>
              <w:tabs>
                <w:tab w:val="decimal" w:pos="1557"/>
              </w:tabs>
              <w:ind w:right="-144"/>
              <w:jc w:val="center"/>
              <w:rPr>
                <w:rFonts w:cs="Arial"/>
                <w:b/>
                <w:szCs w:val="20"/>
              </w:rPr>
            </w:pPr>
          </w:p>
        </w:tc>
      </w:tr>
      <w:tr w:rsidR="009C1F95" w:rsidRPr="007A4A08" w14:paraId="341E344D" w14:textId="77777777" w:rsidTr="00913F07">
        <w:tc>
          <w:tcPr>
            <w:tcW w:w="447" w:type="dxa"/>
          </w:tcPr>
          <w:p w14:paraId="466DCAD0" w14:textId="77777777" w:rsidR="009C1F95" w:rsidRPr="007A4A08" w:rsidRDefault="009C1F95" w:rsidP="00913F07">
            <w:pPr>
              <w:ind w:right="-144"/>
              <w:jc w:val="both"/>
              <w:rPr>
                <w:rFonts w:cs="Arial"/>
                <w:b/>
                <w:szCs w:val="20"/>
              </w:rPr>
            </w:pPr>
          </w:p>
        </w:tc>
        <w:tc>
          <w:tcPr>
            <w:tcW w:w="5649" w:type="dxa"/>
          </w:tcPr>
          <w:p w14:paraId="7D0A65E6" w14:textId="77777777" w:rsidR="009C1F95" w:rsidRPr="007A4A08" w:rsidRDefault="009C1F95" w:rsidP="00913F07">
            <w:pPr>
              <w:ind w:right="-144"/>
              <w:jc w:val="both"/>
              <w:rPr>
                <w:rFonts w:cs="Arial"/>
                <w:b/>
                <w:szCs w:val="20"/>
              </w:rPr>
            </w:pPr>
          </w:p>
        </w:tc>
        <w:tc>
          <w:tcPr>
            <w:tcW w:w="1984" w:type="dxa"/>
          </w:tcPr>
          <w:p w14:paraId="12F42EAE" w14:textId="77777777" w:rsidR="009C1F95" w:rsidRDefault="009C1F95" w:rsidP="00913F07">
            <w:pPr>
              <w:tabs>
                <w:tab w:val="decimal" w:pos="1647"/>
              </w:tabs>
              <w:jc w:val="both"/>
              <w:rPr>
                <w:rFonts w:cs="Arial"/>
                <w:b/>
                <w:szCs w:val="20"/>
              </w:rPr>
            </w:pPr>
            <w:r>
              <w:rPr>
                <w:rFonts w:cs="Arial"/>
                <w:b/>
                <w:szCs w:val="20"/>
              </w:rPr>
              <w:t>30 June</w:t>
            </w:r>
          </w:p>
        </w:tc>
        <w:tc>
          <w:tcPr>
            <w:tcW w:w="1559" w:type="dxa"/>
          </w:tcPr>
          <w:p w14:paraId="3CAF8215" w14:textId="77777777" w:rsidR="009C1F95" w:rsidRDefault="009C1F95" w:rsidP="00913F07">
            <w:pPr>
              <w:tabs>
                <w:tab w:val="decimal" w:pos="1155"/>
              </w:tabs>
              <w:jc w:val="both"/>
              <w:rPr>
                <w:rFonts w:cs="Arial"/>
                <w:b/>
                <w:szCs w:val="20"/>
              </w:rPr>
            </w:pPr>
            <w:r>
              <w:rPr>
                <w:rFonts w:cs="Arial"/>
                <w:b/>
                <w:szCs w:val="20"/>
              </w:rPr>
              <w:t>30 June</w:t>
            </w:r>
          </w:p>
        </w:tc>
      </w:tr>
      <w:tr w:rsidR="009C1F95" w:rsidRPr="007A4A08" w14:paraId="538B408E" w14:textId="77777777" w:rsidTr="00913F07">
        <w:tc>
          <w:tcPr>
            <w:tcW w:w="447" w:type="dxa"/>
          </w:tcPr>
          <w:p w14:paraId="05C92B31" w14:textId="77777777" w:rsidR="009C1F95" w:rsidRPr="007A4A08" w:rsidRDefault="009C1F95" w:rsidP="00913F07">
            <w:pPr>
              <w:ind w:right="-144"/>
              <w:jc w:val="both"/>
              <w:rPr>
                <w:rFonts w:cs="Arial"/>
                <w:b/>
                <w:szCs w:val="20"/>
              </w:rPr>
            </w:pPr>
          </w:p>
        </w:tc>
        <w:tc>
          <w:tcPr>
            <w:tcW w:w="5649" w:type="dxa"/>
          </w:tcPr>
          <w:p w14:paraId="118AB9A4" w14:textId="77777777" w:rsidR="009C1F95" w:rsidRPr="007A4A08" w:rsidRDefault="009C1F95" w:rsidP="00913F07">
            <w:pPr>
              <w:ind w:right="-144"/>
              <w:jc w:val="both"/>
              <w:rPr>
                <w:rFonts w:cs="Arial"/>
                <w:b/>
                <w:szCs w:val="20"/>
              </w:rPr>
            </w:pPr>
          </w:p>
        </w:tc>
        <w:tc>
          <w:tcPr>
            <w:tcW w:w="1984" w:type="dxa"/>
          </w:tcPr>
          <w:p w14:paraId="12007CF5" w14:textId="77777777" w:rsidR="009C1F95" w:rsidRPr="007A4A08" w:rsidRDefault="009C1F95" w:rsidP="00913F07">
            <w:pPr>
              <w:tabs>
                <w:tab w:val="decimal" w:pos="1875"/>
              </w:tabs>
              <w:ind w:right="-118"/>
              <w:jc w:val="both"/>
              <w:rPr>
                <w:rFonts w:cs="Arial"/>
                <w:b/>
                <w:szCs w:val="20"/>
              </w:rPr>
            </w:pPr>
            <w:r>
              <w:rPr>
                <w:rFonts w:cs="Arial"/>
                <w:b/>
                <w:szCs w:val="20"/>
              </w:rPr>
              <w:t>2020</w:t>
            </w:r>
          </w:p>
        </w:tc>
        <w:tc>
          <w:tcPr>
            <w:tcW w:w="1559" w:type="dxa"/>
          </w:tcPr>
          <w:p w14:paraId="37C67535" w14:textId="77777777" w:rsidR="009C1F95" w:rsidRPr="007A4A08" w:rsidRDefault="009C1F95" w:rsidP="00913F07">
            <w:pPr>
              <w:tabs>
                <w:tab w:val="decimal" w:pos="1699"/>
              </w:tabs>
              <w:jc w:val="both"/>
              <w:rPr>
                <w:rFonts w:cs="Arial"/>
                <w:b/>
                <w:szCs w:val="20"/>
              </w:rPr>
            </w:pPr>
            <w:r>
              <w:rPr>
                <w:rFonts w:cs="Arial"/>
                <w:b/>
                <w:szCs w:val="20"/>
              </w:rPr>
              <w:t>2019</w:t>
            </w:r>
          </w:p>
        </w:tc>
      </w:tr>
      <w:tr w:rsidR="009C1F95" w:rsidRPr="007A4A08" w14:paraId="43FEC7A2" w14:textId="77777777" w:rsidTr="00913F07">
        <w:tc>
          <w:tcPr>
            <w:tcW w:w="447" w:type="dxa"/>
          </w:tcPr>
          <w:p w14:paraId="20385A4F" w14:textId="77777777" w:rsidR="009C1F95" w:rsidRPr="007A4A08" w:rsidRDefault="009C1F95" w:rsidP="00913F07">
            <w:pPr>
              <w:ind w:right="-144"/>
              <w:jc w:val="both"/>
              <w:rPr>
                <w:rFonts w:cs="Arial"/>
                <w:b/>
                <w:szCs w:val="20"/>
              </w:rPr>
            </w:pPr>
          </w:p>
        </w:tc>
        <w:tc>
          <w:tcPr>
            <w:tcW w:w="5649" w:type="dxa"/>
          </w:tcPr>
          <w:p w14:paraId="2CED508F" w14:textId="77777777" w:rsidR="009C1F95" w:rsidRPr="007A4A08" w:rsidRDefault="009C1F95" w:rsidP="00913F07">
            <w:pPr>
              <w:ind w:right="-144"/>
              <w:jc w:val="both"/>
              <w:rPr>
                <w:rFonts w:cs="Arial"/>
                <w:b/>
                <w:szCs w:val="20"/>
              </w:rPr>
            </w:pPr>
          </w:p>
        </w:tc>
        <w:tc>
          <w:tcPr>
            <w:tcW w:w="1984" w:type="dxa"/>
          </w:tcPr>
          <w:p w14:paraId="273838D8" w14:textId="77777777" w:rsidR="009C1F95" w:rsidRPr="007A4A08" w:rsidRDefault="009C1F95" w:rsidP="00913F07">
            <w:pPr>
              <w:tabs>
                <w:tab w:val="decimal" w:pos="1875"/>
              </w:tabs>
              <w:ind w:right="-118"/>
              <w:jc w:val="both"/>
              <w:rPr>
                <w:rFonts w:cs="Arial"/>
                <w:b/>
                <w:szCs w:val="20"/>
              </w:rPr>
            </w:pPr>
            <w:r w:rsidRPr="007A4A08">
              <w:rPr>
                <w:rFonts w:cs="Arial"/>
                <w:b/>
                <w:szCs w:val="20"/>
              </w:rPr>
              <w:t>€'000</w:t>
            </w:r>
          </w:p>
        </w:tc>
        <w:tc>
          <w:tcPr>
            <w:tcW w:w="1559" w:type="dxa"/>
          </w:tcPr>
          <w:p w14:paraId="32E98778" w14:textId="77777777" w:rsidR="009C1F95" w:rsidRPr="007A4A08" w:rsidRDefault="009C1F95" w:rsidP="00913F07">
            <w:pPr>
              <w:tabs>
                <w:tab w:val="decimal" w:pos="1699"/>
              </w:tabs>
              <w:jc w:val="both"/>
              <w:rPr>
                <w:rFonts w:cs="Arial"/>
                <w:b/>
                <w:szCs w:val="20"/>
              </w:rPr>
            </w:pPr>
            <w:r w:rsidRPr="007A4A08">
              <w:rPr>
                <w:rFonts w:cs="Arial"/>
                <w:b/>
                <w:szCs w:val="20"/>
              </w:rPr>
              <w:t>€'000</w:t>
            </w:r>
          </w:p>
        </w:tc>
      </w:tr>
      <w:tr w:rsidR="009C1F95" w:rsidRPr="007A4A08" w14:paraId="1B5F9D9C" w14:textId="77777777" w:rsidTr="00913F07">
        <w:tc>
          <w:tcPr>
            <w:tcW w:w="447" w:type="dxa"/>
          </w:tcPr>
          <w:p w14:paraId="203D5ECE" w14:textId="77777777" w:rsidR="009C1F95" w:rsidRPr="007A4A08" w:rsidRDefault="009C1F95" w:rsidP="00913F07">
            <w:pPr>
              <w:ind w:right="-144"/>
              <w:jc w:val="both"/>
              <w:rPr>
                <w:rFonts w:cs="Arial"/>
                <w:szCs w:val="20"/>
                <w:lang w:eastAsia="en-IE"/>
              </w:rPr>
            </w:pPr>
          </w:p>
        </w:tc>
        <w:tc>
          <w:tcPr>
            <w:tcW w:w="5649" w:type="dxa"/>
          </w:tcPr>
          <w:p w14:paraId="6D6ACD37" w14:textId="77777777" w:rsidR="009C1F95" w:rsidRPr="007A4A08" w:rsidRDefault="009C1F95" w:rsidP="00913F07">
            <w:pPr>
              <w:ind w:right="-144"/>
              <w:jc w:val="both"/>
              <w:rPr>
                <w:rFonts w:cs="Arial"/>
                <w:szCs w:val="20"/>
                <w:lang w:eastAsia="en-IE"/>
              </w:rPr>
            </w:pPr>
          </w:p>
        </w:tc>
        <w:tc>
          <w:tcPr>
            <w:tcW w:w="1984" w:type="dxa"/>
          </w:tcPr>
          <w:p w14:paraId="354FA2A7" w14:textId="77777777" w:rsidR="009C1F95" w:rsidRPr="007A4A08" w:rsidRDefault="009C1F95" w:rsidP="00913F07">
            <w:pPr>
              <w:tabs>
                <w:tab w:val="decimal" w:pos="1875"/>
              </w:tabs>
              <w:ind w:right="-144"/>
              <w:jc w:val="both"/>
              <w:rPr>
                <w:rFonts w:cs="Arial"/>
                <w:b/>
                <w:szCs w:val="20"/>
              </w:rPr>
            </w:pPr>
          </w:p>
        </w:tc>
        <w:tc>
          <w:tcPr>
            <w:tcW w:w="1559" w:type="dxa"/>
          </w:tcPr>
          <w:p w14:paraId="4B1FBB42" w14:textId="77777777" w:rsidR="009C1F95" w:rsidRPr="007A4A08" w:rsidRDefault="009C1F95" w:rsidP="00913F07">
            <w:pPr>
              <w:tabs>
                <w:tab w:val="decimal" w:pos="1647"/>
                <w:tab w:val="decimal" w:pos="1699"/>
              </w:tabs>
              <w:jc w:val="both"/>
              <w:rPr>
                <w:rFonts w:cs="Arial"/>
                <w:b/>
                <w:szCs w:val="20"/>
              </w:rPr>
            </w:pPr>
          </w:p>
        </w:tc>
      </w:tr>
      <w:tr w:rsidR="009C1F95" w:rsidRPr="007A4A08" w14:paraId="15CF607D" w14:textId="77777777" w:rsidTr="00913F07">
        <w:tc>
          <w:tcPr>
            <w:tcW w:w="447" w:type="dxa"/>
          </w:tcPr>
          <w:p w14:paraId="3E2E19DA" w14:textId="77777777" w:rsidR="009C1F95" w:rsidRPr="007A4A08" w:rsidRDefault="009C1F95" w:rsidP="00913F07">
            <w:pPr>
              <w:ind w:right="-144"/>
              <w:jc w:val="both"/>
              <w:rPr>
                <w:rFonts w:cs="Arial"/>
                <w:szCs w:val="20"/>
                <w:lang w:eastAsia="en-IE"/>
              </w:rPr>
            </w:pPr>
          </w:p>
        </w:tc>
        <w:tc>
          <w:tcPr>
            <w:tcW w:w="5649" w:type="dxa"/>
          </w:tcPr>
          <w:p w14:paraId="09A2922C" w14:textId="77777777" w:rsidR="009C1F95" w:rsidRPr="007A4A08" w:rsidRDefault="009C1F95" w:rsidP="00913F07">
            <w:pPr>
              <w:ind w:right="-144"/>
              <w:jc w:val="both"/>
              <w:rPr>
                <w:rFonts w:cs="Arial"/>
                <w:szCs w:val="20"/>
                <w:lang w:eastAsia="en-IE"/>
              </w:rPr>
            </w:pPr>
            <w:r w:rsidRPr="007A4A08">
              <w:rPr>
                <w:rFonts w:cs="Arial"/>
                <w:szCs w:val="20"/>
                <w:lang w:eastAsia="en-IE"/>
              </w:rPr>
              <w:t xml:space="preserve">Current tax for the period </w:t>
            </w:r>
          </w:p>
        </w:tc>
        <w:tc>
          <w:tcPr>
            <w:tcW w:w="1984" w:type="dxa"/>
          </w:tcPr>
          <w:p w14:paraId="3CCE4A85" w14:textId="77777777" w:rsidR="009C1F95" w:rsidRPr="007A4A08" w:rsidRDefault="009C1F95" w:rsidP="00913F07">
            <w:pPr>
              <w:tabs>
                <w:tab w:val="decimal" w:pos="1875"/>
              </w:tabs>
              <w:ind w:right="-118"/>
              <w:jc w:val="both"/>
              <w:rPr>
                <w:rFonts w:cs="Arial"/>
                <w:b/>
                <w:szCs w:val="20"/>
              </w:rPr>
            </w:pPr>
            <w:r>
              <w:rPr>
                <w:rFonts w:cs="Arial"/>
                <w:b/>
                <w:szCs w:val="20"/>
              </w:rPr>
              <w:t>(2,262)</w:t>
            </w:r>
          </w:p>
        </w:tc>
        <w:tc>
          <w:tcPr>
            <w:tcW w:w="1559" w:type="dxa"/>
          </w:tcPr>
          <w:p w14:paraId="510DB46B" w14:textId="77777777" w:rsidR="009C1F95" w:rsidRPr="00F30056" w:rsidRDefault="009C1F95" w:rsidP="00913F07">
            <w:pPr>
              <w:tabs>
                <w:tab w:val="decimal" w:pos="1699"/>
              </w:tabs>
              <w:jc w:val="both"/>
              <w:rPr>
                <w:rFonts w:cs="Arial"/>
                <w:szCs w:val="20"/>
              </w:rPr>
            </w:pPr>
            <w:r>
              <w:rPr>
                <w:rFonts w:cs="Arial"/>
                <w:szCs w:val="20"/>
              </w:rPr>
              <w:t>-</w:t>
            </w:r>
          </w:p>
        </w:tc>
      </w:tr>
      <w:tr w:rsidR="009C1F95" w:rsidRPr="007A4A08" w14:paraId="554BFB63" w14:textId="77777777" w:rsidTr="00913F07">
        <w:tc>
          <w:tcPr>
            <w:tcW w:w="447" w:type="dxa"/>
          </w:tcPr>
          <w:p w14:paraId="4FB5594D" w14:textId="77777777" w:rsidR="009C1F95" w:rsidRPr="007A4A08" w:rsidRDefault="009C1F95" w:rsidP="00913F07">
            <w:pPr>
              <w:ind w:right="-144"/>
              <w:jc w:val="both"/>
              <w:rPr>
                <w:rFonts w:cs="Arial"/>
                <w:szCs w:val="20"/>
                <w:lang w:eastAsia="en-IE"/>
              </w:rPr>
            </w:pPr>
          </w:p>
        </w:tc>
        <w:tc>
          <w:tcPr>
            <w:tcW w:w="5649" w:type="dxa"/>
          </w:tcPr>
          <w:p w14:paraId="7B2FBA28" w14:textId="77777777" w:rsidR="009C1F95" w:rsidRPr="007A4A08" w:rsidRDefault="009C1F95" w:rsidP="00913F07">
            <w:pPr>
              <w:ind w:right="-144"/>
              <w:jc w:val="both"/>
              <w:rPr>
                <w:rFonts w:cs="Arial"/>
                <w:szCs w:val="20"/>
                <w:lang w:eastAsia="en-IE"/>
              </w:rPr>
            </w:pPr>
            <w:r w:rsidRPr="007A4A08">
              <w:rPr>
                <w:rFonts w:cs="Arial"/>
                <w:szCs w:val="20"/>
                <w:lang w:eastAsia="en-IE"/>
              </w:rPr>
              <w:t>Deferred tax credit for the period</w:t>
            </w:r>
          </w:p>
        </w:tc>
        <w:tc>
          <w:tcPr>
            <w:tcW w:w="1984" w:type="dxa"/>
          </w:tcPr>
          <w:p w14:paraId="710592E7" w14:textId="77777777" w:rsidR="009C1F95" w:rsidRPr="007A4A08" w:rsidRDefault="009C1F95" w:rsidP="00913F07">
            <w:pPr>
              <w:tabs>
                <w:tab w:val="decimal" w:pos="1875"/>
              </w:tabs>
              <w:ind w:right="-118"/>
              <w:jc w:val="both"/>
              <w:rPr>
                <w:rFonts w:cs="Arial"/>
                <w:b/>
                <w:szCs w:val="20"/>
              </w:rPr>
            </w:pPr>
            <w:r>
              <w:rPr>
                <w:rFonts w:cs="Arial"/>
                <w:b/>
                <w:szCs w:val="20"/>
              </w:rPr>
              <w:t>(1,005)</w:t>
            </w:r>
          </w:p>
        </w:tc>
        <w:tc>
          <w:tcPr>
            <w:tcW w:w="1559" w:type="dxa"/>
          </w:tcPr>
          <w:p w14:paraId="7DE1AA37" w14:textId="77777777" w:rsidR="009C1F95" w:rsidRPr="00F30056" w:rsidRDefault="009C1F95" w:rsidP="00913F07">
            <w:pPr>
              <w:tabs>
                <w:tab w:val="decimal" w:pos="1699"/>
              </w:tabs>
              <w:jc w:val="both"/>
              <w:rPr>
                <w:rFonts w:cs="Arial"/>
                <w:szCs w:val="20"/>
              </w:rPr>
            </w:pPr>
            <w:r w:rsidRPr="00F30056">
              <w:rPr>
                <w:rFonts w:cs="Arial"/>
                <w:szCs w:val="20"/>
              </w:rPr>
              <w:t>(</w:t>
            </w:r>
            <w:r>
              <w:rPr>
                <w:rFonts w:cs="Arial"/>
                <w:szCs w:val="20"/>
              </w:rPr>
              <w:t>279</w:t>
            </w:r>
            <w:r w:rsidRPr="00F30056">
              <w:rPr>
                <w:rFonts w:cs="Arial"/>
                <w:szCs w:val="20"/>
              </w:rPr>
              <w:t>)</w:t>
            </w:r>
          </w:p>
        </w:tc>
      </w:tr>
      <w:tr w:rsidR="009C1F95" w:rsidRPr="007A4A08" w14:paraId="20DCC1E0" w14:textId="77777777" w:rsidTr="00913F07">
        <w:tc>
          <w:tcPr>
            <w:tcW w:w="447" w:type="dxa"/>
          </w:tcPr>
          <w:p w14:paraId="5EF7E519" w14:textId="77777777" w:rsidR="009C1F95" w:rsidRPr="007A4A08" w:rsidRDefault="009C1F95" w:rsidP="00913F07">
            <w:pPr>
              <w:ind w:right="-144"/>
              <w:jc w:val="both"/>
              <w:rPr>
                <w:rFonts w:cs="Arial"/>
                <w:szCs w:val="20"/>
                <w:lang w:eastAsia="en-IE"/>
              </w:rPr>
            </w:pPr>
          </w:p>
        </w:tc>
        <w:tc>
          <w:tcPr>
            <w:tcW w:w="5649" w:type="dxa"/>
          </w:tcPr>
          <w:p w14:paraId="671CCBA4" w14:textId="77777777" w:rsidR="009C1F95" w:rsidRPr="007A4A08" w:rsidRDefault="009C1F95" w:rsidP="00913F07">
            <w:pPr>
              <w:ind w:right="-144"/>
              <w:jc w:val="both"/>
              <w:rPr>
                <w:rFonts w:cs="Arial"/>
                <w:szCs w:val="20"/>
                <w:lang w:eastAsia="en-IE"/>
              </w:rPr>
            </w:pPr>
          </w:p>
        </w:tc>
        <w:tc>
          <w:tcPr>
            <w:tcW w:w="1984" w:type="dxa"/>
          </w:tcPr>
          <w:p w14:paraId="56BD516E" w14:textId="77777777" w:rsidR="009C1F95" w:rsidRPr="007A4A08" w:rsidRDefault="009C1F95" w:rsidP="00913F07">
            <w:pPr>
              <w:tabs>
                <w:tab w:val="decimal" w:pos="1875"/>
              </w:tabs>
              <w:ind w:right="-118"/>
              <w:jc w:val="both"/>
              <w:rPr>
                <w:rFonts w:cs="Arial"/>
                <w:b/>
                <w:szCs w:val="20"/>
                <w:u w:val="single"/>
              </w:rPr>
            </w:pPr>
            <w:r w:rsidRPr="007A4A08">
              <w:rPr>
                <w:rFonts w:cs="Arial"/>
                <w:szCs w:val="20"/>
                <w:u w:val="single"/>
              </w:rPr>
              <w:t>                  </w:t>
            </w:r>
          </w:p>
        </w:tc>
        <w:tc>
          <w:tcPr>
            <w:tcW w:w="1559" w:type="dxa"/>
          </w:tcPr>
          <w:p w14:paraId="37E9D6A8" w14:textId="77777777" w:rsidR="009C1F95" w:rsidRPr="00F30056" w:rsidRDefault="009C1F95" w:rsidP="00913F07">
            <w:pPr>
              <w:tabs>
                <w:tab w:val="decimal" w:pos="1699"/>
              </w:tabs>
              <w:jc w:val="both"/>
              <w:rPr>
                <w:rFonts w:cs="Arial"/>
                <w:szCs w:val="20"/>
                <w:u w:val="single"/>
              </w:rPr>
            </w:pPr>
            <w:r w:rsidRPr="00F30056">
              <w:rPr>
                <w:rFonts w:cs="Arial"/>
                <w:szCs w:val="20"/>
                <w:u w:val="single"/>
              </w:rPr>
              <w:t>                  </w:t>
            </w:r>
          </w:p>
        </w:tc>
      </w:tr>
      <w:tr w:rsidR="009C1F95" w:rsidRPr="007A4A08" w14:paraId="08E98733" w14:textId="77777777" w:rsidTr="00913F07">
        <w:tc>
          <w:tcPr>
            <w:tcW w:w="447" w:type="dxa"/>
          </w:tcPr>
          <w:p w14:paraId="500675DB" w14:textId="77777777" w:rsidR="009C1F95" w:rsidRPr="007A4A08" w:rsidRDefault="009C1F95" w:rsidP="00913F07">
            <w:pPr>
              <w:ind w:right="-144"/>
              <w:jc w:val="both"/>
              <w:rPr>
                <w:rFonts w:cs="Arial"/>
                <w:szCs w:val="20"/>
                <w:lang w:eastAsia="en-IE"/>
              </w:rPr>
            </w:pPr>
          </w:p>
        </w:tc>
        <w:tc>
          <w:tcPr>
            <w:tcW w:w="5649" w:type="dxa"/>
          </w:tcPr>
          <w:p w14:paraId="22E43757" w14:textId="77777777" w:rsidR="009C1F95" w:rsidRPr="007A4A08" w:rsidRDefault="009C1F95" w:rsidP="00913F07">
            <w:pPr>
              <w:ind w:right="-144"/>
              <w:jc w:val="both"/>
              <w:rPr>
                <w:rFonts w:cs="Arial"/>
                <w:szCs w:val="20"/>
                <w:lang w:eastAsia="en-IE"/>
              </w:rPr>
            </w:pPr>
          </w:p>
        </w:tc>
        <w:tc>
          <w:tcPr>
            <w:tcW w:w="1984" w:type="dxa"/>
          </w:tcPr>
          <w:p w14:paraId="282BC3D9" w14:textId="77777777" w:rsidR="009C1F95" w:rsidRPr="007A4A08" w:rsidRDefault="009C1F95" w:rsidP="00913F07">
            <w:pPr>
              <w:tabs>
                <w:tab w:val="decimal" w:pos="1875"/>
              </w:tabs>
              <w:ind w:right="-144"/>
              <w:jc w:val="both"/>
              <w:rPr>
                <w:rFonts w:cs="Arial"/>
                <w:b/>
                <w:szCs w:val="20"/>
              </w:rPr>
            </w:pPr>
          </w:p>
        </w:tc>
        <w:tc>
          <w:tcPr>
            <w:tcW w:w="1559" w:type="dxa"/>
          </w:tcPr>
          <w:p w14:paraId="32051AFF" w14:textId="77777777" w:rsidR="009C1F95" w:rsidRPr="00F30056" w:rsidRDefault="009C1F95" w:rsidP="00913F07">
            <w:pPr>
              <w:tabs>
                <w:tab w:val="decimal" w:pos="1699"/>
              </w:tabs>
              <w:jc w:val="both"/>
              <w:rPr>
                <w:rFonts w:cs="Arial"/>
                <w:szCs w:val="20"/>
              </w:rPr>
            </w:pPr>
          </w:p>
        </w:tc>
      </w:tr>
      <w:tr w:rsidR="009C1F95" w:rsidRPr="007A4A08" w14:paraId="16E4475C" w14:textId="77777777" w:rsidTr="00913F07">
        <w:tc>
          <w:tcPr>
            <w:tcW w:w="447" w:type="dxa"/>
          </w:tcPr>
          <w:p w14:paraId="01F46BD9" w14:textId="77777777" w:rsidR="009C1F95" w:rsidRPr="007A4A08" w:rsidRDefault="009C1F95" w:rsidP="00913F07">
            <w:pPr>
              <w:ind w:right="-144"/>
              <w:jc w:val="both"/>
              <w:rPr>
                <w:rFonts w:cs="Arial"/>
                <w:szCs w:val="20"/>
                <w:lang w:eastAsia="en-IE"/>
              </w:rPr>
            </w:pPr>
          </w:p>
        </w:tc>
        <w:tc>
          <w:tcPr>
            <w:tcW w:w="5649" w:type="dxa"/>
          </w:tcPr>
          <w:p w14:paraId="18DA1FC7" w14:textId="77777777" w:rsidR="009C1F95" w:rsidRPr="007A4A08" w:rsidRDefault="009C1F95" w:rsidP="00913F07">
            <w:pPr>
              <w:ind w:right="-144"/>
              <w:jc w:val="both"/>
              <w:rPr>
                <w:rFonts w:cs="Arial"/>
                <w:b/>
                <w:szCs w:val="20"/>
                <w:lang w:eastAsia="en-IE"/>
              </w:rPr>
            </w:pPr>
            <w:r w:rsidRPr="007A4A08">
              <w:rPr>
                <w:rFonts w:cs="Arial"/>
                <w:b/>
                <w:szCs w:val="20"/>
                <w:lang w:eastAsia="en-IE"/>
              </w:rPr>
              <w:t>Total income tax credit</w:t>
            </w:r>
          </w:p>
        </w:tc>
        <w:tc>
          <w:tcPr>
            <w:tcW w:w="1984" w:type="dxa"/>
          </w:tcPr>
          <w:p w14:paraId="0301D4C3" w14:textId="77777777" w:rsidR="009C1F95" w:rsidRPr="007A4A08" w:rsidRDefault="009C1F95" w:rsidP="00913F07">
            <w:pPr>
              <w:tabs>
                <w:tab w:val="decimal" w:pos="1875"/>
              </w:tabs>
              <w:ind w:right="-118"/>
              <w:jc w:val="both"/>
              <w:rPr>
                <w:rFonts w:cs="Arial"/>
                <w:b/>
                <w:szCs w:val="20"/>
              </w:rPr>
            </w:pPr>
            <w:r>
              <w:rPr>
                <w:rFonts w:cs="Arial"/>
                <w:b/>
                <w:szCs w:val="20"/>
              </w:rPr>
              <w:t>(3,267)</w:t>
            </w:r>
          </w:p>
        </w:tc>
        <w:tc>
          <w:tcPr>
            <w:tcW w:w="1559" w:type="dxa"/>
          </w:tcPr>
          <w:p w14:paraId="784C018C" w14:textId="77777777" w:rsidR="009C1F95" w:rsidRPr="00F30056" w:rsidRDefault="009C1F95" w:rsidP="00913F07">
            <w:pPr>
              <w:tabs>
                <w:tab w:val="decimal" w:pos="1699"/>
              </w:tabs>
              <w:jc w:val="both"/>
              <w:rPr>
                <w:rFonts w:cs="Arial"/>
                <w:szCs w:val="20"/>
              </w:rPr>
            </w:pPr>
            <w:r w:rsidRPr="00F30056">
              <w:rPr>
                <w:rFonts w:cs="Arial"/>
                <w:szCs w:val="20"/>
              </w:rPr>
              <w:t>(</w:t>
            </w:r>
            <w:r>
              <w:rPr>
                <w:rFonts w:cs="Arial"/>
                <w:szCs w:val="20"/>
              </w:rPr>
              <w:t>279</w:t>
            </w:r>
            <w:r w:rsidRPr="00F30056">
              <w:rPr>
                <w:rFonts w:cs="Arial"/>
                <w:szCs w:val="20"/>
              </w:rPr>
              <w:t>)</w:t>
            </w:r>
          </w:p>
        </w:tc>
      </w:tr>
      <w:tr w:rsidR="009C1F95" w:rsidRPr="007A4A08" w14:paraId="12BC1156" w14:textId="77777777" w:rsidTr="00913F07">
        <w:tc>
          <w:tcPr>
            <w:tcW w:w="447" w:type="dxa"/>
          </w:tcPr>
          <w:p w14:paraId="4E924367" w14:textId="77777777" w:rsidR="009C1F95" w:rsidRPr="007A4A08" w:rsidRDefault="009C1F95" w:rsidP="00913F07">
            <w:pPr>
              <w:ind w:right="-144"/>
              <w:jc w:val="both"/>
              <w:rPr>
                <w:rFonts w:cs="Arial"/>
                <w:szCs w:val="20"/>
                <w:lang w:eastAsia="en-IE"/>
              </w:rPr>
            </w:pPr>
          </w:p>
        </w:tc>
        <w:tc>
          <w:tcPr>
            <w:tcW w:w="5649" w:type="dxa"/>
          </w:tcPr>
          <w:p w14:paraId="5C309BFC" w14:textId="77777777" w:rsidR="009C1F95" w:rsidRPr="007A4A08" w:rsidRDefault="009C1F95" w:rsidP="00913F07">
            <w:pPr>
              <w:ind w:right="-144"/>
              <w:jc w:val="both"/>
              <w:rPr>
                <w:rFonts w:cs="Arial"/>
                <w:szCs w:val="20"/>
                <w:lang w:eastAsia="en-IE"/>
              </w:rPr>
            </w:pPr>
          </w:p>
        </w:tc>
        <w:tc>
          <w:tcPr>
            <w:tcW w:w="1984" w:type="dxa"/>
          </w:tcPr>
          <w:p w14:paraId="4FDCFD05" w14:textId="77777777" w:rsidR="009C1F95" w:rsidRPr="007A4A08" w:rsidRDefault="009C1F95" w:rsidP="00913F07">
            <w:pPr>
              <w:tabs>
                <w:tab w:val="decimal" w:pos="1875"/>
              </w:tabs>
              <w:ind w:right="-118"/>
              <w:jc w:val="both"/>
              <w:rPr>
                <w:rFonts w:cs="Arial"/>
                <w:b/>
                <w:szCs w:val="20"/>
                <w:u w:val="double"/>
              </w:rPr>
            </w:pPr>
            <w:r w:rsidRPr="007A4A08">
              <w:rPr>
                <w:rFonts w:cs="Arial"/>
                <w:szCs w:val="20"/>
                <w:u w:val="double"/>
              </w:rPr>
              <w:t>                  </w:t>
            </w:r>
          </w:p>
        </w:tc>
        <w:tc>
          <w:tcPr>
            <w:tcW w:w="1559" w:type="dxa"/>
          </w:tcPr>
          <w:p w14:paraId="6BE386ED" w14:textId="77777777" w:rsidR="009C1F95" w:rsidRPr="007A4A08" w:rsidRDefault="009C1F95" w:rsidP="00913F07">
            <w:pPr>
              <w:tabs>
                <w:tab w:val="decimal" w:pos="1699"/>
              </w:tabs>
              <w:jc w:val="both"/>
              <w:rPr>
                <w:rFonts w:cs="Arial"/>
                <w:szCs w:val="20"/>
                <w:u w:val="double"/>
              </w:rPr>
            </w:pPr>
            <w:r w:rsidRPr="007A4A08">
              <w:rPr>
                <w:rFonts w:cs="Arial"/>
                <w:szCs w:val="20"/>
                <w:u w:val="double"/>
              </w:rPr>
              <w:t>                  </w:t>
            </w:r>
          </w:p>
        </w:tc>
      </w:tr>
    </w:tbl>
    <w:p w14:paraId="53F1BE9F" w14:textId="77777777" w:rsidR="009C1F95" w:rsidRDefault="009C1F95" w:rsidP="009C1F95">
      <w:pPr>
        <w:pStyle w:val="NotesBody"/>
        <w:ind w:left="0"/>
        <w:jc w:val="both"/>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444"/>
        <w:gridCol w:w="5725"/>
        <w:gridCol w:w="1823"/>
        <w:gridCol w:w="1542"/>
        <w:gridCol w:w="105"/>
      </w:tblGrid>
      <w:tr w:rsidR="009C1F95" w:rsidRPr="007A4A08" w14:paraId="3EBDCAB2" w14:textId="77777777" w:rsidTr="00913F07">
        <w:trPr>
          <w:gridAfter w:val="1"/>
          <w:wAfter w:w="106" w:type="dxa"/>
          <w:trHeight w:val="258"/>
        </w:trPr>
        <w:tc>
          <w:tcPr>
            <w:tcW w:w="447" w:type="dxa"/>
          </w:tcPr>
          <w:p w14:paraId="7C2AC44E" w14:textId="77777777" w:rsidR="009C1F95" w:rsidRPr="007A4A08" w:rsidRDefault="009C1F95" w:rsidP="00913F07">
            <w:pPr>
              <w:ind w:right="-144"/>
              <w:jc w:val="both"/>
              <w:rPr>
                <w:rFonts w:cs="Arial"/>
                <w:szCs w:val="20"/>
                <w:lang w:eastAsia="en-IE"/>
              </w:rPr>
            </w:pPr>
          </w:p>
        </w:tc>
        <w:tc>
          <w:tcPr>
            <w:tcW w:w="5790" w:type="dxa"/>
          </w:tcPr>
          <w:p w14:paraId="0FB9EFC8" w14:textId="77777777" w:rsidR="009C1F95" w:rsidRPr="007A4A08" w:rsidRDefault="009C1F95" w:rsidP="00913F07">
            <w:pPr>
              <w:ind w:right="-144"/>
              <w:jc w:val="both"/>
              <w:rPr>
                <w:rFonts w:cs="Arial"/>
                <w:b/>
                <w:szCs w:val="20"/>
                <w:lang w:eastAsia="en-IE"/>
              </w:rPr>
            </w:pPr>
          </w:p>
        </w:tc>
        <w:tc>
          <w:tcPr>
            <w:tcW w:w="3402" w:type="dxa"/>
            <w:gridSpan w:val="2"/>
          </w:tcPr>
          <w:p w14:paraId="6B30807A" w14:textId="77777777" w:rsidR="009C1F95" w:rsidRDefault="009C1F95" w:rsidP="00913F07">
            <w:pPr>
              <w:tabs>
                <w:tab w:val="decimal" w:pos="1277"/>
              </w:tabs>
              <w:ind w:right="343"/>
              <w:rPr>
                <w:rFonts w:cs="Arial"/>
                <w:b/>
                <w:szCs w:val="20"/>
              </w:rPr>
            </w:pPr>
          </w:p>
        </w:tc>
      </w:tr>
      <w:tr w:rsidR="009C1F95" w:rsidRPr="007A4A08" w14:paraId="56FD7537" w14:textId="77777777" w:rsidTr="00913F07">
        <w:trPr>
          <w:trHeight w:val="258"/>
        </w:trPr>
        <w:tc>
          <w:tcPr>
            <w:tcW w:w="447" w:type="dxa"/>
          </w:tcPr>
          <w:p w14:paraId="1215EA9B" w14:textId="77777777" w:rsidR="009C1F95" w:rsidRPr="007A4A08" w:rsidRDefault="009C1F95" w:rsidP="00913F07">
            <w:pPr>
              <w:ind w:right="-144"/>
              <w:jc w:val="both"/>
              <w:rPr>
                <w:rFonts w:cs="Arial"/>
                <w:szCs w:val="20"/>
                <w:lang w:eastAsia="en-IE"/>
              </w:rPr>
            </w:pPr>
          </w:p>
        </w:tc>
        <w:tc>
          <w:tcPr>
            <w:tcW w:w="5790" w:type="dxa"/>
          </w:tcPr>
          <w:p w14:paraId="6DD5EAE9" w14:textId="77777777" w:rsidR="009C1F95" w:rsidRPr="007A4A08" w:rsidRDefault="009C1F95" w:rsidP="00913F07">
            <w:pPr>
              <w:ind w:right="-144"/>
              <w:jc w:val="both"/>
              <w:rPr>
                <w:rFonts w:cs="Arial"/>
                <w:b/>
                <w:szCs w:val="20"/>
                <w:lang w:eastAsia="en-IE"/>
              </w:rPr>
            </w:pPr>
          </w:p>
        </w:tc>
        <w:tc>
          <w:tcPr>
            <w:tcW w:w="1843" w:type="dxa"/>
          </w:tcPr>
          <w:p w14:paraId="42A1EC19" w14:textId="77777777" w:rsidR="009C1F95" w:rsidRDefault="009C1F95" w:rsidP="00913F07">
            <w:pPr>
              <w:tabs>
                <w:tab w:val="decimal" w:pos="1708"/>
              </w:tabs>
              <w:jc w:val="both"/>
              <w:rPr>
                <w:rFonts w:cs="Arial"/>
                <w:b/>
                <w:szCs w:val="20"/>
              </w:rPr>
            </w:pPr>
            <w:r>
              <w:rPr>
                <w:rFonts w:cs="Arial"/>
                <w:b/>
                <w:szCs w:val="20"/>
              </w:rPr>
              <w:t>30 June</w:t>
            </w:r>
          </w:p>
        </w:tc>
        <w:tc>
          <w:tcPr>
            <w:tcW w:w="1559" w:type="dxa"/>
            <w:gridSpan w:val="2"/>
          </w:tcPr>
          <w:p w14:paraId="58EB53DF" w14:textId="77777777" w:rsidR="009C1F95" w:rsidRDefault="009C1F95" w:rsidP="00913F07">
            <w:pPr>
              <w:tabs>
                <w:tab w:val="decimal" w:pos="1277"/>
              </w:tabs>
              <w:ind w:right="343"/>
              <w:rPr>
                <w:rFonts w:cs="Arial"/>
                <w:b/>
                <w:szCs w:val="20"/>
              </w:rPr>
            </w:pPr>
            <w:r>
              <w:rPr>
                <w:rFonts w:cs="Arial"/>
                <w:b/>
                <w:szCs w:val="20"/>
              </w:rPr>
              <w:t>30 June</w:t>
            </w:r>
          </w:p>
        </w:tc>
      </w:tr>
      <w:tr w:rsidR="009C1F95" w:rsidRPr="007A4A08" w14:paraId="03479122" w14:textId="77777777" w:rsidTr="00913F07">
        <w:trPr>
          <w:trHeight w:val="190"/>
        </w:trPr>
        <w:tc>
          <w:tcPr>
            <w:tcW w:w="447" w:type="dxa"/>
          </w:tcPr>
          <w:p w14:paraId="5486ABB3" w14:textId="77777777" w:rsidR="009C1F95" w:rsidRPr="007A4A08" w:rsidRDefault="009C1F95" w:rsidP="00913F07">
            <w:pPr>
              <w:ind w:right="-144"/>
              <w:jc w:val="both"/>
              <w:rPr>
                <w:rFonts w:cs="Arial"/>
                <w:szCs w:val="20"/>
                <w:lang w:eastAsia="en-IE"/>
              </w:rPr>
            </w:pPr>
          </w:p>
        </w:tc>
        <w:tc>
          <w:tcPr>
            <w:tcW w:w="5790" w:type="dxa"/>
          </w:tcPr>
          <w:p w14:paraId="4D75E15F" w14:textId="77777777" w:rsidR="009C1F95" w:rsidRPr="007A4A08" w:rsidRDefault="009C1F95" w:rsidP="00913F07">
            <w:pPr>
              <w:ind w:right="-144"/>
              <w:jc w:val="both"/>
              <w:rPr>
                <w:rFonts w:cs="Arial"/>
                <w:b/>
                <w:szCs w:val="20"/>
                <w:lang w:eastAsia="en-IE"/>
              </w:rPr>
            </w:pPr>
          </w:p>
        </w:tc>
        <w:tc>
          <w:tcPr>
            <w:tcW w:w="1843" w:type="dxa"/>
          </w:tcPr>
          <w:p w14:paraId="3E53D034" w14:textId="77777777" w:rsidR="009C1F95" w:rsidRPr="007A4A08" w:rsidRDefault="009C1F95" w:rsidP="00913F07">
            <w:pPr>
              <w:tabs>
                <w:tab w:val="decimal" w:pos="1708"/>
              </w:tabs>
              <w:ind w:right="-144"/>
              <w:jc w:val="both"/>
              <w:rPr>
                <w:rFonts w:cs="Arial"/>
                <w:b/>
                <w:szCs w:val="20"/>
              </w:rPr>
            </w:pPr>
            <w:r>
              <w:rPr>
                <w:rFonts w:cs="Arial"/>
                <w:b/>
                <w:szCs w:val="20"/>
              </w:rPr>
              <w:t xml:space="preserve">   2020</w:t>
            </w:r>
          </w:p>
        </w:tc>
        <w:tc>
          <w:tcPr>
            <w:tcW w:w="1559" w:type="dxa"/>
            <w:gridSpan w:val="2"/>
          </w:tcPr>
          <w:p w14:paraId="30673ACD" w14:textId="77777777" w:rsidR="009C1F95" w:rsidRPr="007A4A08" w:rsidRDefault="009C1F95" w:rsidP="00913F07">
            <w:pPr>
              <w:tabs>
                <w:tab w:val="decimal" w:pos="1424"/>
              </w:tabs>
              <w:ind w:right="-144"/>
              <w:jc w:val="both"/>
              <w:rPr>
                <w:rFonts w:cs="Arial"/>
                <w:b/>
                <w:szCs w:val="20"/>
              </w:rPr>
            </w:pPr>
            <w:r>
              <w:rPr>
                <w:rFonts w:cs="Arial"/>
                <w:b/>
                <w:szCs w:val="20"/>
              </w:rPr>
              <w:t>2019</w:t>
            </w:r>
          </w:p>
        </w:tc>
      </w:tr>
      <w:tr w:rsidR="009C1F95" w:rsidRPr="007A4A08" w14:paraId="59E7E773" w14:textId="77777777" w:rsidTr="00913F07">
        <w:trPr>
          <w:trHeight w:val="190"/>
        </w:trPr>
        <w:tc>
          <w:tcPr>
            <w:tcW w:w="447" w:type="dxa"/>
          </w:tcPr>
          <w:p w14:paraId="6B9783D7" w14:textId="77777777" w:rsidR="009C1F95" w:rsidRPr="007A4A08" w:rsidRDefault="009C1F95" w:rsidP="00913F07">
            <w:pPr>
              <w:ind w:right="-144"/>
              <w:jc w:val="both"/>
              <w:rPr>
                <w:rFonts w:cs="Arial"/>
                <w:szCs w:val="20"/>
                <w:lang w:eastAsia="en-IE"/>
              </w:rPr>
            </w:pPr>
          </w:p>
        </w:tc>
        <w:tc>
          <w:tcPr>
            <w:tcW w:w="5790" w:type="dxa"/>
          </w:tcPr>
          <w:p w14:paraId="2EA9BBAE" w14:textId="77777777" w:rsidR="009C1F95" w:rsidRPr="007A4A08" w:rsidRDefault="009C1F95" w:rsidP="00913F07">
            <w:pPr>
              <w:ind w:right="-144"/>
              <w:jc w:val="both"/>
              <w:rPr>
                <w:rFonts w:cs="Arial"/>
                <w:b/>
                <w:szCs w:val="20"/>
                <w:lang w:eastAsia="en-IE"/>
              </w:rPr>
            </w:pPr>
          </w:p>
        </w:tc>
        <w:tc>
          <w:tcPr>
            <w:tcW w:w="1843" w:type="dxa"/>
          </w:tcPr>
          <w:p w14:paraId="4091D442" w14:textId="77777777" w:rsidR="009C1F95" w:rsidRPr="007A4A08" w:rsidRDefault="009C1F95" w:rsidP="00913F07">
            <w:pPr>
              <w:tabs>
                <w:tab w:val="decimal" w:pos="1708"/>
              </w:tabs>
              <w:ind w:right="-144"/>
              <w:jc w:val="both"/>
              <w:rPr>
                <w:rFonts w:cs="Arial"/>
                <w:b/>
                <w:szCs w:val="20"/>
              </w:rPr>
            </w:pPr>
            <w:r w:rsidRPr="007A4A08">
              <w:rPr>
                <w:rFonts w:cs="Arial"/>
                <w:b/>
                <w:szCs w:val="20"/>
              </w:rPr>
              <w:t>€'000</w:t>
            </w:r>
          </w:p>
        </w:tc>
        <w:tc>
          <w:tcPr>
            <w:tcW w:w="1559" w:type="dxa"/>
            <w:gridSpan w:val="2"/>
          </w:tcPr>
          <w:p w14:paraId="3588BDD8" w14:textId="77777777" w:rsidR="009C1F95" w:rsidRPr="007A4A08" w:rsidRDefault="009C1F95" w:rsidP="00913F07">
            <w:pPr>
              <w:tabs>
                <w:tab w:val="decimal" w:pos="1424"/>
              </w:tabs>
              <w:ind w:right="-144"/>
              <w:jc w:val="both"/>
              <w:rPr>
                <w:rFonts w:cs="Arial"/>
                <w:b/>
                <w:szCs w:val="20"/>
              </w:rPr>
            </w:pPr>
            <w:r w:rsidRPr="007A4A08">
              <w:rPr>
                <w:rFonts w:cs="Arial"/>
                <w:b/>
                <w:szCs w:val="20"/>
              </w:rPr>
              <w:t>€'000</w:t>
            </w:r>
          </w:p>
        </w:tc>
      </w:tr>
      <w:tr w:rsidR="009C1F95" w:rsidRPr="007A4A08" w14:paraId="45F0FD78" w14:textId="77777777" w:rsidTr="00913F07">
        <w:trPr>
          <w:trHeight w:val="204"/>
        </w:trPr>
        <w:tc>
          <w:tcPr>
            <w:tcW w:w="447" w:type="dxa"/>
          </w:tcPr>
          <w:p w14:paraId="30A71AC5" w14:textId="77777777" w:rsidR="009C1F95" w:rsidRPr="007A4A08" w:rsidRDefault="009C1F95" w:rsidP="00913F07">
            <w:pPr>
              <w:ind w:right="-144"/>
              <w:jc w:val="both"/>
              <w:rPr>
                <w:rFonts w:cs="Arial"/>
                <w:szCs w:val="20"/>
                <w:lang w:eastAsia="en-IE"/>
              </w:rPr>
            </w:pPr>
          </w:p>
        </w:tc>
        <w:tc>
          <w:tcPr>
            <w:tcW w:w="5790" w:type="dxa"/>
          </w:tcPr>
          <w:p w14:paraId="15BAB1F0" w14:textId="77777777" w:rsidR="009C1F95" w:rsidRPr="007A4A08" w:rsidRDefault="009C1F95" w:rsidP="00913F07">
            <w:pPr>
              <w:ind w:right="-144"/>
              <w:jc w:val="both"/>
              <w:rPr>
                <w:rFonts w:cs="Arial"/>
                <w:b/>
                <w:szCs w:val="20"/>
                <w:lang w:eastAsia="en-IE"/>
              </w:rPr>
            </w:pPr>
          </w:p>
        </w:tc>
        <w:tc>
          <w:tcPr>
            <w:tcW w:w="1843" w:type="dxa"/>
          </w:tcPr>
          <w:p w14:paraId="36490AC5" w14:textId="77777777" w:rsidR="009C1F95" w:rsidRPr="007A4A08" w:rsidRDefault="009C1F95" w:rsidP="00913F07">
            <w:pPr>
              <w:tabs>
                <w:tab w:val="decimal" w:pos="1708"/>
              </w:tabs>
              <w:ind w:right="-144"/>
              <w:jc w:val="both"/>
              <w:rPr>
                <w:rFonts w:cs="Arial"/>
                <w:b/>
                <w:szCs w:val="20"/>
              </w:rPr>
            </w:pPr>
          </w:p>
        </w:tc>
        <w:tc>
          <w:tcPr>
            <w:tcW w:w="1559" w:type="dxa"/>
            <w:gridSpan w:val="2"/>
          </w:tcPr>
          <w:p w14:paraId="2B2F0574" w14:textId="77777777" w:rsidR="009C1F95" w:rsidRPr="007A4A08" w:rsidRDefault="009C1F95" w:rsidP="00913F07">
            <w:pPr>
              <w:tabs>
                <w:tab w:val="decimal" w:pos="1424"/>
              </w:tabs>
              <w:ind w:right="-144"/>
              <w:jc w:val="both"/>
              <w:rPr>
                <w:rFonts w:cs="Arial"/>
                <w:b/>
                <w:szCs w:val="20"/>
              </w:rPr>
            </w:pPr>
          </w:p>
        </w:tc>
      </w:tr>
      <w:tr w:rsidR="009C1F95" w:rsidRPr="007A4A08" w14:paraId="25F733BF" w14:textId="77777777" w:rsidTr="00913F07">
        <w:trPr>
          <w:trHeight w:val="190"/>
        </w:trPr>
        <w:tc>
          <w:tcPr>
            <w:tcW w:w="447" w:type="dxa"/>
          </w:tcPr>
          <w:p w14:paraId="4938C5A0" w14:textId="77777777" w:rsidR="009C1F95" w:rsidRPr="007A4A08" w:rsidRDefault="009C1F95" w:rsidP="00913F07">
            <w:pPr>
              <w:ind w:right="-144"/>
              <w:jc w:val="both"/>
              <w:rPr>
                <w:rFonts w:cs="Arial"/>
                <w:szCs w:val="20"/>
                <w:lang w:eastAsia="en-IE"/>
              </w:rPr>
            </w:pPr>
          </w:p>
        </w:tc>
        <w:tc>
          <w:tcPr>
            <w:tcW w:w="5790" w:type="dxa"/>
          </w:tcPr>
          <w:p w14:paraId="22026D95" w14:textId="77777777" w:rsidR="009C1F95" w:rsidRPr="007A4A08" w:rsidRDefault="009C1F95" w:rsidP="00913F07">
            <w:pPr>
              <w:ind w:right="-144"/>
              <w:jc w:val="both"/>
              <w:rPr>
                <w:rFonts w:cs="Arial"/>
                <w:b/>
                <w:szCs w:val="20"/>
                <w:lang w:eastAsia="en-IE"/>
              </w:rPr>
            </w:pPr>
            <w:r w:rsidRPr="007A4A08">
              <w:rPr>
                <w:rFonts w:cs="Arial"/>
                <w:b/>
                <w:szCs w:val="20"/>
                <w:lang w:eastAsia="en-IE"/>
              </w:rPr>
              <w:t>Loss before tax for the period</w:t>
            </w:r>
          </w:p>
        </w:tc>
        <w:tc>
          <w:tcPr>
            <w:tcW w:w="1843" w:type="dxa"/>
          </w:tcPr>
          <w:p w14:paraId="5232BA87" w14:textId="77777777" w:rsidR="009C1F95" w:rsidRPr="007A4A08" w:rsidRDefault="009C1F95" w:rsidP="00913F07">
            <w:pPr>
              <w:tabs>
                <w:tab w:val="decimal" w:pos="1708"/>
              </w:tabs>
              <w:ind w:right="-144"/>
              <w:jc w:val="both"/>
              <w:rPr>
                <w:rFonts w:cs="Arial"/>
                <w:b/>
                <w:szCs w:val="20"/>
              </w:rPr>
            </w:pPr>
            <w:r>
              <w:rPr>
                <w:rFonts w:cs="Arial"/>
                <w:b/>
                <w:szCs w:val="20"/>
              </w:rPr>
              <w:t>(27,303)</w:t>
            </w:r>
          </w:p>
        </w:tc>
        <w:tc>
          <w:tcPr>
            <w:tcW w:w="1559" w:type="dxa"/>
            <w:gridSpan w:val="2"/>
          </w:tcPr>
          <w:p w14:paraId="7F2ABF3B" w14:textId="77777777" w:rsidR="009C1F95" w:rsidRPr="009A16EF" w:rsidRDefault="009C1F95" w:rsidP="00913F07">
            <w:pPr>
              <w:tabs>
                <w:tab w:val="decimal" w:pos="1424"/>
              </w:tabs>
              <w:ind w:right="-144"/>
              <w:jc w:val="both"/>
              <w:rPr>
                <w:rFonts w:cs="Arial"/>
                <w:szCs w:val="20"/>
              </w:rPr>
            </w:pPr>
            <w:r w:rsidRPr="009A16EF">
              <w:rPr>
                <w:rFonts w:cs="Arial"/>
                <w:szCs w:val="20"/>
              </w:rPr>
              <w:t>(</w:t>
            </w:r>
            <w:r>
              <w:rPr>
                <w:rFonts w:cs="Arial"/>
                <w:szCs w:val="20"/>
              </w:rPr>
              <w:t>3,749</w:t>
            </w:r>
            <w:r w:rsidRPr="009A16EF">
              <w:rPr>
                <w:rFonts w:cs="Arial"/>
                <w:szCs w:val="20"/>
              </w:rPr>
              <w:t>)</w:t>
            </w:r>
          </w:p>
        </w:tc>
      </w:tr>
      <w:tr w:rsidR="009C1F95" w:rsidRPr="007A4A08" w14:paraId="51FA9DD4" w14:textId="77777777" w:rsidTr="00913F07">
        <w:trPr>
          <w:trHeight w:val="190"/>
        </w:trPr>
        <w:tc>
          <w:tcPr>
            <w:tcW w:w="447" w:type="dxa"/>
          </w:tcPr>
          <w:p w14:paraId="1788DCDD" w14:textId="77777777" w:rsidR="009C1F95" w:rsidRPr="007A4A08" w:rsidRDefault="009C1F95" w:rsidP="00913F07">
            <w:pPr>
              <w:ind w:right="-144"/>
              <w:jc w:val="both"/>
              <w:rPr>
                <w:rFonts w:cs="Arial"/>
                <w:szCs w:val="20"/>
                <w:lang w:eastAsia="en-IE"/>
              </w:rPr>
            </w:pPr>
          </w:p>
        </w:tc>
        <w:tc>
          <w:tcPr>
            <w:tcW w:w="5790" w:type="dxa"/>
          </w:tcPr>
          <w:p w14:paraId="788DBFC8" w14:textId="77777777" w:rsidR="009C1F95" w:rsidRPr="007A4A08" w:rsidRDefault="009C1F95" w:rsidP="00913F07">
            <w:pPr>
              <w:ind w:right="-144"/>
              <w:jc w:val="both"/>
              <w:rPr>
                <w:rFonts w:cs="Arial"/>
                <w:szCs w:val="20"/>
                <w:lang w:eastAsia="en-IE"/>
              </w:rPr>
            </w:pPr>
          </w:p>
        </w:tc>
        <w:tc>
          <w:tcPr>
            <w:tcW w:w="1843" w:type="dxa"/>
          </w:tcPr>
          <w:p w14:paraId="71035004" w14:textId="77777777" w:rsidR="009C1F95" w:rsidRPr="007A4A08" w:rsidRDefault="009C1F95" w:rsidP="00913F07">
            <w:pPr>
              <w:tabs>
                <w:tab w:val="decimal" w:pos="1708"/>
              </w:tabs>
              <w:ind w:right="-144"/>
              <w:jc w:val="both"/>
              <w:rPr>
                <w:rFonts w:cs="Arial"/>
                <w:b/>
                <w:szCs w:val="20"/>
              </w:rPr>
            </w:pPr>
            <w:r w:rsidRPr="007A4A08">
              <w:rPr>
                <w:rFonts w:cs="Arial"/>
                <w:szCs w:val="20"/>
                <w:u w:val="double"/>
              </w:rPr>
              <w:t>                  </w:t>
            </w:r>
          </w:p>
        </w:tc>
        <w:tc>
          <w:tcPr>
            <w:tcW w:w="1559" w:type="dxa"/>
            <w:gridSpan w:val="2"/>
          </w:tcPr>
          <w:p w14:paraId="2721AD1B" w14:textId="77777777" w:rsidR="009C1F95" w:rsidRPr="009A16EF" w:rsidRDefault="009C1F95" w:rsidP="00913F07">
            <w:pPr>
              <w:tabs>
                <w:tab w:val="decimal" w:pos="1424"/>
              </w:tabs>
              <w:ind w:right="-144"/>
              <w:jc w:val="both"/>
              <w:rPr>
                <w:rFonts w:cs="Arial"/>
                <w:szCs w:val="20"/>
                <w:u w:val="double"/>
              </w:rPr>
            </w:pPr>
            <w:r w:rsidRPr="009A16EF">
              <w:rPr>
                <w:rFonts w:cs="Arial"/>
                <w:szCs w:val="20"/>
                <w:u w:val="double"/>
              </w:rPr>
              <w:t>                  </w:t>
            </w:r>
          </w:p>
        </w:tc>
      </w:tr>
      <w:tr w:rsidR="009C1F95" w:rsidRPr="007A4A08" w14:paraId="425DE3AA" w14:textId="77777777" w:rsidTr="00913F07">
        <w:trPr>
          <w:trHeight w:val="190"/>
        </w:trPr>
        <w:tc>
          <w:tcPr>
            <w:tcW w:w="447" w:type="dxa"/>
          </w:tcPr>
          <w:p w14:paraId="1685B0A0" w14:textId="77777777" w:rsidR="009C1F95" w:rsidRPr="007A4A08" w:rsidRDefault="009C1F95" w:rsidP="00913F07">
            <w:pPr>
              <w:ind w:right="-144"/>
              <w:jc w:val="both"/>
              <w:rPr>
                <w:rFonts w:cs="Arial"/>
                <w:szCs w:val="20"/>
                <w:lang w:eastAsia="en-IE"/>
              </w:rPr>
            </w:pPr>
          </w:p>
        </w:tc>
        <w:tc>
          <w:tcPr>
            <w:tcW w:w="5790" w:type="dxa"/>
          </w:tcPr>
          <w:p w14:paraId="21D59F1A" w14:textId="77777777" w:rsidR="009C1F95" w:rsidRPr="007A4A08" w:rsidRDefault="009C1F95" w:rsidP="00913F07">
            <w:pPr>
              <w:ind w:right="-144"/>
              <w:jc w:val="both"/>
              <w:rPr>
                <w:rFonts w:cs="Arial"/>
                <w:szCs w:val="20"/>
                <w:lang w:eastAsia="en-IE"/>
              </w:rPr>
            </w:pPr>
          </w:p>
        </w:tc>
        <w:tc>
          <w:tcPr>
            <w:tcW w:w="1843" w:type="dxa"/>
          </w:tcPr>
          <w:p w14:paraId="1B456C08" w14:textId="77777777" w:rsidR="009C1F95" w:rsidRPr="007A4A08" w:rsidRDefault="009C1F95" w:rsidP="00913F07">
            <w:pPr>
              <w:tabs>
                <w:tab w:val="decimal" w:pos="1708"/>
              </w:tabs>
              <w:ind w:right="-144"/>
              <w:jc w:val="both"/>
              <w:rPr>
                <w:rFonts w:cs="Arial"/>
                <w:b/>
                <w:szCs w:val="20"/>
              </w:rPr>
            </w:pPr>
          </w:p>
        </w:tc>
        <w:tc>
          <w:tcPr>
            <w:tcW w:w="1559" w:type="dxa"/>
            <w:gridSpan w:val="2"/>
          </w:tcPr>
          <w:p w14:paraId="514E429A" w14:textId="77777777" w:rsidR="009C1F95" w:rsidRPr="009A16EF" w:rsidRDefault="009C1F95" w:rsidP="00913F07">
            <w:pPr>
              <w:tabs>
                <w:tab w:val="decimal" w:pos="1424"/>
              </w:tabs>
              <w:ind w:right="-144"/>
              <w:jc w:val="both"/>
              <w:rPr>
                <w:rFonts w:cs="Arial"/>
                <w:szCs w:val="20"/>
              </w:rPr>
            </w:pPr>
          </w:p>
        </w:tc>
      </w:tr>
      <w:tr w:rsidR="009C1F95" w:rsidRPr="007A4A08" w14:paraId="4A2BA61A" w14:textId="77777777" w:rsidTr="00913F07">
        <w:trPr>
          <w:trHeight w:val="190"/>
        </w:trPr>
        <w:tc>
          <w:tcPr>
            <w:tcW w:w="447" w:type="dxa"/>
          </w:tcPr>
          <w:p w14:paraId="26F3C2CE" w14:textId="77777777" w:rsidR="009C1F95" w:rsidRPr="007A4A08" w:rsidRDefault="009C1F95" w:rsidP="00913F07">
            <w:pPr>
              <w:ind w:right="-144"/>
              <w:jc w:val="both"/>
              <w:rPr>
                <w:rFonts w:cs="Arial"/>
                <w:szCs w:val="20"/>
                <w:lang w:eastAsia="en-IE"/>
              </w:rPr>
            </w:pPr>
          </w:p>
        </w:tc>
        <w:tc>
          <w:tcPr>
            <w:tcW w:w="5790" w:type="dxa"/>
          </w:tcPr>
          <w:p w14:paraId="70852EB3" w14:textId="77777777" w:rsidR="009C1F95" w:rsidRPr="007A4A08" w:rsidRDefault="009C1F95" w:rsidP="00913F07">
            <w:pPr>
              <w:ind w:right="-144"/>
              <w:jc w:val="both"/>
              <w:rPr>
                <w:rFonts w:cs="Arial"/>
                <w:szCs w:val="20"/>
                <w:lang w:eastAsia="en-IE"/>
              </w:rPr>
            </w:pPr>
            <w:r w:rsidRPr="007A4A08">
              <w:rPr>
                <w:rFonts w:cs="Arial"/>
                <w:szCs w:val="20"/>
                <w:lang w:eastAsia="en-IE"/>
              </w:rPr>
              <w:t>Tax credit at standard Irish income tax rate of 12.5%</w:t>
            </w:r>
          </w:p>
        </w:tc>
        <w:tc>
          <w:tcPr>
            <w:tcW w:w="1843" w:type="dxa"/>
          </w:tcPr>
          <w:p w14:paraId="405D8F60" w14:textId="77777777" w:rsidR="009C1F95" w:rsidRPr="007A4A08" w:rsidRDefault="009C1F95" w:rsidP="00913F07">
            <w:pPr>
              <w:tabs>
                <w:tab w:val="decimal" w:pos="1708"/>
              </w:tabs>
              <w:ind w:right="-144"/>
              <w:jc w:val="both"/>
              <w:rPr>
                <w:rFonts w:cs="Arial"/>
                <w:b/>
                <w:szCs w:val="20"/>
              </w:rPr>
            </w:pPr>
            <w:r>
              <w:rPr>
                <w:rFonts w:cs="Arial"/>
                <w:b/>
                <w:szCs w:val="20"/>
              </w:rPr>
              <w:t>(3,413)</w:t>
            </w:r>
          </w:p>
        </w:tc>
        <w:tc>
          <w:tcPr>
            <w:tcW w:w="1559" w:type="dxa"/>
            <w:gridSpan w:val="2"/>
          </w:tcPr>
          <w:p w14:paraId="60522393" w14:textId="77777777" w:rsidR="009C1F95" w:rsidRPr="009A16EF" w:rsidRDefault="009C1F95" w:rsidP="00913F07">
            <w:pPr>
              <w:tabs>
                <w:tab w:val="decimal" w:pos="1424"/>
              </w:tabs>
              <w:ind w:right="-144"/>
              <w:jc w:val="both"/>
              <w:rPr>
                <w:rFonts w:cs="Arial"/>
                <w:szCs w:val="20"/>
              </w:rPr>
            </w:pPr>
            <w:r w:rsidRPr="009A16EF">
              <w:rPr>
                <w:rFonts w:cs="Arial"/>
                <w:szCs w:val="20"/>
              </w:rPr>
              <w:t>(</w:t>
            </w:r>
            <w:r>
              <w:rPr>
                <w:rFonts w:cs="Arial"/>
                <w:szCs w:val="20"/>
              </w:rPr>
              <w:t>469</w:t>
            </w:r>
            <w:r w:rsidRPr="009A16EF">
              <w:rPr>
                <w:rFonts w:cs="Arial"/>
                <w:szCs w:val="20"/>
              </w:rPr>
              <w:t>)</w:t>
            </w:r>
          </w:p>
        </w:tc>
      </w:tr>
      <w:tr w:rsidR="009C1F95" w:rsidRPr="007A4A08" w14:paraId="158FC819" w14:textId="77777777" w:rsidTr="00913F07">
        <w:trPr>
          <w:trHeight w:val="190"/>
        </w:trPr>
        <w:tc>
          <w:tcPr>
            <w:tcW w:w="447" w:type="dxa"/>
          </w:tcPr>
          <w:p w14:paraId="07901C46" w14:textId="77777777" w:rsidR="009C1F95" w:rsidRPr="007A4A08" w:rsidRDefault="009C1F95" w:rsidP="00913F07">
            <w:pPr>
              <w:ind w:right="-144"/>
              <w:jc w:val="both"/>
              <w:rPr>
                <w:rFonts w:cs="Arial"/>
                <w:iCs/>
                <w:szCs w:val="20"/>
                <w:lang w:eastAsia="en-IE"/>
              </w:rPr>
            </w:pPr>
          </w:p>
        </w:tc>
        <w:tc>
          <w:tcPr>
            <w:tcW w:w="5790" w:type="dxa"/>
          </w:tcPr>
          <w:p w14:paraId="3E996154" w14:textId="77777777" w:rsidR="009C1F95" w:rsidRPr="00930326" w:rsidRDefault="009C1F95" w:rsidP="00913F07">
            <w:pPr>
              <w:ind w:right="-144"/>
              <w:jc w:val="both"/>
              <w:rPr>
                <w:rFonts w:cs="Arial"/>
                <w:i/>
                <w:iCs/>
                <w:szCs w:val="20"/>
                <w:lang w:eastAsia="en-IE"/>
              </w:rPr>
            </w:pPr>
            <w:r w:rsidRPr="00930326">
              <w:rPr>
                <w:rFonts w:cs="Arial"/>
                <w:i/>
                <w:iCs/>
                <w:szCs w:val="20"/>
                <w:lang w:eastAsia="en-IE"/>
              </w:rPr>
              <w:t>Tax effect of:</w:t>
            </w:r>
          </w:p>
        </w:tc>
        <w:tc>
          <w:tcPr>
            <w:tcW w:w="1843" w:type="dxa"/>
          </w:tcPr>
          <w:p w14:paraId="1D379A53" w14:textId="77777777" w:rsidR="009C1F95" w:rsidRPr="007A4A08" w:rsidRDefault="009C1F95" w:rsidP="00913F07">
            <w:pPr>
              <w:tabs>
                <w:tab w:val="decimal" w:pos="1708"/>
              </w:tabs>
              <w:ind w:right="-144"/>
              <w:jc w:val="both"/>
              <w:rPr>
                <w:rFonts w:cs="Arial"/>
                <w:b/>
                <w:szCs w:val="20"/>
              </w:rPr>
            </w:pPr>
          </w:p>
        </w:tc>
        <w:tc>
          <w:tcPr>
            <w:tcW w:w="1559" w:type="dxa"/>
            <w:gridSpan w:val="2"/>
          </w:tcPr>
          <w:p w14:paraId="79282E93" w14:textId="77777777" w:rsidR="009C1F95" w:rsidRPr="009A16EF" w:rsidRDefault="009C1F95" w:rsidP="00913F07">
            <w:pPr>
              <w:tabs>
                <w:tab w:val="decimal" w:pos="1424"/>
              </w:tabs>
              <w:ind w:right="-144"/>
              <w:jc w:val="both"/>
              <w:rPr>
                <w:rFonts w:cs="Arial"/>
                <w:szCs w:val="20"/>
              </w:rPr>
            </w:pPr>
          </w:p>
        </w:tc>
      </w:tr>
      <w:tr w:rsidR="009C1F95" w:rsidRPr="007A4A08" w14:paraId="3B93BFC6" w14:textId="77777777" w:rsidTr="00913F07">
        <w:trPr>
          <w:trHeight w:val="190"/>
        </w:trPr>
        <w:tc>
          <w:tcPr>
            <w:tcW w:w="447" w:type="dxa"/>
          </w:tcPr>
          <w:p w14:paraId="47FC22F3" w14:textId="77777777" w:rsidR="009C1F95" w:rsidRPr="007A4A08" w:rsidRDefault="009C1F95" w:rsidP="00913F07">
            <w:pPr>
              <w:ind w:right="-144"/>
              <w:jc w:val="both"/>
              <w:rPr>
                <w:rFonts w:cs="Arial"/>
                <w:szCs w:val="20"/>
                <w:lang w:eastAsia="en-IE"/>
              </w:rPr>
            </w:pPr>
          </w:p>
        </w:tc>
        <w:tc>
          <w:tcPr>
            <w:tcW w:w="5790" w:type="dxa"/>
          </w:tcPr>
          <w:p w14:paraId="2ED5A323" w14:textId="77777777" w:rsidR="009C1F95" w:rsidRDefault="009C1F95" w:rsidP="00913F07">
            <w:pPr>
              <w:ind w:right="-144"/>
              <w:jc w:val="both"/>
              <w:rPr>
                <w:rFonts w:cs="Arial"/>
                <w:szCs w:val="20"/>
                <w:lang w:eastAsia="en-IE"/>
              </w:rPr>
            </w:pPr>
            <w:r w:rsidRPr="005A101B">
              <w:rPr>
                <w:rFonts w:cs="Arial"/>
                <w:szCs w:val="20"/>
                <w:lang w:eastAsia="en-IE"/>
              </w:rPr>
              <w:t>Income taxed/expenses deductible at the higher rate of</w:t>
            </w:r>
          </w:p>
        </w:tc>
        <w:tc>
          <w:tcPr>
            <w:tcW w:w="1843" w:type="dxa"/>
          </w:tcPr>
          <w:p w14:paraId="54E04DE8" w14:textId="77777777" w:rsidR="009C1F95" w:rsidDel="00205A91" w:rsidRDefault="009C1F95" w:rsidP="00913F07">
            <w:pPr>
              <w:tabs>
                <w:tab w:val="decimal" w:pos="1708"/>
              </w:tabs>
              <w:ind w:right="-144"/>
              <w:jc w:val="both"/>
              <w:rPr>
                <w:rFonts w:cs="Arial"/>
                <w:b/>
                <w:szCs w:val="20"/>
              </w:rPr>
            </w:pPr>
          </w:p>
        </w:tc>
        <w:tc>
          <w:tcPr>
            <w:tcW w:w="1559" w:type="dxa"/>
            <w:gridSpan w:val="2"/>
          </w:tcPr>
          <w:p w14:paraId="3C198F1A" w14:textId="77777777" w:rsidR="009C1F95" w:rsidRDefault="009C1F95" w:rsidP="00913F07">
            <w:pPr>
              <w:tabs>
                <w:tab w:val="decimal" w:pos="1424"/>
              </w:tabs>
              <w:ind w:right="-144"/>
              <w:jc w:val="both"/>
              <w:rPr>
                <w:rFonts w:cs="Arial"/>
                <w:szCs w:val="20"/>
              </w:rPr>
            </w:pPr>
          </w:p>
        </w:tc>
      </w:tr>
      <w:tr w:rsidR="009C1F95" w:rsidRPr="007A4A08" w14:paraId="1A8AA9C0" w14:textId="77777777" w:rsidTr="00913F07">
        <w:trPr>
          <w:trHeight w:val="190"/>
        </w:trPr>
        <w:tc>
          <w:tcPr>
            <w:tcW w:w="447" w:type="dxa"/>
          </w:tcPr>
          <w:p w14:paraId="2E30D4EA" w14:textId="77777777" w:rsidR="009C1F95" w:rsidRPr="007A4A08" w:rsidRDefault="009C1F95" w:rsidP="00913F07">
            <w:pPr>
              <w:ind w:right="-144"/>
              <w:jc w:val="both"/>
              <w:rPr>
                <w:rFonts w:cs="Arial"/>
                <w:szCs w:val="20"/>
                <w:lang w:eastAsia="en-IE"/>
              </w:rPr>
            </w:pPr>
          </w:p>
        </w:tc>
        <w:tc>
          <w:tcPr>
            <w:tcW w:w="5790" w:type="dxa"/>
          </w:tcPr>
          <w:p w14:paraId="2264E183" w14:textId="77777777" w:rsidR="009C1F95" w:rsidRDefault="009C1F95" w:rsidP="00913F07">
            <w:pPr>
              <w:ind w:right="-144"/>
              <w:jc w:val="both"/>
              <w:rPr>
                <w:rFonts w:cs="Arial"/>
                <w:szCs w:val="20"/>
                <w:lang w:eastAsia="en-IE"/>
              </w:rPr>
            </w:pPr>
            <w:r>
              <w:rPr>
                <w:rFonts w:cs="Arial"/>
                <w:szCs w:val="20"/>
                <w:lang w:eastAsia="en-IE"/>
              </w:rPr>
              <w:t>corporation tax</w:t>
            </w:r>
          </w:p>
        </w:tc>
        <w:tc>
          <w:tcPr>
            <w:tcW w:w="1843" w:type="dxa"/>
          </w:tcPr>
          <w:p w14:paraId="132C2387" w14:textId="77777777" w:rsidR="009C1F95" w:rsidDel="00205A91" w:rsidRDefault="009C1F95" w:rsidP="00913F07">
            <w:pPr>
              <w:tabs>
                <w:tab w:val="decimal" w:pos="1708"/>
              </w:tabs>
              <w:ind w:right="-144"/>
              <w:jc w:val="both"/>
              <w:rPr>
                <w:rFonts w:cs="Arial"/>
                <w:b/>
                <w:szCs w:val="20"/>
              </w:rPr>
            </w:pPr>
            <w:r>
              <w:rPr>
                <w:rFonts w:cs="Arial"/>
                <w:b/>
                <w:szCs w:val="20"/>
              </w:rPr>
              <w:t>13</w:t>
            </w:r>
          </w:p>
        </w:tc>
        <w:tc>
          <w:tcPr>
            <w:tcW w:w="1559" w:type="dxa"/>
            <w:gridSpan w:val="2"/>
          </w:tcPr>
          <w:p w14:paraId="1F5BA9B8" w14:textId="77777777" w:rsidR="009C1F95" w:rsidRDefault="009C1F95" w:rsidP="00913F07">
            <w:pPr>
              <w:tabs>
                <w:tab w:val="decimal" w:pos="1424"/>
              </w:tabs>
              <w:ind w:right="-144"/>
              <w:jc w:val="both"/>
              <w:rPr>
                <w:rFonts w:cs="Arial"/>
                <w:szCs w:val="20"/>
              </w:rPr>
            </w:pPr>
            <w:r>
              <w:rPr>
                <w:rFonts w:cs="Arial"/>
                <w:szCs w:val="20"/>
              </w:rPr>
              <w:t>157</w:t>
            </w:r>
          </w:p>
        </w:tc>
      </w:tr>
      <w:tr w:rsidR="009C1F95" w:rsidRPr="007A4A08" w14:paraId="18E82AD5" w14:textId="77777777" w:rsidTr="00913F07">
        <w:trPr>
          <w:trHeight w:val="190"/>
        </w:trPr>
        <w:tc>
          <w:tcPr>
            <w:tcW w:w="447" w:type="dxa"/>
          </w:tcPr>
          <w:p w14:paraId="549EDD2D" w14:textId="77777777" w:rsidR="009C1F95" w:rsidRPr="007A4A08" w:rsidRDefault="009C1F95" w:rsidP="00913F07">
            <w:pPr>
              <w:ind w:right="-144"/>
              <w:jc w:val="both"/>
              <w:rPr>
                <w:rFonts w:cs="Arial"/>
                <w:szCs w:val="20"/>
                <w:lang w:eastAsia="en-IE"/>
              </w:rPr>
            </w:pPr>
          </w:p>
        </w:tc>
        <w:tc>
          <w:tcPr>
            <w:tcW w:w="5790" w:type="dxa"/>
          </w:tcPr>
          <w:p w14:paraId="6D97EA8D" w14:textId="77777777" w:rsidR="009C1F95" w:rsidRPr="007A4A08" w:rsidRDefault="009C1F95" w:rsidP="00913F07">
            <w:pPr>
              <w:ind w:right="-144"/>
              <w:jc w:val="both"/>
              <w:rPr>
                <w:rFonts w:cs="Arial"/>
                <w:szCs w:val="20"/>
                <w:lang w:eastAsia="en-IE"/>
              </w:rPr>
            </w:pPr>
            <w:r>
              <w:rPr>
                <w:rFonts w:cs="Arial"/>
                <w:szCs w:val="20"/>
                <w:lang w:eastAsia="en-IE"/>
              </w:rPr>
              <w:t xml:space="preserve">Non-deductible expenses </w:t>
            </w:r>
          </w:p>
        </w:tc>
        <w:tc>
          <w:tcPr>
            <w:tcW w:w="1843" w:type="dxa"/>
          </w:tcPr>
          <w:p w14:paraId="780E0FF1" w14:textId="77777777" w:rsidR="009C1F95" w:rsidRPr="007A4A08" w:rsidRDefault="009C1F95" w:rsidP="00913F07">
            <w:pPr>
              <w:tabs>
                <w:tab w:val="decimal" w:pos="1708"/>
              </w:tabs>
              <w:ind w:right="-144"/>
              <w:jc w:val="both"/>
              <w:rPr>
                <w:rFonts w:cs="Arial"/>
                <w:b/>
                <w:szCs w:val="20"/>
              </w:rPr>
            </w:pPr>
            <w:r>
              <w:rPr>
                <w:rFonts w:cs="Arial"/>
                <w:b/>
                <w:szCs w:val="20"/>
              </w:rPr>
              <w:t>131</w:t>
            </w:r>
          </w:p>
        </w:tc>
        <w:tc>
          <w:tcPr>
            <w:tcW w:w="1559" w:type="dxa"/>
            <w:gridSpan w:val="2"/>
          </w:tcPr>
          <w:p w14:paraId="4E867FF8" w14:textId="77777777" w:rsidR="009C1F95" w:rsidRPr="009A16EF" w:rsidRDefault="009C1F95" w:rsidP="00913F07">
            <w:pPr>
              <w:tabs>
                <w:tab w:val="decimal" w:pos="1424"/>
              </w:tabs>
              <w:ind w:right="-144"/>
              <w:jc w:val="both"/>
              <w:rPr>
                <w:rFonts w:cs="Arial"/>
                <w:szCs w:val="20"/>
              </w:rPr>
            </w:pPr>
            <w:r>
              <w:rPr>
                <w:rFonts w:cs="Arial"/>
                <w:szCs w:val="20"/>
              </w:rPr>
              <w:t>21</w:t>
            </w:r>
          </w:p>
        </w:tc>
      </w:tr>
      <w:tr w:rsidR="009C1F95" w:rsidRPr="007A4A08" w14:paraId="43171B67" w14:textId="77777777" w:rsidTr="00913F07">
        <w:trPr>
          <w:trHeight w:val="190"/>
        </w:trPr>
        <w:tc>
          <w:tcPr>
            <w:tcW w:w="447" w:type="dxa"/>
          </w:tcPr>
          <w:p w14:paraId="1DBFE9C6" w14:textId="77777777" w:rsidR="009C1F95" w:rsidRPr="007A4A08" w:rsidRDefault="009C1F95" w:rsidP="00913F07">
            <w:pPr>
              <w:ind w:right="-144"/>
              <w:jc w:val="both"/>
              <w:rPr>
                <w:rFonts w:cs="Arial"/>
                <w:szCs w:val="20"/>
                <w:lang w:eastAsia="en-IE"/>
              </w:rPr>
            </w:pPr>
          </w:p>
        </w:tc>
        <w:tc>
          <w:tcPr>
            <w:tcW w:w="5790" w:type="dxa"/>
          </w:tcPr>
          <w:p w14:paraId="667813D7" w14:textId="77777777" w:rsidR="009C1F95" w:rsidRPr="007A4A08" w:rsidRDefault="009C1F95" w:rsidP="00913F07">
            <w:pPr>
              <w:ind w:right="-144"/>
              <w:jc w:val="both"/>
              <w:rPr>
                <w:rFonts w:cs="Arial"/>
                <w:szCs w:val="20"/>
                <w:lang w:eastAsia="en-IE"/>
              </w:rPr>
            </w:pPr>
            <w:r w:rsidRPr="007A4A08">
              <w:rPr>
                <w:rFonts w:cs="Arial"/>
                <w:szCs w:val="20"/>
                <w:lang w:eastAsia="en-IE"/>
              </w:rPr>
              <w:t>Other adjustments</w:t>
            </w:r>
          </w:p>
        </w:tc>
        <w:tc>
          <w:tcPr>
            <w:tcW w:w="1843" w:type="dxa"/>
          </w:tcPr>
          <w:p w14:paraId="279E00D0" w14:textId="77777777" w:rsidR="009C1F95" w:rsidRPr="007A4A08" w:rsidRDefault="009C1F95" w:rsidP="00913F07">
            <w:pPr>
              <w:tabs>
                <w:tab w:val="decimal" w:pos="1708"/>
              </w:tabs>
              <w:ind w:right="-144"/>
              <w:jc w:val="both"/>
              <w:rPr>
                <w:rFonts w:cs="Arial"/>
                <w:b/>
                <w:szCs w:val="20"/>
              </w:rPr>
            </w:pPr>
            <w:r>
              <w:rPr>
                <w:rFonts w:cs="Arial"/>
                <w:b/>
                <w:szCs w:val="20"/>
              </w:rPr>
              <w:t>2</w:t>
            </w:r>
          </w:p>
        </w:tc>
        <w:tc>
          <w:tcPr>
            <w:tcW w:w="1559" w:type="dxa"/>
            <w:gridSpan w:val="2"/>
          </w:tcPr>
          <w:p w14:paraId="73920001" w14:textId="77777777" w:rsidR="009C1F95" w:rsidRPr="009A16EF" w:rsidRDefault="009C1F95" w:rsidP="00913F07">
            <w:pPr>
              <w:tabs>
                <w:tab w:val="decimal" w:pos="1424"/>
              </w:tabs>
              <w:ind w:right="-144"/>
              <w:jc w:val="both"/>
              <w:rPr>
                <w:rFonts w:cs="Arial"/>
                <w:szCs w:val="20"/>
              </w:rPr>
            </w:pPr>
            <w:r>
              <w:rPr>
                <w:rFonts w:cs="Arial"/>
                <w:szCs w:val="20"/>
              </w:rPr>
              <w:t>12</w:t>
            </w:r>
          </w:p>
        </w:tc>
      </w:tr>
      <w:tr w:rsidR="009C1F95" w:rsidRPr="007A4A08" w14:paraId="6B67E2EB" w14:textId="77777777" w:rsidTr="00913F07">
        <w:trPr>
          <w:trHeight w:val="190"/>
        </w:trPr>
        <w:tc>
          <w:tcPr>
            <w:tcW w:w="447" w:type="dxa"/>
          </w:tcPr>
          <w:p w14:paraId="68830DC4" w14:textId="77777777" w:rsidR="009C1F95" w:rsidRPr="007A4A08" w:rsidRDefault="009C1F95" w:rsidP="00913F07">
            <w:pPr>
              <w:ind w:right="-144"/>
              <w:jc w:val="both"/>
              <w:rPr>
                <w:rFonts w:cs="Arial"/>
                <w:szCs w:val="20"/>
                <w:lang w:eastAsia="en-IE"/>
              </w:rPr>
            </w:pPr>
          </w:p>
        </w:tc>
        <w:tc>
          <w:tcPr>
            <w:tcW w:w="5790" w:type="dxa"/>
          </w:tcPr>
          <w:p w14:paraId="06B3FFC2" w14:textId="77777777" w:rsidR="009C1F95" w:rsidRPr="007A4A08" w:rsidRDefault="009C1F95" w:rsidP="00913F07">
            <w:pPr>
              <w:ind w:right="-144"/>
              <w:jc w:val="both"/>
              <w:rPr>
                <w:rFonts w:cs="Arial"/>
                <w:szCs w:val="20"/>
                <w:lang w:eastAsia="en-IE"/>
              </w:rPr>
            </w:pPr>
          </w:p>
        </w:tc>
        <w:tc>
          <w:tcPr>
            <w:tcW w:w="1843" w:type="dxa"/>
          </w:tcPr>
          <w:p w14:paraId="42676A00" w14:textId="77777777" w:rsidR="009C1F95" w:rsidRPr="007A4A08" w:rsidRDefault="009C1F95" w:rsidP="00913F07">
            <w:pPr>
              <w:tabs>
                <w:tab w:val="decimal" w:pos="1708"/>
              </w:tabs>
              <w:ind w:right="-144"/>
              <w:jc w:val="both"/>
              <w:rPr>
                <w:rFonts w:cs="Arial"/>
                <w:b/>
                <w:szCs w:val="20"/>
                <w:u w:val="single"/>
              </w:rPr>
            </w:pPr>
            <w:r w:rsidRPr="007A4A08">
              <w:rPr>
                <w:rFonts w:cs="Arial"/>
                <w:szCs w:val="20"/>
                <w:u w:val="single"/>
              </w:rPr>
              <w:t>                  </w:t>
            </w:r>
          </w:p>
        </w:tc>
        <w:tc>
          <w:tcPr>
            <w:tcW w:w="1559" w:type="dxa"/>
            <w:gridSpan w:val="2"/>
          </w:tcPr>
          <w:p w14:paraId="145A6881" w14:textId="77777777" w:rsidR="009C1F95" w:rsidRPr="009A16EF" w:rsidRDefault="009C1F95" w:rsidP="00913F07">
            <w:pPr>
              <w:tabs>
                <w:tab w:val="decimal" w:pos="1424"/>
              </w:tabs>
              <w:ind w:right="-144"/>
              <w:jc w:val="both"/>
              <w:rPr>
                <w:rFonts w:cs="Arial"/>
                <w:szCs w:val="20"/>
                <w:u w:val="single"/>
              </w:rPr>
            </w:pPr>
            <w:r w:rsidRPr="009A16EF">
              <w:rPr>
                <w:rFonts w:cs="Arial"/>
                <w:szCs w:val="20"/>
                <w:u w:val="single"/>
              </w:rPr>
              <w:t>                  </w:t>
            </w:r>
          </w:p>
        </w:tc>
      </w:tr>
      <w:tr w:rsidR="009C1F95" w:rsidRPr="007A4A08" w14:paraId="65432AC0" w14:textId="77777777" w:rsidTr="00913F07">
        <w:trPr>
          <w:trHeight w:val="190"/>
        </w:trPr>
        <w:tc>
          <w:tcPr>
            <w:tcW w:w="447" w:type="dxa"/>
          </w:tcPr>
          <w:p w14:paraId="0B794B35" w14:textId="77777777" w:rsidR="009C1F95" w:rsidRPr="007A4A08" w:rsidRDefault="009C1F95" w:rsidP="00913F07">
            <w:pPr>
              <w:ind w:right="-144"/>
              <w:jc w:val="both"/>
              <w:rPr>
                <w:rFonts w:cs="Arial"/>
                <w:szCs w:val="20"/>
                <w:lang w:eastAsia="en-IE"/>
              </w:rPr>
            </w:pPr>
          </w:p>
        </w:tc>
        <w:tc>
          <w:tcPr>
            <w:tcW w:w="5790" w:type="dxa"/>
          </w:tcPr>
          <w:p w14:paraId="4746F137" w14:textId="77777777" w:rsidR="009C1F95" w:rsidRPr="007A4A08" w:rsidRDefault="009C1F95" w:rsidP="00913F07">
            <w:pPr>
              <w:ind w:right="-144"/>
              <w:jc w:val="both"/>
              <w:rPr>
                <w:rFonts w:cs="Arial"/>
                <w:szCs w:val="20"/>
                <w:lang w:eastAsia="en-IE"/>
              </w:rPr>
            </w:pPr>
          </w:p>
        </w:tc>
        <w:tc>
          <w:tcPr>
            <w:tcW w:w="1843" w:type="dxa"/>
          </w:tcPr>
          <w:p w14:paraId="07A0B755" w14:textId="77777777" w:rsidR="009C1F95" w:rsidRPr="007A4A08" w:rsidRDefault="009C1F95" w:rsidP="00913F07">
            <w:pPr>
              <w:tabs>
                <w:tab w:val="decimal" w:pos="1708"/>
              </w:tabs>
              <w:ind w:right="-144"/>
              <w:jc w:val="both"/>
              <w:rPr>
                <w:rFonts w:cs="Arial"/>
                <w:b/>
                <w:szCs w:val="20"/>
              </w:rPr>
            </w:pPr>
          </w:p>
        </w:tc>
        <w:tc>
          <w:tcPr>
            <w:tcW w:w="1559" w:type="dxa"/>
            <w:gridSpan w:val="2"/>
          </w:tcPr>
          <w:p w14:paraId="3BA5DE05" w14:textId="77777777" w:rsidR="009C1F95" w:rsidRPr="009A16EF" w:rsidRDefault="009C1F95" w:rsidP="00913F07">
            <w:pPr>
              <w:tabs>
                <w:tab w:val="decimal" w:pos="1424"/>
              </w:tabs>
              <w:ind w:right="-144"/>
              <w:jc w:val="both"/>
              <w:rPr>
                <w:rFonts w:cs="Arial"/>
                <w:szCs w:val="20"/>
              </w:rPr>
            </w:pPr>
          </w:p>
        </w:tc>
      </w:tr>
      <w:tr w:rsidR="009C1F95" w:rsidRPr="007A4A08" w14:paraId="041A58A5" w14:textId="77777777" w:rsidTr="00913F07">
        <w:trPr>
          <w:trHeight w:val="204"/>
        </w:trPr>
        <w:tc>
          <w:tcPr>
            <w:tcW w:w="447" w:type="dxa"/>
          </w:tcPr>
          <w:p w14:paraId="5CCBE5C9" w14:textId="77777777" w:rsidR="009C1F95" w:rsidRPr="007A4A08" w:rsidRDefault="009C1F95" w:rsidP="00913F07">
            <w:pPr>
              <w:ind w:right="-144"/>
              <w:jc w:val="both"/>
              <w:rPr>
                <w:rFonts w:cs="Arial"/>
                <w:szCs w:val="20"/>
                <w:lang w:eastAsia="en-IE"/>
              </w:rPr>
            </w:pPr>
          </w:p>
        </w:tc>
        <w:tc>
          <w:tcPr>
            <w:tcW w:w="5790" w:type="dxa"/>
          </w:tcPr>
          <w:p w14:paraId="153B284A" w14:textId="77777777" w:rsidR="009C1F95" w:rsidRPr="007A4A08" w:rsidRDefault="009C1F95" w:rsidP="00913F07">
            <w:pPr>
              <w:ind w:right="-144"/>
              <w:jc w:val="both"/>
              <w:rPr>
                <w:rFonts w:cs="Arial"/>
                <w:b/>
                <w:szCs w:val="20"/>
                <w:lang w:eastAsia="en-IE"/>
              </w:rPr>
            </w:pPr>
            <w:r w:rsidRPr="007A4A08">
              <w:rPr>
                <w:rFonts w:cs="Arial"/>
                <w:b/>
                <w:szCs w:val="20"/>
                <w:lang w:eastAsia="en-IE"/>
              </w:rPr>
              <w:t>Total income tax credit</w:t>
            </w:r>
          </w:p>
        </w:tc>
        <w:tc>
          <w:tcPr>
            <w:tcW w:w="1843" w:type="dxa"/>
          </w:tcPr>
          <w:p w14:paraId="19855150" w14:textId="77777777" w:rsidR="009C1F95" w:rsidRPr="007A4A08" w:rsidRDefault="009C1F95" w:rsidP="00913F07">
            <w:pPr>
              <w:tabs>
                <w:tab w:val="decimal" w:pos="1708"/>
              </w:tabs>
              <w:ind w:right="-144"/>
              <w:jc w:val="both"/>
              <w:rPr>
                <w:rFonts w:cs="Arial"/>
                <w:b/>
                <w:szCs w:val="20"/>
              </w:rPr>
            </w:pPr>
            <w:r>
              <w:rPr>
                <w:rFonts w:cs="Arial"/>
                <w:b/>
                <w:szCs w:val="20"/>
              </w:rPr>
              <w:t>(3,267)</w:t>
            </w:r>
          </w:p>
        </w:tc>
        <w:tc>
          <w:tcPr>
            <w:tcW w:w="1559" w:type="dxa"/>
            <w:gridSpan w:val="2"/>
          </w:tcPr>
          <w:p w14:paraId="2A8D26E8" w14:textId="77777777" w:rsidR="009C1F95" w:rsidRPr="009A16EF" w:rsidRDefault="009C1F95" w:rsidP="00913F07">
            <w:pPr>
              <w:tabs>
                <w:tab w:val="decimal" w:pos="1424"/>
              </w:tabs>
              <w:ind w:right="-144"/>
              <w:jc w:val="both"/>
              <w:rPr>
                <w:rFonts w:cs="Arial"/>
                <w:szCs w:val="20"/>
              </w:rPr>
            </w:pPr>
            <w:r w:rsidRPr="009A16EF">
              <w:rPr>
                <w:rFonts w:cs="Arial"/>
                <w:szCs w:val="20"/>
              </w:rPr>
              <w:t>(</w:t>
            </w:r>
            <w:r>
              <w:rPr>
                <w:rFonts w:cs="Arial"/>
                <w:szCs w:val="20"/>
              </w:rPr>
              <w:t>279</w:t>
            </w:r>
            <w:r w:rsidRPr="009A16EF">
              <w:rPr>
                <w:rFonts w:cs="Arial"/>
                <w:szCs w:val="20"/>
              </w:rPr>
              <w:t>)</w:t>
            </w:r>
          </w:p>
        </w:tc>
      </w:tr>
      <w:tr w:rsidR="009C1F95" w:rsidRPr="007A4A08" w14:paraId="68E15653" w14:textId="77777777" w:rsidTr="00913F07">
        <w:trPr>
          <w:trHeight w:val="190"/>
        </w:trPr>
        <w:tc>
          <w:tcPr>
            <w:tcW w:w="447" w:type="dxa"/>
          </w:tcPr>
          <w:p w14:paraId="01C75490" w14:textId="77777777" w:rsidR="009C1F95" w:rsidRPr="007A4A08" w:rsidRDefault="009C1F95" w:rsidP="00913F07">
            <w:pPr>
              <w:ind w:right="-144"/>
              <w:jc w:val="both"/>
              <w:rPr>
                <w:rFonts w:cs="Arial"/>
                <w:szCs w:val="20"/>
                <w:lang w:eastAsia="en-IE"/>
              </w:rPr>
            </w:pPr>
          </w:p>
        </w:tc>
        <w:tc>
          <w:tcPr>
            <w:tcW w:w="5790" w:type="dxa"/>
          </w:tcPr>
          <w:p w14:paraId="5703C8A4" w14:textId="77777777" w:rsidR="009C1F95" w:rsidRPr="007A4A08" w:rsidRDefault="009C1F95" w:rsidP="00913F07">
            <w:pPr>
              <w:ind w:right="-144"/>
              <w:jc w:val="both"/>
              <w:rPr>
                <w:rFonts w:cs="Arial"/>
                <w:szCs w:val="20"/>
                <w:u w:val="double"/>
                <w:lang w:eastAsia="en-IE"/>
              </w:rPr>
            </w:pPr>
          </w:p>
        </w:tc>
        <w:tc>
          <w:tcPr>
            <w:tcW w:w="1843" w:type="dxa"/>
          </w:tcPr>
          <w:p w14:paraId="47351B7D" w14:textId="77777777" w:rsidR="009C1F95" w:rsidRPr="007A4A08" w:rsidRDefault="009C1F95" w:rsidP="00913F07">
            <w:pPr>
              <w:tabs>
                <w:tab w:val="decimal" w:pos="1708"/>
              </w:tabs>
              <w:ind w:right="-144"/>
              <w:jc w:val="both"/>
              <w:rPr>
                <w:rFonts w:cs="Arial"/>
                <w:b/>
                <w:szCs w:val="20"/>
                <w:u w:val="double"/>
              </w:rPr>
            </w:pPr>
            <w:r w:rsidRPr="007A4A08">
              <w:rPr>
                <w:rFonts w:cs="Arial"/>
                <w:szCs w:val="20"/>
                <w:u w:val="double"/>
              </w:rPr>
              <w:t>                  </w:t>
            </w:r>
          </w:p>
        </w:tc>
        <w:tc>
          <w:tcPr>
            <w:tcW w:w="1559" w:type="dxa"/>
            <w:gridSpan w:val="2"/>
          </w:tcPr>
          <w:p w14:paraId="5B6C6812" w14:textId="77777777" w:rsidR="009C1F95" w:rsidRPr="009A16EF" w:rsidRDefault="009C1F95" w:rsidP="00913F07">
            <w:pPr>
              <w:tabs>
                <w:tab w:val="decimal" w:pos="1424"/>
              </w:tabs>
              <w:ind w:right="-144"/>
              <w:jc w:val="both"/>
              <w:rPr>
                <w:rFonts w:cs="Arial"/>
                <w:szCs w:val="20"/>
                <w:u w:val="double"/>
              </w:rPr>
            </w:pPr>
            <w:r w:rsidRPr="009A16EF">
              <w:rPr>
                <w:rFonts w:cs="Arial"/>
                <w:szCs w:val="20"/>
                <w:u w:val="double"/>
              </w:rPr>
              <w:t>                  </w:t>
            </w:r>
          </w:p>
        </w:tc>
      </w:tr>
    </w:tbl>
    <w:p w14:paraId="27B99B8D" w14:textId="77777777" w:rsidR="009C1F95" w:rsidRDefault="009C1F95" w:rsidP="009C1F95">
      <w:pPr>
        <w:pStyle w:val="NotesBody"/>
        <w:jc w:val="both"/>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448"/>
        <w:gridCol w:w="3841"/>
        <w:gridCol w:w="1594"/>
        <w:gridCol w:w="1772"/>
        <w:gridCol w:w="1984"/>
      </w:tblGrid>
      <w:tr w:rsidR="009C1F95" w:rsidRPr="008F1B64" w14:paraId="0BFBEA9F" w14:textId="77777777" w:rsidTr="00913F07">
        <w:trPr>
          <w:trHeight w:val="382"/>
        </w:trPr>
        <w:tc>
          <w:tcPr>
            <w:tcW w:w="448" w:type="dxa"/>
          </w:tcPr>
          <w:p w14:paraId="16912B32" w14:textId="77777777" w:rsidR="009C1F95" w:rsidRDefault="009C1F95" w:rsidP="00913F07">
            <w:pPr>
              <w:ind w:right="-144"/>
              <w:jc w:val="both"/>
              <w:rPr>
                <w:rFonts w:cs="Arial"/>
                <w:szCs w:val="20"/>
                <w:lang w:eastAsia="en-IE"/>
              </w:rPr>
            </w:pPr>
          </w:p>
          <w:p w14:paraId="5A32CEC4" w14:textId="77777777" w:rsidR="009C1F95" w:rsidRPr="008F1B64" w:rsidRDefault="009C1F95" w:rsidP="00913F07">
            <w:pPr>
              <w:ind w:right="-144"/>
              <w:jc w:val="both"/>
              <w:rPr>
                <w:rFonts w:cs="Arial"/>
                <w:szCs w:val="20"/>
                <w:lang w:eastAsia="en-IE"/>
              </w:rPr>
            </w:pPr>
          </w:p>
        </w:tc>
        <w:tc>
          <w:tcPr>
            <w:tcW w:w="3841" w:type="dxa"/>
          </w:tcPr>
          <w:p w14:paraId="6A33187B" w14:textId="77777777" w:rsidR="009C1F95" w:rsidRDefault="009C1F95" w:rsidP="00913F07">
            <w:pPr>
              <w:ind w:right="-144"/>
              <w:jc w:val="both"/>
              <w:rPr>
                <w:b/>
              </w:rPr>
            </w:pPr>
          </w:p>
          <w:p w14:paraId="453F1A5F" w14:textId="77777777" w:rsidR="009C1F95" w:rsidRPr="008F1B64" w:rsidRDefault="009C1F95" w:rsidP="00913F07">
            <w:pPr>
              <w:ind w:right="-144"/>
              <w:jc w:val="both"/>
              <w:rPr>
                <w:rFonts w:cs="Arial"/>
                <w:szCs w:val="20"/>
                <w:lang w:eastAsia="en-IE"/>
              </w:rPr>
            </w:pPr>
            <w:r>
              <w:rPr>
                <w:b/>
              </w:rPr>
              <w:t>M</w:t>
            </w:r>
            <w:r w:rsidRPr="00B86B2C">
              <w:rPr>
                <w:b/>
              </w:rPr>
              <w:t>ovement in deferred tax balances</w:t>
            </w:r>
          </w:p>
        </w:tc>
        <w:tc>
          <w:tcPr>
            <w:tcW w:w="1594" w:type="dxa"/>
          </w:tcPr>
          <w:p w14:paraId="20E399BC" w14:textId="77777777" w:rsidR="009C1F95" w:rsidRDefault="009C1F95" w:rsidP="00913F07">
            <w:pPr>
              <w:tabs>
                <w:tab w:val="decimal" w:pos="1424"/>
              </w:tabs>
              <w:ind w:right="-144"/>
              <w:jc w:val="both"/>
              <w:rPr>
                <w:rFonts w:cs="Arial"/>
                <w:b/>
                <w:bCs/>
                <w:szCs w:val="20"/>
                <w:lang w:eastAsia="en-IE"/>
              </w:rPr>
            </w:pPr>
          </w:p>
          <w:p w14:paraId="568D985D" w14:textId="77777777" w:rsidR="009C1F95" w:rsidRPr="008F1B64" w:rsidRDefault="009C1F95" w:rsidP="00913F07">
            <w:pPr>
              <w:tabs>
                <w:tab w:val="decimal" w:pos="1424"/>
              </w:tabs>
              <w:ind w:right="-144"/>
              <w:jc w:val="both"/>
              <w:rPr>
                <w:rFonts w:cs="Arial"/>
                <w:b/>
                <w:bCs/>
                <w:szCs w:val="20"/>
                <w:lang w:eastAsia="en-IE"/>
              </w:rPr>
            </w:pPr>
            <w:r>
              <w:rPr>
                <w:rFonts w:cs="Arial"/>
                <w:b/>
                <w:bCs/>
                <w:szCs w:val="20"/>
                <w:lang w:eastAsia="en-IE"/>
              </w:rPr>
              <w:t>Balance</w:t>
            </w:r>
          </w:p>
        </w:tc>
        <w:tc>
          <w:tcPr>
            <w:tcW w:w="1772" w:type="dxa"/>
          </w:tcPr>
          <w:p w14:paraId="111B042D" w14:textId="77777777" w:rsidR="009C1F95" w:rsidRPr="008F1B64" w:rsidRDefault="009C1F95" w:rsidP="00913F07">
            <w:pPr>
              <w:tabs>
                <w:tab w:val="decimal" w:pos="1424"/>
              </w:tabs>
              <w:ind w:right="-144"/>
              <w:jc w:val="both"/>
              <w:rPr>
                <w:rFonts w:cs="Arial"/>
                <w:b/>
                <w:bCs/>
                <w:szCs w:val="20"/>
                <w:lang w:eastAsia="en-IE"/>
              </w:rPr>
            </w:pPr>
          </w:p>
        </w:tc>
        <w:tc>
          <w:tcPr>
            <w:tcW w:w="1984" w:type="dxa"/>
          </w:tcPr>
          <w:p w14:paraId="547BE466" w14:textId="77777777" w:rsidR="009C1F95" w:rsidRDefault="009C1F95" w:rsidP="00913F07">
            <w:pPr>
              <w:tabs>
                <w:tab w:val="decimal" w:pos="1424"/>
              </w:tabs>
              <w:ind w:right="-144"/>
              <w:jc w:val="both"/>
              <w:rPr>
                <w:rFonts w:cs="Arial"/>
                <w:b/>
                <w:bCs/>
                <w:szCs w:val="20"/>
                <w:lang w:eastAsia="en-IE"/>
              </w:rPr>
            </w:pPr>
          </w:p>
          <w:p w14:paraId="2FF603C8" w14:textId="77777777" w:rsidR="009C1F95" w:rsidRPr="008F1B64" w:rsidRDefault="009C1F95" w:rsidP="00913F07">
            <w:pPr>
              <w:tabs>
                <w:tab w:val="decimal" w:pos="1424"/>
              </w:tabs>
              <w:ind w:right="-144"/>
              <w:jc w:val="center"/>
              <w:rPr>
                <w:rFonts w:cs="Arial"/>
                <w:b/>
                <w:bCs/>
                <w:szCs w:val="20"/>
                <w:lang w:eastAsia="en-IE"/>
              </w:rPr>
            </w:pPr>
            <w:r w:rsidRPr="008F1B64">
              <w:rPr>
                <w:rFonts w:cs="Arial"/>
                <w:b/>
                <w:bCs/>
                <w:szCs w:val="20"/>
                <w:lang w:eastAsia="en-IE"/>
              </w:rPr>
              <w:t>Balance at</w:t>
            </w:r>
          </w:p>
        </w:tc>
      </w:tr>
      <w:tr w:rsidR="009C1F95" w:rsidRPr="008F1B64" w14:paraId="3E5C07C8" w14:textId="77777777" w:rsidTr="00913F07">
        <w:trPr>
          <w:trHeight w:val="190"/>
        </w:trPr>
        <w:tc>
          <w:tcPr>
            <w:tcW w:w="448" w:type="dxa"/>
          </w:tcPr>
          <w:p w14:paraId="5A649CDE" w14:textId="77777777" w:rsidR="009C1F95" w:rsidRPr="008F1B64" w:rsidRDefault="009C1F95" w:rsidP="00913F07">
            <w:pPr>
              <w:ind w:right="-144"/>
              <w:jc w:val="both"/>
              <w:rPr>
                <w:rFonts w:cs="Arial"/>
                <w:szCs w:val="20"/>
                <w:lang w:eastAsia="en-IE"/>
              </w:rPr>
            </w:pPr>
          </w:p>
        </w:tc>
        <w:tc>
          <w:tcPr>
            <w:tcW w:w="3841" w:type="dxa"/>
          </w:tcPr>
          <w:p w14:paraId="60E2D8F2" w14:textId="77777777" w:rsidR="009C1F95" w:rsidRPr="008F1B64" w:rsidRDefault="009C1F95" w:rsidP="00913F07">
            <w:pPr>
              <w:ind w:right="-144"/>
              <w:jc w:val="both"/>
              <w:rPr>
                <w:rFonts w:cs="Arial"/>
                <w:bCs/>
                <w:szCs w:val="20"/>
                <w:lang w:eastAsia="en-IE"/>
              </w:rPr>
            </w:pPr>
          </w:p>
        </w:tc>
        <w:tc>
          <w:tcPr>
            <w:tcW w:w="1594" w:type="dxa"/>
          </w:tcPr>
          <w:p w14:paraId="79A9B61E" w14:textId="77777777" w:rsidR="009C1F95" w:rsidRPr="008F1B64" w:rsidRDefault="009C1F95" w:rsidP="00913F07">
            <w:pPr>
              <w:tabs>
                <w:tab w:val="decimal" w:pos="1424"/>
              </w:tabs>
              <w:ind w:right="43"/>
              <w:jc w:val="both"/>
              <w:rPr>
                <w:rFonts w:cs="Arial"/>
                <w:b/>
                <w:bCs/>
                <w:szCs w:val="20"/>
                <w:lang w:eastAsia="en-IE"/>
              </w:rPr>
            </w:pPr>
            <w:r w:rsidRPr="008F1B64">
              <w:rPr>
                <w:rFonts w:cs="Arial"/>
                <w:b/>
                <w:bCs/>
                <w:szCs w:val="20"/>
                <w:lang w:eastAsia="en-IE"/>
              </w:rPr>
              <w:t xml:space="preserve">at </w:t>
            </w:r>
            <w:r>
              <w:rPr>
                <w:rFonts w:cs="Arial"/>
                <w:b/>
                <w:bCs/>
                <w:szCs w:val="20"/>
                <w:lang w:eastAsia="en-IE"/>
              </w:rPr>
              <w:t>1</w:t>
            </w:r>
            <w:r w:rsidRPr="008F1B64">
              <w:rPr>
                <w:rFonts w:cs="Arial"/>
                <w:b/>
                <w:bCs/>
                <w:szCs w:val="20"/>
                <w:lang w:eastAsia="en-IE"/>
              </w:rPr>
              <w:t xml:space="preserve"> </w:t>
            </w:r>
            <w:r>
              <w:rPr>
                <w:rFonts w:cs="Arial"/>
                <w:b/>
                <w:bCs/>
                <w:szCs w:val="20"/>
                <w:lang w:eastAsia="en-IE"/>
              </w:rPr>
              <w:t>January</w:t>
            </w:r>
          </w:p>
        </w:tc>
        <w:tc>
          <w:tcPr>
            <w:tcW w:w="1772" w:type="dxa"/>
          </w:tcPr>
          <w:p w14:paraId="7EBCA6EA" w14:textId="77777777" w:rsidR="009C1F95" w:rsidRPr="008F1B64" w:rsidRDefault="009C1F95" w:rsidP="00913F07">
            <w:pPr>
              <w:tabs>
                <w:tab w:val="decimal" w:pos="1633"/>
              </w:tabs>
              <w:ind w:right="-144"/>
              <w:jc w:val="both"/>
              <w:rPr>
                <w:rFonts w:cs="Arial"/>
                <w:b/>
                <w:bCs/>
                <w:szCs w:val="20"/>
                <w:lang w:eastAsia="en-IE"/>
              </w:rPr>
            </w:pPr>
            <w:r w:rsidRPr="008F1B64">
              <w:rPr>
                <w:rFonts w:cs="Arial"/>
                <w:b/>
                <w:bCs/>
                <w:szCs w:val="20"/>
                <w:lang w:eastAsia="en-IE"/>
              </w:rPr>
              <w:t>Recognised in</w:t>
            </w:r>
          </w:p>
        </w:tc>
        <w:tc>
          <w:tcPr>
            <w:tcW w:w="1984" w:type="dxa"/>
          </w:tcPr>
          <w:p w14:paraId="265C4F54" w14:textId="77777777" w:rsidR="009C1F95" w:rsidRPr="008F1B64" w:rsidRDefault="009C1F95" w:rsidP="00913F07">
            <w:pPr>
              <w:tabs>
                <w:tab w:val="decimal" w:pos="1424"/>
              </w:tabs>
              <w:ind w:right="309"/>
              <w:jc w:val="both"/>
              <w:rPr>
                <w:rFonts w:cs="Arial"/>
                <w:b/>
                <w:bCs/>
                <w:szCs w:val="20"/>
                <w:lang w:eastAsia="en-IE"/>
              </w:rPr>
            </w:pPr>
            <w:r>
              <w:rPr>
                <w:rFonts w:cs="Arial"/>
                <w:b/>
                <w:bCs/>
                <w:szCs w:val="20"/>
                <w:lang w:eastAsia="en-IE"/>
              </w:rPr>
              <w:t>30 June</w:t>
            </w:r>
          </w:p>
        </w:tc>
      </w:tr>
      <w:tr w:rsidR="009C1F95" w:rsidRPr="008F1B64" w14:paraId="0591ED64" w14:textId="77777777" w:rsidTr="00913F07">
        <w:trPr>
          <w:trHeight w:val="204"/>
        </w:trPr>
        <w:tc>
          <w:tcPr>
            <w:tcW w:w="448" w:type="dxa"/>
          </w:tcPr>
          <w:p w14:paraId="6BA35B52" w14:textId="77777777" w:rsidR="009C1F95" w:rsidRPr="008F1B64" w:rsidRDefault="009C1F95" w:rsidP="00913F07">
            <w:pPr>
              <w:ind w:right="-144"/>
              <w:jc w:val="both"/>
              <w:rPr>
                <w:rFonts w:cs="Arial"/>
                <w:szCs w:val="20"/>
                <w:lang w:eastAsia="en-IE"/>
              </w:rPr>
            </w:pPr>
          </w:p>
        </w:tc>
        <w:tc>
          <w:tcPr>
            <w:tcW w:w="3841" w:type="dxa"/>
          </w:tcPr>
          <w:p w14:paraId="74F3468E" w14:textId="77777777" w:rsidR="009C1F95" w:rsidRPr="008F1B64" w:rsidRDefault="009C1F95" w:rsidP="00913F07">
            <w:pPr>
              <w:ind w:right="-144"/>
              <w:jc w:val="both"/>
              <w:rPr>
                <w:rFonts w:cs="Arial"/>
                <w:bCs/>
                <w:szCs w:val="20"/>
                <w:lang w:eastAsia="en-IE"/>
              </w:rPr>
            </w:pPr>
          </w:p>
        </w:tc>
        <w:tc>
          <w:tcPr>
            <w:tcW w:w="1594" w:type="dxa"/>
          </w:tcPr>
          <w:p w14:paraId="33E6B9D6" w14:textId="77777777" w:rsidR="009C1F95" w:rsidRPr="008F1B64" w:rsidRDefault="009C1F95" w:rsidP="00913F07">
            <w:pPr>
              <w:tabs>
                <w:tab w:val="decimal" w:pos="1424"/>
              </w:tabs>
              <w:ind w:right="-144"/>
              <w:jc w:val="both"/>
              <w:rPr>
                <w:rFonts w:cs="Arial"/>
                <w:b/>
                <w:bCs/>
                <w:szCs w:val="20"/>
                <w:lang w:eastAsia="en-IE"/>
              </w:rPr>
            </w:pPr>
            <w:r>
              <w:rPr>
                <w:rFonts w:cs="Arial"/>
                <w:b/>
                <w:bCs/>
                <w:szCs w:val="20"/>
                <w:lang w:eastAsia="en-IE"/>
              </w:rPr>
              <w:t>2020</w:t>
            </w:r>
          </w:p>
        </w:tc>
        <w:tc>
          <w:tcPr>
            <w:tcW w:w="1772" w:type="dxa"/>
          </w:tcPr>
          <w:p w14:paraId="35741126" w14:textId="77777777" w:rsidR="009C1F95" w:rsidRPr="008F1B64" w:rsidRDefault="009C1F95" w:rsidP="00913F07">
            <w:pPr>
              <w:tabs>
                <w:tab w:val="decimal" w:pos="1633"/>
              </w:tabs>
              <w:ind w:right="-144"/>
              <w:jc w:val="both"/>
              <w:rPr>
                <w:rFonts w:cs="Arial"/>
                <w:b/>
                <w:bCs/>
                <w:szCs w:val="20"/>
                <w:lang w:eastAsia="en-IE"/>
              </w:rPr>
            </w:pPr>
            <w:r>
              <w:rPr>
                <w:rFonts w:cs="Arial"/>
                <w:b/>
                <w:bCs/>
                <w:szCs w:val="20"/>
                <w:lang w:eastAsia="en-IE"/>
              </w:rPr>
              <w:t>the period</w:t>
            </w:r>
          </w:p>
        </w:tc>
        <w:tc>
          <w:tcPr>
            <w:tcW w:w="1984" w:type="dxa"/>
          </w:tcPr>
          <w:p w14:paraId="40C2A071" w14:textId="77777777" w:rsidR="009C1F95" w:rsidRPr="008F1B64" w:rsidRDefault="009C1F95" w:rsidP="00913F07">
            <w:pPr>
              <w:tabs>
                <w:tab w:val="decimal" w:pos="1424"/>
              </w:tabs>
              <w:ind w:right="-144"/>
              <w:jc w:val="both"/>
              <w:rPr>
                <w:rFonts w:cs="Arial"/>
                <w:b/>
                <w:bCs/>
                <w:szCs w:val="20"/>
                <w:lang w:eastAsia="en-IE"/>
              </w:rPr>
            </w:pPr>
            <w:r>
              <w:rPr>
                <w:rFonts w:cs="Arial"/>
                <w:b/>
                <w:bCs/>
                <w:szCs w:val="20"/>
                <w:lang w:eastAsia="en-IE"/>
              </w:rPr>
              <w:t>2020</w:t>
            </w:r>
          </w:p>
        </w:tc>
      </w:tr>
      <w:tr w:rsidR="009C1F95" w:rsidRPr="008F1B64" w14:paraId="4B9D0FC7" w14:textId="77777777" w:rsidTr="00913F07">
        <w:trPr>
          <w:trHeight w:val="190"/>
        </w:trPr>
        <w:tc>
          <w:tcPr>
            <w:tcW w:w="448" w:type="dxa"/>
          </w:tcPr>
          <w:p w14:paraId="4A4CBCBD" w14:textId="77777777" w:rsidR="009C1F95" w:rsidRPr="008F1B64" w:rsidRDefault="009C1F95" w:rsidP="00913F07">
            <w:pPr>
              <w:ind w:right="-144"/>
              <w:jc w:val="both"/>
              <w:rPr>
                <w:rFonts w:cs="Arial"/>
                <w:szCs w:val="20"/>
                <w:lang w:eastAsia="en-IE"/>
              </w:rPr>
            </w:pPr>
          </w:p>
        </w:tc>
        <w:tc>
          <w:tcPr>
            <w:tcW w:w="3841" w:type="dxa"/>
          </w:tcPr>
          <w:p w14:paraId="7CF18D53" w14:textId="77777777" w:rsidR="009C1F95" w:rsidRPr="008F1B64" w:rsidRDefault="009C1F95" w:rsidP="00913F07">
            <w:pPr>
              <w:ind w:right="-144"/>
              <w:jc w:val="both"/>
              <w:rPr>
                <w:rFonts w:cs="Arial"/>
                <w:bCs/>
                <w:szCs w:val="20"/>
                <w:lang w:eastAsia="en-IE"/>
              </w:rPr>
            </w:pPr>
          </w:p>
        </w:tc>
        <w:tc>
          <w:tcPr>
            <w:tcW w:w="1594" w:type="dxa"/>
          </w:tcPr>
          <w:p w14:paraId="59C7B438" w14:textId="77777777" w:rsidR="009C1F95" w:rsidRPr="008F1B64" w:rsidRDefault="009C1F95" w:rsidP="00913F07">
            <w:pPr>
              <w:tabs>
                <w:tab w:val="decimal" w:pos="1424"/>
              </w:tabs>
              <w:ind w:right="-144"/>
              <w:jc w:val="both"/>
              <w:rPr>
                <w:rFonts w:cs="Arial"/>
                <w:b/>
                <w:bCs/>
                <w:szCs w:val="20"/>
                <w:lang w:eastAsia="en-IE"/>
              </w:rPr>
            </w:pPr>
            <w:r w:rsidRPr="008F1B64">
              <w:rPr>
                <w:rFonts w:cs="Arial"/>
                <w:b/>
                <w:bCs/>
                <w:szCs w:val="20"/>
                <w:lang w:eastAsia="en-IE"/>
              </w:rPr>
              <w:t>€'000</w:t>
            </w:r>
          </w:p>
        </w:tc>
        <w:tc>
          <w:tcPr>
            <w:tcW w:w="1772" w:type="dxa"/>
          </w:tcPr>
          <w:p w14:paraId="5D59A6FA" w14:textId="77777777" w:rsidR="009C1F95" w:rsidRPr="008F1B64" w:rsidRDefault="009C1F95" w:rsidP="00913F07">
            <w:pPr>
              <w:tabs>
                <w:tab w:val="decimal" w:pos="1633"/>
              </w:tabs>
              <w:ind w:right="-144"/>
              <w:jc w:val="both"/>
              <w:rPr>
                <w:rFonts w:cs="Arial"/>
                <w:b/>
                <w:bCs/>
                <w:szCs w:val="20"/>
                <w:lang w:eastAsia="en-IE"/>
              </w:rPr>
            </w:pPr>
            <w:r w:rsidRPr="008F1B64">
              <w:rPr>
                <w:rFonts w:cs="Arial"/>
                <w:b/>
                <w:bCs/>
                <w:szCs w:val="20"/>
                <w:lang w:eastAsia="en-IE"/>
              </w:rPr>
              <w:t>€'000</w:t>
            </w:r>
          </w:p>
        </w:tc>
        <w:tc>
          <w:tcPr>
            <w:tcW w:w="1984" w:type="dxa"/>
          </w:tcPr>
          <w:p w14:paraId="5367AE78" w14:textId="77777777" w:rsidR="009C1F95" w:rsidRPr="008F1B64" w:rsidRDefault="009C1F95" w:rsidP="00913F07">
            <w:pPr>
              <w:tabs>
                <w:tab w:val="decimal" w:pos="1424"/>
              </w:tabs>
              <w:ind w:right="-144"/>
              <w:jc w:val="both"/>
              <w:rPr>
                <w:rFonts w:cs="Arial"/>
                <w:b/>
                <w:bCs/>
                <w:szCs w:val="20"/>
                <w:lang w:eastAsia="en-IE"/>
              </w:rPr>
            </w:pPr>
            <w:r w:rsidRPr="008F1B64">
              <w:rPr>
                <w:rFonts w:cs="Arial"/>
                <w:b/>
                <w:bCs/>
                <w:szCs w:val="20"/>
                <w:lang w:eastAsia="en-IE"/>
              </w:rPr>
              <w:t>€'000</w:t>
            </w:r>
          </w:p>
        </w:tc>
      </w:tr>
      <w:tr w:rsidR="009C1F95" w:rsidRPr="008F1B64" w14:paraId="6ED1DF0B" w14:textId="77777777" w:rsidTr="00913F07">
        <w:trPr>
          <w:trHeight w:val="190"/>
        </w:trPr>
        <w:tc>
          <w:tcPr>
            <w:tcW w:w="448" w:type="dxa"/>
          </w:tcPr>
          <w:p w14:paraId="63732B7E" w14:textId="77777777" w:rsidR="009C1F95" w:rsidRPr="008F1B64" w:rsidRDefault="009C1F95" w:rsidP="00913F07">
            <w:pPr>
              <w:ind w:right="-144"/>
              <w:jc w:val="both"/>
              <w:rPr>
                <w:rFonts w:cs="Arial"/>
                <w:szCs w:val="20"/>
                <w:lang w:eastAsia="en-IE"/>
              </w:rPr>
            </w:pPr>
          </w:p>
        </w:tc>
        <w:tc>
          <w:tcPr>
            <w:tcW w:w="3841" w:type="dxa"/>
          </w:tcPr>
          <w:p w14:paraId="545877AF" w14:textId="77777777" w:rsidR="009C1F95" w:rsidRPr="008F1B64" w:rsidRDefault="009C1F95" w:rsidP="00913F07">
            <w:pPr>
              <w:ind w:right="-144"/>
              <w:jc w:val="both"/>
              <w:rPr>
                <w:rFonts w:cs="Arial"/>
                <w:szCs w:val="20"/>
                <w:lang w:eastAsia="en-IE"/>
              </w:rPr>
            </w:pPr>
          </w:p>
        </w:tc>
        <w:tc>
          <w:tcPr>
            <w:tcW w:w="1594" w:type="dxa"/>
          </w:tcPr>
          <w:p w14:paraId="60F45887" w14:textId="77777777" w:rsidR="009C1F95" w:rsidRPr="008F1B64" w:rsidRDefault="009C1F95" w:rsidP="00913F07">
            <w:pPr>
              <w:tabs>
                <w:tab w:val="decimal" w:pos="1424"/>
              </w:tabs>
              <w:ind w:right="-144"/>
              <w:jc w:val="both"/>
              <w:rPr>
                <w:rFonts w:cs="Arial"/>
                <w:szCs w:val="20"/>
                <w:lang w:eastAsia="en-IE"/>
              </w:rPr>
            </w:pPr>
          </w:p>
        </w:tc>
        <w:tc>
          <w:tcPr>
            <w:tcW w:w="1772" w:type="dxa"/>
          </w:tcPr>
          <w:p w14:paraId="18F518B9" w14:textId="77777777" w:rsidR="009C1F95" w:rsidRPr="008F1B64" w:rsidRDefault="009C1F95" w:rsidP="00913F07">
            <w:pPr>
              <w:tabs>
                <w:tab w:val="decimal" w:pos="1633"/>
              </w:tabs>
              <w:ind w:right="-144"/>
              <w:jc w:val="both"/>
              <w:rPr>
                <w:rFonts w:cs="Arial"/>
                <w:szCs w:val="20"/>
                <w:lang w:eastAsia="en-IE"/>
              </w:rPr>
            </w:pPr>
          </w:p>
        </w:tc>
        <w:tc>
          <w:tcPr>
            <w:tcW w:w="1984" w:type="dxa"/>
          </w:tcPr>
          <w:p w14:paraId="0DC23758" w14:textId="77777777" w:rsidR="009C1F95" w:rsidRPr="008F1B64" w:rsidRDefault="009C1F95" w:rsidP="00913F07">
            <w:pPr>
              <w:tabs>
                <w:tab w:val="decimal" w:pos="1424"/>
              </w:tabs>
              <w:ind w:right="-144"/>
              <w:jc w:val="both"/>
              <w:rPr>
                <w:rFonts w:cs="Arial"/>
                <w:szCs w:val="20"/>
                <w:lang w:eastAsia="en-IE"/>
              </w:rPr>
            </w:pPr>
          </w:p>
        </w:tc>
      </w:tr>
      <w:tr w:rsidR="009C1F95" w:rsidRPr="008A7580" w14:paraId="2EBCE522" w14:textId="77777777" w:rsidTr="00913F07">
        <w:trPr>
          <w:trHeight w:val="190"/>
        </w:trPr>
        <w:tc>
          <w:tcPr>
            <w:tcW w:w="448" w:type="dxa"/>
          </w:tcPr>
          <w:p w14:paraId="04668C0E" w14:textId="77777777" w:rsidR="009C1F95" w:rsidRPr="008F1B64" w:rsidRDefault="009C1F95" w:rsidP="00913F07">
            <w:pPr>
              <w:ind w:right="-144"/>
              <w:jc w:val="both"/>
              <w:rPr>
                <w:rFonts w:cs="Arial"/>
                <w:szCs w:val="20"/>
                <w:lang w:eastAsia="en-IE"/>
              </w:rPr>
            </w:pPr>
          </w:p>
        </w:tc>
        <w:tc>
          <w:tcPr>
            <w:tcW w:w="3841" w:type="dxa"/>
          </w:tcPr>
          <w:p w14:paraId="6D17ADA8" w14:textId="77777777" w:rsidR="009C1F95" w:rsidRPr="008F1B64" w:rsidRDefault="009C1F95" w:rsidP="00913F07">
            <w:pPr>
              <w:ind w:right="-144"/>
              <w:jc w:val="both"/>
              <w:rPr>
                <w:lang w:eastAsia="en-IE"/>
              </w:rPr>
            </w:pPr>
            <w:r w:rsidRPr="008F1B64">
              <w:rPr>
                <w:lang w:eastAsia="en-IE"/>
              </w:rPr>
              <w:t>Tax losses carried forward</w:t>
            </w:r>
          </w:p>
        </w:tc>
        <w:tc>
          <w:tcPr>
            <w:tcW w:w="1594" w:type="dxa"/>
          </w:tcPr>
          <w:p w14:paraId="406DE531" w14:textId="77777777" w:rsidR="009C1F95" w:rsidRPr="008A7580" w:rsidRDefault="009C1F95" w:rsidP="00913F07">
            <w:pPr>
              <w:tabs>
                <w:tab w:val="decimal" w:pos="1424"/>
              </w:tabs>
              <w:ind w:right="-144"/>
              <w:jc w:val="both"/>
              <w:rPr>
                <w:rFonts w:cs="Arial"/>
                <w:b/>
                <w:szCs w:val="20"/>
                <w:lang w:eastAsia="en-IE"/>
              </w:rPr>
            </w:pPr>
            <w:r>
              <w:rPr>
                <w:rFonts w:cs="Arial"/>
                <w:b/>
                <w:szCs w:val="20"/>
                <w:lang w:eastAsia="en-IE"/>
              </w:rPr>
              <w:t>128</w:t>
            </w:r>
          </w:p>
        </w:tc>
        <w:tc>
          <w:tcPr>
            <w:tcW w:w="1772" w:type="dxa"/>
          </w:tcPr>
          <w:p w14:paraId="52FE56A7" w14:textId="77777777" w:rsidR="009C1F95" w:rsidRPr="008A7580" w:rsidRDefault="009C1F95" w:rsidP="00913F07">
            <w:pPr>
              <w:tabs>
                <w:tab w:val="decimal" w:pos="1633"/>
              </w:tabs>
              <w:ind w:right="-144"/>
              <w:jc w:val="both"/>
              <w:rPr>
                <w:rFonts w:cs="Arial"/>
                <w:b/>
                <w:szCs w:val="20"/>
                <w:lang w:eastAsia="en-IE"/>
              </w:rPr>
            </w:pPr>
            <w:r>
              <w:rPr>
                <w:rFonts w:cs="Arial"/>
                <w:b/>
                <w:szCs w:val="20"/>
                <w:lang w:eastAsia="en-IE"/>
              </w:rPr>
              <w:t>1,005</w:t>
            </w:r>
          </w:p>
        </w:tc>
        <w:tc>
          <w:tcPr>
            <w:tcW w:w="1984" w:type="dxa"/>
          </w:tcPr>
          <w:p w14:paraId="024F13F2" w14:textId="77777777" w:rsidR="009C1F95" w:rsidRPr="008A7580" w:rsidRDefault="009C1F95" w:rsidP="00913F07">
            <w:pPr>
              <w:tabs>
                <w:tab w:val="decimal" w:pos="1424"/>
              </w:tabs>
              <w:ind w:right="-144"/>
              <w:jc w:val="both"/>
              <w:rPr>
                <w:rFonts w:cs="Arial"/>
                <w:b/>
                <w:szCs w:val="20"/>
                <w:lang w:eastAsia="en-IE"/>
              </w:rPr>
            </w:pPr>
            <w:r>
              <w:rPr>
                <w:rFonts w:cs="Arial"/>
                <w:b/>
                <w:szCs w:val="20"/>
                <w:lang w:eastAsia="en-IE"/>
              </w:rPr>
              <w:t>1,133</w:t>
            </w:r>
          </w:p>
        </w:tc>
      </w:tr>
      <w:tr w:rsidR="009C1F95" w:rsidRPr="008F1B64" w14:paraId="2317D432" w14:textId="77777777" w:rsidTr="00913F07">
        <w:trPr>
          <w:trHeight w:val="204"/>
        </w:trPr>
        <w:tc>
          <w:tcPr>
            <w:tcW w:w="448" w:type="dxa"/>
          </w:tcPr>
          <w:p w14:paraId="1FAF285E" w14:textId="77777777" w:rsidR="009C1F95" w:rsidRPr="008F1B64" w:rsidRDefault="009C1F95" w:rsidP="00913F07">
            <w:pPr>
              <w:ind w:right="-144"/>
              <w:jc w:val="both"/>
              <w:rPr>
                <w:rFonts w:cs="Arial"/>
                <w:szCs w:val="20"/>
                <w:lang w:eastAsia="en-IE"/>
              </w:rPr>
            </w:pPr>
          </w:p>
        </w:tc>
        <w:tc>
          <w:tcPr>
            <w:tcW w:w="3841" w:type="dxa"/>
          </w:tcPr>
          <w:p w14:paraId="1DAC4E8E" w14:textId="77777777" w:rsidR="009C1F95" w:rsidRPr="008F1B64" w:rsidRDefault="009C1F95" w:rsidP="00913F07">
            <w:pPr>
              <w:ind w:right="-144"/>
              <w:jc w:val="both"/>
              <w:rPr>
                <w:rFonts w:cs="Arial"/>
                <w:szCs w:val="20"/>
                <w:lang w:eastAsia="en-IE"/>
              </w:rPr>
            </w:pPr>
          </w:p>
        </w:tc>
        <w:tc>
          <w:tcPr>
            <w:tcW w:w="1594" w:type="dxa"/>
          </w:tcPr>
          <w:p w14:paraId="764E5E19" w14:textId="77777777" w:rsidR="009C1F95" w:rsidRPr="008F1B64" w:rsidRDefault="009C1F95" w:rsidP="00913F07">
            <w:pPr>
              <w:tabs>
                <w:tab w:val="decimal" w:pos="1424"/>
              </w:tabs>
              <w:ind w:right="-144"/>
              <w:jc w:val="both"/>
              <w:rPr>
                <w:rFonts w:cs="Arial"/>
                <w:szCs w:val="20"/>
                <w:u w:val="double"/>
              </w:rPr>
            </w:pPr>
            <w:r w:rsidRPr="008F1B64">
              <w:rPr>
                <w:rFonts w:cs="Arial"/>
                <w:szCs w:val="20"/>
                <w:u w:val="double"/>
              </w:rPr>
              <w:t>                  </w:t>
            </w:r>
          </w:p>
        </w:tc>
        <w:tc>
          <w:tcPr>
            <w:tcW w:w="1772" w:type="dxa"/>
          </w:tcPr>
          <w:p w14:paraId="377CCDFC" w14:textId="77777777" w:rsidR="009C1F95" w:rsidRPr="008F1B64" w:rsidRDefault="009C1F95" w:rsidP="00913F07">
            <w:pPr>
              <w:tabs>
                <w:tab w:val="decimal" w:pos="1633"/>
              </w:tabs>
              <w:ind w:right="-144"/>
              <w:jc w:val="both"/>
              <w:rPr>
                <w:rFonts w:cs="Arial"/>
                <w:szCs w:val="20"/>
                <w:u w:val="double"/>
              </w:rPr>
            </w:pPr>
            <w:r w:rsidRPr="008F1B64">
              <w:rPr>
                <w:rFonts w:cs="Arial"/>
                <w:szCs w:val="20"/>
                <w:u w:val="double"/>
              </w:rPr>
              <w:t>                  </w:t>
            </w:r>
          </w:p>
        </w:tc>
        <w:tc>
          <w:tcPr>
            <w:tcW w:w="1984" w:type="dxa"/>
          </w:tcPr>
          <w:p w14:paraId="49F6FB69" w14:textId="77777777" w:rsidR="009C1F95" w:rsidRPr="008F1B64" w:rsidRDefault="009C1F95" w:rsidP="00913F07">
            <w:pPr>
              <w:tabs>
                <w:tab w:val="decimal" w:pos="1424"/>
              </w:tabs>
              <w:ind w:right="-144"/>
              <w:jc w:val="both"/>
              <w:rPr>
                <w:rFonts w:cs="Arial"/>
                <w:szCs w:val="20"/>
                <w:u w:val="double"/>
              </w:rPr>
            </w:pPr>
            <w:r w:rsidRPr="008F1B64">
              <w:rPr>
                <w:rFonts w:cs="Arial"/>
                <w:szCs w:val="20"/>
                <w:u w:val="double"/>
              </w:rPr>
              <w:t>                  </w:t>
            </w:r>
          </w:p>
        </w:tc>
      </w:tr>
    </w:tbl>
    <w:p w14:paraId="64344EF7" w14:textId="77777777" w:rsidR="009C1F95" w:rsidRDefault="009C1F95" w:rsidP="009C1F95">
      <w:pPr>
        <w:pStyle w:val="NotesBody"/>
        <w:jc w:val="both"/>
      </w:pPr>
    </w:p>
    <w:p w14:paraId="45C63A8A" w14:textId="77777777" w:rsidR="009C1F95" w:rsidRPr="00CE61F8" w:rsidRDefault="009C1F95" w:rsidP="009C1F95">
      <w:pPr>
        <w:pStyle w:val="NotesBody"/>
        <w:jc w:val="both"/>
        <w:rPr>
          <w:lang w:val="en-GB"/>
        </w:rPr>
      </w:pPr>
      <w:r>
        <w:t xml:space="preserve">The tax losses arise in Ireland and have no expiry date. Management has considered it probable that future profits will be available against which the above losses can be recovered and, therefore, the related deferred tax asset can be realised. </w:t>
      </w:r>
    </w:p>
    <w:p w14:paraId="60C08DAF" w14:textId="77777777" w:rsidR="009C1F95" w:rsidRDefault="009C1F95" w:rsidP="009C1F95">
      <w:pPr>
        <w:spacing w:after="160" w:line="259" w:lineRule="auto"/>
      </w:pPr>
    </w:p>
    <w:p w14:paraId="56084C56" w14:textId="77777777" w:rsidR="009C1F95" w:rsidRDefault="009C1F95" w:rsidP="009C1F95">
      <w:pPr>
        <w:spacing w:after="160" w:line="259" w:lineRule="auto"/>
      </w:pPr>
    </w:p>
    <w:p w14:paraId="17657050" w14:textId="77777777" w:rsidR="009C1F95" w:rsidRDefault="009C1F95" w:rsidP="009C1F95">
      <w:pPr>
        <w:spacing w:after="160" w:line="259" w:lineRule="auto"/>
      </w:pPr>
    </w:p>
    <w:p w14:paraId="29926436" w14:textId="77777777" w:rsidR="009C1F95" w:rsidRDefault="009C1F95" w:rsidP="009C1F95">
      <w:pPr>
        <w:spacing w:after="160" w:line="259" w:lineRule="auto"/>
      </w:pPr>
    </w:p>
    <w:p w14:paraId="701B3977" w14:textId="77777777" w:rsidR="009C1F95" w:rsidRDefault="009C1F95" w:rsidP="009C1F95">
      <w:pPr>
        <w:spacing w:after="160" w:line="259" w:lineRule="auto"/>
      </w:pPr>
    </w:p>
    <w:p w14:paraId="5F787FDE" w14:textId="77777777" w:rsidR="009C1F95" w:rsidRDefault="009C1F95" w:rsidP="009C1F95">
      <w:pPr>
        <w:spacing w:after="160" w:line="259" w:lineRule="auto"/>
      </w:pPr>
    </w:p>
    <w:p w14:paraId="2CCE4862" w14:textId="77777777" w:rsidR="009C1F95" w:rsidRDefault="009C1F95" w:rsidP="009C1F95">
      <w:pPr>
        <w:spacing w:after="160" w:line="259" w:lineRule="auto"/>
      </w:pPr>
    </w:p>
    <w:p w14:paraId="00BB9E30" w14:textId="3CF174F7" w:rsidR="009C1F95" w:rsidRDefault="009C1F95" w:rsidP="009C1F95">
      <w:pPr>
        <w:spacing w:after="160" w:line="259" w:lineRule="auto"/>
      </w:pPr>
      <w:r>
        <w:tab/>
      </w:r>
      <w:r>
        <w:tab/>
      </w:r>
      <w:r>
        <w:tab/>
      </w:r>
      <w:r>
        <w:tab/>
      </w:r>
      <w:r>
        <w:tab/>
      </w:r>
      <w:r>
        <w:tab/>
      </w:r>
    </w:p>
    <w:p w14:paraId="38B04EF6" w14:textId="77777777" w:rsidR="009C1F95" w:rsidRPr="004C3382" w:rsidRDefault="009C1F95" w:rsidP="009C1F95">
      <w:pPr>
        <w:rPr>
          <w:sz w:val="32"/>
        </w:rPr>
      </w:pPr>
      <w:r w:rsidRPr="004C3382">
        <w:rPr>
          <w:sz w:val="32"/>
        </w:rPr>
        <w:lastRenderedPageBreak/>
        <w:t>Glenveagh Properties PLC</w:t>
      </w:r>
    </w:p>
    <w:p w14:paraId="5ED1FDB2" w14:textId="77777777" w:rsidR="009C1F95" w:rsidRDefault="009C1F95" w:rsidP="009C1F95"/>
    <w:p w14:paraId="38FE8229" w14:textId="77777777" w:rsidR="009C1F95" w:rsidRDefault="009C1F95" w:rsidP="009C1F95">
      <w:pPr>
        <w:pStyle w:val="SectionHeader"/>
        <w:rPr>
          <w:i/>
          <w:sz w:val="20"/>
        </w:rPr>
      </w:pPr>
      <w:r>
        <w:t>Notes to the condensed consolidated interim financial statements</w:t>
      </w:r>
      <w:r w:rsidRPr="0064073A">
        <w:rPr>
          <w:i/>
          <w:sz w:val="20"/>
        </w:rPr>
        <w:t xml:space="preserve"> </w:t>
      </w:r>
    </w:p>
    <w:p w14:paraId="16D43956" w14:textId="77777777" w:rsidR="009C1F95" w:rsidRDefault="009C1F95" w:rsidP="009C1F95">
      <w:pPr>
        <w:pStyle w:val="NotesBody"/>
        <w:jc w:val="both"/>
      </w:pPr>
    </w:p>
    <w:tbl>
      <w:tblPr>
        <w:tblW w:w="0" w:type="auto"/>
        <w:tblLayout w:type="fixed"/>
        <w:tblCellMar>
          <w:left w:w="0" w:type="dxa"/>
          <w:right w:w="115" w:type="dxa"/>
        </w:tblCellMar>
        <w:tblLook w:val="04A0" w:firstRow="1" w:lastRow="0" w:firstColumn="1" w:lastColumn="0" w:noHBand="0" w:noVBand="1"/>
      </w:tblPr>
      <w:tblGrid>
        <w:gridCol w:w="446"/>
        <w:gridCol w:w="5224"/>
        <w:gridCol w:w="1985"/>
        <w:gridCol w:w="1559"/>
      </w:tblGrid>
      <w:tr w:rsidR="009C1F95" w:rsidRPr="00670755" w14:paraId="6878A24D" w14:textId="77777777" w:rsidTr="00913F07">
        <w:tc>
          <w:tcPr>
            <w:tcW w:w="446" w:type="dxa"/>
          </w:tcPr>
          <w:p w14:paraId="66A854EF" w14:textId="77777777" w:rsidR="009C1F95" w:rsidRPr="00670755" w:rsidRDefault="009C1F95" w:rsidP="00913F07">
            <w:pPr>
              <w:jc w:val="both"/>
              <w:rPr>
                <w:rFonts w:cs="Arial"/>
                <w:b/>
                <w:szCs w:val="20"/>
              </w:rPr>
            </w:pPr>
            <w:r>
              <w:br w:type="page"/>
            </w:r>
            <w:r>
              <w:rPr>
                <w:rFonts w:cs="Arial"/>
                <w:b/>
                <w:szCs w:val="20"/>
              </w:rPr>
              <w:t>12</w:t>
            </w:r>
          </w:p>
        </w:tc>
        <w:tc>
          <w:tcPr>
            <w:tcW w:w="5224" w:type="dxa"/>
          </w:tcPr>
          <w:p w14:paraId="62CF339B" w14:textId="77777777" w:rsidR="009C1F95" w:rsidRPr="00670755" w:rsidRDefault="009C1F95" w:rsidP="00913F07">
            <w:pPr>
              <w:jc w:val="both"/>
              <w:rPr>
                <w:rFonts w:cs="Arial"/>
                <w:b/>
                <w:szCs w:val="20"/>
              </w:rPr>
            </w:pPr>
            <w:r w:rsidRPr="00670755">
              <w:rPr>
                <w:rFonts w:cs="Arial"/>
                <w:b/>
                <w:szCs w:val="20"/>
              </w:rPr>
              <w:t>Inventory</w:t>
            </w:r>
          </w:p>
        </w:tc>
        <w:tc>
          <w:tcPr>
            <w:tcW w:w="1985" w:type="dxa"/>
          </w:tcPr>
          <w:p w14:paraId="41FBB8E5" w14:textId="77777777" w:rsidR="009C1F95" w:rsidRPr="00A61A9A" w:rsidRDefault="009C1F95" w:rsidP="00913F07">
            <w:pPr>
              <w:tabs>
                <w:tab w:val="decimal" w:pos="1424"/>
              </w:tabs>
              <w:jc w:val="both"/>
              <w:rPr>
                <w:rFonts w:cs="Arial"/>
                <w:b/>
                <w:szCs w:val="20"/>
              </w:rPr>
            </w:pPr>
            <w:r>
              <w:rPr>
                <w:rFonts w:cs="Arial"/>
                <w:b/>
                <w:szCs w:val="20"/>
              </w:rPr>
              <w:t>30 June</w:t>
            </w:r>
          </w:p>
        </w:tc>
        <w:tc>
          <w:tcPr>
            <w:tcW w:w="1559" w:type="dxa"/>
          </w:tcPr>
          <w:p w14:paraId="70F0FF22" w14:textId="77777777" w:rsidR="009C1F95" w:rsidRPr="00FD2A5E" w:rsidRDefault="009C1F95" w:rsidP="00913F07">
            <w:pPr>
              <w:tabs>
                <w:tab w:val="decimal" w:pos="1424"/>
              </w:tabs>
              <w:jc w:val="both"/>
              <w:rPr>
                <w:rFonts w:cs="Arial"/>
                <w:b/>
                <w:szCs w:val="20"/>
              </w:rPr>
            </w:pPr>
            <w:r w:rsidRPr="00FD2A5E">
              <w:rPr>
                <w:rFonts w:cs="Arial"/>
                <w:b/>
                <w:szCs w:val="20"/>
              </w:rPr>
              <w:t>31 December</w:t>
            </w:r>
          </w:p>
        </w:tc>
      </w:tr>
      <w:tr w:rsidR="009C1F95" w:rsidRPr="00670755" w14:paraId="62924EAA" w14:textId="77777777" w:rsidTr="00913F07">
        <w:tc>
          <w:tcPr>
            <w:tcW w:w="446" w:type="dxa"/>
          </w:tcPr>
          <w:p w14:paraId="76F753FD" w14:textId="77777777" w:rsidR="009C1F95" w:rsidRPr="00670755" w:rsidRDefault="009C1F95" w:rsidP="00913F07">
            <w:pPr>
              <w:ind w:right="-144"/>
              <w:jc w:val="both"/>
              <w:rPr>
                <w:rFonts w:cs="Arial"/>
                <w:szCs w:val="20"/>
              </w:rPr>
            </w:pPr>
          </w:p>
        </w:tc>
        <w:tc>
          <w:tcPr>
            <w:tcW w:w="5224" w:type="dxa"/>
          </w:tcPr>
          <w:p w14:paraId="095DFFF5" w14:textId="77777777" w:rsidR="009C1F95" w:rsidRPr="00670755" w:rsidRDefault="009C1F95" w:rsidP="00913F07">
            <w:pPr>
              <w:ind w:right="-144"/>
              <w:jc w:val="both"/>
              <w:rPr>
                <w:rFonts w:cs="Arial"/>
                <w:szCs w:val="20"/>
              </w:rPr>
            </w:pPr>
          </w:p>
        </w:tc>
        <w:tc>
          <w:tcPr>
            <w:tcW w:w="1985" w:type="dxa"/>
          </w:tcPr>
          <w:p w14:paraId="763114F8" w14:textId="77777777" w:rsidR="009C1F95" w:rsidRPr="00A61A9A" w:rsidRDefault="009C1F95" w:rsidP="00913F07">
            <w:pPr>
              <w:tabs>
                <w:tab w:val="decimal" w:pos="1875"/>
              </w:tabs>
              <w:ind w:right="-110"/>
              <w:jc w:val="both"/>
              <w:rPr>
                <w:rFonts w:cs="Arial"/>
                <w:b/>
                <w:szCs w:val="20"/>
              </w:rPr>
            </w:pPr>
            <w:r>
              <w:rPr>
                <w:rFonts w:cs="Arial"/>
                <w:b/>
                <w:szCs w:val="20"/>
              </w:rPr>
              <w:t>2020</w:t>
            </w:r>
          </w:p>
        </w:tc>
        <w:tc>
          <w:tcPr>
            <w:tcW w:w="1559" w:type="dxa"/>
          </w:tcPr>
          <w:p w14:paraId="53FE6C6C" w14:textId="77777777" w:rsidR="009C1F95" w:rsidRPr="00FD2A5E" w:rsidRDefault="009C1F95" w:rsidP="00913F07">
            <w:pPr>
              <w:tabs>
                <w:tab w:val="decimal" w:pos="1424"/>
              </w:tabs>
              <w:jc w:val="both"/>
              <w:rPr>
                <w:rFonts w:cs="Arial"/>
                <w:b/>
                <w:szCs w:val="20"/>
              </w:rPr>
            </w:pPr>
            <w:r w:rsidRPr="00FD2A5E">
              <w:rPr>
                <w:rFonts w:cs="Arial"/>
                <w:b/>
                <w:szCs w:val="20"/>
              </w:rPr>
              <w:t>201</w:t>
            </w:r>
            <w:r>
              <w:rPr>
                <w:rFonts w:cs="Arial"/>
                <w:b/>
                <w:szCs w:val="20"/>
              </w:rPr>
              <w:t>9</w:t>
            </w:r>
          </w:p>
        </w:tc>
      </w:tr>
      <w:tr w:rsidR="009C1F95" w:rsidRPr="00670755" w14:paraId="028B4FA0" w14:textId="77777777" w:rsidTr="00913F07">
        <w:tc>
          <w:tcPr>
            <w:tcW w:w="446" w:type="dxa"/>
          </w:tcPr>
          <w:p w14:paraId="21E0AB06" w14:textId="77777777" w:rsidR="009C1F95" w:rsidRPr="00670755" w:rsidRDefault="009C1F95" w:rsidP="00913F07">
            <w:pPr>
              <w:ind w:right="-144"/>
              <w:jc w:val="both"/>
              <w:rPr>
                <w:rFonts w:cs="Arial"/>
                <w:szCs w:val="20"/>
              </w:rPr>
            </w:pPr>
          </w:p>
        </w:tc>
        <w:tc>
          <w:tcPr>
            <w:tcW w:w="5224" w:type="dxa"/>
          </w:tcPr>
          <w:p w14:paraId="430DC1CC" w14:textId="77777777" w:rsidR="009C1F95" w:rsidRPr="00670755" w:rsidRDefault="009C1F95" w:rsidP="00913F07">
            <w:pPr>
              <w:ind w:right="-144"/>
              <w:jc w:val="both"/>
              <w:rPr>
                <w:rFonts w:cs="Arial"/>
                <w:szCs w:val="20"/>
              </w:rPr>
            </w:pPr>
          </w:p>
        </w:tc>
        <w:tc>
          <w:tcPr>
            <w:tcW w:w="1985" w:type="dxa"/>
          </w:tcPr>
          <w:p w14:paraId="01D086EE" w14:textId="77777777" w:rsidR="009C1F95" w:rsidRPr="00A61A9A" w:rsidRDefault="009C1F95" w:rsidP="00913F07">
            <w:pPr>
              <w:tabs>
                <w:tab w:val="decimal" w:pos="1875"/>
              </w:tabs>
              <w:ind w:right="-110"/>
              <w:jc w:val="both"/>
              <w:rPr>
                <w:rFonts w:cs="Arial"/>
                <w:b/>
                <w:szCs w:val="20"/>
              </w:rPr>
            </w:pPr>
            <w:r w:rsidRPr="00A61A9A">
              <w:rPr>
                <w:rFonts w:cs="Arial"/>
                <w:b/>
                <w:szCs w:val="20"/>
              </w:rPr>
              <w:t>€’000</w:t>
            </w:r>
          </w:p>
        </w:tc>
        <w:tc>
          <w:tcPr>
            <w:tcW w:w="1559" w:type="dxa"/>
          </w:tcPr>
          <w:p w14:paraId="37D50771" w14:textId="77777777" w:rsidR="009C1F95" w:rsidRPr="00FD2A5E" w:rsidRDefault="009C1F95" w:rsidP="00913F07">
            <w:pPr>
              <w:tabs>
                <w:tab w:val="decimal" w:pos="1422"/>
              </w:tabs>
              <w:ind w:right="-144"/>
              <w:jc w:val="both"/>
              <w:rPr>
                <w:rFonts w:cs="Arial"/>
                <w:b/>
                <w:szCs w:val="20"/>
              </w:rPr>
            </w:pPr>
            <w:r w:rsidRPr="00FD2A5E">
              <w:rPr>
                <w:rFonts w:cs="Arial"/>
                <w:b/>
                <w:szCs w:val="20"/>
              </w:rPr>
              <w:t>€’000</w:t>
            </w:r>
          </w:p>
        </w:tc>
      </w:tr>
      <w:tr w:rsidR="009C1F95" w:rsidRPr="00670755" w14:paraId="057A6C23" w14:textId="77777777" w:rsidTr="00913F07">
        <w:tc>
          <w:tcPr>
            <w:tcW w:w="446" w:type="dxa"/>
          </w:tcPr>
          <w:p w14:paraId="357A61E0" w14:textId="77777777" w:rsidR="009C1F95" w:rsidRPr="00670755" w:rsidRDefault="009C1F95" w:rsidP="00913F07">
            <w:pPr>
              <w:ind w:right="-144"/>
              <w:jc w:val="both"/>
              <w:rPr>
                <w:rFonts w:cs="Arial"/>
                <w:szCs w:val="20"/>
              </w:rPr>
            </w:pPr>
            <w:r>
              <w:rPr>
                <w:rFonts w:cs="Arial"/>
                <w:szCs w:val="20"/>
              </w:rPr>
              <w:t xml:space="preserve"> </w:t>
            </w:r>
          </w:p>
        </w:tc>
        <w:tc>
          <w:tcPr>
            <w:tcW w:w="5224" w:type="dxa"/>
          </w:tcPr>
          <w:p w14:paraId="3309A36C" w14:textId="77777777" w:rsidR="009C1F95" w:rsidRPr="00670755" w:rsidRDefault="009C1F95" w:rsidP="00913F07">
            <w:pPr>
              <w:ind w:right="-144"/>
              <w:jc w:val="both"/>
              <w:rPr>
                <w:rFonts w:cs="Arial"/>
                <w:szCs w:val="20"/>
              </w:rPr>
            </w:pPr>
          </w:p>
        </w:tc>
        <w:tc>
          <w:tcPr>
            <w:tcW w:w="1985" w:type="dxa"/>
          </w:tcPr>
          <w:p w14:paraId="13CF36EF" w14:textId="77777777" w:rsidR="009C1F95" w:rsidRPr="00670755" w:rsidRDefault="009C1F95" w:rsidP="00913F07">
            <w:pPr>
              <w:tabs>
                <w:tab w:val="decimal" w:pos="1424"/>
                <w:tab w:val="decimal" w:pos="1875"/>
              </w:tabs>
              <w:ind w:right="-110"/>
              <w:jc w:val="both"/>
              <w:rPr>
                <w:rFonts w:cs="Arial"/>
                <w:szCs w:val="20"/>
              </w:rPr>
            </w:pPr>
          </w:p>
        </w:tc>
        <w:tc>
          <w:tcPr>
            <w:tcW w:w="1559" w:type="dxa"/>
          </w:tcPr>
          <w:p w14:paraId="0F7B3A5B" w14:textId="77777777" w:rsidR="009C1F95" w:rsidRPr="00891FAB" w:rsidRDefault="009C1F95" w:rsidP="00913F07">
            <w:pPr>
              <w:tabs>
                <w:tab w:val="decimal" w:pos="1424"/>
              </w:tabs>
              <w:ind w:right="-144"/>
              <w:jc w:val="both"/>
              <w:rPr>
                <w:rFonts w:cs="Arial"/>
                <w:szCs w:val="20"/>
              </w:rPr>
            </w:pPr>
          </w:p>
        </w:tc>
      </w:tr>
      <w:tr w:rsidR="009C1F95" w:rsidRPr="00670755" w14:paraId="3DBDE359" w14:textId="77777777" w:rsidTr="00913F07">
        <w:tc>
          <w:tcPr>
            <w:tcW w:w="446" w:type="dxa"/>
          </w:tcPr>
          <w:p w14:paraId="44931B3C" w14:textId="77777777" w:rsidR="009C1F95" w:rsidRPr="00670755" w:rsidRDefault="009C1F95" w:rsidP="00913F07">
            <w:pPr>
              <w:ind w:right="-144"/>
              <w:jc w:val="both"/>
              <w:rPr>
                <w:rFonts w:cs="Arial"/>
                <w:szCs w:val="20"/>
              </w:rPr>
            </w:pPr>
          </w:p>
        </w:tc>
        <w:tc>
          <w:tcPr>
            <w:tcW w:w="5224" w:type="dxa"/>
          </w:tcPr>
          <w:p w14:paraId="5A88A031" w14:textId="77777777" w:rsidR="009C1F95" w:rsidRPr="00670755" w:rsidRDefault="009C1F95" w:rsidP="00913F07">
            <w:pPr>
              <w:ind w:right="-144"/>
              <w:jc w:val="both"/>
              <w:rPr>
                <w:rFonts w:cs="Arial"/>
                <w:szCs w:val="20"/>
              </w:rPr>
            </w:pPr>
            <w:r>
              <w:rPr>
                <w:rFonts w:cs="Arial"/>
                <w:szCs w:val="20"/>
              </w:rPr>
              <w:t>Land</w:t>
            </w:r>
          </w:p>
        </w:tc>
        <w:tc>
          <w:tcPr>
            <w:tcW w:w="1985" w:type="dxa"/>
          </w:tcPr>
          <w:p w14:paraId="46765802" w14:textId="77777777" w:rsidR="009C1F95" w:rsidRPr="007E17D0" w:rsidRDefault="009C1F95" w:rsidP="00913F07">
            <w:pPr>
              <w:tabs>
                <w:tab w:val="decimal" w:pos="1875"/>
              </w:tabs>
              <w:ind w:right="-110"/>
              <w:jc w:val="both"/>
              <w:rPr>
                <w:rFonts w:cs="Arial"/>
                <w:b/>
                <w:szCs w:val="20"/>
              </w:rPr>
            </w:pPr>
            <w:r>
              <w:rPr>
                <w:rFonts w:cs="Arial"/>
                <w:b/>
                <w:szCs w:val="20"/>
              </w:rPr>
              <w:t>639,425</w:t>
            </w:r>
          </w:p>
        </w:tc>
        <w:tc>
          <w:tcPr>
            <w:tcW w:w="1559" w:type="dxa"/>
          </w:tcPr>
          <w:p w14:paraId="451B2742" w14:textId="77777777" w:rsidR="009C1F95" w:rsidRPr="00891FAB" w:rsidRDefault="009C1F95" w:rsidP="00913F07">
            <w:pPr>
              <w:tabs>
                <w:tab w:val="decimal" w:pos="1424"/>
              </w:tabs>
              <w:ind w:right="-144"/>
              <w:jc w:val="both"/>
              <w:rPr>
                <w:rFonts w:cs="Arial"/>
                <w:szCs w:val="20"/>
              </w:rPr>
            </w:pPr>
            <w:r>
              <w:rPr>
                <w:rFonts w:cs="Arial"/>
                <w:szCs w:val="20"/>
              </w:rPr>
              <w:t>647,513</w:t>
            </w:r>
          </w:p>
        </w:tc>
      </w:tr>
      <w:tr w:rsidR="009C1F95" w:rsidRPr="00670755" w14:paraId="270AE653" w14:textId="77777777" w:rsidTr="00913F07">
        <w:tc>
          <w:tcPr>
            <w:tcW w:w="446" w:type="dxa"/>
          </w:tcPr>
          <w:p w14:paraId="38C7950A" w14:textId="77777777" w:rsidR="009C1F95" w:rsidRPr="00670755" w:rsidRDefault="009C1F95" w:rsidP="00913F07">
            <w:pPr>
              <w:ind w:right="-144"/>
              <w:jc w:val="both"/>
              <w:rPr>
                <w:rFonts w:cs="Arial"/>
                <w:szCs w:val="20"/>
              </w:rPr>
            </w:pPr>
          </w:p>
        </w:tc>
        <w:tc>
          <w:tcPr>
            <w:tcW w:w="5224" w:type="dxa"/>
          </w:tcPr>
          <w:p w14:paraId="5BAD73F4" w14:textId="77777777" w:rsidR="009C1F95" w:rsidRDefault="009C1F95" w:rsidP="00913F07">
            <w:pPr>
              <w:ind w:right="-144"/>
              <w:jc w:val="both"/>
              <w:rPr>
                <w:rFonts w:cs="Arial"/>
                <w:szCs w:val="20"/>
              </w:rPr>
            </w:pPr>
            <w:r>
              <w:rPr>
                <w:rFonts w:cs="Arial"/>
                <w:szCs w:val="20"/>
              </w:rPr>
              <w:t xml:space="preserve">Development expenditure work in progress </w:t>
            </w:r>
          </w:p>
        </w:tc>
        <w:tc>
          <w:tcPr>
            <w:tcW w:w="1985" w:type="dxa"/>
          </w:tcPr>
          <w:p w14:paraId="284630E2" w14:textId="77777777" w:rsidR="009C1F95" w:rsidRDefault="009C1F95" w:rsidP="00913F07">
            <w:pPr>
              <w:tabs>
                <w:tab w:val="decimal" w:pos="1875"/>
              </w:tabs>
              <w:ind w:right="-110"/>
              <w:jc w:val="both"/>
              <w:rPr>
                <w:rFonts w:cs="Arial"/>
                <w:b/>
                <w:szCs w:val="20"/>
              </w:rPr>
            </w:pPr>
            <w:r>
              <w:rPr>
                <w:rFonts w:cs="Arial"/>
                <w:b/>
                <w:szCs w:val="20"/>
              </w:rPr>
              <w:t>225,023</w:t>
            </w:r>
          </w:p>
        </w:tc>
        <w:tc>
          <w:tcPr>
            <w:tcW w:w="1559" w:type="dxa"/>
          </w:tcPr>
          <w:p w14:paraId="27CE0E64" w14:textId="77777777" w:rsidR="009C1F95" w:rsidRDefault="009C1F95" w:rsidP="00913F07">
            <w:pPr>
              <w:tabs>
                <w:tab w:val="decimal" w:pos="1424"/>
              </w:tabs>
              <w:ind w:right="-144"/>
              <w:jc w:val="both"/>
              <w:rPr>
                <w:rFonts w:cs="Arial"/>
                <w:szCs w:val="20"/>
              </w:rPr>
            </w:pPr>
            <w:r>
              <w:rPr>
                <w:rFonts w:cs="Arial"/>
                <w:szCs w:val="20"/>
              </w:rPr>
              <w:t>172,683</w:t>
            </w:r>
          </w:p>
        </w:tc>
      </w:tr>
      <w:tr w:rsidR="009C1F95" w:rsidRPr="00670755" w14:paraId="68FF89DA" w14:textId="77777777" w:rsidTr="00913F07">
        <w:trPr>
          <w:trHeight w:val="212"/>
        </w:trPr>
        <w:tc>
          <w:tcPr>
            <w:tcW w:w="446" w:type="dxa"/>
          </w:tcPr>
          <w:p w14:paraId="6832C961" w14:textId="77777777" w:rsidR="009C1F95" w:rsidRPr="00670755" w:rsidRDefault="009C1F95" w:rsidP="00913F07">
            <w:pPr>
              <w:ind w:right="-144"/>
              <w:jc w:val="both"/>
              <w:rPr>
                <w:rFonts w:cs="Arial"/>
                <w:szCs w:val="20"/>
              </w:rPr>
            </w:pPr>
          </w:p>
        </w:tc>
        <w:tc>
          <w:tcPr>
            <w:tcW w:w="5224" w:type="dxa"/>
          </w:tcPr>
          <w:p w14:paraId="7F647629" w14:textId="77777777" w:rsidR="009C1F95" w:rsidRPr="00670755" w:rsidRDefault="009C1F95" w:rsidP="00913F07">
            <w:pPr>
              <w:ind w:right="-144"/>
              <w:jc w:val="both"/>
              <w:rPr>
                <w:rFonts w:cs="Arial"/>
                <w:szCs w:val="20"/>
              </w:rPr>
            </w:pPr>
            <w:r>
              <w:rPr>
                <w:rFonts w:cs="Arial"/>
                <w:szCs w:val="20"/>
              </w:rPr>
              <w:t>Development rights</w:t>
            </w:r>
          </w:p>
        </w:tc>
        <w:tc>
          <w:tcPr>
            <w:tcW w:w="1985" w:type="dxa"/>
          </w:tcPr>
          <w:p w14:paraId="4C1600A0" w14:textId="77777777" w:rsidR="009C1F95" w:rsidRPr="007E17D0" w:rsidRDefault="009C1F95" w:rsidP="00913F07">
            <w:pPr>
              <w:tabs>
                <w:tab w:val="decimal" w:pos="1875"/>
              </w:tabs>
              <w:ind w:right="-110"/>
              <w:jc w:val="both"/>
              <w:rPr>
                <w:rFonts w:cs="Arial"/>
                <w:b/>
                <w:szCs w:val="20"/>
              </w:rPr>
            </w:pPr>
            <w:r>
              <w:rPr>
                <w:rFonts w:cs="Arial"/>
                <w:b/>
                <w:szCs w:val="20"/>
              </w:rPr>
              <w:t>19,801</w:t>
            </w:r>
          </w:p>
        </w:tc>
        <w:tc>
          <w:tcPr>
            <w:tcW w:w="1559" w:type="dxa"/>
          </w:tcPr>
          <w:p w14:paraId="0322CC2D" w14:textId="77777777" w:rsidR="009C1F95" w:rsidRPr="00891FAB" w:rsidRDefault="009C1F95" w:rsidP="00913F07">
            <w:pPr>
              <w:tabs>
                <w:tab w:val="decimal" w:pos="1424"/>
              </w:tabs>
              <w:ind w:right="-144"/>
              <w:jc w:val="both"/>
              <w:rPr>
                <w:rFonts w:cs="Arial"/>
                <w:szCs w:val="20"/>
              </w:rPr>
            </w:pPr>
            <w:r>
              <w:rPr>
                <w:rFonts w:cs="Arial"/>
                <w:szCs w:val="20"/>
              </w:rPr>
              <w:t>20,291</w:t>
            </w:r>
          </w:p>
        </w:tc>
      </w:tr>
      <w:tr w:rsidR="009C1F95" w:rsidRPr="00670755" w14:paraId="2DDB898E" w14:textId="77777777" w:rsidTr="00913F07">
        <w:tc>
          <w:tcPr>
            <w:tcW w:w="446" w:type="dxa"/>
          </w:tcPr>
          <w:p w14:paraId="2E58502F" w14:textId="77777777" w:rsidR="009C1F95" w:rsidRPr="00670755" w:rsidRDefault="009C1F95" w:rsidP="00913F07">
            <w:pPr>
              <w:ind w:right="-144"/>
              <w:jc w:val="both"/>
              <w:rPr>
                <w:rFonts w:cs="Arial"/>
                <w:szCs w:val="20"/>
              </w:rPr>
            </w:pPr>
          </w:p>
        </w:tc>
        <w:tc>
          <w:tcPr>
            <w:tcW w:w="5224" w:type="dxa"/>
          </w:tcPr>
          <w:p w14:paraId="0D08D958" w14:textId="77777777" w:rsidR="009C1F95" w:rsidRPr="00670755" w:rsidRDefault="009C1F95" w:rsidP="00913F07">
            <w:pPr>
              <w:ind w:right="-144"/>
              <w:jc w:val="both"/>
              <w:rPr>
                <w:rFonts w:cs="Arial"/>
                <w:szCs w:val="20"/>
              </w:rPr>
            </w:pPr>
          </w:p>
        </w:tc>
        <w:tc>
          <w:tcPr>
            <w:tcW w:w="1985" w:type="dxa"/>
          </w:tcPr>
          <w:p w14:paraId="2786B646" w14:textId="77777777" w:rsidR="009C1F95" w:rsidRPr="006C2F97" w:rsidRDefault="009C1F95" w:rsidP="00913F07">
            <w:pPr>
              <w:tabs>
                <w:tab w:val="decimal" w:pos="1875"/>
              </w:tabs>
              <w:ind w:right="-110"/>
              <w:jc w:val="both"/>
              <w:rPr>
                <w:rFonts w:cs="Arial"/>
                <w:szCs w:val="20"/>
                <w:u w:val="single"/>
              </w:rPr>
            </w:pPr>
            <w:r w:rsidRPr="00670755">
              <w:rPr>
                <w:rFonts w:cs="Arial"/>
                <w:szCs w:val="20"/>
                <w:u w:val="single"/>
              </w:rPr>
              <w:t>                  </w:t>
            </w:r>
          </w:p>
        </w:tc>
        <w:tc>
          <w:tcPr>
            <w:tcW w:w="1559" w:type="dxa"/>
          </w:tcPr>
          <w:p w14:paraId="760B62D5" w14:textId="77777777" w:rsidR="009C1F95" w:rsidRPr="00891FAB" w:rsidRDefault="009C1F95" w:rsidP="00913F07">
            <w:pPr>
              <w:tabs>
                <w:tab w:val="decimal" w:pos="1424"/>
              </w:tabs>
              <w:ind w:right="-144"/>
              <w:jc w:val="both"/>
              <w:rPr>
                <w:rFonts w:cs="Arial"/>
                <w:szCs w:val="20"/>
                <w:u w:val="single"/>
              </w:rPr>
            </w:pPr>
            <w:r w:rsidRPr="00891FAB">
              <w:rPr>
                <w:rFonts w:cs="Arial"/>
                <w:szCs w:val="20"/>
                <w:u w:val="single"/>
              </w:rPr>
              <w:t>                  </w:t>
            </w:r>
          </w:p>
        </w:tc>
      </w:tr>
      <w:tr w:rsidR="009C1F95" w:rsidRPr="00670755" w14:paraId="2521E5FE" w14:textId="77777777" w:rsidTr="00913F07">
        <w:tc>
          <w:tcPr>
            <w:tcW w:w="446" w:type="dxa"/>
          </w:tcPr>
          <w:p w14:paraId="5A38CFF2" w14:textId="77777777" w:rsidR="009C1F95" w:rsidRPr="00670755" w:rsidRDefault="009C1F95" w:rsidP="00913F07">
            <w:pPr>
              <w:ind w:right="-144"/>
              <w:jc w:val="both"/>
              <w:rPr>
                <w:rFonts w:cs="Arial"/>
                <w:szCs w:val="20"/>
              </w:rPr>
            </w:pPr>
          </w:p>
        </w:tc>
        <w:tc>
          <w:tcPr>
            <w:tcW w:w="5224" w:type="dxa"/>
          </w:tcPr>
          <w:p w14:paraId="508E5C11" w14:textId="77777777" w:rsidR="009C1F95" w:rsidRPr="00670755" w:rsidRDefault="009C1F95" w:rsidP="00913F07">
            <w:pPr>
              <w:ind w:right="-144"/>
              <w:jc w:val="both"/>
              <w:rPr>
                <w:rFonts w:cs="Arial"/>
                <w:szCs w:val="20"/>
              </w:rPr>
            </w:pPr>
          </w:p>
        </w:tc>
        <w:tc>
          <w:tcPr>
            <w:tcW w:w="1985" w:type="dxa"/>
          </w:tcPr>
          <w:p w14:paraId="006EDA43" w14:textId="77777777" w:rsidR="009C1F95" w:rsidRPr="00670755" w:rsidRDefault="009C1F95" w:rsidP="00913F07">
            <w:pPr>
              <w:tabs>
                <w:tab w:val="decimal" w:pos="1875"/>
              </w:tabs>
              <w:ind w:right="-110"/>
              <w:jc w:val="both"/>
              <w:rPr>
                <w:rFonts w:cs="Arial"/>
                <w:szCs w:val="20"/>
              </w:rPr>
            </w:pPr>
          </w:p>
        </w:tc>
        <w:tc>
          <w:tcPr>
            <w:tcW w:w="1559" w:type="dxa"/>
          </w:tcPr>
          <w:p w14:paraId="37B7E6E6" w14:textId="77777777" w:rsidR="009C1F95" w:rsidRPr="00891FAB" w:rsidRDefault="009C1F95" w:rsidP="00913F07">
            <w:pPr>
              <w:tabs>
                <w:tab w:val="decimal" w:pos="1424"/>
              </w:tabs>
              <w:ind w:right="-144"/>
              <w:jc w:val="both"/>
              <w:rPr>
                <w:rFonts w:cs="Arial"/>
                <w:szCs w:val="20"/>
              </w:rPr>
            </w:pPr>
          </w:p>
        </w:tc>
      </w:tr>
      <w:tr w:rsidR="009C1F95" w:rsidRPr="00670755" w14:paraId="72B3A8BB" w14:textId="77777777" w:rsidTr="00913F07">
        <w:tc>
          <w:tcPr>
            <w:tcW w:w="446" w:type="dxa"/>
          </w:tcPr>
          <w:p w14:paraId="2080F773" w14:textId="77777777" w:rsidR="009C1F95" w:rsidRPr="00670755" w:rsidRDefault="009C1F95" w:rsidP="00913F07">
            <w:pPr>
              <w:ind w:right="-144"/>
              <w:jc w:val="both"/>
              <w:rPr>
                <w:rFonts w:cs="Arial"/>
                <w:szCs w:val="20"/>
              </w:rPr>
            </w:pPr>
          </w:p>
        </w:tc>
        <w:tc>
          <w:tcPr>
            <w:tcW w:w="5224" w:type="dxa"/>
          </w:tcPr>
          <w:p w14:paraId="0EA1B6C5" w14:textId="77777777" w:rsidR="009C1F95" w:rsidRPr="00670755" w:rsidRDefault="009C1F95" w:rsidP="00913F07">
            <w:pPr>
              <w:ind w:right="-144"/>
              <w:jc w:val="both"/>
              <w:rPr>
                <w:rFonts w:cs="Arial"/>
                <w:szCs w:val="20"/>
              </w:rPr>
            </w:pPr>
          </w:p>
        </w:tc>
        <w:tc>
          <w:tcPr>
            <w:tcW w:w="1985" w:type="dxa"/>
          </w:tcPr>
          <w:p w14:paraId="6CED5BAF" w14:textId="77777777" w:rsidR="009C1F95" w:rsidRPr="007E17D0" w:rsidRDefault="009C1F95" w:rsidP="00913F07">
            <w:pPr>
              <w:tabs>
                <w:tab w:val="decimal" w:pos="1875"/>
              </w:tabs>
              <w:ind w:right="-110"/>
              <w:jc w:val="both"/>
              <w:rPr>
                <w:rFonts w:cs="Arial"/>
                <w:b/>
                <w:szCs w:val="20"/>
              </w:rPr>
            </w:pPr>
            <w:r>
              <w:rPr>
                <w:rFonts w:cs="Arial"/>
                <w:b/>
                <w:szCs w:val="20"/>
              </w:rPr>
              <w:t>884,249</w:t>
            </w:r>
          </w:p>
        </w:tc>
        <w:tc>
          <w:tcPr>
            <w:tcW w:w="1559" w:type="dxa"/>
          </w:tcPr>
          <w:p w14:paraId="68E34AA6" w14:textId="77777777" w:rsidR="009C1F95" w:rsidRPr="00891FAB" w:rsidRDefault="009C1F95" w:rsidP="00913F07">
            <w:pPr>
              <w:tabs>
                <w:tab w:val="decimal" w:pos="1424"/>
              </w:tabs>
              <w:ind w:right="-144"/>
              <w:jc w:val="both"/>
              <w:rPr>
                <w:rFonts w:cs="Arial"/>
                <w:szCs w:val="20"/>
              </w:rPr>
            </w:pPr>
            <w:r>
              <w:rPr>
                <w:rFonts w:cs="Arial"/>
                <w:szCs w:val="20"/>
              </w:rPr>
              <w:t>840,487</w:t>
            </w:r>
          </w:p>
        </w:tc>
      </w:tr>
      <w:tr w:rsidR="009C1F95" w:rsidRPr="00670755" w14:paraId="726FA1FC" w14:textId="77777777" w:rsidTr="00913F07">
        <w:tc>
          <w:tcPr>
            <w:tcW w:w="446" w:type="dxa"/>
          </w:tcPr>
          <w:p w14:paraId="715CF362" w14:textId="77777777" w:rsidR="009C1F95" w:rsidRPr="00670755" w:rsidRDefault="009C1F95" w:rsidP="00913F07">
            <w:pPr>
              <w:ind w:right="-144"/>
              <w:jc w:val="both"/>
              <w:rPr>
                <w:rFonts w:cs="Arial"/>
                <w:szCs w:val="20"/>
              </w:rPr>
            </w:pPr>
          </w:p>
        </w:tc>
        <w:tc>
          <w:tcPr>
            <w:tcW w:w="5224" w:type="dxa"/>
          </w:tcPr>
          <w:p w14:paraId="15F1F4B5" w14:textId="77777777" w:rsidR="009C1F95" w:rsidRPr="00670755" w:rsidRDefault="009C1F95" w:rsidP="00913F07">
            <w:pPr>
              <w:ind w:right="-144"/>
              <w:jc w:val="both"/>
              <w:rPr>
                <w:rFonts w:cs="Arial"/>
                <w:szCs w:val="20"/>
              </w:rPr>
            </w:pPr>
          </w:p>
        </w:tc>
        <w:tc>
          <w:tcPr>
            <w:tcW w:w="1985" w:type="dxa"/>
          </w:tcPr>
          <w:p w14:paraId="7E459233" w14:textId="77777777" w:rsidR="009C1F95" w:rsidRDefault="009C1F95" w:rsidP="00913F07">
            <w:pPr>
              <w:tabs>
                <w:tab w:val="decimal" w:pos="1875"/>
              </w:tabs>
              <w:ind w:right="-110"/>
              <w:jc w:val="both"/>
              <w:rPr>
                <w:rFonts w:cs="Arial"/>
                <w:b/>
                <w:szCs w:val="20"/>
              </w:rPr>
            </w:pPr>
            <w:r w:rsidRPr="00670755">
              <w:rPr>
                <w:rFonts w:cs="Arial"/>
                <w:szCs w:val="20"/>
                <w:u w:val="double"/>
              </w:rPr>
              <w:t>                  </w:t>
            </w:r>
          </w:p>
        </w:tc>
        <w:tc>
          <w:tcPr>
            <w:tcW w:w="1559" w:type="dxa"/>
          </w:tcPr>
          <w:p w14:paraId="4E06B58C" w14:textId="77777777" w:rsidR="009C1F95" w:rsidRPr="00891FAB" w:rsidRDefault="009C1F95" w:rsidP="00913F07">
            <w:pPr>
              <w:tabs>
                <w:tab w:val="decimal" w:pos="1424"/>
              </w:tabs>
              <w:ind w:right="-144"/>
              <w:jc w:val="both"/>
              <w:rPr>
                <w:rFonts w:cs="Arial"/>
                <w:szCs w:val="20"/>
              </w:rPr>
            </w:pPr>
            <w:r w:rsidRPr="00891FAB">
              <w:rPr>
                <w:rFonts w:cs="Arial"/>
                <w:szCs w:val="20"/>
                <w:u w:val="double"/>
              </w:rPr>
              <w:t>                  </w:t>
            </w:r>
          </w:p>
        </w:tc>
      </w:tr>
    </w:tbl>
    <w:p w14:paraId="3FA6307D" w14:textId="77777777" w:rsidR="009C1F95" w:rsidRPr="008C518E" w:rsidRDefault="009C1F95" w:rsidP="009C1F95">
      <w:pPr>
        <w:pStyle w:val="NotesBody"/>
        <w:ind w:left="0"/>
        <w:rPr>
          <w:rFonts w:cs="Arial"/>
          <w:szCs w:val="20"/>
        </w:rPr>
      </w:pPr>
    </w:p>
    <w:p w14:paraId="659F13A2" w14:textId="77777777" w:rsidR="009C1F95" w:rsidRPr="00A65BCA" w:rsidRDefault="009C1F95" w:rsidP="00607D87">
      <w:pPr>
        <w:pStyle w:val="ListParagraph"/>
        <w:numPr>
          <w:ilvl w:val="0"/>
          <w:numId w:val="24"/>
        </w:numPr>
        <w:jc w:val="both"/>
        <w:rPr>
          <w:i/>
        </w:rPr>
      </w:pPr>
      <w:r>
        <w:rPr>
          <w:i/>
        </w:rPr>
        <w:t xml:space="preserve">Impairment of inventories </w:t>
      </w:r>
    </w:p>
    <w:p w14:paraId="22C12118" w14:textId="77777777" w:rsidR="009C1F95" w:rsidRDefault="009C1F95" w:rsidP="009C1F95">
      <w:pPr>
        <w:ind w:left="448"/>
        <w:jc w:val="both"/>
        <w:rPr>
          <w:rFonts w:cs="Arial"/>
          <w:szCs w:val="20"/>
        </w:rPr>
      </w:pPr>
    </w:p>
    <w:p w14:paraId="661F5721" w14:textId="77777777" w:rsidR="009C1F95" w:rsidRDefault="009C1F95" w:rsidP="009C1F95">
      <w:pPr>
        <w:ind w:left="448"/>
        <w:jc w:val="both"/>
        <w:rPr>
          <w:rFonts w:cs="Arial"/>
          <w:szCs w:val="20"/>
        </w:rPr>
      </w:pPr>
      <w:r>
        <w:rPr>
          <w:rFonts w:cs="Arial"/>
          <w:szCs w:val="20"/>
        </w:rPr>
        <w:t xml:space="preserve">During the period, the Group amended its sales strategy on its remaining high end, private customer units which was reflected in its net realisable value calculations at the balance sheet date. The revised sales strategy on these developments is to exit within 12 months versus </w:t>
      </w:r>
      <w:proofErr w:type="gramStart"/>
      <w:r>
        <w:rPr>
          <w:rFonts w:cs="Arial"/>
          <w:szCs w:val="20"/>
        </w:rPr>
        <w:t>in excess of</w:t>
      </w:r>
      <w:proofErr w:type="gramEnd"/>
      <w:r>
        <w:rPr>
          <w:rFonts w:cs="Arial"/>
          <w:szCs w:val="20"/>
        </w:rPr>
        <w:t xml:space="preserve"> 48 months at previously forecasted sales rates. The Group also identified three non-core assets which are also suited to higher ASP product on which construction has not commenced and has amended its exit strategy on these sites from development to site sale. </w:t>
      </w:r>
    </w:p>
    <w:p w14:paraId="5B5E7CC8" w14:textId="77777777" w:rsidR="009C1F95" w:rsidRDefault="009C1F95" w:rsidP="009C1F95">
      <w:pPr>
        <w:ind w:left="448"/>
        <w:jc w:val="both"/>
        <w:rPr>
          <w:rFonts w:cs="Arial"/>
          <w:szCs w:val="20"/>
        </w:rPr>
      </w:pPr>
    </w:p>
    <w:p w14:paraId="52E5DECB" w14:textId="77777777" w:rsidR="009C1F95" w:rsidRDefault="009C1F95" w:rsidP="009C1F95">
      <w:pPr>
        <w:ind w:left="448"/>
        <w:jc w:val="both"/>
        <w:rPr>
          <w:rFonts w:cs="Arial"/>
          <w:szCs w:val="20"/>
        </w:rPr>
      </w:pPr>
      <w:r>
        <w:rPr>
          <w:rFonts w:cs="Arial"/>
          <w:szCs w:val="20"/>
        </w:rPr>
        <w:t xml:space="preserve">This assessment has resulted in an impairment charge of €20.3 million which was recognised in cost of sales in the period with €10.3 million allocated to land and the remainder (€10.0 million) allocated to work in progress. </w:t>
      </w:r>
    </w:p>
    <w:p w14:paraId="57A0FF4A" w14:textId="77777777" w:rsidR="009C1F95" w:rsidRDefault="009C1F95" w:rsidP="009C1F95">
      <w:pPr>
        <w:pStyle w:val="NotesBody"/>
        <w:ind w:left="0"/>
        <w:jc w:val="both"/>
        <w:rPr>
          <w:i/>
        </w:rPr>
      </w:pPr>
    </w:p>
    <w:p w14:paraId="566EA926" w14:textId="77777777" w:rsidR="009C1F95" w:rsidRPr="00A65BCA" w:rsidRDefault="009C1F95" w:rsidP="00607D87">
      <w:pPr>
        <w:pStyle w:val="ListParagraph"/>
        <w:numPr>
          <w:ilvl w:val="0"/>
          <w:numId w:val="24"/>
        </w:numPr>
        <w:jc w:val="both"/>
        <w:rPr>
          <w:i/>
        </w:rPr>
      </w:pPr>
      <w:r>
        <w:rPr>
          <w:i/>
        </w:rPr>
        <w:t>Cluain Mhuire site acquisition</w:t>
      </w:r>
    </w:p>
    <w:p w14:paraId="6E5C0CE4" w14:textId="77777777" w:rsidR="009C1F95" w:rsidRDefault="009C1F95" w:rsidP="009C1F95">
      <w:pPr>
        <w:pStyle w:val="NotesBody"/>
        <w:jc w:val="both"/>
        <w:rPr>
          <w:iCs/>
        </w:rPr>
      </w:pPr>
    </w:p>
    <w:p w14:paraId="5C676ADB" w14:textId="77777777" w:rsidR="009C1F95" w:rsidRPr="001B6CB4" w:rsidRDefault="009C1F95" w:rsidP="009C1F95">
      <w:pPr>
        <w:pStyle w:val="NotesBody"/>
        <w:jc w:val="both"/>
        <w:rPr>
          <w:iCs/>
        </w:rPr>
      </w:pPr>
      <w:r>
        <w:rPr>
          <w:iCs/>
        </w:rPr>
        <w:t xml:space="preserve">In February 2020, the Group acquired a development site located in Blackrock, Co. Dublin for total consideration of approximately €8.0 million. </w:t>
      </w:r>
    </w:p>
    <w:p w14:paraId="067B4049" w14:textId="77777777" w:rsidR="009C1F95" w:rsidRDefault="009C1F95" w:rsidP="009C1F95">
      <w:pPr>
        <w:pStyle w:val="NotesBody"/>
        <w:jc w:val="both"/>
        <w:rPr>
          <w:i/>
        </w:rPr>
      </w:pPr>
    </w:p>
    <w:p w14:paraId="415DD323" w14:textId="77777777" w:rsidR="009C1F95" w:rsidRPr="00A65BCA" w:rsidRDefault="009C1F95" w:rsidP="00607D87">
      <w:pPr>
        <w:pStyle w:val="ListParagraph"/>
        <w:numPr>
          <w:ilvl w:val="0"/>
          <w:numId w:val="24"/>
        </w:numPr>
        <w:jc w:val="both"/>
        <w:rPr>
          <w:i/>
        </w:rPr>
      </w:pPr>
      <w:r w:rsidRPr="00A65BCA">
        <w:rPr>
          <w:i/>
        </w:rPr>
        <w:t>Employment cost capitalised</w:t>
      </w:r>
    </w:p>
    <w:p w14:paraId="4779BC68" w14:textId="77777777" w:rsidR="009C1F95" w:rsidRDefault="009C1F95" w:rsidP="009C1F95">
      <w:pPr>
        <w:ind w:left="448"/>
        <w:jc w:val="both"/>
        <w:rPr>
          <w:rFonts w:cs="Arial"/>
          <w:szCs w:val="20"/>
        </w:rPr>
      </w:pPr>
    </w:p>
    <w:p w14:paraId="243DC1B1" w14:textId="77777777" w:rsidR="009C1F95" w:rsidRDefault="009C1F95" w:rsidP="009C1F95">
      <w:pPr>
        <w:pStyle w:val="NotesBody"/>
        <w:jc w:val="both"/>
        <w:rPr>
          <w:i/>
        </w:rPr>
      </w:pPr>
      <w:r w:rsidRPr="00A65BCA">
        <w:rPr>
          <w:rFonts w:cs="Arial"/>
          <w:szCs w:val="20"/>
        </w:rPr>
        <w:t>€</w:t>
      </w:r>
      <w:r>
        <w:rPr>
          <w:rFonts w:cs="Arial"/>
          <w:szCs w:val="20"/>
        </w:rPr>
        <w:t>5.8</w:t>
      </w:r>
      <w:r>
        <w:t xml:space="preserve"> million of employment costs (net of Temporary Wage Subsidy Scheme Payments received which have been accounted for in accordance with IAS 20 </w:t>
      </w:r>
      <w:r>
        <w:rPr>
          <w:rFonts w:cs="Arial"/>
        </w:rPr>
        <w:t>‘</w:t>
      </w:r>
      <w:r w:rsidRPr="002E419B">
        <w:rPr>
          <w:rFonts w:cs="Arial"/>
          <w:i/>
          <w:iCs/>
        </w:rPr>
        <w:t>Accounting for Government Grants and Disclosure of Government Assistance</w:t>
      </w:r>
      <w:r>
        <w:rPr>
          <w:rFonts w:cs="Arial"/>
          <w:i/>
          <w:iCs/>
        </w:rPr>
        <w:t>’</w:t>
      </w:r>
      <w:r>
        <w:rPr>
          <w:rFonts w:cs="Arial"/>
        </w:rPr>
        <w:t>)</w:t>
      </w:r>
      <w:r>
        <w:t xml:space="preserve">  incurred in the period have been capitalised in inventory </w:t>
      </w:r>
      <w:r w:rsidRPr="00A65BCA">
        <w:rPr>
          <w:i/>
        </w:rPr>
        <w:t>(</w:t>
      </w:r>
      <w:r>
        <w:rPr>
          <w:i/>
        </w:rPr>
        <w:t xml:space="preserve">June </w:t>
      </w:r>
      <w:r w:rsidRPr="00A65BCA">
        <w:rPr>
          <w:i/>
        </w:rPr>
        <w:t>201</w:t>
      </w:r>
      <w:r>
        <w:rPr>
          <w:i/>
        </w:rPr>
        <w:t>9</w:t>
      </w:r>
      <w:r w:rsidRPr="00A65BCA">
        <w:rPr>
          <w:i/>
        </w:rPr>
        <w:t xml:space="preserve">: </w:t>
      </w:r>
      <w:r w:rsidRPr="00A65BCA">
        <w:rPr>
          <w:rFonts w:cs="Arial"/>
          <w:i/>
          <w:szCs w:val="20"/>
        </w:rPr>
        <w:t>€</w:t>
      </w:r>
      <w:r>
        <w:rPr>
          <w:i/>
        </w:rPr>
        <w:t>5.8</w:t>
      </w:r>
      <w:r w:rsidRPr="00A65BCA">
        <w:rPr>
          <w:i/>
        </w:rPr>
        <w:t xml:space="preserve"> million</w:t>
      </w:r>
      <w:r>
        <w:rPr>
          <w:i/>
        </w:rPr>
        <w:t>.</w:t>
      </w:r>
    </w:p>
    <w:p w14:paraId="703C69F5" w14:textId="77777777" w:rsidR="009C1F95" w:rsidRDefault="009C1F95" w:rsidP="009C1F95">
      <w:pPr>
        <w:pStyle w:val="NotesBody"/>
        <w:ind w:left="0"/>
        <w:jc w:val="both"/>
        <w:rPr>
          <w:i/>
        </w:rPr>
      </w:pPr>
    </w:p>
    <w:p w14:paraId="58B9C0DB" w14:textId="77777777" w:rsidR="009C1F95" w:rsidRDefault="009C1F95" w:rsidP="009C1F95">
      <w:pPr>
        <w:pStyle w:val="NotesBody"/>
        <w:ind w:left="0"/>
        <w:jc w:val="both"/>
        <w:rPr>
          <w:i/>
        </w:rPr>
      </w:pPr>
    </w:p>
    <w:p w14:paraId="69287E47" w14:textId="77777777" w:rsidR="009C1F95" w:rsidRDefault="009C1F95" w:rsidP="009C1F95">
      <w:pPr>
        <w:pStyle w:val="NotesHeading"/>
        <w:jc w:val="both"/>
        <w:rPr>
          <w:lang w:eastAsia="en-IE"/>
        </w:rPr>
      </w:pPr>
      <w:r>
        <w:t>13</w:t>
      </w:r>
      <w:r>
        <w:tab/>
      </w:r>
      <w:r>
        <w:rPr>
          <w:lang w:eastAsia="en-IE"/>
        </w:rPr>
        <w:t xml:space="preserve">Property, </w:t>
      </w:r>
      <w:proofErr w:type="gramStart"/>
      <w:r>
        <w:rPr>
          <w:lang w:eastAsia="en-IE"/>
        </w:rPr>
        <w:t>plant</w:t>
      </w:r>
      <w:proofErr w:type="gramEnd"/>
      <w:r>
        <w:rPr>
          <w:lang w:eastAsia="en-IE"/>
        </w:rPr>
        <w:t xml:space="preserve"> and equipment</w:t>
      </w:r>
    </w:p>
    <w:p w14:paraId="51815923" w14:textId="77777777" w:rsidR="009C1F95" w:rsidRDefault="009C1F95" w:rsidP="009C1F95">
      <w:pPr>
        <w:pStyle w:val="NotesBody"/>
        <w:jc w:val="both"/>
        <w:rPr>
          <w:lang w:eastAsia="en-IE"/>
        </w:rPr>
      </w:pPr>
    </w:p>
    <w:p w14:paraId="6A456A68" w14:textId="77777777" w:rsidR="009C1F95" w:rsidRDefault="009C1F95" w:rsidP="009C1F95">
      <w:pPr>
        <w:pStyle w:val="NotesBody"/>
        <w:jc w:val="both"/>
        <w:rPr>
          <w:lang w:eastAsia="en-IE"/>
        </w:rPr>
      </w:pPr>
      <w:r>
        <w:rPr>
          <w:lang w:eastAsia="en-IE"/>
        </w:rPr>
        <w:t xml:space="preserve">During the period, the Group recognised total additions to property, plant and equipment of €2.8 million </w:t>
      </w:r>
      <w:r>
        <w:rPr>
          <w:i/>
          <w:lang w:eastAsia="en-IE"/>
        </w:rPr>
        <w:t xml:space="preserve">(six months ended 30 June 2019: </w:t>
      </w:r>
      <w:r w:rsidRPr="00C339CB">
        <w:rPr>
          <w:i/>
          <w:lang w:eastAsia="en-IE"/>
        </w:rPr>
        <w:t>€</w:t>
      </w:r>
      <w:r>
        <w:rPr>
          <w:i/>
          <w:lang w:eastAsia="en-IE"/>
        </w:rPr>
        <w:t>1.4</w:t>
      </w:r>
      <w:r w:rsidRPr="00C339CB">
        <w:rPr>
          <w:i/>
          <w:lang w:eastAsia="en-IE"/>
        </w:rPr>
        <w:t xml:space="preserve"> million</w:t>
      </w:r>
      <w:r>
        <w:rPr>
          <w:i/>
          <w:lang w:eastAsia="en-IE"/>
        </w:rPr>
        <w:t>)</w:t>
      </w:r>
      <w:r>
        <w:rPr>
          <w:lang w:eastAsia="en-IE"/>
        </w:rPr>
        <w:t xml:space="preserve"> which included expenditure on land and buildings of €0.6 million </w:t>
      </w:r>
      <w:r>
        <w:rPr>
          <w:i/>
          <w:lang w:eastAsia="en-IE"/>
        </w:rPr>
        <w:t xml:space="preserve">(six months ended 30 June 2019: </w:t>
      </w:r>
      <w:r w:rsidRPr="00C339CB">
        <w:rPr>
          <w:i/>
          <w:lang w:eastAsia="en-IE"/>
        </w:rPr>
        <w:t>€</w:t>
      </w:r>
      <w:r>
        <w:rPr>
          <w:i/>
          <w:lang w:eastAsia="en-IE"/>
        </w:rPr>
        <w:t>Nil)</w:t>
      </w:r>
      <w:r>
        <w:rPr>
          <w:lang w:eastAsia="en-IE"/>
        </w:rPr>
        <w:t xml:space="preserve">, with €2.2 million </w:t>
      </w:r>
      <w:r>
        <w:rPr>
          <w:i/>
          <w:iCs/>
          <w:lang w:eastAsia="en-IE"/>
        </w:rPr>
        <w:t>(</w:t>
      </w:r>
      <w:r>
        <w:rPr>
          <w:i/>
          <w:lang w:eastAsia="en-IE"/>
        </w:rPr>
        <w:t>six months ended 30 June</w:t>
      </w:r>
      <w:r>
        <w:rPr>
          <w:i/>
          <w:iCs/>
          <w:lang w:eastAsia="en-IE"/>
        </w:rPr>
        <w:t xml:space="preserve"> 2019: €1.4 million)</w:t>
      </w:r>
      <w:r>
        <w:rPr>
          <w:lang w:eastAsia="en-IE"/>
        </w:rPr>
        <w:t xml:space="preserve"> invested in plant and machinery, fixtures and fittings and computer equipment. Depreciation recognised in the period was €1.2 million </w:t>
      </w:r>
      <w:r>
        <w:rPr>
          <w:i/>
          <w:lang w:eastAsia="en-IE"/>
        </w:rPr>
        <w:t xml:space="preserve">(six months ended 30 June 2019: </w:t>
      </w:r>
      <w:r w:rsidRPr="00E818A2">
        <w:rPr>
          <w:i/>
          <w:lang w:eastAsia="en-IE"/>
        </w:rPr>
        <w:t>€0.</w:t>
      </w:r>
      <w:r>
        <w:rPr>
          <w:i/>
          <w:lang w:eastAsia="en-IE"/>
        </w:rPr>
        <w:t>9</w:t>
      </w:r>
      <w:r w:rsidRPr="00E818A2">
        <w:rPr>
          <w:i/>
          <w:lang w:eastAsia="en-IE"/>
        </w:rPr>
        <w:t xml:space="preserve"> million</w:t>
      </w:r>
      <w:r>
        <w:rPr>
          <w:i/>
          <w:lang w:eastAsia="en-IE"/>
        </w:rPr>
        <w:t>)</w:t>
      </w:r>
      <w:r>
        <w:rPr>
          <w:lang w:eastAsia="en-IE"/>
        </w:rPr>
        <w:t xml:space="preserve">. </w:t>
      </w:r>
    </w:p>
    <w:p w14:paraId="040FF7B2" w14:textId="77777777" w:rsidR="009C1F95" w:rsidRDefault="009C1F95" w:rsidP="009C1F95">
      <w:pPr>
        <w:pStyle w:val="NotesBody"/>
        <w:jc w:val="both"/>
        <w:rPr>
          <w:lang w:eastAsia="en-IE"/>
        </w:rPr>
      </w:pPr>
    </w:p>
    <w:p w14:paraId="739E07F5" w14:textId="77777777" w:rsidR="009C1F95" w:rsidRDefault="009C1F95" w:rsidP="009C1F95">
      <w:pPr>
        <w:pStyle w:val="NotesBody"/>
        <w:jc w:val="both"/>
        <w:rPr>
          <w:lang w:eastAsia="en-IE"/>
        </w:rPr>
      </w:pPr>
      <w:r>
        <w:rPr>
          <w:lang w:eastAsia="en-IE"/>
        </w:rPr>
        <w:t xml:space="preserve">During the period, the Group entered into new lease agreements for the use of motor vehicles (€0.3m) and land and buildings for its office facility in Maynooth, Co. Kildare (€1.5m). </w:t>
      </w:r>
      <w:r w:rsidRPr="006D7F0A">
        <w:rPr>
          <w:lang w:eastAsia="en-IE"/>
        </w:rPr>
        <w:t>The land and buildings lease commenced in June 2020 for a duration of two years.</w:t>
      </w:r>
      <w:r>
        <w:rPr>
          <w:lang w:eastAsia="en-IE"/>
        </w:rPr>
        <w:t xml:space="preserve"> On lease commencement, the Group recognised €1.8 million </w:t>
      </w:r>
      <w:r w:rsidRPr="00033ACC">
        <w:rPr>
          <w:i/>
          <w:iCs/>
          <w:lang w:eastAsia="en-IE"/>
        </w:rPr>
        <w:t>(six months ended 30 June 201</w:t>
      </w:r>
      <w:r>
        <w:rPr>
          <w:i/>
          <w:iCs/>
          <w:lang w:eastAsia="en-IE"/>
        </w:rPr>
        <w:t>9</w:t>
      </w:r>
      <w:r w:rsidRPr="00033ACC">
        <w:rPr>
          <w:i/>
          <w:iCs/>
          <w:lang w:eastAsia="en-IE"/>
        </w:rPr>
        <w:t>: €0.1 million)</w:t>
      </w:r>
      <w:r>
        <w:rPr>
          <w:lang w:eastAsia="en-IE"/>
        </w:rPr>
        <w:t xml:space="preserve"> of right-of-use assets and lease liabilities. </w:t>
      </w:r>
    </w:p>
    <w:p w14:paraId="10A426DC" w14:textId="77777777" w:rsidR="009C1F95" w:rsidRDefault="009C1F95" w:rsidP="009C1F95">
      <w:pPr>
        <w:spacing w:after="160" w:line="259" w:lineRule="auto"/>
        <w:rPr>
          <w:lang w:eastAsia="en-IE"/>
        </w:rPr>
      </w:pPr>
    </w:p>
    <w:p w14:paraId="04738C49" w14:textId="77777777" w:rsidR="009C1F95" w:rsidRDefault="009C1F95" w:rsidP="009C1F95">
      <w:pPr>
        <w:spacing w:after="160" w:line="259" w:lineRule="auto"/>
        <w:rPr>
          <w:lang w:eastAsia="en-IE"/>
        </w:rPr>
      </w:pPr>
    </w:p>
    <w:p w14:paraId="5FD96F23" w14:textId="16210073" w:rsidR="009C1F95" w:rsidRDefault="009C1F95" w:rsidP="009C1F95">
      <w:pPr>
        <w:spacing w:after="160" w:line="259" w:lineRule="auto"/>
        <w:rPr>
          <w:lang w:eastAsia="en-IE"/>
        </w:rPr>
      </w:pPr>
      <w:r>
        <w:rPr>
          <w:lang w:eastAsia="en-IE"/>
        </w:rPr>
        <w:tab/>
      </w:r>
      <w:r>
        <w:rPr>
          <w:lang w:eastAsia="en-IE"/>
        </w:rPr>
        <w:tab/>
      </w:r>
      <w:r>
        <w:rPr>
          <w:lang w:eastAsia="en-IE"/>
        </w:rPr>
        <w:tab/>
      </w:r>
      <w:r>
        <w:rPr>
          <w:lang w:eastAsia="en-IE"/>
        </w:rPr>
        <w:tab/>
      </w:r>
      <w:r>
        <w:rPr>
          <w:lang w:eastAsia="en-IE"/>
        </w:rPr>
        <w:tab/>
      </w:r>
      <w:r>
        <w:rPr>
          <w:lang w:eastAsia="en-IE"/>
        </w:rPr>
        <w:tab/>
      </w:r>
      <w:r>
        <w:rPr>
          <w:lang w:eastAsia="en-IE"/>
        </w:rPr>
        <w:br w:type="page"/>
      </w:r>
    </w:p>
    <w:p w14:paraId="33896868" w14:textId="77777777" w:rsidR="009C1F95" w:rsidRPr="004C3382" w:rsidRDefault="009C1F95" w:rsidP="009C1F95">
      <w:pPr>
        <w:rPr>
          <w:sz w:val="32"/>
        </w:rPr>
      </w:pPr>
      <w:r w:rsidRPr="004C3382">
        <w:rPr>
          <w:sz w:val="32"/>
        </w:rPr>
        <w:lastRenderedPageBreak/>
        <w:t>Glenveagh Properties PLC</w:t>
      </w:r>
    </w:p>
    <w:p w14:paraId="39773DB1" w14:textId="77777777" w:rsidR="009C1F95" w:rsidRDefault="009C1F95" w:rsidP="009C1F95"/>
    <w:p w14:paraId="2E8675F6" w14:textId="77777777" w:rsidR="009C1F95" w:rsidRPr="006A4D44" w:rsidRDefault="009C1F95" w:rsidP="009C1F95">
      <w:pPr>
        <w:pStyle w:val="SectionHeader"/>
        <w:rPr>
          <w:i/>
          <w:sz w:val="20"/>
        </w:rPr>
      </w:pPr>
      <w:r>
        <w:t>Notes to the condensed consolidated interim financial statements</w:t>
      </w:r>
      <w:r w:rsidRPr="0064073A">
        <w:rPr>
          <w:i/>
          <w:sz w:val="20"/>
        </w:rPr>
        <w:t xml:space="preserve"> </w:t>
      </w:r>
    </w:p>
    <w:p w14:paraId="77681CDB" w14:textId="77777777" w:rsidR="009C1F95" w:rsidRDefault="009C1F95" w:rsidP="009C1F95">
      <w:pPr>
        <w:pStyle w:val="NotesBody"/>
        <w:ind w:left="0"/>
        <w:jc w:val="both"/>
        <w:rPr>
          <w:lang w:eastAsia="en-IE"/>
        </w:rPr>
      </w:pPr>
    </w:p>
    <w:p w14:paraId="7027EA21" w14:textId="77777777" w:rsidR="009C1F95" w:rsidRDefault="009C1F95" w:rsidP="009C1F95">
      <w:pPr>
        <w:pStyle w:val="NotesHeading"/>
        <w:jc w:val="both"/>
        <w:rPr>
          <w:lang w:eastAsia="en-IE"/>
        </w:rPr>
      </w:pPr>
      <w:r>
        <w:t>14</w:t>
      </w:r>
      <w:r>
        <w:tab/>
      </w:r>
      <w:r>
        <w:rPr>
          <w:lang w:eastAsia="en-IE"/>
        </w:rPr>
        <w:t>Intangible assets</w:t>
      </w:r>
    </w:p>
    <w:p w14:paraId="464DD578" w14:textId="77777777" w:rsidR="009C1F95" w:rsidRDefault="009C1F95" w:rsidP="009C1F95">
      <w:pPr>
        <w:pStyle w:val="NotesBody"/>
        <w:jc w:val="both"/>
        <w:rPr>
          <w:lang w:eastAsia="en-IE"/>
        </w:rPr>
      </w:pPr>
    </w:p>
    <w:p w14:paraId="33034293" w14:textId="77777777" w:rsidR="009C1F95" w:rsidRDefault="009C1F95" w:rsidP="009C1F95">
      <w:pPr>
        <w:pStyle w:val="NotesBody"/>
        <w:jc w:val="both"/>
        <w:rPr>
          <w:lang w:eastAsia="en-IE"/>
        </w:rPr>
      </w:pPr>
      <w:r>
        <w:rPr>
          <w:lang w:eastAsia="en-IE"/>
        </w:rPr>
        <w:t xml:space="preserve">During the period, the Group recognised total additions to intangible assets of €0.1 million </w:t>
      </w:r>
      <w:r>
        <w:rPr>
          <w:i/>
          <w:lang w:eastAsia="en-IE"/>
        </w:rPr>
        <w:t>(six months ended 30 June 2019: €0.2</w:t>
      </w:r>
      <w:r w:rsidRPr="00C339CB">
        <w:rPr>
          <w:i/>
          <w:lang w:eastAsia="en-IE"/>
        </w:rPr>
        <w:t xml:space="preserve"> million</w:t>
      </w:r>
      <w:r>
        <w:rPr>
          <w:i/>
          <w:lang w:eastAsia="en-IE"/>
        </w:rPr>
        <w:t>)</w:t>
      </w:r>
      <w:r>
        <w:rPr>
          <w:lang w:eastAsia="en-IE"/>
        </w:rPr>
        <w:t xml:space="preserve"> relating to computer software. Amortisation recognised in the period was €0.2 million </w:t>
      </w:r>
      <w:r>
        <w:rPr>
          <w:i/>
          <w:lang w:eastAsia="en-IE"/>
        </w:rPr>
        <w:t xml:space="preserve">(six months ended 30 June 2019: </w:t>
      </w:r>
      <w:r w:rsidRPr="00E818A2">
        <w:rPr>
          <w:i/>
          <w:lang w:eastAsia="en-IE"/>
        </w:rPr>
        <w:t>€0.</w:t>
      </w:r>
      <w:r>
        <w:rPr>
          <w:i/>
          <w:lang w:eastAsia="en-IE"/>
        </w:rPr>
        <w:t>1</w:t>
      </w:r>
      <w:r w:rsidRPr="00E818A2">
        <w:rPr>
          <w:i/>
          <w:lang w:eastAsia="en-IE"/>
        </w:rPr>
        <w:t xml:space="preserve"> million</w:t>
      </w:r>
      <w:r>
        <w:rPr>
          <w:i/>
          <w:lang w:eastAsia="en-IE"/>
        </w:rPr>
        <w:t>)</w:t>
      </w:r>
      <w:r>
        <w:rPr>
          <w:lang w:eastAsia="en-IE"/>
        </w:rPr>
        <w:t>.</w:t>
      </w:r>
    </w:p>
    <w:p w14:paraId="1F1DBD0C" w14:textId="77777777" w:rsidR="009C1F95" w:rsidRDefault="009C1F95" w:rsidP="009C1F95">
      <w:pPr>
        <w:pStyle w:val="NotesBody"/>
        <w:jc w:val="both"/>
      </w:pPr>
    </w:p>
    <w:p w14:paraId="52EA3F50" w14:textId="77777777" w:rsidR="009C1F95" w:rsidRDefault="009C1F95" w:rsidP="009C1F95">
      <w:pPr>
        <w:pStyle w:val="NotesBody"/>
        <w:ind w:left="0"/>
        <w:jc w:val="both"/>
      </w:pPr>
    </w:p>
    <w:tbl>
      <w:tblPr>
        <w:tblW w:w="9723" w:type="dxa"/>
        <w:tblLayout w:type="fixed"/>
        <w:tblCellMar>
          <w:left w:w="0" w:type="dxa"/>
          <w:right w:w="115" w:type="dxa"/>
        </w:tblCellMar>
        <w:tblLook w:val="04A0" w:firstRow="1" w:lastRow="0" w:firstColumn="1" w:lastColumn="0" w:noHBand="0" w:noVBand="1"/>
      </w:tblPr>
      <w:tblGrid>
        <w:gridCol w:w="446"/>
        <w:gridCol w:w="5400"/>
        <w:gridCol w:w="1951"/>
        <w:gridCol w:w="1926"/>
      </w:tblGrid>
      <w:tr w:rsidR="009C1F95" w:rsidRPr="00670755" w14:paraId="73B1BCF1" w14:textId="77777777" w:rsidTr="00913F07">
        <w:tc>
          <w:tcPr>
            <w:tcW w:w="446" w:type="dxa"/>
          </w:tcPr>
          <w:p w14:paraId="7F8BC49D" w14:textId="77777777" w:rsidR="009C1F95" w:rsidRPr="00670755" w:rsidRDefault="009C1F95" w:rsidP="00913F07">
            <w:pPr>
              <w:jc w:val="both"/>
              <w:rPr>
                <w:rFonts w:cs="Arial"/>
                <w:b/>
                <w:szCs w:val="20"/>
              </w:rPr>
            </w:pPr>
            <w:r>
              <w:rPr>
                <w:rFonts w:cs="Arial"/>
                <w:b/>
                <w:szCs w:val="20"/>
              </w:rPr>
              <w:t>15</w:t>
            </w:r>
          </w:p>
        </w:tc>
        <w:tc>
          <w:tcPr>
            <w:tcW w:w="5400" w:type="dxa"/>
          </w:tcPr>
          <w:p w14:paraId="3002B219" w14:textId="77777777" w:rsidR="009C1F95" w:rsidRPr="00670755" w:rsidRDefault="009C1F95" w:rsidP="00913F07">
            <w:pPr>
              <w:jc w:val="both"/>
              <w:rPr>
                <w:rFonts w:cs="Arial"/>
                <w:b/>
                <w:szCs w:val="20"/>
              </w:rPr>
            </w:pPr>
            <w:r w:rsidRPr="00670755">
              <w:rPr>
                <w:rFonts w:cs="Arial"/>
                <w:b/>
                <w:szCs w:val="20"/>
              </w:rPr>
              <w:t>Trade and other receivables</w:t>
            </w:r>
          </w:p>
        </w:tc>
        <w:tc>
          <w:tcPr>
            <w:tcW w:w="1951" w:type="dxa"/>
          </w:tcPr>
          <w:p w14:paraId="727734AF" w14:textId="77777777" w:rsidR="009C1F95" w:rsidRDefault="009C1F95" w:rsidP="00913F07">
            <w:pPr>
              <w:tabs>
                <w:tab w:val="decimal" w:pos="1424"/>
              </w:tabs>
              <w:ind w:right="43"/>
              <w:jc w:val="both"/>
              <w:rPr>
                <w:rFonts w:cs="Arial"/>
                <w:b/>
                <w:szCs w:val="20"/>
              </w:rPr>
            </w:pPr>
            <w:r>
              <w:rPr>
                <w:rFonts w:cs="Arial"/>
                <w:b/>
                <w:szCs w:val="20"/>
              </w:rPr>
              <w:t>30 June</w:t>
            </w:r>
          </w:p>
        </w:tc>
        <w:tc>
          <w:tcPr>
            <w:tcW w:w="1926" w:type="dxa"/>
          </w:tcPr>
          <w:p w14:paraId="622D01FA" w14:textId="77777777" w:rsidR="009C1F95" w:rsidRPr="00FD2A5E" w:rsidRDefault="009C1F95" w:rsidP="00913F07">
            <w:pPr>
              <w:tabs>
                <w:tab w:val="decimal" w:pos="1131"/>
              </w:tabs>
              <w:ind w:right="401"/>
              <w:jc w:val="both"/>
              <w:rPr>
                <w:rFonts w:cs="Arial"/>
                <w:b/>
                <w:szCs w:val="20"/>
              </w:rPr>
            </w:pPr>
            <w:r w:rsidRPr="00FD2A5E">
              <w:rPr>
                <w:rFonts w:cs="Arial"/>
                <w:b/>
                <w:szCs w:val="20"/>
              </w:rPr>
              <w:t>31 December</w:t>
            </w:r>
          </w:p>
        </w:tc>
      </w:tr>
      <w:tr w:rsidR="009C1F95" w:rsidRPr="00670755" w14:paraId="1E55C7C9" w14:textId="77777777" w:rsidTr="00913F07">
        <w:tc>
          <w:tcPr>
            <w:tcW w:w="446" w:type="dxa"/>
          </w:tcPr>
          <w:p w14:paraId="04AA63B0" w14:textId="77777777" w:rsidR="009C1F95" w:rsidRPr="00670755" w:rsidRDefault="009C1F95" w:rsidP="00913F07">
            <w:pPr>
              <w:ind w:right="-144"/>
              <w:jc w:val="both"/>
              <w:rPr>
                <w:rFonts w:cs="Arial"/>
                <w:szCs w:val="20"/>
              </w:rPr>
            </w:pPr>
          </w:p>
        </w:tc>
        <w:tc>
          <w:tcPr>
            <w:tcW w:w="5400" w:type="dxa"/>
          </w:tcPr>
          <w:p w14:paraId="17BF0D6A" w14:textId="77777777" w:rsidR="009C1F95" w:rsidRPr="00670755" w:rsidRDefault="009C1F95" w:rsidP="00913F07">
            <w:pPr>
              <w:ind w:right="-144"/>
              <w:jc w:val="both"/>
              <w:rPr>
                <w:rFonts w:cs="Arial"/>
                <w:szCs w:val="20"/>
              </w:rPr>
            </w:pPr>
          </w:p>
        </w:tc>
        <w:tc>
          <w:tcPr>
            <w:tcW w:w="1951" w:type="dxa"/>
          </w:tcPr>
          <w:p w14:paraId="17725102" w14:textId="77777777" w:rsidR="009C1F95" w:rsidRPr="00670755" w:rsidRDefault="009C1F95" w:rsidP="00913F07">
            <w:pPr>
              <w:tabs>
                <w:tab w:val="decimal" w:pos="1805"/>
              </w:tabs>
              <w:ind w:right="-144"/>
              <w:jc w:val="both"/>
              <w:rPr>
                <w:rFonts w:cs="Arial"/>
                <w:b/>
                <w:szCs w:val="20"/>
              </w:rPr>
            </w:pPr>
            <w:r>
              <w:rPr>
                <w:rFonts w:cs="Arial"/>
                <w:b/>
                <w:szCs w:val="20"/>
              </w:rPr>
              <w:t>2020</w:t>
            </w:r>
          </w:p>
        </w:tc>
        <w:tc>
          <w:tcPr>
            <w:tcW w:w="1926" w:type="dxa"/>
          </w:tcPr>
          <w:p w14:paraId="179A87BB" w14:textId="77777777" w:rsidR="009C1F95" w:rsidRPr="00FD2A5E" w:rsidRDefault="009C1F95" w:rsidP="00913F07">
            <w:pPr>
              <w:tabs>
                <w:tab w:val="decimal" w:pos="1414"/>
              </w:tabs>
              <w:ind w:right="-144"/>
              <w:jc w:val="both"/>
              <w:rPr>
                <w:rFonts w:cs="Arial"/>
                <w:b/>
                <w:szCs w:val="20"/>
              </w:rPr>
            </w:pPr>
            <w:r w:rsidRPr="00FD2A5E">
              <w:rPr>
                <w:rFonts w:cs="Arial"/>
                <w:b/>
                <w:szCs w:val="20"/>
              </w:rPr>
              <w:t>201</w:t>
            </w:r>
            <w:r>
              <w:rPr>
                <w:rFonts w:cs="Arial"/>
                <w:b/>
                <w:szCs w:val="20"/>
              </w:rPr>
              <w:t>9</w:t>
            </w:r>
          </w:p>
        </w:tc>
      </w:tr>
      <w:tr w:rsidR="009C1F95" w:rsidRPr="00670755" w14:paraId="515A88DF" w14:textId="77777777" w:rsidTr="00913F07">
        <w:tc>
          <w:tcPr>
            <w:tcW w:w="446" w:type="dxa"/>
          </w:tcPr>
          <w:p w14:paraId="5BDE1BFF" w14:textId="77777777" w:rsidR="009C1F95" w:rsidRPr="00670755" w:rsidRDefault="009C1F95" w:rsidP="00913F07">
            <w:pPr>
              <w:ind w:right="-144"/>
              <w:jc w:val="both"/>
              <w:rPr>
                <w:rFonts w:cs="Arial"/>
                <w:szCs w:val="20"/>
              </w:rPr>
            </w:pPr>
          </w:p>
        </w:tc>
        <w:tc>
          <w:tcPr>
            <w:tcW w:w="5400" w:type="dxa"/>
          </w:tcPr>
          <w:p w14:paraId="72E4E564" w14:textId="77777777" w:rsidR="009C1F95" w:rsidRPr="00670755" w:rsidRDefault="009C1F95" w:rsidP="00913F07">
            <w:pPr>
              <w:ind w:right="-144"/>
              <w:jc w:val="both"/>
              <w:rPr>
                <w:rFonts w:cs="Arial"/>
                <w:szCs w:val="20"/>
              </w:rPr>
            </w:pPr>
          </w:p>
        </w:tc>
        <w:tc>
          <w:tcPr>
            <w:tcW w:w="1951" w:type="dxa"/>
          </w:tcPr>
          <w:p w14:paraId="524132C6" w14:textId="77777777" w:rsidR="009C1F95" w:rsidRPr="00670755" w:rsidRDefault="009C1F95" w:rsidP="00913F07">
            <w:pPr>
              <w:tabs>
                <w:tab w:val="decimal" w:pos="1805"/>
              </w:tabs>
              <w:ind w:right="-144"/>
              <w:jc w:val="both"/>
              <w:rPr>
                <w:rFonts w:cs="Arial"/>
                <w:b/>
                <w:szCs w:val="20"/>
              </w:rPr>
            </w:pPr>
            <w:r w:rsidRPr="00670755">
              <w:rPr>
                <w:rFonts w:cs="Arial"/>
                <w:b/>
                <w:szCs w:val="20"/>
              </w:rPr>
              <w:t>€’000</w:t>
            </w:r>
          </w:p>
        </w:tc>
        <w:tc>
          <w:tcPr>
            <w:tcW w:w="1926" w:type="dxa"/>
          </w:tcPr>
          <w:p w14:paraId="2A45C31A" w14:textId="77777777" w:rsidR="009C1F95" w:rsidRPr="00FD2A5E" w:rsidRDefault="009C1F95" w:rsidP="00913F07">
            <w:pPr>
              <w:tabs>
                <w:tab w:val="decimal" w:pos="1414"/>
              </w:tabs>
              <w:ind w:right="-144"/>
              <w:jc w:val="both"/>
              <w:rPr>
                <w:rFonts w:cs="Arial"/>
                <w:b/>
                <w:szCs w:val="20"/>
              </w:rPr>
            </w:pPr>
            <w:r w:rsidRPr="00FD2A5E">
              <w:rPr>
                <w:rFonts w:cs="Arial"/>
                <w:b/>
                <w:szCs w:val="20"/>
              </w:rPr>
              <w:t>€’000</w:t>
            </w:r>
          </w:p>
        </w:tc>
      </w:tr>
      <w:tr w:rsidR="009C1F95" w:rsidRPr="00670755" w14:paraId="43B3EA55" w14:textId="77777777" w:rsidTr="00913F07">
        <w:tc>
          <w:tcPr>
            <w:tcW w:w="446" w:type="dxa"/>
          </w:tcPr>
          <w:p w14:paraId="1941B758" w14:textId="77777777" w:rsidR="009C1F95" w:rsidRPr="00670755" w:rsidRDefault="009C1F95" w:rsidP="00913F07">
            <w:pPr>
              <w:ind w:right="-144"/>
              <w:jc w:val="both"/>
              <w:rPr>
                <w:rFonts w:cs="Arial"/>
                <w:szCs w:val="20"/>
              </w:rPr>
            </w:pPr>
          </w:p>
        </w:tc>
        <w:tc>
          <w:tcPr>
            <w:tcW w:w="5400" w:type="dxa"/>
          </w:tcPr>
          <w:p w14:paraId="092366C4" w14:textId="77777777" w:rsidR="009C1F95" w:rsidRPr="00670755" w:rsidRDefault="009C1F95" w:rsidP="00913F07">
            <w:pPr>
              <w:ind w:right="-144"/>
              <w:jc w:val="both"/>
              <w:rPr>
                <w:rFonts w:cs="Arial"/>
                <w:szCs w:val="20"/>
              </w:rPr>
            </w:pPr>
          </w:p>
        </w:tc>
        <w:tc>
          <w:tcPr>
            <w:tcW w:w="1951" w:type="dxa"/>
          </w:tcPr>
          <w:p w14:paraId="2E2A1EBB" w14:textId="77777777" w:rsidR="009C1F95" w:rsidRPr="00670755" w:rsidRDefault="009C1F95" w:rsidP="00913F07">
            <w:pPr>
              <w:tabs>
                <w:tab w:val="decimal" w:pos="1805"/>
              </w:tabs>
              <w:ind w:right="-144"/>
              <w:jc w:val="both"/>
              <w:rPr>
                <w:rFonts w:cs="Arial"/>
                <w:szCs w:val="20"/>
              </w:rPr>
            </w:pPr>
          </w:p>
        </w:tc>
        <w:tc>
          <w:tcPr>
            <w:tcW w:w="1926" w:type="dxa"/>
          </w:tcPr>
          <w:p w14:paraId="20E9C83F" w14:textId="77777777" w:rsidR="009C1F95" w:rsidRPr="00891FAB" w:rsidRDefault="009C1F95" w:rsidP="00913F07">
            <w:pPr>
              <w:tabs>
                <w:tab w:val="decimal" w:pos="1414"/>
              </w:tabs>
              <w:ind w:right="-144"/>
              <w:jc w:val="both"/>
              <w:rPr>
                <w:rFonts w:cs="Arial"/>
                <w:szCs w:val="20"/>
              </w:rPr>
            </w:pPr>
          </w:p>
        </w:tc>
      </w:tr>
      <w:tr w:rsidR="009C1F95" w:rsidRPr="00670755" w14:paraId="38E2FDAE" w14:textId="77777777" w:rsidTr="00913F07">
        <w:tc>
          <w:tcPr>
            <w:tcW w:w="446" w:type="dxa"/>
          </w:tcPr>
          <w:p w14:paraId="6831A9B9" w14:textId="77777777" w:rsidR="009C1F95" w:rsidRPr="00670755" w:rsidRDefault="009C1F95" w:rsidP="00913F07">
            <w:pPr>
              <w:ind w:right="-144"/>
              <w:jc w:val="both"/>
              <w:rPr>
                <w:rFonts w:cs="Arial"/>
                <w:szCs w:val="20"/>
              </w:rPr>
            </w:pPr>
          </w:p>
        </w:tc>
        <w:tc>
          <w:tcPr>
            <w:tcW w:w="5400" w:type="dxa"/>
          </w:tcPr>
          <w:p w14:paraId="54491F28" w14:textId="77777777" w:rsidR="009C1F95" w:rsidRDefault="009C1F95" w:rsidP="00913F07">
            <w:pPr>
              <w:ind w:right="-144"/>
              <w:jc w:val="both"/>
              <w:rPr>
                <w:rFonts w:cs="Arial"/>
                <w:szCs w:val="20"/>
              </w:rPr>
            </w:pPr>
            <w:r>
              <w:rPr>
                <w:rFonts w:cs="Arial"/>
                <w:szCs w:val="20"/>
              </w:rPr>
              <w:t>Trade receivables</w:t>
            </w:r>
          </w:p>
        </w:tc>
        <w:tc>
          <w:tcPr>
            <w:tcW w:w="1951" w:type="dxa"/>
          </w:tcPr>
          <w:p w14:paraId="143D3287" w14:textId="77777777" w:rsidR="009C1F95" w:rsidRDefault="009C1F95" w:rsidP="00913F07">
            <w:pPr>
              <w:tabs>
                <w:tab w:val="decimal" w:pos="1805"/>
              </w:tabs>
              <w:ind w:right="-144"/>
              <w:jc w:val="both"/>
              <w:rPr>
                <w:rFonts w:cs="Arial"/>
                <w:b/>
                <w:szCs w:val="20"/>
              </w:rPr>
            </w:pPr>
            <w:r>
              <w:rPr>
                <w:rFonts w:cs="Arial"/>
                <w:b/>
                <w:szCs w:val="20"/>
              </w:rPr>
              <w:t>7,720</w:t>
            </w:r>
          </w:p>
        </w:tc>
        <w:tc>
          <w:tcPr>
            <w:tcW w:w="1926" w:type="dxa"/>
          </w:tcPr>
          <w:p w14:paraId="0AC8153A" w14:textId="77777777" w:rsidR="009C1F95" w:rsidRPr="00891FAB" w:rsidRDefault="009C1F95" w:rsidP="00913F07">
            <w:pPr>
              <w:tabs>
                <w:tab w:val="decimal" w:pos="1414"/>
              </w:tabs>
              <w:ind w:right="-144"/>
              <w:jc w:val="both"/>
              <w:rPr>
                <w:rFonts w:cs="Arial"/>
                <w:szCs w:val="20"/>
              </w:rPr>
            </w:pPr>
            <w:r>
              <w:rPr>
                <w:rFonts w:cs="Arial"/>
                <w:szCs w:val="20"/>
              </w:rPr>
              <w:t>3,412</w:t>
            </w:r>
          </w:p>
        </w:tc>
      </w:tr>
      <w:tr w:rsidR="009C1F95" w:rsidRPr="00670755" w14:paraId="5ED17670" w14:textId="77777777" w:rsidTr="00913F07">
        <w:tc>
          <w:tcPr>
            <w:tcW w:w="446" w:type="dxa"/>
          </w:tcPr>
          <w:p w14:paraId="772ACB1B" w14:textId="77777777" w:rsidR="009C1F95" w:rsidRPr="00670755" w:rsidRDefault="009C1F95" w:rsidP="00913F07">
            <w:pPr>
              <w:ind w:right="-144"/>
              <w:jc w:val="both"/>
              <w:rPr>
                <w:rFonts w:cs="Arial"/>
                <w:szCs w:val="20"/>
              </w:rPr>
            </w:pPr>
          </w:p>
        </w:tc>
        <w:tc>
          <w:tcPr>
            <w:tcW w:w="5400" w:type="dxa"/>
          </w:tcPr>
          <w:p w14:paraId="3FBED547" w14:textId="77777777" w:rsidR="009C1F95" w:rsidRPr="00EC1659" w:rsidRDefault="009C1F95" w:rsidP="00913F07">
            <w:pPr>
              <w:ind w:right="-144"/>
              <w:jc w:val="both"/>
              <w:rPr>
                <w:rFonts w:cs="Arial"/>
                <w:szCs w:val="20"/>
              </w:rPr>
            </w:pPr>
            <w:r>
              <w:rPr>
                <w:rFonts w:cs="Arial"/>
                <w:szCs w:val="20"/>
              </w:rPr>
              <w:t xml:space="preserve">Other receivables </w:t>
            </w:r>
          </w:p>
        </w:tc>
        <w:tc>
          <w:tcPr>
            <w:tcW w:w="1951" w:type="dxa"/>
          </w:tcPr>
          <w:p w14:paraId="1708D20C" w14:textId="77777777" w:rsidR="009C1F95" w:rsidRDefault="009C1F95" w:rsidP="00913F07">
            <w:pPr>
              <w:tabs>
                <w:tab w:val="decimal" w:pos="1805"/>
              </w:tabs>
              <w:ind w:right="-144"/>
              <w:jc w:val="both"/>
              <w:rPr>
                <w:rFonts w:cs="Arial"/>
                <w:b/>
                <w:szCs w:val="20"/>
              </w:rPr>
            </w:pPr>
            <w:r>
              <w:rPr>
                <w:rFonts w:cs="Arial"/>
                <w:b/>
                <w:szCs w:val="20"/>
              </w:rPr>
              <w:t>1,888</w:t>
            </w:r>
          </w:p>
        </w:tc>
        <w:tc>
          <w:tcPr>
            <w:tcW w:w="1926" w:type="dxa"/>
          </w:tcPr>
          <w:p w14:paraId="486ED440" w14:textId="77777777" w:rsidR="009C1F95" w:rsidRPr="00891FAB" w:rsidRDefault="009C1F95" w:rsidP="00913F07">
            <w:pPr>
              <w:tabs>
                <w:tab w:val="decimal" w:pos="1414"/>
              </w:tabs>
              <w:ind w:right="-144"/>
              <w:jc w:val="both"/>
              <w:rPr>
                <w:rFonts w:cs="Arial"/>
                <w:szCs w:val="20"/>
              </w:rPr>
            </w:pPr>
            <w:r>
              <w:rPr>
                <w:rFonts w:cs="Arial"/>
                <w:szCs w:val="20"/>
              </w:rPr>
              <w:t>2,482</w:t>
            </w:r>
          </w:p>
        </w:tc>
      </w:tr>
      <w:tr w:rsidR="009C1F95" w:rsidRPr="00670755" w14:paraId="7B1AB35A" w14:textId="77777777" w:rsidTr="00913F07">
        <w:tc>
          <w:tcPr>
            <w:tcW w:w="446" w:type="dxa"/>
          </w:tcPr>
          <w:p w14:paraId="24B982B4" w14:textId="77777777" w:rsidR="009C1F95" w:rsidRPr="00670755" w:rsidRDefault="009C1F95" w:rsidP="00913F07">
            <w:pPr>
              <w:ind w:right="-144"/>
              <w:jc w:val="both"/>
              <w:rPr>
                <w:rFonts w:cs="Arial"/>
                <w:szCs w:val="20"/>
              </w:rPr>
            </w:pPr>
          </w:p>
        </w:tc>
        <w:tc>
          <w:tcPr>
            <w:tcW w:w="5400" w:type="dxa"/>
          </w:tcPr>
          <w:p w14:paraId="7BD7E8F6" w14:textId="77777777" w:rsidR="009C1F95" w:rsidRPr="00EC1659" w:rsidRDefault="009C1F95" w:rsidP="00913F07">
            <w:pPr>
              <w:ind w:right="-144"/>
              <w:jc w:val="both"/>
              <w:rPr>
                <w:rFonts w:cs="Arial"/>
                <w:szCs w:val="20"/>
              </w:rPr>
            </w:pPr>
            <w:r>
              <w:rPr>
                <w:rFonts w:cs="Arial"/>
                <w:szCs w:val="20"/>
              </w:rPr>
              <w:t>Prepayments</w:t>
            </w:r>
          </w:p>
        </w:tc>
        <w:tc>
          <w:tcPr>
            <w:tcW w:w="1951" w:type="dxa"/>
          </w:tcPr>
          <w:p w14:paraId="251120B3" w14:textId="77777777" w:rsidR="009C1F95" w:rsidRPr="008A00E4" w:rsidRDefault="009C1F95" w:rsidP="00913F07">
            <w:pPr>
              <w:tabs>
                <w:tab w:val="decimal" w:pos="1805"/>
              </w:tabs>
              <w:ind w:right="-144"/>
              <w:jc w:val="both"/>
              <w:rPr>
                <w:rFonts w:cs="Arial"/>
                <w:b/>
                <w:szCs w:val="20"/>
              </w:rPr>
            </w:pPr>
            <w:r>
              <w:rPr>
                <w:rFonts w:cs="Arial"/>
                <w:b/>
                <w:szCs w:val="20"/>
              </w:rPr>
              <w:t>672</w:t>
            </w:r>
          </w:p>
        </w:tc>
        <w:tc>
          <w:tcPr>
            <w:tcW w:w="1926" w:type="dxa"/>
          </w:tcPr>
          <w:p w14:paraId="1D204C45" w14:textId="77777777" w:rsidR="009C1F95" w:rsidRPr="00891FAB" w:rsidRDefault="009C1F95" w:rsidP="00913F07">
            <w:pPr>
              <w:tabs>
                <w:tab w:val="decimal" w:pos="1414"/>
              </w:tabs>
              <w:ind w:right="-144"/>
              <w:jc w:val="both"/>
              <w:rPr>
                <w:rFonts w:cs="Arial"/>
                <w:szCs w:val="20"/>
              </w:rPr>
            </w:pPr>
            <w:r>
              <w:rPr>
                <w:rFonts w:cs="Arial"/>
                <w:szCs w:val="20"/>
              </w:rPr>
              <w:t>393</w:t>
            </w:r>
          </w:p>
        </w:tc>
      </w:tr>
      <w:tr w:rsidR="009C1F95" w:rsidRPr="00670755" w14:paraId="446B38E4" w14:textId="77777777" w:rsidTr="00913F07">
        <w:tc>
          <w:tcPr>
            <w:tcW w:w="446" w:type="dxa"/>
          </w:tcPr>
          <w:p w14:paraId="4A5F7E0E" w14:textId="77777777" w:rsidR="009C1F95" w:rsidRPr="00670755" w:rsidRDefault="009C1F95" w:rsidP="00913F07">
            <w:pPr>
              <w:ind w:right="-144"/>
              <w:jc w:val="both"/>
              <w:rPr>
                <w:rFonts w:cs="Arial"/>
                <w:szCs w:val="20"/>
              </w:rPr>
            </w:pPr>
          </w:p>
        </w:tc>
        <w:tc>
          <w:tcPr>
            <w:tcW w:w="5400" w:type="dxa"/>
          </w:tcPr>
          <w:p w14:paraId="4C73AA63" w14:textId="77777777" w:rsidR="009C1F95" w:rsidRPr="00EC1659" w:rsidRDefault="009C1F95" w:rsidP="00913F07">
            <w:pPr>
              <w:ind w:right="-144"/>
              <w:jc w:val="both"/>
              <w:rPr>
                <w:rFonts w:cs="Arial"/>
                <w:szCs w:val="20"/>
              </w:rPr>
            </w:pPr>
            <w:r w:rsidRPr="00EC1659">
              <w:rPr>
                <w:rFonts w:cs="Arial"/>
                <w:szCs w:val="20"/>
              </w:rPr>
              <w:t>Construction bonds</w:t>
            </w:r>
          </w:p>
        </w:tc>
        <w:tc>
          <w:tcPr>
            <w:tcW w:w="1951" w:type="dxa"/>
          </w:tcPr>
          <w:p w14:paraId="0C5C86DD" w14:textId="77777777" w:rsidR="009C1F95" w:rsidRPr="008A00E4" w:rsidRDefault="009C1F95" w:rsidP="00913F07">
            <w:pPr>
              <w:tabs>
                <w:tab w:val="decimal" w:pos="1805"/>
              </w:tabs>
              <w:ind w:right="-144"/>
              <w:jc w:val="both"/>
              <w:rPr>
                <w:rFonts w:cs="Arial"/>
                <w:b/>
                <w:szCs w:val="20"/>
              </w:rPr>
            </w:pPr>
            <w:r>
              <w:rPr>
                <w:rFonts w:cs="Arial"/>
                <w:b/>
                <w:szCs w:val="20"/>
              </w:rPr>
              <w:t>5,702</w:t>
            </w:r>
          </w:p>
        </w:tc>
        <w:tc>
          <w:tcPr>
            <w:tcW w:w="1926" w:type="dxa"/>
          </w:tcPr>
          <w:p w14:paraId="54AE792B" w14:textId="77777777" w:rsidR="009C1F95" w:rsidRPr="00891FAB" w:rsidRDefault="009C1F95" w:rsidP="00913F07">
            <w:pPr>
              <w:tabs>
                <w:tab w:val="decimal" w:pos="1414"/>
              </w:tabs>
              <w:ind w:right="-144"/>
              <w:jc w:val="both"/>
              <w:rPr>
                <w:rFonts w:cs="Arial"/>
                <w:szCs w:val="20"/>
              </w:rPr>
            </w:pPr>
            <w:r>
              <w:rPr>
                <w:rFonts w:cs="Arial"/>
                <w:szCs w:val="20"/>
              </w:rPr>
              <w:t>4,401</w:t>
            </w:r>
          </w:p>
        </w:tc>
      </w:tr>
      <w:tr w:rsidR="009C1F95" w:rsidRPr="00670755" w14:paraId="2DD8E4B3" w14:textId="77777777" w:rsidTr="00913F07">
        <w:tc>
          <w:tcPr>
            <w:tcW w:w="446" w:type="dxa"/>
          </w:tcPr>
          <w:p w14:paraId="60726D99" w14:textId="77777777" w:rsidR="009C1F95" w:rsidRPr="00670755" w:rsidRDefault="009C1F95" w:rsidP="00913F07">
            <w:pPr>
              <w:ind w:right="-144"/>
              <w:jc w:val="both"/>
              <w:rPr>
                <w:rFonts w:cs="Arial"/>
                <w:szCs w:val="20"/>
              </w:rPr>
            </w:pPr>
          </w:p>
        </w:tc>
        <w:tc>
          <w:tcPr>
            <w:tcW w:w="5400" w:type="dxa"/>
          </w:tcPr>
          <w:p w14:paraId="20E38091" w14:textId="77777777" w:rsidR="009C1F95" w:rsidRPr="00EC1659" w:rsidRDefault="009C1F95" w:rsidP="00913F07">
            <w:pPr>
              <w:ind w:right="-144"/>
              <w:jc w:val="both"/>
              <w:rPr>
                <w:rFonts w:cs="Arial"/>
                <w:szCs w:val="20"/>
              </w:rPr>
            </w:pPr>
            <w:r w:rsidRPr="00EC1659">
              <w:rPr>
                <w:rFonts w:cs="Arial"/>
                <w:szCs w:val="20"/>
              </w:rPr>
              <w:t>Deposit</w:t>
            </w:r>
            <w:r>
              <w:rPr>
                <w:rFonts w:cs="Arial"/>
                <w:szCs w:val="20"/>
              </w:rPr>
              <w:t>s</w:t>
            </w:r>
            <w:r w:rsidRPr="00EC1659">
              <w:rPr>
                <w:rFonts w:cs="Arial"/>
                <w:szCs w:val="20"/>
              </w:rPr>
              <w:t xml:space="preserve"> for sites</w:t>
            </w:r>
          </w:p>
        </w:tc>
        <w:tc>
          <w:tcPr>
            <w:tcW w:w="1951" w:type="dxa"/>
          </w:tcPr>
          <w:p w14:paraId="52C8096D" w14:textId="77777777" w:rsidR="009C1F95" w:rsidRPr="008A00E4" w:rsidRDefault="009C1F95" w:rsidP="00913F07">
            <w:pPr>
              <w:tabs>
                <w:tab w:val="decimal" w:pos="1805"/>
              </w:tabs>
              <w:ind w:right="-144"/>
              <w:jc w:val="both"/>
              <w:rPr>
                <w:rFonts w:cs="Arial"/>
                <w:b/>
                <w:szCs w:val="20"/>
              </w:rPr>
            </w:pPr>
            <w:r>
              <w:rPr>
                <w:rFonts w:cs="Arial"/>
                <w:b/>
                <w:szCs w:val="20"/>
              </w:rPr>
              <w:t>504</w:t>
            </w:r>
          </w:p>
        </w:tc>
        <w:tc>
          <w:tcPr>
            <w:tcW w:w="1926" w:type="dxa"/>
          </w:tcPr>
          <w:p w14:paraId="5F1E70C3" w14:textId="77777777" w:rsidR="009C1F95" w:rsidRPr="00891FAB" w:rsidRDefault="009C1F95" w:rsidP="00913F07">
            <w:pPr>
              <w:tabs>
                <w:tab w:val="decimal" w:pos="1414"/>
              </w:tabs>
              <w:ind w:right="-144"/>
              <w:jc w:val="both"/>
              <w:rPr>
                <w:rFonts w:cs="Arial"/>
                <w:szCs w:val="20"/>
              </w:rPr>
            </w:pPr>
            <w:r>
              <w:rPr>
                <w:rFonts w:cs="Arial"/>
                <w:szCs w:val="20"/>
              </w:rPr>
              <w:t>1,553</w:t>
            </w:r>
          </w:p>
        </w:tc>
      </w:tr>
      <w:tr w:rsidR="009C1F95" w:rsidRPr="00670755" w14:paraId="51E50981" w14:textId="77777777" w:rsidTr="00913F07">
        <w:tc>
          <w:tcPr>
            <w:tcW w:w="446" w:type="dxa"/>
          </w:tcPr>
          <w:p w14:paraId="74CA642A" w14:textId="77777777" w:rsidR="009C1F95" w:rsidRPr="00670755" w:rsidRDefault="009C1F95" w:rsidP="00913F07">
            <w:pPr>
              <w:ind w:right="-144"/>
              <w:jc w:val="both"/>
              <w:rPr>
                <w:rFonts w:cs="Arial"/>
                <w:szCs w:val="20"/>
              </w:rPr>
            </w:pPr>
          </w:p>
        </w:tc>
        <w:tc>
          <w:tcPr>
            <w:tcW w:w="5400" w:type="dxa"/>
          </w:tcPr>
          <w:p w14:paraId="1371A7DB" w14:textId="77777777" w:rsidR="009C1F95" w:rsidRPr="00670755" w:rsidRDefault="009C1F95" w:rsidP="00913F07">
            <w:pPr>
              <w:ind w:right="-144"/>
              <w:jc w:val="both"/>
              <w:rPr>
                <w:rFonts w:cs="Arial"/>
                <w:szCs w:val="20"/>
              </w:rPr>
            </w:pPr>
          </w:p>
        </w:tc>
        <w:tc>
          <w:tcPr>
            <w:tcW w:w="1951" w:type="dxa"/>
          </w:tcPr>
          <w:p w14:paraId="0A413522" w14:textId="77777777" w:rsidR="009C1F95" w:rsidRPr="00670755" w:rsidRDefault="009C1F95" w:rsidP="00913F07">
            <w:pPr>
              <w:tabs>
                <w:tab w:val="decimal" w:pos="1805"/>
              </w:tabs>
              <w:ind w:right="-144"/>
              <w:jc w:val="both"/>
              <w:rPr>
                <w:rFonts w:cs="Arial"/>
                <w:szCs w:val="20"/>
                <w:u w:val="single"/>
              </w:rPr>
            </w:pPr>
            <w:r w:rsidRPr="00670755">
              <w:rPr>
                <w:rFonts w:cs="Arial"/>
                <w:szCs w:val="20"/>
                <w:u w:val="single"/>
              </w:rPr>
              <w:t>                  </w:t>
            </w:r>
          </w:p>
        </w:tc>
        <w:tc>
          <w:tcPr>
            <w:tcW w:w="1926" w:type="dxa"/>
          </w:tcPr>
          <w:p w14:paraId="02A01227" w14:textId="77777777" w:rsidR="009C1F95" w:rsidRPr="00891FAB" w:rsidRDefault="009C1F95" w:rsidP="00913F07">
            <w:pPr>
              <w:tabs>
                <w:tab w:val="decimal" w:pos="1414"/>
              </w:tabs>
              <w:ind w:right="-144"/>
              <w:jc w:val="both"/>
              <w:rPr>
                <w:rFonts w:cs="Arial"/>
                <w:szCs w:val="20"/>
                <w:u w:val="single"/>
              </w:rPr>
            </w:pPr>
            <w:r w:rsidRPr="00891FAB">
              <w:rPr>
                <w:rFonts w:cs="Arial"/>
                <w:szCs w:val="20"/>
                <w:u w:val="single"/>
              </w:rPr>
              <w:t>                  </w:t>
            </w:r>
          </w:p>
        </w:tc>
      </w:tr>
      <w:tr w:rsidR="009C1F95" w:rsidRPr="00670755" w14:paraId="294A022B" w14:textId="77777777" w:rsidTr="00913F07">
        <w:tc>
          <w:tcPr>
            <w:tcW w:w="446" w:type="dxa"/>
          </w:tcPr>
          <w:p w14:paraId="5AAA8191" w14:textId="77777777" w:rsidR="009C1F95" w:rsidRPr="00670755" w:rsidRDefault="009C1F95" w:rsidP="00913F07">
            <w:pPr>
              <w:ind w:right="-144"/>
              <w:jc w:val="both"/>
              <w:rPr>
                <w:rFonts w:cs="Arial"/>
                <w:szCs w:val="20"/>
              </w:rPr>
            </w:pPr>
          </w:p>
        </w:tc>
        <w:tc>
          <w:tcPr>
            <w:tcW w:w="5400" w:type="dxa"/>
          </w:tcPr>
          <w:p w14:paraId="5A397124" w14:textId="77777777" w:rsidR="009C1F95" w:rsidRPr="00670755" w:rsidRDefault="009C1F95" w:rsidP="00913F07">
            <w:pPr>
              <w:ind w:right="-144"/>
              <w:jc w:val="both"/>
              <w:rPr>
                <w:rFonts w:cs="Arial"/>
                <w:szCs w:val="20"/>
              </w:rPr>
            </w:pPr>
          </w:p>
        </w:tc>
        <w:tc>
          <w:tcPr>
            <w:tcW w:w="1951" w:type="dxa"/>
          </w:tcPr>
          <w:p w14:paraId="68B64745" w14:textId="77777777" w:rsidR="009C1F95" w:rsidRPr="00670755" w:rsidRDefault="009C1F95" w:rsidP="00913F07">
            <w:pPr>
              <w:tabs>
                <w:tab w:val="decimal" w:pos="1805"/>
              </w:tabs>
              <w:ind w:right="-144"/>
              <w:jc w:val="both"/>
              <w:rPr>
                <w:rFonts w:cs="Arial"/>
                <w:szCs w:val="20"/>
                <w:u w:val="single"/>
              </w:rPr>
            </w:pPr>
          </w:p>
        </w:tc>
        <w:tc>
          <w:tcPr>
            <w:tcW w:w="1926" w:type="dxa"/>
          </w:tcPr>
          <w:p w14:paraId="33D91010" w14:textId="77777777" w:rsidR="009C1F95" w:rsidRPr="00891FAB" w:rsidRDefault="009C1F95" w:rsidP="00913F07">
            <w:pPr>
              <w:tabs>
                <w:tab w:val="decimal" w:pos="1414"/>
              </w:tabs>
              <w:ind w:right="-144"/>
              <w:jc w:val="both"/>
              <w:rPr>
                <w:rFonts w:cs="Arial"/>
                <w:szCs w:val="20"/>
                <w:u w:val="single"/>
              </w:rPr>
            </w:pPr>
          </w:p>
        </w:tc>
      </w:tr>
      <w:tr w:rsidR="009C1F95" w:rsidRPr="00670755" w14:paraId="1D060B74" w14:textId="77777777" w:rsidTr="00913F07">
        <w:tc>
          <w:tcPr>
            <w:tcW w:w="446" w:type="dxa"/>
          </w:tcPr>
          <w:p w14:paraId="1741E29F" w14:textId="77777777" w:rsidR="009C1F95" w:rsidRPr="00670755" w:rsidRDefault="009C1F95" w:rsidP="00913F07">
            <w:pPr>
              <w:ind w:right="-144"/>
              <w:jc w:val="both"/>
              <w:rPr>
                <w:rFonts w:cs="Arial"/>
                <w:szCs w:val="20"/>
              </w:rPr>
            </w:pPr>
          </w:p>
        </w:tc>
        <w:tc>
          <w:tcPr>
            <w:tcW w:w="5400" w:type="dxa"/>
          </w:tcPr>
          <w:p w14:paraId="559FADAD" w14:textId="77777777" w:rsidR="009C1F95" w:rsidRPr="00670755" w:rsidRDefault="009C1F95" w:rsidP="00913F07">
            <w:pPr>
              <w:ind w:right="-144"/>
              <w:jc w:val="both"/>
              <w:rPr>
                <w:rFonts w:cs="Arial"/>
                <w:szCs w:val="20"/>
              </w:rPr>
            </w:pPr>
          </w:p>
        </w:tc>
        <w:tc>
          <w:tcPr>
            <w:tcW w:w="1951" w:type="dxa"/>
          </w:tcPr>
          <w:p w14:paraId="69D69D5D" w14:textId="77777777" w:rsidR="009C1F95" w:rsidRPr="008A00E4" w:rsidRDefault="009C1F95" w:rsidP="00913F07">
            <w:pPr>
              <w:tabs>
                <w:tab w:val="decimal" w:pos="1805"/>
              </w:tabs>
              <w:ind w:right="-144"/>
              <w:jc w:val="both"/>
              <w:rPr>
                <w:rFonts w:cs="Arial"/>
                <w:b/>
                <w:szCs w:val="20"/>
              </w:rPr>
            </w:pPr>
            <w:r>
              <w:rPr>
                <w:rFonts w:cs="Arial"/>
                <w:b/>
                <w:szCs w:val="20"/>
              </w:rPr>
              <w:t>16,486</w:t>
            </w:r>
          </w:p>
        </w:tc>
        <w:tc>
          <w:tcPr>
            <w:tcW w:w="1926" w:type="dxa"/>
          </w:tcPr>
          <w:p w14:paraId="695FD89E" w14:textId="77777777" w:rsidR="009C1F95" w:rsidRPr="00891FAB" w:rsidRDefault="009C1F95" w:rsidP="00913F07">
            <w:pPr>
              <w:tabs>
                <w:tab w:val="decimal" w:pos="1414"/>
              </w:tabs>
              <w:ind w:right="-144"/>
              <w:jc w:val="both"/>
              <w:rPr>
                <w:rFonts w:cs="Arial"/>
                <w:szCs w:val="20"/>
              </w:rPr>
            </w:pPr>
            <w:r>
              <w:rPr>
                <w:rFonts w:cs="Arial"/>
                <w:szCs w:val="20"/>
              </w:rPr>
              <w:t>12,241</w:t>
            </w:r>
          </w:p>
        </w:tc>
      </w:tr>
      <w:tr w:rsidR="009C1F95" w:rsidRPr="00670755" w14:paraId="34ECA661" w14:textId="77777777" w:rsidTr="00913F07">
        <w:tc>
          <w:tcPr>
            <w:tcW w:w="446" w:type="dxa"/>
          </w:tcPr>
          <w:p w14:paraId="0BF223C1" w14:textId="77777777" w:rsidR="009C1F95" w:rsidRPr="00670755" w:rsidRDefault="009C1F95" w:rsidP="00913F07">
            <w:pPr>
              <w:ind w:right="-144"/>
              <w:jc w:val="both"/>
              <w:rPr>
                <w:rFonts w:cs="Arial"/>
                <w:szCs w:val="20"/>
              </w:rPr>
            </w:pPr>
          </w:p>
        </w:tc>
        <w:tc>
          <w:tcPr>
            <w:tcW w:w="5400" w:type="dxa"/>
          </w:tcPr>
          <w:p w14:paraId="635268F2" w14:textId="77777777" w:rsidR="009C1F95" w:rsidRPr="00670755" w:rsidRDefault="009C1F95" w:rsidP="00913F07">
            <w:pPr>
              <w:ind w:right="-144"/>
              <w:jc w:val="both"/>
              <w:rPr>
                <w:rFonts w:cs="Arial"/>
                <w:szCs w:val="20"/>
              </w:rPr>
            </w:pPr>
          </w:p>
        </w:tc>
        <w:tc>
          <w:tcPr>
            <w:tcW w:w="1951" w:type="dxa"/>
          </w:tcPr>
          <w:p w14:paraId="6B90F0D7" w14:textId="77777777" w:rsidR="009C1F95" w:rsidRPr="00670755" w:rsidRDefault="009C1F95" w:rsidP="00913F07">
            <w:pPr>
              <w:tabs>
                <w:tab w:val="decimal" w:pos="1805"/>
              </w:tabs>
              <w:ind w:right="-144"/>
              <w:jc w:val="both"/>
              <w:rPr>
                <w:rFonts w:cs="Arial"/>
                <w:szCs w:val="20"/>
                <w:u w:val="double"/>
              </w:rPr>
            </w:pPr>
            <w:r w:rsidRPr="00670755">
              <w:rPr>
                <w:rFonts w:cs="Arial"/>
                <w:szCs w:val="20"/>
                <w:u w:val="double"/>
              </w:rPr>
              <w:t>                  </w:t>
            </w:r>
          </w:p>
        </w:tc>
        <w:tc>
          <w:tcPr>
            <w:tcW w:w="1926" w:type="dxa"/>
          </w:tcPr>
          <w:p w14:paraId="32745BA5" w14:textId="77777777" w:rsidR="009C1F95" w:rsidRPr="00891FAB" w:rsidRDefault="009C1F95" w:rsidP="00913F07">
            <w:pPr>
              <w:tabs>
                <w:tab w:val="decimal" w:pos="1414"/>
              </w:tabs>
              <w:ind w:right="-144"/>
              <w:jc w:val="both"/>
              <w:rPr>
                <w:rFonts w:cs="Arial"/>
                <w:szCs w:val="20"/>
                <w:u w:val="double"/>
              </w:rPr>
            </w:pPr>
            <w:r w:rsidRPr="00891FAB">
              <w:rPr>
                <w:rFonts w:cs="Arial"/>
                <w:szCs w:val="20"/>
                <w:u w:val="double"/>
              </w:rPr>
              <w:t>                  </w:t>
            </w:r>
          </w:p>
        </w:tc>
      </w:tr>
    </w:tbl>
    <w:p w14:paraId="75B79E1E" w14:textId="77777777" w:rsidR="009C1F95" w:rsidRDefault="009C1F95" w:rsidP="009C1F95">
      <w:pPr>
        <w:pStyle w:val="NotesBody"/>
        <w:jc w:val="both"/>
      </w:pPr>
    </w:p>
    <w:p w14:paraId="2039DEA9" w14:textId="77777777" w:rsidR="009C1F95" w:rsidRDefault="009C1F95" w:rsidP="009C1F95">
      <w:pPr>
        <w:pStyle w:val="NotesBody"/>
        <w:jc w:val="both"/>
      </w:pPr>
      <w:r>
        <w:t>The carrying value of all trade and other receivables is approximate to their fair value and are repayable on demand.</w:t>
      </w:r>
    </w:p>
    <w:p w14:paraId="671FB350" w14:textId="77777777" w:rsidR="009C1F95" w:rsidRDefault="009C1F95" w:rsidP="009C1F95">
      <w:pPr>
        <w:pStyle w:val="NotesBody"/>
        <w:ind w:left="0"/>
        <w:jc w:val="both"/>
      </w:pPr>
    </w:p>
    <w:tbl>
      <w:tblPr>
        <w:tblW w:w="9639" w:type="dxa"/>
        <w:tblLayout w:type="fixed"/>
        <w:tblCellMar>
          <w:left w:w="0" w:type="dxa"/>
          <w:right w:w="115" w:type="dxa"/>
        </w:tblCellMar>
        <w:tblLook w:val="04A0" w:firstRow="1" w:lastRow="0" w:firstColumn="1" w:lastColumn="0" w:noHBand="0" w:noVBand="1"/>
      </w:tblPr>
      <w:tblGrid>
        <w:gridCol w:w="446"/>
        <w:gridCol w:w="5791"/>
        <w:gridCol w:w="1584"/>
        <w:gridCol w:w="1818"/>
      </w:tblGrid>
      <w:tr w:rsidR="009C1F95" w:rsidRPr="00A26BE1" w14:paraId="098F3D69" w14:textId="77777777" w:rsidTr="00913F07">
        <w:tc>
          <w:tcPr>
            <w:tcW w:w="446" w:type="dxa"/>
          </w:tcPr>
          <w:p w14:paraId="462EED90" w14:textId="77777777" w:rsidR="009C1F95" w:rsidRPr="00670755" w:rsidRDefault="009C1F95" w:rsidP="00913F07">
            <w:pPr>
              <w:jc w:val="both"/>
              <w:rPr>
                <w:rFonts w:cs="Arial"/>
                <w:b/>
                <w:szCs w:val="20"/>
              </w:rPr>
            </w:pPr>
            <w:r>
              <w:rPr>
                <w:rFonts w:cs="Arial"/>
                <w:b/>
                <w:szCs w:val="20"/>
              </w:rPr>
              <w:t>16</w:t>
            </w:r>
          </w:p>
        </w:tc>
        <w:tc>
          <w:tcPr>
            <w:tcW w:w="5791" w:type="dxa"/>
          </w:tcPr>
          <w:p w14:paraId="115C7D90" w14:textId="77777777" w:rsidR="009C1F95" w:rsidRPr="00670755" w:rsidRDefault="009C1F95" w:rsidP="00913F07">
            <w:pPr>
              <w:jc w:val="both"/>
              <w:rPr>
                <w:rFonts w:cs="Arial"/>
                <w:b/>
                <w:szCs w:val="20"/>
              </w:rPr>
            </w:pPr>
            <w:r>
              <w:rPr>
                <w:rFonts w:cs="Arial"/>
                <w:b/>
                <w:szCs w:val="20"/>
              </w:rPr>
              <w:t>Cash and cash equivalents</w:t>
            </w:r>
          </w:p>
        </w:tc>
        <w:tc>
          <w:tcPr>
            <w:tcW w:w="1584" w:type="dxa"/>
          </w:tcPr>
          <w:p w14:paraId="2449C565" w14:textId="77777777" w:rsidR="009C1F95" w:rsidRDefault="009C1F95" w:rsidP="00913F07">
            <w:pPr>
              <w:tabs>
                <w:tab w:val="decimal" w:pos="1424"/>
              </w:tabs>
              <w:ind w:left="387" w:right="43"/>
              <w:jc w:val="both"/>
              <w:rPr>
                <w:rFonts w:cs="Arial"/>
                <w:b/>
                <w:szCs w:val="20"/>
              </w:rPr>
            </w:pPr>
            <w:r>
              <w:rPr>
                <w:rFonts w:cs="Arial"/>
                <w:b/>
                <w:szCs w:val="20"/>
              </w:rPr>
              <w:t>30 June</w:t>
            </w:r>
          </w:p>
        </w:tc>
        <w:tc>
          <w:tcPr>
            <w:tcW w:w="1818" w:type="dxa"/>
          </w:tcPr>
          <w:p w14:paraId="3D26837E" w14:textId="77777777" w:rsidR="009C1F95" w:rsidRPr="00FD2A5E" w:rsidRDefault="009C1F95" w:rsidP="00913F07">
            <w:pPr>
              <w:tabs>
                <w:tab w:val="decimal" w:pos="1116"/>
              </w:tabs>
              <w:ind w:right="311"/>
              <w:jc w:val="center"/>
              <w:rPr>
                <w:rFonts w:cs="Arial"/>
                <w:b/>
                <w:szCs w:val="20"/>
              </w:rPr>
            </w:pPr>
            <w:r w:rsidRPr="00FD2A5E">
              <w:rPr>
                <w:rFonts w:cs="Arial"/>
                <w:b/>
                <w:szCs w:val="20"/>
              </w:rPr>
              <w:t>31</w:t>
            </w:r>
            <w:r>
              <w:rPr>
                <w:rFonts w:cs="Arial"/>
                <w:b/>
                <w:szCs w:val="20"/>
              </w:rPr>
              <w:t xml:space="preserve"> </w:t>
            </w:r>
            <w:r w:rsidRPr="00FD2A5E">
              <w:rPr>
                <w:rFonts w:cs="Arial"/>
                <w:b/>
                <w:szCs w:val="20"/>
              </w:rPr>
              <w:t>December</w:t>
            </w:r>
          </w:p>
        </w:tc>
      </w:tr>
      <w:tr w:rsidR="009C1F95" w:rsidRPr="00670755" w14:paraId="7263A5B3" w14:textId="77777777" w:rsidTr="00913F07">
        <w:tc>
          <w:tcPr>
            <w:tcW w:w="446" w:type="dxa"/>
          </w:tcPr>
          <w:p w14:paraId="5733A74E" w14:textId="77777777" w:rsidR="009C1F95" w:rsidRPr="00670755" w:rsidRDefault="009C1F95" w:rsidP="00913F07">
            <w:pPr>
              <w:ind w:right="-144"/>
              <w:jc w:val="both"/>
              <w:rPr>
                <w:rFonts w:cs="Arial"/>
                <w:szCs w:val="20"/>
              </w:rPr>
            </w:pPr>
          </w:p>
        </w:tc>
        <w:tc>
          <w:tcPr>
            <w:tcW w:w="5791" w:type="dxa"/>
          </w:tcPr>
          <w:p w14:paraId="73A64415" w14:textId="77777777" w:rsidR="009C1F95" w:rsidRPr="00670755" w:rsidRDefault="009C1F95" w:rsidP="00913F07">
            <w:pPr>
              <w:ind w:right="-144"/>
              <w:jc w:val="both"/>
              <w:rPr>
                <w:rFonts w:cs="Arial"/>
                <w:szCs w:val="20"/>
              </w:rPr>
            </w:pPr>
          </w:p>
        </w:tc>
        <w:tc>
          <w:tcPr>
            <w:tcW w:w="1584" w:type="dxa"/>
          </w:tcPr>
          <w:p w14:paraId="4C8ED749" w14:textId="77777777" w:rsidR="009C1F95" w:rsidRPr="00670755" w:rsidRDefault="009C1F95" w:rsidP="00913F07">
            <w:pPr>
              <w:tabs>
                <w:tab w:val="decimal" w:pos="1424"/>
              </w:tabs>
              <w:ind w:left="387" w:right="-144"/>
              <w:jc w:val="both"/>
              <w:rPr>
                <w:rFonts w:cs="Arial"/>
                <w:b/>
                <w:szCs w:val="20"/>
              </w:rPr>
            </w:pPr>
            <w:r>
              <w:rPr>
                <w:rFonts w:cs="Arial"/>
                <w:b/>
                <w:szCs w:val="20"/>
              </w:rPr>
              <w:t>2020</w:t>
            </w:r>
          </w:p>
        </w:tc>
        <w:tc>
          <w:tcPr>
            <w:tcW w:w="1818" w:type="dxa"/>
          </w:tcPr>
          <w:p w14:paraId="1EE5D686" w14:textId="77777777" w:rsidR="009C1F95" w:rsidRPr="00FD2A5E" w:rsidRDefault="009C1F95" w:rsidP="00913F07">
            <w:pPr>
              <w:tabs>
                <w:tab w:val="decimal" w:pos="1424"/>
              </w:tabs>
              <w:ind w:left="387" w:right="-144"/>
              <w:jc w:val="both"/>
              <w:rPr>
                <w:rFonts w:cs="Arial"/>
                <w:b/>
                <w:szCs w:val="20"/>
              </w:rPr>
            </w:pPr>
            <w:r w:rsidRPr="00FD2A5E">
              <w:rPr>
                <w:rFonts w:cs="Arial"/>
                <w:b/>
                <w:szCs w:val="20"/>
              </w:rPr>
              <w:t>201</w:t>
            </w:r>
            <w:r>
              <w:rPr>
                <w:rFonts w:cs="Arial"/>
                <w:b/>
                <w:szCs w:val="20"/>
              </w:rPr>
              <w:t>9</w:t>
            </w:r>
          </w:p>
        </w:tc>
      </w:tr>
      <w:tr w:rsidR="009C1F95" w:rsidRPr="00670755" w14:paraId="32F349BE" w14:textId="77777777" w:rsidTr="00913F07">
        <w:tc>
          <w:tcPr>
            <w:tcW w:w="446" w:type="dxa"/>
          </w:tcPr>
          <w:p w14:paraId="73D8A7C1" w14:textId="77777777" w:rsidR="009C1F95" w:rsidRPr="00670755" w:rsidRDefault="009C1F95" w:rsidP="00913F07">
            <w:pPr>
              <w:ind w:right="-144"/>
              <w:jc w:val="both"/>
              <w:rPr>
                <w:rFonts w:cs="Arial"/>
                <w:szCs w:val="20"/>
              </w:rPr>
            </w:pPr>
          </w:p>
        </w:tc>
        <w:tc>
          <w:tcPr>
            <w:tcW w:w="5791" w:type="dxa"/>
          </w:tcPr>
          <w:p w14:paraId="59A88E53" w14:textId="77777777" w:rsidR="009C1F95" w:rsidRPr="00670755" w:rsidRDefault="009C1F95" w:rsidP="00913F07">
            <w:pPr>
              <w:ind w:right="-144"/>
              <w:jc w:val="both"/>
              <w:rPr>
                <w:rFonts w:cs="Arial"/>
                <w:szCs w:val="20"/>
              </w:rPr>
            </w:pPr>
          </w:p>
        </w:tc>
        <w:tc>
          <w:tcPr>
            <w:tcW w:w="1584" w:type="dxa"/>
          </w:tcPr>
          <w:p w14:paraId="3268DFB1" w14:textId="77777777" w:rsidR="009C1F95" w:rsidRPr="00670755" w:rsidRDefault="009C1F95" w:rsidP="00913F07">
            <w:pPr>
              <w:tabs>
                <w:tab w:val="decimal" w:pos="1424"/>
              </w:tabs>
              <w:ind w:left="387" w:right="-144"/>
              <w:jc w:val="both"/>
              <w:rPr>
                <w:rFonts w:cs="Arial"/>
                <w:b/>
                <w:szCs w:val="20"/>
              </w:rPr>
            </w:pPr>
            <w:r w:rsidRPr="00670755">
              <w:rPr>
                <w:rFonts w:cs="Arial"/>
                <w:b/>
                <w:szCs w:val="20"/>
              </w:rPr>
              <w:t>€’000</w:t>
            </w:r>
          </w:p>
        </w:tc>
        <w:tc>
          <w:tcPr>
            <w:tcW w:w="1818" w:type="dxa"/>
          </w:tcPr>
          <w:p w14:paraId="7C5A6576" w14:textId="77777777" w:rsidR="009C1F95" w:rsidRPr="00FD2A5E" w:rsidRDefault="009C1F95" w:rsidP="00913F07">
            <w:pPr>
              <w:tabs>
                <w:tab w:val="decimal" w:pos="1424"/>
              </w:tabs>
              <w:ind w:left="387" w:right="-144"/>
              <w:jc w:val="both"/>
              <w:rPr>
                <w:rFonts w:cs="Arial"/>
                <w:b/>
                <w:szCs w:val="20"/>
              </w:rPr>
            </w:pPr>
            <w:r w:rsidRPr="00FD2A5E">
              <w:rPr>
                <w:rFonts w:cs="Arial"/>
                <w:b/>
                <w:szCs w:val="20"/>
              </w:rPr>
              <w:t>€’000</w:t>
            </w:r>
          </w:p>
        </w:tc>
      </w:tr>
      <w:tr w:rsidR="009C1F95" w:rsidRPr="00670755" w14:paraId="610C12EB" w14:textId="77777777" w:rsidTr="00913F07">
        <w:tc>
          <w:tcPr>
            <w:tcW w:w="446" w:type="dxa"/>
          </w:tcPr>
          <w:p w14:paraId="3A60CAD3" w14:textId="77777777" w:rsidR="009C1F95" w:rsidRPr="00670755" w:rsidRDefault="009C1F95" w:rsidP="00913F07">
            <w:pPr>
              <w:ind w:right="-144"/>
              <w:jc w:val="both"/>
              <w:rPr>
                <w:rFonts w:cs="Arial"/>
                <w:szCs w:val="20"/>
              </w:rPr>
            </w:pPr>
          </w:p>
        </w:tc>
        <w:tc>
          <w:tcPr>
            <w:tcW w:w="5791" w:type="dxa"/>
          </w:tcPr>
          <w:p w14:paraId="2E51E176" w14:textId="77777777" w:rsidR="009C1F95" w:rsidRPr="00670755" w:rsidRDefault="009C1F95" w:rsidP="00913F07">
            <w:pPr>
              <w:ind w:right="-144"/>
              <w:jc w:val="both"/>
              <w:rPr>
                <w:rFonts w:cs="Arial"/>
                <w:szCs w:val="20"/>
              </w:rPr>
            </w:pPr>
          </w:p>
        </w:tc>
        <w:tc>
          <w:tcPr>
            <w:tcW w:w="1584" w:type="dxa"/>
          </w:tcPr>
          <w:p w14:paraId="1643396C" w14:textId="77777777" w:rsidR="009C1F95" w:rsidRPr="00670755" w:rsidRDefault="009C1F95" w:rsidP="00913F07">
            <w:pPr>
              <w:tabs>
                <w:tab w:val="decimal" w:pos="1424"/>
              </w:tabs>
              <w:ind w:left="387" w:right="-144"/>
              <w:jc w:val="both"/>
              <w:rPr>
                <w:rFonts w:cs="Arial"/>
                <w:szCs w:val="20"/>
              </w:rPr>
            </w:pPr>
          </w:p>
        </w:tc>
        <w:tc>
          <w:tcPr>
            <w:tcW w:w="1818" w:type="dxa"/>
          </w:tcPr>
          <w:p w14:paraId="2BFE97A3" w14:textId="77777777" w:rsidR="009C1F95" w:rsidRPr="00E55BCE" w:rsidRDefault="009C1F95" w:rsidP="00913F07">
            <w:pPr>
              <w:tabs>
                <w:tab w:val="decimal" w:pos="1424"/>
              </w:tabs>
              <w:ind w:left="387" w:right="-144"/>
              <w:jc w:val="both"/>
              <w:rPr>
                <w:rFonts w:cs="Arial"/>
                <w:szCs w:val="20"/>
              </w:rPr>
            </w:pPr>
          </w:p>
        </w:tc>
      </w:tr>
      <w:tr w:rsidR="009C1F95" w:rsidRPr="00670755" w14:paraId="316CF8DE" w14:textId="77777777" w:rsidTr="00913F07">
        <w:tc>
          <w:tcPr>
            <w:tcW w:w="446" w:type="dxa"/>
          </w:tcPr>
          <w:p w14:paraId="273E9EE2" w14:textId="77777777" w:rsidR="009C1F95" w:rsidRPr="00670755" w:rsidRDefault="009C1F95" w:rsidP="00913F07">
            <w:pPr>
              <w:ind w:right="-144"/>
              <w:jc w:val="both"/>
              <w:rPr>
                <w:rFonts w:cs="Arial"/>
                <w:szCs w:val="20"/>
              </w:rPr>
            </w:pPr>
          </w:p>
        </w:tc>
        <w:tc>
          <w:tcPr>
            <w:tcW w:w="5791" w:type="dxa"/>
          </w:tcPr>
          <w:p w14:paraId="286211F4" w14:textId="77777777" w:rsidR="009C1F95" w:rsidRDefault="009C1F95" w:rsidP="00913F07">
            <w:pPr>
              <w:ind w:right="-144"/>
              <w:jc w:val="both"/>
              <w:rPr>
                <w:rFonts w:cs="Arial"/>
                <w:szCs w:val="20"/>
              </w:rPr>
            </w:pPr>
            <w:r>
              <w:rPr>
                <w:rFonts w:cs="Arial"/>
                <w:szCs w:val="20"/>
              </w:rPr>
              <w:t>Cash at bank</w:t>
            </w:r>
          </w:p>
        </w:tc>
        <w:tc>
          <w:tcPr>
            <w:tcW w:w="1584" w:type="dxa"/>
          </w:tcPr>
          <w:p w14:paraId="55578CEA" w14:textId="77777777" w:rsidR="009C1F95" w:rsidRDefault="009C1F95" w:rsidP="00913F07">
            <w:pPr>
              <w:tabs>
                <w:tab w:val="decimal" w:pos="1424"/>
              </w:tabs>
              <w:ind w:left="387" w:right="-144"/>
              <w:jc w:val="both"/>
              <w:rPr>
                <w:rFonts w:cs="Arial"/>
                <w:b/>
                <w:szCs w:val="20"/>
              </w:rPr>
            </w:pPr>
            <w:r>
              <w:rPr>
                <w:rFonts w:cs="Arial"/>
                <w:b/>
                <w:szCs w:val="20"/>
              </w:rPr>
              <w:t>62,879</w:t>
            </w:r>
          </w:p>
        </w:tc>
        <w:tc>
          <w:tcPr>
            <w:tcW w:w="1818" w:type="dxa"/>
          </w:tcPr>
          <w:p w14:paraId="1AC5CD98" w14:textId="77777777" w:rsidR="009C1F95" w:rsidRPr="00E55BCE" w:rsidRDefault="009C1F95" w:rsidP="00913F07">
            <w:pPr>
              <w:tabs>
                <w:tab w:val="decimal" w:pos="1424"/>
              </w:tabs>
              <w:ind w:left="387" w:right="-144"/>
              <w:jc w:val="both"/>
              <w:rPr>
                <w:rFonts w:cs="Arial"/>
                <w:szCs w:val="20"/>
              </w:rPr>
            </w:pPr>
            <w:r>
              <w:rPr>
                <w:rFonts w:cs="Arial"/>
                <w:szCs w:val="20"/>
              </w:rPr>
              <w:t>93,224</w:t>
            </w:r>
          </w:p>
        </w:tc>
      </w:tr>
      <w:tr w:rsidR="009C1F95" w:rsidRPr="00670755" w14:paraId="7ABC5156" w14:textId="77777777" w:rsidTr="00913F07">
        <w:tc>
          <w:tcPr>
            <w:tcW w:w="446" w:type="dxa"/>
          </w:tcPr>
          <w:p w14:paraId="3C941C6A" w14:textId="77777777" w:rsidR="009C1F95" w:rsidRPr="00670755" w:rsidRDefault="009C1F95" w:rsidP="00913F07">
            <w:pPr>
              <w:ind w:right="-144"/>
              <w:jc w:val="both"/>
              <w:rPr>
                <w:rFonts w:cs="Arial"/>
                <w:szCs w:val="20"/>
              </w:rPr>
            </w:pPr>
          </w:p>
        </w:tc>
        <w:tc>
          <w:tcPr>
            <w:tcW w:w="5791" w:type="dxa"/>
          </w:tcPr>
          <w:p w14:paraId="1912D817" w14:textId="77777777" w:rsidR="009C1F95" w:rsidRDefault="009C1F95" w:rsidP="00913F07">
            <w:pPr>
              <w:ind w:right="-144"/>
              <w:jc w:val="both"/>
              <w:rPr>
                <w:rFonts w:cs="Arial"/>
                <w:szCs w:val="20"/>
              </w:rPr>
            </w:pPr>
          </w:p>
        </w:tc>
        <w:tc>
          <w:tcPr>
            <w:tcW w:w="1584" w:type="dxa"/>
          </w:tcPr>
          <w:p w14:paraId="02F8AC12" w14:textId="77777777" w:rsidR="009C1F95" w:rsidRPr="00670755" w:rsidRDefault="009C1F95" w:rsidP="00913F07">
            <w:pPr>
              <w:tabs>
                <w:tab w:val="decimal" w:pos="1424"/>
              </w:tabs>
              <w:ind w:left="387" w:right="-144"/>
              <w:jc w:val="both"/>
              <w:rPr>
                <w:rFonts w:cs="Arial"/>
                <w:szCs w:val="20"/>
                <w:u w:val="double"/>
              </w:rPr>
            </w:pPr>
            <w:r w:rsidRPr="00670755">
              <w:rPr>
                <w:rFonts w:cs="Arial"/>
                <w:szCs w:val="20"/>
                <w:u w:val="double"/>
              </w:rPr>
              <w:t>                  </w:t>
            </w:r>
          </w:p>
        </w:tc>
        <w:tc>
          <w:tcPr>
            <w:tcW w:w="1818" w:type="dxa"/>
          </w:tcPr>
          <w:p w14:paraId="18EDED7B" w14:textId="77777777" w:rsidR="009C1F95" w:rsidRPr="00E55BCE" w:rsidRDefault="009C1F95" w:rsidP="00913F07">
            <w:pPr>
              <w:tabs>
                <w:tab w:val="decimal" w:pos="1424"/>
              </w:tabs>
              <w:ind w:left="387" w:right="-144"/>
              <w:jc w:val="both"/>
              <w:rPr>
                <w:rFonts w:cs="Arial"/>
                <w:szCs w:val="20"/>
                <w:u w:val="double"/>
              </w:rPr>
            </w:pPr>
            <w:r w:rsidRPr="00E55BCE">
              <w:rPr>
                <w:rFonts w:cs="Arial"/>
                <w:szCs w:val="20"/>
                <w:u w:val="double"/>
              </w:rPr>
              <w:t>                  </w:t>
            </w:r>
          </w:p>
        </w:tc>
      </w:tr>
      <w:tr w:rsidR="009C1F95" w:rsidRPr="00670755" w14:paraId="045AC8C2" w14:textId="77777777" w:rsidTr="00913F07">
        <w:tc>
          <w:tcPr>
            <w:tcW w:w="446" w:type="dxa"/>
          </w:tcPr>
          <w:p w14:paraId="2589564A" w14:textId="77777777" w:rsidR="009C1F95" w:rsidRPr="00670755" w:rsidRDefault="009C1F95" w:rsidP="00913F07">
            <w:pPr>
              <w:ind w:right="-144"/>
              <w:jc w:val="both"/>
              <w:rPr>
                <w:rFonts w:cs="Arial"/>
                <w:szCs w:val="20"/>
              </w:rPr>
            </w:pPr>
          </w:p>
        </w:tc>
        <w:tc>
          <w:tcPr>
            <w:tcW w:w="5791" w:type="dxa"/>
          </w:tcPr>
          <w:p w14:paraId="20C02D13" w14:textId="77777777" w:rsidR="009C1F95" w:rsidRDefault="009C1F95" w:rsidP="00913F07">
            <w:pPr>
              <w:ind w:right="-144"/>
              <w:jc w:val="both"/>
              <w:rPr>
                <w:rFonts w:cs="Arial"/>
                <w:szCs w:val="20"/>
              </w:rPr>
            </w:pPr>
          </w:p>
        </w:tc>
        <w:tc>
          <w:tcPr>
            <w:tcW w:w="1584" w:type="dxa"/>
          </w:tcPr>
          <w:p w14:paraId="078E03BA" w14:textId="77777777" w:rsidR="009C1F95" w:rsidRDefault="009C1F95" w:rsidP="00913F07">
            <w:pPr>
              <w:tabs>
                <w:tab w:val="decimal" w:pos="1424"/>
              </w:tabs>
              <w:ind w:left="387" w:right="-144"/>
              <w:jc w:val="both"/>
              <w:rPr>
                <w:rFonts w:cs="Arial"/>
                <w:b/>
                <w:szCs w:val="20"/>
              </w:rPr>
            </w:pPr>
          </w:p>
        </w:tc>
        <w:tc>
          <w:tcPr>
            <w:tcW w:w="1818" w:type="dxa"/>
          </w:tcPr>
          <w:p w14:paraId="6E31B788" w14:textId="77777777" w:rsidR="009C1F95" w:rsidRPr="00E55BCE" w:rsidRDefault="009C1F95" w:rsidP="00913F07">
            <w:pPr>
              <w:tabs>
                <w:tab w:val="decimal" w:pos="1424"/>
              </w:tabs>
              <w:ind w:left="387" w:right="-144"/>
              <w:jc w:val="both"/>
              <w:rPr>
                <w:rFonts w:cs="Arial"/>
                <w:szCs w:val="20"/>
              </w:rPr>
            </w:pPr>
          </w:p>
        </w:tc>
      </w:tr>
    </w:tbl>
    <w:p w14:paraId="29D460C4" w14:textId="77777777" w:rsidR="009C1F95" w:rsidRDefault="009C1F95" w:rsidP="009C1F95">
      <w:pPr>
        <w:pStyle w:val="NotesHeading"/>
      </w:pPr>
    </w:p>
    <w:p w14:paraId="53911213" w14:textId="77777777" w:rsidR="009C1F95" w:rsidRPr="00670755" w:rsidRDefault="009C1F95" w:rsidP="009C1F95">
      <w:pPr>
        <w:pStyle w:val="NotesHeading"/>
      </w:pPr>
      <w:r>
        <w:t>17</w:t>
      </w:r>
      <w:r w:rsidRPr="00670755">
        <w:tab/>
        <w:t>Share capital</w:t>
      </w:r>
      <w:r>
        <w:t xml:space="preserve"> and share premium</w:t>
      </w:r>
    </w:p>
    <w:p w14:paraId="7F6F38B1" w14:textId="77777777" w:rsidR="009C1F95" w:rsidRDefault="009C1F95" w:rsidP="009C1F95">
      <w:pPr>
        <w:pStyle w:val="NotesBody"/>
      </w:pPr>
    </w:p>
    <w:tbl>
      <w:tblPr>
        <w:tblStyle w:val="TableGrid"/>
        <w:tblW w:w="51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438"/>
        <w:gridCol w:w="5727"/>
        <w:gridCol w:w="1633"/>
        <w:gridCol w:w="1841"/>
      </w:tblGrid>
      <w:tr w:rsidR="009C1F95" w:rsidRPr="00BD69AF" w14:paraId="49849BF5" w14:textId="77777777" w:rsidTr="00913F07">
        <w:tc>
          <w:tcPr>
            <w:tcW w:w="227" w:type="pct"/>
          </w:tcPr>
          <w:p w14:paraId="68DEDDAD" w14:textId="77777777" w:rsidR="009C1F95" w:rsidRPr="00BD69AF" w:rsidRDefault="009C1F95" w:rsidP="00913F07">
            <w:pPr>
              <w:rPr>
                <w:lang w:eastAsia="en-IE"/>
              </w:rPr>
            </w:pPr>
          </w:p>
        </w:tc>
        <w:tc>
          <w:tcPr>
            <w:tcW w:w="2971" w:type="pct"/>
          </w:tcPr>
          <w:p w14:paraId="48EB2DF5" w14:textId="77777777" w:rsidR="009C1F95" w:rsidRPr="00BD69AF" w:rsidRDefault="009C1F95" w:rsidP="00607D87">
            <w:pPr>
              <w:pStyle w:val="Heading1"/>
              <w:numPr>
                <w:ilvl w:val="0"/>
                <w:numId w:val="22"/>
              </w:numPr>
              <w:ind w:left="446" w:hanging="446"/>
              <w:outlineLvl w:val="0"/>
              <w:rPr>
                <w:lang w:eastAsia="en-IE"/>
              </w:rPr>
            </w:pPr>
            <w:r w:rsidRPr="00BD69AF">
              <w:rPr>
                <w:lang w:eastAsia="en-IE"/>
              </w:rPr>
              <w:t>Authorised share capital</w:t>
            </w:r>
          </w:p>
        </w:tc>
        <w:tc>
          <w:tcPr>
            <w:tcW w:w="847" w:type="pct"/>
          </w:tcPr>
          <w:p w14:paraId="014EF05E" w14:textId="77777777" w:rsidR="009C1F95" w:rsidRPr="00BD69AF" w:rsidRDefault="009C1F95" w:rsidP="00913F07">
            <w:pPr>
              <w:tabs>
                <w:tab w:val="decimal" w:pos="1424"/>
              </w:tabs>
              <w:ind w:right="-144"/>
              <w:rPr>
                <w:b/>
                <w:lang w:eastAsia="en-IE"/>
              </w:rPr>
            </w:pPr>
          </w:p>
        </w:tc>
        <w:tc>
          <w:tcPr>
            <w:tcW w:w="955" w:type="pct"/>
          </w:tcPr>
          <w:p w14:paraId="4C67E9E4" w14:textId="77777777" w:rsidR="009C1F95" w:rsidRPr="00BD69AF" w:rsidRDefault="009C1F95" w:rsidP="00913F07">
            <w:pPr>
              <w:tabs>
                <w:tab w:val="decimal" w:pos="1424"/>
              </w:tabs>
              <w:ind w:right="-144"/>
              <w:rPr>
                <w:b/>
                <w:lang w:eastAsia="en-IE"/>
              </w:rPr>
            </w:pPr>
          </w:p>
        </w:tc>
      </w:tr>
      <w:tr w:rsidR="009C1F95" w:rsidRPr="00BD69AF" w14:paraId="3A4DE9C8" w14:textId="77777777" w:rsidTr="00913F07">
        <w:tc>
          <w:tcPr>
            <w:tcW w:w="227" w:type="pct"/>
          </w:tcPr>
          <w:p w14:paraId="7F5FD9EC" w14:textId="77777777" w:rsidR="009C1F95" w:rsidRPr="00BD69AF" w:rsidRDefault="009C1F95" w:rsidP="00913F07">
            <w:pPr>
              <w:ind w:right="-144"/>
              <w:rPr>
                <w:lang w:eastAsia="en-IE"/>
              </w:rPr>
            </w:pPr>
          </w:p>
        </w:tc>
        <w:tc>
          <w:tcPr>
            <w:tcW w:w="2971" w:type="pct"/>
          </w:tcPr>
          <w:p w14:paraId="1B381D5C" w14:textId="77777777" w:rsidR="009C1F95" w:rsidRPr="00BD69AF" w:rsidRDefault="009C1F95" w:rsidP="00913F07">
            <w:pPr>
              <w:pStyle w:val="Heading1"/>
              <w:ind w:right="-144"/>
              <w:outlineLvl w:val="0"/>
              <w:rPr>
                <w:lang w:eastAsia="en-IE"/>
              </w:rPr>
            </w:pPr>
          </w:p>
        </w:tc>
        <w:tc>
          <w:tcPr>
            <w:tcW w:w="847" w:type="pct"/>
          </w:tcPr>
          <w:p w14:paraId="52CB182E" w14:textId="77777777" w:rsidR="009C1F95" w:rsidRPr="00BD69AF" w:rsidRDefault="009C1F95" w:rsidP="00913F07">
            <w:pPr>
              <w:tabs>
                <w:tab w:val="decimal" w:pos="1424"/>
              </w:tabs>
              <w:ind w:right="-144"/>
              <w:rPr>
                <w:b/>
                <w:lang w:eastAsia="en-IE"/>
              </w:rPr>
            </w:pPr>
          </w:p>
        </w:tc>
        <w:tc>
          <w:tcPr>
            <w:tcW w:w="955" w:type="pct"/>
          </w:tcPr>
          <w:p w14:paraId="546B7AAC" w14:textId="77777777" w:rsidR="009C1F95" w:rsidRPr="00BD69AF" w:rsidRDefault="009C1F95" w:rsidP="00913F07">
            <w:pPr>
              <w:tabs>
                <w:tab w:val="decimal" w:pos="1424"/>
              </w:tabs>
              <w:ind w:right="-144"/>
              <w:rPr>
                <w:b/>
                <w:lang w:eastAsia="en-IE"/>
              </w:rPr>
            </w:pPr>
          </w:p>
        </w:tc>
      </w:tr>
      <w:tr w:rsidR="009C1F95" w:rsidRPr="00BD69AF" w14:paraId="1F603441" w14:textId="77777777" w:rsidTr="00913F07">
        <w:tc>
          <w:tcPr>
            <w:tcW w:w="227" w:type="pct"/>
          </w:tcPr>
          <w:p w14:paraId="5A0E7A91" w14:textId="77777777" w:rsidR="009C1F95" w:rsidRPr="00BD69AF" w:rsidRDefault="009C1F95" w:rsidP="00913F07">
            <w:pPr>
              <w:ind w:right="-144"/>
              <w:rPr>
                <w:lang w:eastAsia="en-IE"/>
              </w:rPr>
            </w:pPr>
          </w:p>
        </w:tc>
        <w:tc>
          <w:tcPr>
            <w:tcW w:w="2971" w:type="pct"/>
          </w:tcPr>
          <w:p w14:paraId="7880EF81" w14:textId="77777777" w:rsidR="009C1F95" w:rsidRPr="00860AEA" w:rsidRDefault="009C1F95" w:rsidP="00913F07">
            <w:pPr>
              <w:ind w:right="-144"/>
              <w:rPr>
                <w:b/>
                <w:lang w:eastAsia="en-IE"/>
              </w:rPr>
            </w:pPr>
            <w:r w:rsidRPr="00860AEA">
              <w:rPr>
                <w:b/>
                <w:lang w:eastAsia="en-IE"/>
              </w:rPr>
              <w:t xml:space="preserve">As at </w:t>
            </w:r>
            <w:r>
              <w:rPr>
                <w:b/>
                <w:lang w:eastAsia="en-IE"/>
              </w:rPr>
              <w:t>30 June</w:t>
            </w:r>
            <w:r w:rsidRPr="00860AEA">
              <w:rPr>
                <w:b/>
                <w:lang w:eastAsia="en-IE"/>
              </w:rPr>
              <w:t xml:space="preserve"> </w:t>
            </w:r>
            <w:r>
              <w:rPr>
                <w:b/>
                <w:lang w:eastAsia="en-IE"/>
              </w:rPr>
              <w:t>2020 and 31 December 2019</w:t>
            </w:r>
          </w:p>
        </w:tc>
        <w:tc>
          <w:tcPr>
            <w:tcW w:w="847" w:type="pct"/>
          </w:tcPr>
          <w:p w14:paraId="0571181C" w14:textId="77777777" w:rsidR="009C1F95" w:rsidRPr="00BD69AF" w:rsidRDefault="009C1F95" w:rsidP="00913F07">
            <w:pPr>
              <w:tabs>
                <w:tab w:val="decimal" w:pos="1424"/>
              </w:tabs>
              <w:ind w:right="-144"/>
              <w:rPr>
                <w:b/>
                <w:lang w:eastAsia="en-IE"/>
              </w:rPr>
            </w:pPr>
            <w:r w:rsidRPr="00BD69AF">
              <w:rPr>
                <w:b/>
                <w:lang w:eastAsia="en-IE"/>
              </w:rPr>
              <w:t>Number of</w:t>
            </w:r>
          </w:p>
        </w:tc>
        <w:tc>
          <w:tcPr>
            <w:tcW w:w="955" w:type="pct"/>
          </w:tcPr>
          <w:p w14:paraId="5EB6A18B" w14:textId="77777777" w:rsidR="009C1F95" w:rsidRPr="00BD69AF" w:rsidRDefault="009C1F95" w:rsidP="00913F07">
            <w:pPr>
              <w:tabs>
                <w:tab w:val="decimal" w:pos="1424"/>
              </w:tabs>
              <w:ind w:right="-144"/>
              <w:rPr>
                <w:b/>
                <w:lang w:eastAsia="en-IE"/>
              </w:rPr>
            </w:pPr>
          </w:p>
        </w:tc>
      </w:tr>
      <w:tr w:rsidR="009C1F95" w:rsidRPr="00BD69AF" w14:paraId="7B34557C" w14:textId="77777777" w:rsidTr="00913F07">
        <w:tc>
          <w:tcPr>
            <w:tcW w:w="227" w:type="pct"/>
          </w:tcPr>
          <w:p w14:paraId="48C16486" w14:textId="77777777" w:rsidR="009C1F95" w:rsidRPr="00BD69AF" w:rsidRDefault="009C1F95" w:rsidP="00913F07">
            <w:pPr>
              <w:ind w:right="-144"/>
              <w:rPr>
                <w:lang w:eastAsia="en-IE"/>
              </w:rPr>
            </w:pPr>
          </w:p>
        </w:tc>
        <w:tc>
          <w:tcPr>
            <w:tcW w:w="2971" w:type="pct"/>
          </w:tcPr>
          <w:p w14:paraId="3E3A4A63" w14:textId="77777777" w:rsidR="009C1F95" w:rsidRPr="00BD69AF" w:rsidRDefault="009C1F95" w:rsidP="00913F07">
            <w:pPr>
              <w:ind w:right="-144"/>
              <w:rPr>
                <w:lang w:eastAsia="en-IE"/>
              </w:rPr>
            </w:pPr>
          </w:p>
        </w:tc>
        <w:tc>
          <w:tcPr>
            <w:tcW w:w="847" w:type="pct"/>
          </w:tcPr>
          <w:p w14:paraId="5D448C68" w14:textId="77777777" w:rsidR="009C1F95" w:rsidRPr="00BD69AF" w:rsidRDefault="009C1F95" w:rsidP="00913F07">
            <w:pPr>
              <w:tabs>
                <w:tab w:val="decimal" w:pos="1424"/>
              </w:tabs>
              <w:ind w:right="-144"/>
              <w:rPr>
                <w:b/>
                <w:lang w:eastAsia="en-IE"/>
              </w:rPr>
            </w:pPr>
            <w:r w:rsidRPr="00BD69AF">
              <w:rPr>
                <w:b/>
                <w:lang w:eastAsia="en-IE"/>
              </w:rPr>
              <w:t>shares</w:t>
            </w:r>
          </w:p>
        </w:tc>
        <w:tc>
          <w:tcPr>
            <w:tcW w:w="955" w:type="pct"/>
          </w:tcPr>
          <w:p w14:paraId="29CB66D2" w14:textId="77777777" w:rsidR="009C1F95" w:rsidRPr="00BD69AF" w:rsidRDefault="009C1F95" w:rsidP="00913F07">
            <w:pPr>
              <w:tabs>
                <w:tab w:val="decimal" w:pos="1424"/>
              </w:tabs>
              <w:ind w:right="-144"/>
              <w:rPr>
                <w:b/>
                <w:lang w:eastAsia="en-IE"/>
              </w:rPr>
            </w:pPr>
            <w:r w:rsidRPr="00BD69AF">
              <w:rPr>
                <w:b/>
                <w:lang w:eastAsia="en-IE"/>
              </w:rPr>
              <w:t>€’000</w:t>
            </w:r>
          </w:p>
        </w:tc>
      </w:tr>
      <w:tr w:rsidR="009C1F95" w:rsidRPr="00BD69AF" w14:paraId="722BD294" w14:textId="77777777" w:rsidTr="00913F07">
        <w:tc>
          <w:tcPr>
            <w:tcW w:w="227" w:type="pct"/>
          </w:tcPr>
          <w:p w14:paraId="21C07607" w14:textId="77777777" w:rsidR="009C1F95" w:rsidRPr="00BD69AF" w:rsidRDefault="009C1F95" w:rsidP="00913F07">
            <w:pPr>
              <w:ind w:right="-144"/>
              <w:rPr>
                <w:lang w:eastAsia="en-IE"/>
              </w:rPr>
            </w:pPr>
          </w:p>
        </w:tc>
        <w:tc>
          <w:tcPr>
            <w:tcW w:w="2971" w:type="pct"/>
          </w:tcPr>
          <w:p w14:paraId="6F7CA74F" w14:textId="77777777" w:rsidR="009C1F95" w:rsidRPr="00BD69AF" w:rsidRDefault="009C1F95" w:rsidP="00913F07">
            <w:pPr>
              <w:ind w:right="-144"/>
              <w:rPr>
                <w:lang w:eastAsia="en-IE"/>
              </w:rPr>
            </w:pPr>
          </w:p>
        </w:tc>
        <w:tc>
          <w:tcPr>
            <w:tcW w:w="847" w:type="pct"/>
          </w:tcPr>
          <w:p w14:paraId="1C2B6774" w14:textId="77777777" w:rsidR="009C1F95" w:rsidRPr="00BD69AF" w:rsidRDefault="009C1F95" w:rsidP="00913F07">
            <w:pPr>
              <w:tabs>
                <w:tab w:val="decimal" w:pos="1424"/>
              </w:tabs>
              <w:ind w:right="-144"/>
              <w:rPr>
                <w:lang w:eastAsia="en-IE"/>
              </w:rPr>
            </w:pPr>
          </w:p>
        </w:tc>
        <w:tc>
          <w:tcPr>
            <w:tcW w:w="955" w:type="pct"/>
          </w:tcPr>
          <w:p w14:paraId="482C9A64" w14:textId="77777777" w:rsidR="009C1F95" w:rsidRPr="00BD69AF" w:rsidRDefault="009C1F95" w:rsidP="00913F07">
            <w:pPr>
              <w:tabs>
                <w:tab w:val="decimal" w:pos="1424"/>
              </w:tabs>
              <w:ind w:right="-144"/>
              <w:rPr>
                <w:lang w:eastAsia="en-IE"/>
              </w:rPr>
            </w:pPr>
          </w:p>
        </w:tc>
      </w:tr>
      <w:tr w:rsidR="009C1F95" w:rsidRPr="00BD69AF" w14:paraId="01F07D04" w14:textId="77777777" w:rsidTr="00913F07">
        <w:tc>
          <w:tcPr>
            <w:tcW w:w="227" w:type="pct"/>
          </w:tcPr>
          <w:p w14:paraId="163A7952" w14:textId="77777777" w:rsidR="009C1F95" w:rsidRPr="00997223" w:rsidRDefault="009C1F95" w:rsidP="00913F07">
            <w:pPr>
              <w:ind w:right="-144"/>
              <w:rPr>
                <w:rFonts w:cs="Arial"/>
                <w:szCs w:val="20"/>
                <w:lang w:eastAsia="en-IE"/>
              </w:rPr>
            </w:pPr>
          </w:p>
        </w:tc>
        <w:tc>
          <w:tcPr>
            <w:tcW w:w="2971" w:type="pct"/>
          </w:tcPr>
          <w:p w14:paraId="5C4CF483" w14:textId="77777777" w:rsidR="009C1F95" w:rsidRPr="00BD69AF" w:rsidRDefault="009C1F95" w:rsidP="00913F07">
            <w:pPr>
              <w:ind w:right="-144"/>
              <w:rPr>
                <w:lang w:eastAsia="en-IE"/>
              </w:rPr>
            </w:pPr>
            <w:r w:rsidRPr="00BD69AF">
              <w:rPr>
                <w:lang w:eastAsia="en-IE"/>
              </w:rPr>
              <w:t>Ordinary shares of €0.001 each</w:t>
            </w:r>
          </w:p>
        </w:tc>
        <w:tc>
          <w:tcPr>
            <w:tcW w:w="847" w:type="pct"/>
          </w:tcPr>
          <w:p w14:paraId="0F4D2880" w14:textId="77777777" w:rsidR="009C1F95" w:rsidRPr="00BD69AF" w:rsidRDefault="009C1F95" w:rsidP="00913F07">
            <w:pPr>
              <w:tabs>
                <w:tab w:val="decimal" w:pos="1424"/>
              </w:tabs>
              <w:ind w:right="-144"/>
              <w:rPr>
                <w:lang w:eastAsia="en-IE"/>
              </w:rPr>
            </w:pPr>
            <w:r>
              <w:rPr>
                <w:lang w:eastAsia="en-IE"/>
              </w:rPr>
              <w:t>1,000,000,000</w:t>
            </w:r>
          </w:p>
        </w:tc>
        <w:tc>
          <w:tcPr>
            <w:tcW w:w="955" w:type="pct"/>
          </w:tcPr>
          <w:p w14:paraId="1E1760FD" w14:textId="77777777" w:rsidR="009C1F95" w:rsidRPr="00BD69AF" w:rsidRDefault="009C1F95" w:rsidP="00913F07">
            <w:pPr>
              <w:tabs>
                <w:tab w:val="decimal" w:pos="1424"/>
              </w:tabs>
              <w:ind w:right="-144"/>
              <w:rPr>
                <w:lang w:eastAsia="en-IE"/>
              </w:rPr>
            </w:pPr>
            <w:r w:rsidRPr="00BD69AF">
              <w:rPr>
                <w:lang w:eastAsia="en-IE"/>
              </w:rPr>
              <w:t>1,000</w:t>
            </w:r>
          </w:p>
        </w:tc>
      </w:tr>
      <w:tr w:rsidR="009C1F95" w:rsidRPr="00BD69AF" w14:paraId="6EEB7AF6" w14:textId="77777777" w:rsidTr="00913F07">
        <w:tc>
          <w:tcPr>
            <w:tcW w:w="227" w:type="pct"/>
          </w:tcPr>
          <w:p w14:paraId="01F8B14A" w14:textId="77777777" w:rsidR="009C1F95" w:rsidRPr="00997223" w:rsidRDefault="009C1F95" w:rsidP="00913F07">
            <w:pPr>
              <w:ind w:right="-144"/>
              <w:rPr>
                <w:rFonts w:cs="Arial"/>
                <w:szCs w:val="20"/>
                <w:lang w:eastAsia="en-IE"/>
              </w:rPr>
            </w:pPr>
          </w:p>
        </w:tc>
        <w:tc>
          <w:tcPr>
            <w:tcW w:w="2971" w:type="pct"/>
          </w:tcPr>
          <w:p w14:paraId="3CB60527" w14:textId="77777777" w:rsidR="009C1F95" w:rsidRPr="00BD69AF" w:rsidRDefault="009C1F95" w:rsidP="00913F07">
            <w:pPr>
              <w:ind w:right="-144"/>
              <w:rPr>
                <w:lang w:eastAsia="en-IE"/>
              </w:rPr>
            </w:pPr>
            <w:r w:rsidRPr="00BD69AF">
              <w:rPr>
                <w:lang w:eastAsia="en-IE"/>
              </w:rPr>
              <w:t>Founder shares of €0.001 each</w:t>
            </w:r>
          </w:p>
        </w:tc>
        <w:tc>
          <w:tcPr>
            <w:tcW w:w="847" w:type="pct"/>
          </w:tcPr>
          <w:p w14:paraId="2DF08C85" w14:textId="77777777" w:rsidR="009C1F95" w:rsidRPr="00BD69AF" w:rsidRDefault="009C1F95" w:rsidP="00913F07">
            <w:pPr>
              <w:tabs>
                <w:tab w:val="decimal" w:pos="1424"/>
              </w:tabs>
              <w:ind w:right="-144"/>
              <w:rPr>
                <w:lang w:eastAsia="en-IE"/>
              </w:rPr>
            </w:pPr>
            <w:r w:rsidRPr="00BD69AF">
              <w:rPr>
                <w:lang w:eastAsia="en-IE"/>
              </w:rPr>
              <w:t>200,000,000</w:t>
            </w:r>
          </w:p>
        </w:tc>
        <w:tc>
          <w:tcPr>
            <w:tcW w:w="955" w:type="pct"/>
          </w:tcPr>
          <w:p w14:paraId="004B96F9" w14:textId="77777777" w:rsidR="009C1F95" w:rsidRPr="00BD69AF" w:rsidRDefault="009C1F95" w:rsidP="00913F07">
            <w:pPr>
              <w:tabs>
                <w:tab w:val="decimal" w:pos="1424"/>
              </w:tabs>
              <w:ind w:right="-144"/>
              <w:rPr>
                <w:lang w:eastAsia="en-IE"/>
              </w:rPr>
            </w:pPr>
            <w:r>
              <w:rPr>
                <w:lang w:eastAsia="en-IE"/>
              </w:rPr>
              <w:t>200</w:t>
            </w:r>
          </w:p>
        </w:tc>
      </w:tr>
      <w:tr w:rsidR="009C1F95" w:rsidRPr="00BD69AF" w14:paraId="2FA2EC1A" w14:textId="77777777" w:rsidTr="00913F07">
        <w:tc>
          <w:tcPr>
            <w:tcW w:w="227" w:type="pct"/>
          </w:tcPr>
          <w:p w14:paraId="5AD92B86" w14:textId="77777777" w:rsidR="009C1F95" w:rsidRPr="00997223" w:rsidRDefault="009C1F95" w:rsidP="00913F07">
            <w:pPr>
              <w:ind w:right="-144"/>
              <w:rPr>
                <w:rFonts w:cs="Arial"/>
                <w:szCs w:val="20"/>
                <w:lang w:eastAsia="en-IE"/>
              </w:rPr>
            </w:pPr>
          </w:p>
        </w:tc>
        <w:tc>
          <w:tcPr>
            <w:tcW w:w="2971" w:type="pct"/>
          </w:tcPr>
          <w:p w14:paraId="58679B28" w14:textId="77777777" w:rsidR="009C1F95" w:rsidRPr="00BD69AF" w:rsidRDefault="009C1F95" w:rsidP="00913F07">
            <w:pPr>
              <w:ind w:right="-144"/>
              <w:rPr>
                <w:lang w:eastAsia="en-IE"/>
              </w:rPr>
            </w:pPr>
            <w:r w:rsidRPr="00BD69AF">
              <w:rPr>
                <w:lang w:eastAsia="en-IE"/>
              </w:rPr>
              <w:t>Deferred shares of €0.001 each</w:t>
            </w:r>
          </w:p>
        </w:tc>
        <w:tc>
          <w:tcPr>
            <w:tcW w:w="847" w:type="pct"/>
          </w:tcPr>
          <w:p w14:paraId="19B82174" w14:textId="77777777" w:rsidR="009C1F95" w:rsidRPr="00BD69AF" w:rsidRDefault="009C1F95" w:rsidP="00913F07">
            <w:pPr>
              <w:tabs>
                <w:tab w:val="decimal" w:pos="1424"/>
              </w:tabs>
              <w:ind w:right="-144"/>
              <w:rPr>
                <w:lang w:eastAsia="en-IE"/>
              </w:rPr>
            </w:pPr>
            <w:r w:rsidRPr="00BD69AF">
              <w:rPr>
                <w:lang w:eastAsia="en-IE"/>
              </w:rPr>
              <w:t>200,000,000</w:t>
            </w:r>
          </w:p>
        </w:tc>
        <w:tc>
          <w:tcPr>
            <w:tcW w:w="955" w:type="pct"/>
          </w:tcPr>
          <w:p w14:paraId="47E82366" w14:textId="77777777" w:rsidR="009C1F95" w:rsidRPr="00BD69AF" w:rsidRDefault="009C1F95" w:rsidP="00913F07">
            <w:pPr>
              <w:tabs>
                <w:tab w:val="decimal" w:pos="1424"/>
              </w:tabs>
              <w:ind w:right="-144"/>
              <w:rPr>
                <w:lang w:eastAsia="en-IE"/>
              </w:rPr>
            </w:pPr>
            <w:r>
              <w:rPr>
                <w:lang w:eastAsia="en-IE"/>
              </w:rPr>
              <w:t>200</w:t>
            </w:r>
          </w:p>
        </w:tc>
      </w:tr>
      <w:tr w:rsidR="009C1F95" w:rsidRPr="00BD69AF" w14:paraId="06DB5C6D" w14:textId="77777777" w:rsidTr="00913F07">
        <w:tc>
          <w:tcPr>
            <w:tcW w:w="227" w:type="pct"/>
          </w:tcPr>
          <w:p w14:paraId="18487871" w14:textId="77777777" w:rsidR="009C1F95" w:rsidRPr="00997223" w:rsidRDefault="009C1F95" w:rsidP="00913F07">
            <w:pPr>
              <w:ind w:right="-144"/>
              <w:rPr>
                <w:rFonts w:cs="Arial"/>
                <w:szCs w:val="20"/>
                <w:lang w:eastAsia="en-IE"/>
              </w:rPr>
            </w:pPr>
          </w:p>
        </w:tc>
        <w:tc>
          <w:tcPr>
            <w:tcW w:w="2971" w:type="pct"/>
          </w:tcPr>
          <w:p w14:paraId="2F41361B" w14:textId="77777777" w:rsidR="009C1F95" w:rsidRPr="00BD69AF" w:rsidRDefault="009C1F95" w:rsidP="00913F07">
            <w:pPr>
              <w:ind w:right="-144"/>
              <w:rPr>
                <w:lang w:eastAsia="en-IE"/>
              </w:rPr>
            </w:pPr>
          </w:p>
        </w:tc>
        <w:tc>
          <w:tcPr>
            <w:tcW w:w="847" w:type="pct"/>
          </w:tcPr>
          <w:p w14:paraId="73C58658" w14:textId="77777777" w:rsidR="009C1F95" w:rsidRPr="00BD69AF" w:rsidRDefault="009C1F95" w:rsidP="00913F07">
            <w:pPr>
              <w:tabs>
                <w:tab w:val="decimal" w:pos="1424"/>
              </w:tabs>
              <w:ind w:right="-144"/>
              <w:rPr>
                <w:u w:val="single"/>
                <w:lang w:eastAsia="en-IE"/>
              </w:rPr>
            </w:pPr>
            <w:r w:rsidRPr="00BD69AF">
              <w:rPr>
                <w:u w:val="single"/>
                <w:lang w:eastAsia="en-IE"/>
              </w:rPr>
              <w:t>                        </w:t>
            </w:r>
          </w:p>
        </w:tc>
        <w:tc>
          <w:tcPr>
            <w:tcW w:w="955" w:type="pct"/>
          </w:tcPr>
          <w:p w14:paraId="7BBFC451" w14:textId="77777777" w:rsidR="009C1F95" w:rsidRPr="00BD69AF" w:rsidRDefault="009C1F95" w:rsidP="00913F07">
            <w:pPr>
              <w:tabs>
                <w:tab w:val="decimal" w:pos="1424"/>
              </w:tabs>
              <w:ind w:right="-144"/>
              <w:rPr>
                <w:u w:val="single"/>
                <w:lang w:eastAsia="en-IE"/>
              </w:rPr>
            </w:pPr>
            <w:r w:rsidRPr="00BD69AF">
              <w:rPr>
                <w:u w:val="single"/>
                <w:lang w:eastAsia="en-IE"/>
              </w:rPr>
              <w:t>                        </w:t>
            </w:r>
          </w:p>
        </w:tc>
      </w:tr>
      <w:tr w:rsidR="009C1F95" w:rsidRPr="00BD69AF" w14:paraId="5B65E26F" w14:textId="77777777" w:rsidTr="00913F07">
        <w:tc>
          <w:tcPr>
            <w:tcW w:w="227" w:type="pct"/>
          </w:tcPr>
          <w:p w14:paraId="287584F6" w14:textId="77777777" w:rsidR="009C1F95" w:rsidRPr="00997223" w:rsidRDefault="009C1F95" w:rsidP="00913F07">
            <w:pPr>
              <w:ind w:right="-144"/>
              <w:rPr>
                <w:rFonts w:cs="Arial"/>
                <w:szCs w:val="20"/>
                <w:lang w:eastAsia="en-IE"/>
              </w:rPr>
            </w:pPr>
          </w:p>
        </w:tc>
        <w:tc>
          <w:tcPr>
            <w:tcW w:w="2971" w:type="pct"/>
          </w:tcPr>
          <w:p w14:paraId="3F7A9028" w14:textId="77777777" w:rsidR="009C1F95" w:rsidRPr="00BD69AF" w:rsidRDefault="009C1F95" w:rsidP="00913F07">
            <w:pPr>
              <w:ind w:right="-144"/>
              <w:rPr>
                <w:lang w:eastAsia="en-IE"/>
              </w:rPr>
            </w:pPr>
          </w:p>
        </w:tc>
        <w:tc>
          <w:tcPr>
            <w:tcW w:w="847" w:type="pct"/>
          </w:tcPr>
          <w:p w14:paraId="5BF9309C" w14:textId="77777777" w:rsidR="009C1F95" w:rsidRPr="00BD69AF" w:rsidRDefault="009C1F95" w:rsidP="00913F07">
            <w:pPr>
              <w:tabs>
                <w:tab w:val="decimal" w:pos="1424"/>
              </w:tabs>
              <w:ind w:right="-144"/>
              <w:rPr>
                <w:lang w:eastAsia="en-IE"/>
              </w:rPr>
            </w:pPr>
          </w:p>
        </w:tc>
        <w:tc>
          <w:tcPr>
            <w:tcW w:w="955" w:type="pct"/>
          </w:tcPr>
          <w:p w14:paraId="01CAC7F6" w14:textId="77777777" w:rsidR="009C1F95" w:rsidRDefault="009C1F95" w:rsidP="00913F07">
            <w:pPr>
              <w:tabs>
                <w:tab w:val="decimal" w:pos="1424"/>
              </w:tabs>
              <w:ind w:right="-144"/>
              <w:rPr>
                <w:lang w:eastAsia="en-IE"/>
              </w:rPr>
            </w:pPr>
          </w:p>
        </w:tc>
      </w:tr>
      <w:tr w:rsidR="009C1F95" w:rsidRPr="00BD69AF" w14:paraId="649929DC" w14:textId="77777777" w:rsidTr="00913F07">
        <w:tc>
          <w:tcPr>
            <w:tcW w:w="227" w:type="pct"/>
          </w:tcPr>
          <w:p w14:paraId="6EACB3C2" w14:textId="77777777" w:rsidR="009C1F95" w:rsidRPr="00997223" w:rsidRDefault="009C1F95" w:rsidP="00913F07">
            <w:pPr>
              <w:ind w:right="-144"/>
              <w:rPr>
                <w:rFonts w:cs="Arial"/>
                <w:szCs w:val="20"/>
                <w:lang w:eastAsia="en-IE"/>
              </w:rPr>
            </w:pPr>
          </w:p>
        </w:tc>
        <w:tc>
          <w:tcPr>
            <w:tcW w:w="2971" w:type="pct"/>
          </w:tcPr>
          <w:p w14:paraId="72791ED9" w14:textId="77777777" w:rsidR="009C1F95" w:rsidRPr="00997223" w:rsidRDefault="009C1F95" w:rsidP="00913F07">
            <w:pPr>
              <w:ind w:right="-144"/>
              <w:rPr>
                <w:rFonts w:cs="Arial"/>
                <w:szCs w:val="20"/>
                <w:lang w:eastAsia="en-IE"/>
              </w:rPr>
            </w:pPr>
          </w:p>
        </w:tc>
        <w:tc>
          <w:tcPr>
            <w:tcW w:w="847" w:type="pct"/>
          </w:tcPr>
          <w:p w14:paraId="2BA150F6" w14:textId="77777777" w:rsidR="009C1F95" w:rsidRPr="00BD69AF" w:rsidRDefault="009C1F95" w:rsidP="00913F07">
            <w:pPr>
              <w:tabs>
                <w:tab w:val="decimal" w:pos="1424"/>
              </w:tabs>
              <w:ind w:right="-144"/>
              <w:rPr>
                <w:rFonts w:ascii="Times New Roman" w:hAnsi="Times New Roman" w:cs="Times New Roman"/>
                <w:b/>
                <w:szCs w:val="20"/>
                <w:lang w:eastAsia="en-IE"/>
              </w:rPr>
            </w:pPr>
            <w:r w:rsidRPr="00BD69AF">
              <w:rPr>
                <w:b/>
                <w:lang w:eastAsia="en-IE"/>
              </w:rPr>
              <w:t>1,400,000,000</w:t>
            </w:r>
          </w:p>
        </w:tc>
        <w:tc>
          <w:tcPr>
            <w:tcW w:w="955" w:type="pct"/>
          </w:tcPr>
          <w:p w14:paraId="66ABB705" w14:textId="77777777" w:rsidR="009C1F95" w:rsidRPr="00BD69AF" w:rsidRDefault="009C1F95" w:rsidP="00913F07">
            <w:pPr>
              <w:tabs>
                <w:tab w:val="decimal" w:pos="1424"/>
              </w:tabs>
              <w:ind w:right="-144"/>
              <w:rPr>
                <w:rFonts w:ascii="Times New Roman" w:hAnsi="Times New Roman" w:cs="Times New Roman"/>
                <w:b/>
                <w:szCs w:val="20"/>
                <w:lang w:eastAsia="en-IE"/>
              </w:rPr>
            </w:pPr>
            <w:r w:rsidRPr="00BD69AF">
              <w:rPr>
                <w:b/>
                <w:lang w:eastAsia="en-IE"/>
              </w:rPr>
              <w:t>1,400</w:t>
            </w:r>
          </w:p>
        </w:tc>
      </w:tr>
      <w:tr w:rsidR="009C1F95" w:rsidRPr="00BD69AF" w14:paraId="257E4B02" w14:textId="77777777" w:rsidTr="00913F07">
        <w:tc>
          <w:tcPr>
            <w:tcW w:w="227" w:type="pct"/>
          </w:tcPr>
          <w:p w14:paraId="62E7BE1A" w14:textId="77777777" w:rsidR="009C1F95" w:rsidRPr="00997223" w:rsidRDefault="009C1F95" w:rsidP="00913F07">
            <w:pPr>
              <w:ind w:right="-144"/>
              <w:rPr>
                <w:rFonts w:cs="Arial"/>
                <w:szCs w:val="20"/>
                <w:lang w:eastAsia="en-IE"/>
              </w:rPr>
            </w:pPr>
          </w:p>
        </w:tc>
        <w:tc>
          <w:tcPr>
            <w:tcW w:w="2971" w:type="pct"/>
          </w:tcPr>
          <w:p w14:paraId="6F74DBD6" w14:textId="77777777" w:rsidR="009C1F95" w:rsidRPr="00997223" w:rsidRDefault="009C1F95" w:rsidP="00913F07">
            <w:pPr>
              <w:ind w:right="-144"/>
              <w:rPr>
                <w:rFonts w:cs="Arial"/>
                <w:szCs w:val="20"/>
                <w:lang w:eastAsia="en-IE"/>
              </w:rPr>
            </w:pPr>
          </w:p>
        </w:tc>
        <w:tc>
          <w:tcPr>
            <w:tcW w:w="847" w:type="pct"/>
          </w:tcPr>
          <w:p w14:paraId="71228C43" w14:textId="77777777" w:rsidR="009C1F95" w:rsidRPr="00860AEA" w:rsidRDefault="009C1F95" w:rsidP="00913F07">
            <w:pPr>
              <w:tabs>
                <w:tab w:val="decimal" w:pos="1424"/>
              </w:tabs>
              <w:ind w:right="-144"/>
              <w:rPr>
                <w:u w:val="double"/>
                <w:lang w:eastAsia="en-IE"/>
              </w:rPr>
            </w:pPr>
            <w:r w:rsidRPr="00860AEA">
              <w:rPr>
                <w:u w:val="double"/>
                <w:lang w:eastAsia="en-IE"/>
              </w:rPr>
              <w:t>                        </w:t>
            </w:r>
          </w:p>
        </w:tc>
        <w:tc>
          <w:tcPr>
            <w:tcW w:w="955" w:type="pct"/>
          </w:tcPr>
          <w:p w14:paraId="556BD95B" w14:textId="77777777" w:rsidR="009C1F95" w:rsidRPr="00860AEA" w:rsidRDefault="009C1F95" w:rsidP="00913F07">
            <w:pPr>
              <w:tabs>
                <w:tab w:val="decimal" w:pos="1424"/>
              </w:tabs>
              <w:ind w:right="-144"/>
              <w:rPr>
                <w:u w:val="double"/>
                <w:lang w:eastAsia="en-IE"/>
              </w:rPr>
            </w:pPr>
            <w:r w:rsidRPr="00860AEA">
              <w:rPr>
                <w:u w:val="double"/>
                <w:lang w:eastAsia="en-IE"/>
              </w:rPr>
              <w:t>                        </w:t>
            </w:r>
          </w:p>
        </w:tc>
      </w:tr>
    </w:tbl>
    <w:p w14:paraId="7910421F" w14:textId="77777777" w:rsidR="009C1F95" w:rsidRDefault="009C1F95" w:rsidP="009C1F95">
      <w:pPr>
        <w:pStyle w:val="NotesBody"/>
      </w:pPr>
    </w:p>
    <w:p w14:paraId="7FC59A84" w14:textId="77777777" w:rsidR="009C1F95" w:rsidRDefault="009C1F95" w:rsidP="009C1F95">
      <w:pPr>
        <w:pStyle w:val="NotesBody"/>
      </w:pPr>
    </w:p>
    <w:p w14:paraId="5AC5B283" w14:textId="77777777" w:rsidR="009C1F95" w:rsidRDefault="009C1F95" w:rsidP="009C1F95">
      <w:pPr>
        <w:pStyle w:val="NotesBody"/>
      </w:pPr>
    </w:p>
    <w:p w14:paraId="6D5E2F78" w14:textId="77777777" w:rsidR="009C1F95" w:rsidRDefault="009C1F95" w:rsidP="009C1F95">
      <w:pPr>
        <w:pStyle w:val="NotesBody"/>
      </w:pPr>
    </w:p>
    <w:p w14:paraId="514FED4D" w14:textId="77777777" w:rsidR="009C1F95" w:rsidRDefault="009C1F95" w:rsidP="009C1F95">
      <w:pPr>
        <w:pStyle w:val="NotesBody"/>
      </w:pPr>
    </w:p>
    <w:p w14:paraId="024F9398" w14:textId="77777777" w:rsidR="009C1F95" w:rsidRDefault="009C1F95" w:rsidP="009C1F95">
      <w:pPr>
        <w:pStyle w:val="NotesBody"/>
      </w:pPr>
    </w:p>
    <w:p w14:paraId="41DDE1EB" w14:textId="77777777" w:rsidR="009C1F95" w:rsidRDefault="009C1F95" w:rsidP="009C1F95">
      <w:pPr>
        <w:pStyle w:val="NotesBody"/>
      </w:pPr>
    </w:p>
    <w:p w14:paraId="7830DAF2" w14:textId="77777777" w:rsidR="009C1F95" w:rsidRDefault="009C1F95" w:rsidP="009C1F95">
      <w:pPr>
        <w:pStyle w:val="NotesBody"/>
      </w:pPr>
    </w:p>
    <w:p w14:paraId="054C804F" w14:textId="77777777" w:rsidR="009C1F95" w:rsidRDefault="009C1F95" w:rsidP="009C1F95">
      <w:pPr>
        <w:pStyle w:val="NotesBody"/>
      </w:pPr>
    </w:p>
    <w:p w14:paraId="62E31D0E" w14:textId="77777777" w:rsidR="009C1F95" w:rsidRDefault="009C1F95" w:rsidP="009C1F95">
      <w:pPr>
        <w:pStyle w:val="NotesBody"/>
      </w:pPr>
    </w:p>
    <w:p w14:paraId="3DDE916E" w14:textId="0B1AF1A8" w:rsidR="009C1F95" w:rsidRDefault="009C1F95" w:rsidP="009C1F95">
      <w:pPr>
        <w:pStyle w:val="NotesBody"/>
      </w:pPr>
      <w:r>
        <w:tab/>
      </w:r>
      <w:r>
        <w:tab/>
      </w:r>
      <w:r>
        <w:tab/>
      </w:r>
      <w:r>
        <w:tab/>
      </w:r>
      <w:r>
        <w:tab/>
      </w:r>
      <w:r>
        <w:tab/>
      </w:r>
    </w:p>
    <w:p w14:paraId="1E7DFFA8" w14:textId="77777777" w:rsidR="009C1F95" w:rsidRPr="004C3382" w:rsidRDefault="009C1F95" w:rsidP="009C1F95">
      <w:pPr>
        <w:rPr>
          <w:sz w:val="32"/>
        </w:rPr>
      </w:pPr>
      <w:r w:rsidRPr="004C3382">
        <w:rPr>
          <w:sz w:val="32"/>
        </w:rPr>
        <w:lastRenderedPageBreak/>
        <w:t>Glenveagh Properties PLC</w:t>
      </w:r>
    </w:p>
    <w:p w14:paraId="62C58993" w14:textId="77777777" w:rsidR="009C1F95" w:rsidRDefault="009C1F95" w:rsidP="009C1F95"/>
    <w:p w14:paraId="4F3BB96C" w14:textId="77777777" w:rsidR="009C1F95" w:rsidRPr="006A4D44" w:rsidRDefault="009C1F95" w:rsidP="009C1F95">
      <w:pPr>
        <w:pStyle w:val="SectionHeader"/>
        <w:rPr>
          <w:i/>
          <w:sz w:val="20"/>
        </w:rPr>
      </w:pPr>
      <w:r>
        <w:t>Notes to the condensed consolidated interim financial statements</w:t>
      </w:r>
      <w:r w:rsidRPr="0064073A">
        <w:rPr>
          <w:i/>
          <w:sz w:val="20"/>
        </w:rPr>
        <w:t xml:space="preserve"> </w:t>
      </w:r>
    </w:p>
    <w:p w14:paraId="41454917" w14:textId="77777777" w:rsidR="009C1F95" w:rsidRDefault="009C1F95" w:rsidP="009C1F95">
      <w:pPr>
        <w:pStyle w:val="NotesHeading"/>
      </w:pPr>
    </w:p>
    <w:p w14:paraId="1A11BD91" w14:textId="77777777" w:rsidR="009C1F95" w:rsidRDefault="009C1F95" w:rsidP="009C1F95">
      <w:pPr>
        <w:pStyle w:val="NotesHeading"/>
        <w:rPr>
          <w:i/>
          <w:iCs/>
        </w:rPr>
      </w:pPr>
      <w:r>
        <w:t>17</w:t>
      </w:r>
      <w:r w:rsidRPr="00670755">
        <w:tab/>
        <w:t>Share capital</w:t>
      </w:r>
      <w:r>
        <w:t xml:space="preserve"> and share premium </w:t>
      </w:r>
      <w:r w:rsidRPr="00AE4B5D">
        <w:rPr>
          <w:b w:val="0"/>
          <w:bCs/>
          <w:i/>
          <w:iCs/>
        </w:rPr>
        <w:t>(continued)</w:t>
      </w:r>
    </w:p>
    <w:p w14:paraId="35A21EB8" w14:textId="77777777" w:rsidR="009C1F95" w:rsidRDefault="009C1F95" w:rsidP="009C1F95">
      <w:pPr>
        <w:pStyle w:val="NotesBody"/>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444"/>
        <w:gridCol w:w="4214"/>
        <w:gridCol w:w="1577"/>
        <w:gridCol w:w="1577"/>
        <w:gridCol w:w="1577"/>
      </w:tblGrid>
      <w:tr w:rsidR="009C1F95" w:rsidRPr="00BD69AF" w14:paraId="45E9CAA7" w14:textId="77777777" w:rsidTr="00913F07">
        <w:tc>
          <w:tcPr>
            <w:tcW w:w="236" w:type="pct"/>
          </w:tcPr>
          <w:p w14:paraId="278157C8" w14:textId="77777777" w:rsidR="009C1F95" w:rsidRPr="00BD69AF" w:rsidRDefault="009C1F95" w:rsidP="00913F07">
            <w:pPr>
              <w:rPr>
                <w:lang w:eastAsia="en-IE"/>
              </w:rPr>
            </w:pPr>
          </w:p>
        </w:tc>
        <w:tc>
          <w:tcPr>
            <w:tcW w:w="2244" w:type="pct"/>
          </w:tcPr>
          <w:p w14:paraId="28114C74" w14:textId="77777777" w:rsidR="009C1F95" w:rsidRPr="00860AEA" w:rsidRDefault="009C1F95" w:rsidP="00607D87">
            <w:pPr>
              <w:pStyle w:val="Heading1"/>
              <w:numPr>
                <w:ilvl w:val="0"/>
                <w:numId w:val="22"/>
              </w:numPr>
              <w:ind w:left="446" w:hanging="446"/>
              <w:outlineLvl w:val="0"/>
            </w:pPr>
            <w:r>
              <w:rPr>
                <w:rFonts w:ascii="ZWAdobeF" w:hAnsi="ZWAdobeF" w:cs="ZWAdobeF"/>
                <w:b w:val="0"/>
                <w:sz w:val="2"/>
                <w:szCs w:val="2"/>
              </w:rPr>
              <w:t>1B</w:t>
            </w:r>
            <w:r w:rsidRPr="00860AEA">
              <w:t>Issued share capital</w:t>
            </w:r>
            <w:r>
              <w:t xml:space="preserve"> </w:t>
            </w:r>
          </w:p>
        </w:tc>
        <w:tc>
          <w:tcPr>
            <w:tcW w:w="840" w:type="pct"/>
          </w:tcPr>
          <w:p w14:paraId="3AAECBD8" w14:textId="77777777" w:rsidR="009C1F95" w:rsidRPr="00BD69AF" w:rsidRDefault="009C1F95" w:rsidP="00913F07">
            <w:pPr>
              <w:tabs>
                <w:tab w:val="decimal" w:pos="1424"/>
              </w:tabs>
              <w:ind w:right="-144"/>
              <w:rPr>
                <w:b/>
                <w:lang w:eastAsia="en-IE"/>
              </w:rPr>
            </w:pPr>
          </w:p>
        </w:tc>
        <w:tc>
          <w:tcPr>
            <w:tcW w:w="840" w:type="pct"/>
          </w:tcPr>
          <w:p w14:paraId="5ECEDECE" w14:textId="77777777" w:rsidR="009C1F95" w:rsidRDefault="009C1F95" w:rsidP="00913F07">
            <w:pPr>
              <w:tabs>
                <w:tab w:val="decimal" w:pos="1424"/>
              </w:tabs>
              <w:ind w:right="-144"/>
              <w:rPr>
                <w:b/>
                <w:lang w:eastAsia="en-IE"/>
              </w:rPr>
            </w:pPr>
          </w:p>
        </w:tc>
        <w:tc>
          <w:tcPr>
            <w:tcW w:w="840" w:type="pct"/>
          </w:tcPr>
          <w:p w14:paraId="41466DA9" w14:textId="77777777" w:rsidR="009C1F95" w:rsidRDefault="009C1F95" w:rsidP="00913F07">
            <w:pPr>
              <w:tabs>
                <w:tab w:val="decimal" w:pos="1424"/>
              </w:tabs>
              <w:ind w:right="-144"/>
              <w:rPr>
                <w:b/>
                <w:lang w:eastAsia="en-IE"/>
              </w:rPr>
            </w:pPr>
          </w:p>
        </w:tc>
      </w:tr>
      <w:tr w:rsidR="009C1F95" w:rsidRPr="00BD69AF" w14:paraId="1BAC6D38" w14:textId="77777777" w:rsidTr="00913F07">
        <w:tc>
          <w:tcPr>
            <w:tcW w:w="236" w:type="pct"/>
          </w:tcPr>
          <w:p w14:paraId="351055D7" w14:textId="77777777" w:rsidR="009C1F95" w:rsidRPr="00BD69AF" w:rsidRDefault="009C1F95" w:rsidP="00913F07">
            <w:pPr>
              <w:ind w:right="-144"/>
              <w:rPr>
                <w:lang w:eastAsia="en-IE"/>
              </w:rPr>
            </w:pPr>
          </w:p>
        </w:tc>
        <w:tc>
          <w:tcPr>
            <w:tcW w:w="2244" w:type="pct"/>
          </w:tcPr>
          <w:p w14:paraId="4EB9E588" w14:textId="77777777" w:rsidR="009C1F95" w:rsidRPr="00BD69AF" w:rsidRDefault="009C1F95" w:rsidP="00913F07">
            <w:pPr>
              <w:ind w:right="-144"/>
            </w:pPr>
          </w:p>
        </w:tc>
        <w:tc>
          <w:tcPr>
            <w:tcW w:w="840" w:type="pct"/>
          </w:tcPr>
          <w:p w14:paraId="4CA776BC" w14:textId="77777777" w:rsidR="009C1F95" w:rsidRPr="00BD69AF" w:rsidRDefault="009C1F95" w:rsidP="00913F07">
            <w:pPr>
              <w:tabs>
                <w:tab w:val="decimal" w:pos="1424"/>
              </w:tabs>
              <w:ind w:right="-144"/>
              <w:rPr>
                <w:b/>
                <w:lang w:eastAsia="en-IE"/>
              </w:rPr>
            </w:pPr>
          </w:p>
        </w:tc>
        <w:tc>
          <w:tcPr>
            <w:tcW w:w="840" w:type="pct"/>
          </w:tcPr>
          <w:p w14:paraId="4F82EC74" w14:textId="77777777" w:rsidR="009C1F95" w:rsidRDefault="009C1F95" w:rsidP="00913F07">
            <w:pPr>
              <w:tabs>
                <w:tab w:val="decimal" w:pos="1424"/>
              </w:tabs>
              <w:ind w:right="-144"/>
              <w:rPr>
                <w:b/>
                <w:lang w:eastAsia="en-IE"/>
              </w:rPr>
            </w:pPr>
          </w:p>
        </w:tc>
        <w:tc>
          <w:tcPr>
            <w:tcW w:w="840" w:type="pct"/>
          </w:tcPr>
          <w:p w14:paraId="6CB5F607" w14:textId="77777777" w:rsidR="009C1F95" w:rsidRDefault="009C1F95" w:rsidP="00913F07">
            <w:pPr>
              <w:tabs>
                <w:tab w:val="decimal" w:pos="1424"/>
              </w:tabs>
              <w:ind w:right="-144"/>
              <w:rPr>
                <w:b/>
                <w:lang w:eastAsia="en-IE"/>
              </w:rPr>
            </w:pPr>
          </w:p>
        </w:tc>
      </w:tr>
      <w:tr w:rsidR="009C1F95" w:rsidRPr="00BD69AF" w14:paraId="6B95B3C1" w14:textId="77777777" w:rsidTr="00913F07">
        <w:tc>
          <w:tcPr>
            <w:tcW w:w="236" w:type="pct"/>
          </w:tcPr>
          <w:p w14:paraId="40E6CECB" w14:textId="77777777" w:rsidR="009C1F95" w:rsidRPr="00BD69AF" w:rsidRDefault="009C1F95" w:rsidP="00913F07">
            <w:pPr>
              <w:ind w:right="-144"/>
              <w:rPr>
                <w:lang w:eastAsia="en-IE"/>
              </w:rPr>
            </w:pPr>
          </w:p>
        </w:tc>
        <w:tc>
          <w:tcPr>
            <w:tcW w:w="2244" w:type="pct"/>
          </w:tcPr>
          <w:p w14:paraId="7198063A" w14:textId="77777777" w:rsidR="009C1F95" w:rsidRPr="00BD69AF" w:rsidRDefault="009C1F95" w:rsidP="00913F07">
            <w:pPr>
              <w:ind w:right="-144"/>
            </w:pPr>
            <w:r w:rsidRPr="00860AEA">
              <w:rPr>
                <w:b/>
                <w:lang w:eastAsia="en-IE"/>
              </w:rPr>
              <w:t xml:space="preserve">As at </w:t>
            </w:r>
            <w:r>
              <w:rPr>
                <w:b/>
                <w:lang w:eastAsia="en-IE"/>
              </w:rPr>
              <w:t>30 June</w:t>
            </w:r>
            <w:r w:rsidRPr="00860AEA">
              <w:rPr>
                <w:b/>
                <w:lang w:eastAsia="en-IE"/>
              </w:rPr>
              <w:t xml:space="preserve"> </w:t>
            </w:r>
            <w:r>
              <w:rPr>
                <w:b/>
                <w:lang w:eastAsia="en-IE"/>
              </w:rPr>
              <w:t>2020</w:t>
            </w:r>
          </w:p>
        </w:tc>
        <w:tc>
          <w:tcPr>
            <w:tcW w:w="840" w:type="pct"/>
          </w:tcPr>
          <w:p w14:paraId="7033E005" w14:textId="77777777" w:rsidR="009C1F95" w:rsidRPr="00BD69AF" w:rsidRDefault="009C1F95" w:rsidP="00913F07">
            <w:pPr>
              <w:tabs>
                <w:tab w:val="decimal" w:pos="1424"/>
              </w:tabs>
              <w:ind w:right="-144"/>
              <w:rPr>
                <w:b/>
                <w:lang w:eastAsia="en-IE"/>
              </w:rPr>
            </w:pPr>
            <w:r w:rsidRPr="00BD69AF">
              <w:rPr>
                <w:b/>
                <w:lang w:eastAsia="en-IE"/>
              </w:rPr>
              <w:t>Number of</w:t>
            </w:r>
          </w:p>
        </w:tc>
        <w:tc>
          <w:tcPr>
            <w:tcW w:w="840" w:type="pct"/>
          </w:tcPr>
          <w:p w14:paraId="112610E3" w14:textId="77777777" w:rsidR="009C1F95" w:rsidRDefault="009C1F95" w:rsidP="00913F07">
            <w:pPr>
              <w:tabs>
                <w:tab w:val="decimal" w:pos="1424"/>
              </w:tabs>
              <w:ind w:right="-144"/>
              <w:rPr>
                <w:b/>
                <w:lang w:eastAsia="en-IE"/>
              </w:rPr>
            </w:pPr>
            <w:r>
              <w:rPr>
                <w:b/>
                <w:lang w:eastAsia="en-IE"/>
              </w:rPr>
              <w:t>Share capital</w:t>
            </w:r>
          </w:p>
        </w:tc>
        <w:tc>
          <w:tcPr>
            <w:tcW w:w="840" w:type="pct"/>
          </w:tcPr>
          <w:p w14:paraId="7C628BAF" w14:textId="77777777" w:rsidR="009C1F95" w:rsidRDefault="009C1F95" w:rsidP="00913F07">
            <w:pPr>
              <w:tabs>
                <w:tab w:val="decimal" w:pos="1424"/>
              </w:tabs>
              <w:ind w:right="-144"/>
              <w:rPr>
                <w:b/>
                <w:lang w:eastAsia="en-IE"/>
              </w:rPr>
            </w:pPr>
            <w:r>
              <w:rPr>
                <w:b/>
                <w:lang w:eastAsia="en-IE"/>
              </w:rPr>
              <w:t>Share premium</w:t>
            </w:r>
          </w:p>
        </w:tc>
      </w:tr>
      <w:tr w:rsidR="009C1F95" w:rsidRPr="00BD69AF" w14:paraId="372950B3" w14:textId="77777777" w:rsidTr="00913F07">
        <w:tc>
          <w:tcPr>
            <w:tcW w:w="236" w:type="pct"/>
          </w:tcPr>
          <w:p w14:paraId="691DE4A1" w14:textId="77777777" w:rsidR="009C1F95" w:rsidRPr="00BD69AF" w:rsidRDefault="009C1F95" w:rsidP="00913F07">
            <w:pPr>
              <w:ind w:right="-144"/>
              <w:rPr>
                <w:lang w:eastAsia="en-IE"/>
              </w:rPr>
            </w:pPr>
          </w:p>
        </w:tc>
        <w:tc>
          <w:tcPr>
            <w:tcW w:w="2244" w:type="pct"/>
          </w:tcPr>
          <w:p w14:paraId="3AD8D585" w14:textId="77777777" w:rsidR="009C1F95" w:rsidRPr="00BD69AF" w:rsidRDefault="009C1F95" w:rsidP="00913F07">
            <w:pPr>
              <w:ind w:right="-144"/>
            </w:pPr>
          </w:p>
        </w:tc>
        <w:tc>
          <w:tcPr>
            <w:tcW w:w="840" w:type="pct"/>
          </w:tcPr>
          <w:p w14:paraId="2B8431C6" w14:textId="77777777" w:rsidR="009C1F95" w:rsidRPr="00BD69AF" w:rsidRDefault="009C1F95" w:rsidP="00913F07">
            <w:pPr>
              <w:tabs>
                <w:tab w:val="decimal" w:pos="1424"/>
              </w:tabs>
              <w:ind w:right="-144"/>
              <w:rPr>
                <w:b/>
                <w:lang w:eastAsia="en-IE"/>
              </w:rPr>
            </w:pPr>
            <w:r w:rsidRPr="00BD69AF">
              <w:rPr>
                <w:b/>
                <w:lang w:eastAsia="en-IE"/>
              </w:rPr>
              <w:t>shares</w:t>
            </w:r>
          </w:p>
        </w:tc>
        <w:tc>
          <w:tcPr>
            <w:tcW w:w="840" w:type="pct"/>
          </w:tcPr>
          <w:p w14:paraId="09764656" w14:textId="77777777" w:rsidR="009C1F95" w:rsidRDefault="009C1F95" w:rsidP="00913F07">
            <w:pPr>
              <w:tabs>
                <w:tab w:val="decimal" w:pos="1424"/>
              </w:tabs>
              <w:ind w:right="-144"/>
              <w:rPr>
                <w:b/>
                <w:lang w:eastAsia="en-IE"/>
              </w:rPr>
            </w:pPr>
            <w:r w:rsidRPr="00BD69AF">
              <w:rPr>
                <w:b/>
                <w:lang w:eastAsia="en-IE"/>
              </w:rPr>
              <w:t>€’000</w:t>
            </w:r>
          </w:p>
        </w:tc>
        <w:tc>
          <w:tcPr>
            <w:tcW w:w="840" w:type="pct"/>
          </w:tcPr>
          <w:p w14:paraId="1974F6B6" w14:textId="77777777" w:rsidR="009C1F95" w:rsidRDefault="009C1F95" w:rsidP="00913F07">
            <w:pPr>
              <w:tabs>
                <w:tab w:val="decimal" w:pos="1424"/>
              </w:tabs>
              <w:ind w:right="-144"/>
              <w:rPr>
                <w:b/>
                <w:lang w:eastAsia="en-IE"/>
              </w:rPr>
            </w:pPr>
            <w:r w:rsidRPr="00BD69AF">
              <w:rPr>
                <w:b/>
                <w:lang w:eastAsia="en-IE"/>
              </w:rPr>
              <w:t>€’000</w:t>
            </w:r>
          </w:p>
        </w:tc>
      </w:tr>
      <w:tr w:rsidR="009C1F95" w:rsidRPr="00BD69AF" w14:paraId="0C8B07E2" w14:textId="77777777" w:rsidTr="00913F07">
        <w:tc>
          <w:tcPr>
            <w:tcW w:w="236" w:type="pct"/>
          </w:tcPr>
          <w:p w14:paraId="4709BFCA" w14:textId="77777777" w:rsidR="009C1F95" w:rsidRPr="00BD69AF" w:rsidRDefault="009C1F95" w:rsidP="00913F07">
            <w:pPr>
              <w:ind w:right="-144"/>
              <w:rPr>
                <w:lang w:eastAsia="en-IE"/>
              </w:rPr>
            </w:pPr>
          </w:p>
        </w:tc>
        <w:tc>
          <w:tcPr>
            <w:tcW w:w="2244" w:type="pct"/>
          </w:tcPr>
          <w:p w14:paraId="5C0F7D46" w14:textId="77777777" w:rsidR="009C1F95" w:rsidRPr="00BD69AF" w:rsidRDefault="009C1F95" w:rsidP="00913F07">
            <w:pPr>
              <w:ind w:right="-144"/>
            </w:pPr>
          </w:p>
        </w:tc>
        <w:tc>
          <w:tcPr>
            <w:tcW w:w="840" w:type="pct"/>
          </w:tcPr>
          <w:p w14:paraId="5945DEEA" w14:textId="77777777" w:rsidR="009C1F95" w:rsidRPr="00BD69AF" w:rsidRDefault="009C1F95" w:rsidP="00913F07">
            <w:pPr>
              <w:tabs>
                <w:tab w:val="decimal" w:pos="1424"/>
              </w:tabs>
              <w:ind w:right="-144"/>
              <w:rPr>
                <w:b/>
                <w:lang w:eastAsia="en-IE"/>
              </w:rPr>
            </w:pPr>
          </w:p>
        </w:tc>
        <w:tc>
          <w:tcPr>
            <w:tcW w:w="840" w:type="pct"/>
          </w:tcPr>
          <w:p w14:paraId="688593D8" w14:textId="77777777" w:rsidR="009C1F95" w:rsidRDefault="009C1F95" w:rsidP="00913F07">
            <w:pPr>
              <w:tabs>
                <w:tab w:val="decimal" w:pos="1424"/>
              </w:tabs>
              <w:ind w:right="-144"/>
              <w:rPr>
                <w:b/>
                <w:lang w:eastAsia="en-IE"/>
              </w:rPr>
            </w:pPr>
          </w:p>
        </w:tc>
        <w:tc>
          <w:tcPr>
            <w:tcW w:w="840" w:type="pct"/>
          </w:tcPr>
          <w:p w14:paraId="6785A154" w14:textId="77777777" w:rsidR="009C1F95" w:rsidRDefault="009C1F95" w:rsidP="00913F07">
            <w:pPr>
              <w:tabs>
                <w:tab w:val="decimal" w:pos="1424"/>
              </w:tabs>
              <w:ind w:right="-144"/>
              <w:rPr>
                <w:b/>
                <w:lang w:eastAsia="en-IE"/>
              </w:rPr>
            </w:pPr>
          </w:p>
        </w:tc>
      </w:tr>
      <w:tr w:rsidR="009C1F95" w:rsidRPr="00BD69AF" w14:paraId="4D36DCCF" w14:textId="77777777" w:rsidTr="00913F07">
        <w:tc>
          <w:tcPr>
            <w:tcW w:w="236" w:type="pct"/>
          </w:tcPr>
          <w:p w14:paraId="4CBA1FF3" w14:textId="77777777" w:rsidR="009C1F95" w:rsidRPr="00BD69AF" w:rsidRDefault="009C1F95" w:rsidP="00913F07">
            <w:pPr>
              <w:ind w:right="-144"/>
              <w:rPr>
                <w:lang w:eastAsia="en-IE"/>
              </w:rPr>
            </w:pPr>
          </w:p>
        </w:tc>
        <w:tc>
          <w:tcPr>
            <w:tcW w:w="2244" w:type="pct"/>
          </w:tcPr>
          <w:p w14:paraId="1B68859F" w14:textId="77777777" w:rsidR="009C1F95" w:rsidRPr="00BD69AF" w:rsidRDefault="009C1F95" w:rsidP="00913F07">
            <w:pPr>
              <w:ind w:right="-144"/>
            </w:pPr>
            <w:r w:rsidRPr="00BD69AF">
              <w:rPr>
                <w:lang w:eastAsia="en-IE"/>
              </w:rPr>
              <w:t>Ordinary shares of €0.001 each</w:t>
            </w:r>
          </w:p>
        </w:tc>
        <w:tc>
          <w:tcPr>
            <w:tcW w:w="840" w:type="pct"/>
          </w:tcPr>
          <w:p w14:paraId="13DADE29" w14:textId="77777777" w:rsidR="009C1F95" w:rsidRPr="00BD69AF" w:rsidRDefault="009C1F95" w:rsidP="00913F07">
            <w:pPr>
              <w:tabs>
                <w:tab w:val="decimal" w:pos="1424"/>
              </w:tabs>
              <w:ind w:right="-144"/>
              <w:rPr>
                <w:b/>
                <w:lang w:eastAsia="en-IE"/>
              </w:rPr>
            </w:pPr>
            <w:r>
              <w:rPr>
                <w:lang w:eastAsia="en-IE"/>
              </w:rPr>
              <w:t>871,333,550</w:t>
            </w:r>
          </w:p>
        </w:tc>
        <w:tc>
          <w:tcPr>
            <w:tcW w:w="840" w:type="pct"/>
          </w:tcPr>
          <w:p w14:paraId="4E89839D" w14:textId="77777777" w:rsidR="009C1F95" w:rsidRDefault="009C1F95" w:rsidP="00913F07">
            <w:pPr>
              <w:tabs>
                <w:tab w:val="decimal" w:pos="1424"/>
              </w:tabs>
              <w:ind w:right="-144"/>
              <w:rPr>
                <w:b/>
                <w:lang w:eastAsia="en-IE"/>
              </w:rPr>
            </w:pPr>
            <w:r>
              <w:rPr>
                <w:lang w:eastAsia="en-IE"/>
              </w:rPr>
              <w:t>871</w:t>
            </w:r>
          </w:p>
        </w:tc>
        <w:tc>
          <w:tcPr>
            <w:tcW w:w="840" w:type="pct"/>
            <w:vAlign w:val="bottom"/>
          </w:tcPr>
          <w:p w14:paraId="0C8B0B22" w14:textId="77777777" w:rsidR="009C1F95" w:rsidRDefault="009C1F95" w:rsidP="00913F07">
            <w:pPr>
              <w:tabs>
                <w:tab w:val="decimal" w:pos="1424"/>
              </w:tabs>
              <w:ind w:right="-144"/>
              <w:rPr>
                <w:b/>
                <w:lang w:eastAsia="en-IE"/>
              </w:rPr>
            </w:pPr>
            <w:r>
              <w:t>179,281</w:t>
            </w:r>
          </w:p>
        </w:tc>
      </w:tr>
      <w:tr w:rsidR="009C1F95" w:rsidRPr="00BD69AF" w14:paraId="6E913C04" w14:textId="77777777" w:rsidTr="00913F07">
        <w:tc>
          <w:tcPr>
            <w:tcW w:w="236" w:type="pct"/>
          </w:tcPr>
          <w:p w14:paraId="4CC1D9A6" w14:textId="77777777" w:rsidR="009C1F95" w:rsidRPr="00BD69AF" w:rsidRDefault="009C1F95" w:rsidP="00913F07">
            <w:pPr>
              <w:ind w:right="-144"/>
              <w:rPr>
                <w:lang w:eastAsia="en-IE"/>
              </w:rPr>
            </w:pPr>
          </w:p>
        </w:tc>
        <w:tc>
          <w:tcPr>
            <w:tcW w:w="2244" w:type="pct"/>
          </w:tcPr>
          <w:p w14:paraId="43C79716" w14:textId="77777777" w:rsidR="009C1F95" w:rsidRPr="00BD69AF" w:rsidRDefault="009C1F95" w:rsidP="00913F07">
            <w:pPr>
              <w:ind w:right="-144"/>
            </w:pPr>
            <w:r w:rsidRPr="00BD69AF">
              <w:rPr>
                <w:lang w:eastAsia="en-IE"/>
              </w:rPr>
              <w:t>Founder shares of €0.001 each</w:t>
            </w:r>
          </w:p>
        </w:tc>
        <w:tc>
          <w:tcPr>
            <w:tcW w:w="840" w:type="pct"/>
          </w:tcPr>
          <w:p w14:paraId="5AFC0267" w14:textId="77777777" w:rsidR="009C1F95" w:rsidRPr="00BD69AF" w:rsidRDefault="009C1F95" w:rsidP="00913F07">
            <w:pPr>
              <w:tabs>
                <w:tab w:val="decimal" w:pos="1424"/>
              </w:tabs>
              <w:ind w:right="-144"/>
              <w:rPr>
                <w:b/>
                <w:lang w:eastAsia="en-IE"/>
              </w:rPr>
            </w:pPr>
            <w:r>
              <w:rPr>
                <w:lang w:eastAsia="en-IE"/>
              </w:rPr>
              <w:t>181,006,838</w:t>
            </w:r>
          </w:p>
        </w:tc>
        <w:tc>
          <w:tcPr>
            <w:tcW w:w="840" w:type="pct"/>
          </w:tcPr>
          <w:p w14:paraId="10F51A57" w14:textId="77777777" w:rsidR="009C1F95" w:rsidRDefault="009C1F95" w:rsidP="00913F07">
            <w:pPr>
              <w:tabs>
                <w:tab w:val="decimal" w:pos="1424"/>
              </w:tabs>
              <w:ind w:right="-144"/>
              <w:rPr>
                <w:b/>
                <w:lang w:eastAsia="en-IE"/>
              </w:rPr>
            </w:pPr>
            <w:r>
              <w:rPr>
                <w:lang w:eastAsia="en-IE"/>
              </w:rPr>
              <w:t>181</w:t>
            </w:r>
          </w:p>
        </w:tc>
        <w:tc>
          <w:tcPr>
            <w:tcW w:w="840" w:type="pct"/>
          </w:tcPr>
          <w:p w14:paraId="260024D1" w14:textId="77777777" w:rsidR="009C1F95" w:rsidRDefault="009C1F95" w:rsidP="00913F07">
            <w:pPr>
              <w:tabs>
                <w:tab w:val="decimal" w:pos="1424"/>
              </w:tabs>
              <w:ind w:right="-144"/>
              <w:rPr>
                <w:b/>
                <w:lang w:eastAsia="en-IE"/>
              </w:rPr>
            </w:pPr>
            <w:r>
              <w:rPr>
                <w:lang w:eastAsia="en-IE"/>
              </w:rPr>
              <w:t>-</w:t>
            </w:r>
          </w:p>
        </w:tc>
      </w:tr>
      <w:tr w:rsidR="009C1F95" w:rsidRPr="00BD69AF" w14:paraId="4297FAAA" w14:textId="77777777" w:rsidTr="00913F07">
        <w:tc>
          <w:tcPr>
            <w:tcW w:w="236" w:type="pct"/>
          </w:tcPr>
          <w:p w14:paraId="54B85A57" w14:textId="77777777" w:rsidR="009C1F95" w:rsidRPr="00BD69AF" w:rsidRDefault="009C1F95" w:rsidP="00913F07">
            <w:pPr>
              <w:ind w:right="-144"/>
              <w:rPr>
                <w:lang w:eastAsia="en-IE"/>
              </w:rPr>
            </w:pPr>
          </w:p>
        </w:tc>
        <w:tc>
          <w:tcPr>
            <w:tcW w:w="2244" w:type="pct"/>
          </w:tcPr>
          <w:p w14:paraId="3F6EA33B" w14:textId="77777777" w:rsidR="009C1F95" w:rsidRPr="00BD69AF" w:rsidRDefault="009C1F95" w:rsidP="00913F07">
            <w:pPr>
              <w:ind w:right="-144"/>
            </w:pPr>
          </w:p>
        </w:tc>
        <w:tc>
          <w:tcPr>
            <w:tcW w:w="840" w:type="pct"/>
          </w:tcPr>
          <w:p w14:paraId="1278F04B" w14:textId="77777777" w:rsidR="009C1F95" w:rsidRPr="00BD69AF" w:rsidRDefault="009C1F95" w:rsidP="00913F07">
            <w:pPr>
              <w:tabs>
                <w:tab w:val="decimal" w:pos="1424"/>
              </w:tabs>
              <w:ind w:right="-144"/>
              <w:rPr>
                <w:b/>
                <w:lang w:eastAsia="en-IE"/>
              </w:rPr>
            </w:pPr>
            <w:r w:rsidRPr="00BD69AF">
              <w:rPr>
                <w:u w:val="single"/>
                <w:lang w:eastAsia="en-IE"/>
              </w:rPr>
              <w:t>                        </w:t>
            </w:r>
          </w:p>
        </w:tc>
        <w:tc>
          <w:tcPr>
            <w:tcW w:w="840" w:type="pct"/>
          </w:tcPr>
          <w:p w14:paraId="44A72944" w14:textId="77777777" w:rsidR="009C1F95" w:rsidRDefault="009C1F95" w:rsidP="00913F07">
            <w:pPr>
              <w:tabs>
                <w:tab w:val="decimal" w:pos="1424"/>
              </w:tabs>
              <w:ind w:right="-144"/>
              <w:rPr>
                <w:b/>
                <w:lang w:eastAsia="en-IE"/>
              </w:rPr>
            </w:pPr>
            <w:r w:rsidRPr="00BD69AF">
              <w:rPr>
                <w:u w:val="single"/>
                <w:lang w:eastAsia="en-IE"/>
              </w:rPr>
              <w:t>                        </w:t>
            </w:r>
          </w:p>
        </w:tc>
        <w:tc>
          <w:tcPr>
            <w:tcW w:w="840" w:type="pct"/>
          </w:tcPr>
          <w:p w14:paraId="5BE6DC22" w14:textId="77777777" w:rsidR="009C1F95" w:rsidRDefault="009C1F95" w:rsidP="00913F07">
            <w:pPr>
              <w:tabs>
                <w:tab w:val="decimal" w:pos="1424"/>
              </w:tabs>
              <w:ind w:right="-144"/>
              <w:rPr>
                <w:b/>
                <w:lang w:eastAsia="en-IE"/>
              </w:rPr>
            </w:pPr>
            <w:r w:rsidRPr="00BD69AF">
              <w:rPr>
                <w:u w:val="single"/>
                <w:lang w:eastAsia="en-IE"/>
              </w:rPr>
              <w:t>                        </w:t>
            </w:r>
          </w:p>
        </w:tc>
      </w:tr>
      <w:tr w:rsidR="009C1F95" w:rsidRPr="00BD69AF" w14:paraId="3F71C5BA" w14:textId="77777777" w:rsidTr="00913F07">
        <w:tc>
          <w:tcPr>
            <w:tcW w:w="236" w:type="pct"/>
          </w:tcPr>
          <w:p w14:paraId="5B781E54" w14:textId="77777777" w:rsidR="009C1F95" w:rsidRPr="00BD69AF" w:rsidRDefault="009C1F95" w:rsidP="00913F07">
            <w:pPr>
              <w:ind w:right="-144"/>
              <w:rPr>
                <w:lang w:eastAsia="en-IE"/>
              </w:rPr>
            </w:pPr>
          </w:p>
        </w:tc>
        <w:tc>
          <w:tcPr>
            <w:tcW w:w="2244" w:type="pct"/>
          </w:tcPr>
          <w:p w14:paraId="2A305CCD" w14:textId="77777777" w:rsidR="009C1F95" w:rsidRPr="00BD69AF" w:rsidRDefault="009C1F95" w:rsidP="00913F07">
            <w:pPr>
              <w:ind w:right="-144"/>
            </w:pPr>
          </w:p>
        </w:tc>
        <w:tc>
          <w:tcPr>
            <w:tcW w:w="840" w:type="pct"/>
          </w:tcPr>
          <w:p w14:paraId="1C64E79C" w14:textId="77777777" w:rsidR="009C1F95" w:rsidRPr="00BD69AF" w:rsidRDefault="009C1F95" w:rsidP="00913F07">
            <w:pPr>
              <w:tabs>
                <w:tab w:val="decimal" w:pos="1424"/>
              </w:tabs>
              <w:ind w:right="-144"/>
              <w:rPr>
                <w:b/>
                <w:lang w:eastAsia="en-IE"/>
              </w:rPr>
            </w:pPr>
          </w:p>
        </w:tc>
        <w:tc>
          <w:tcPr>
            <w:tcW w:w="840" w:type="pct"/>
          </w:tcPr>
          <w:p w14:paraId="66161BEB" w14:textId="77777777" w:rsidR="009C1F95" w:rsidRDefault="009C1F95" w:rsidP="00913F07">
            <w:pPr>
              <w:tabs>
                <w:tab w:val="decimal" w:pos="1424"/>
              </w:tabs>
              <w:ind w:right="-144"/>
              <w:rPr>
                <w:b/>
                <w:lang w:eastAsia="en-IE"/>
              </w:rPr>
            </w:pPr>
          </w:p>
        </w:tc>
        <w:tc>
          <w:tcPr>
            <w:tcW w:w="840" w:type="pct"/>
          </w:tcPr>
          <w:p w14:paraId="7939F4D0" w14:textId="77777777" w:rsidR="009C1F95" w:rsidRDefault="009C1F95" w:rsidP="00913F07">
            <w:pPr>
              <w:tabs>
                <w:tab w:val="decimal" w:pos="1424"/>
              </w:tabs>
              <w:ind w:right="-144"/>
              <w:rPr>
                <w:b/>
                <w:lang w:eastAsia="en-IE"/>
              </w:rPr>
            </w:pPr>
          </w:p>
        </w:tc>
      </w:tr>
      <w:tr w:rsidR="009C1F95" w:rsidRPr="00BD69AF" w14:paraId="531D40AB" w14:textId="77777777" w:rsidTr="00913F07">
        <w:tc>
          <w:tcPr>
            <w:tcW w:w="236" w:type="pct"/>
          </w:tcPr>
          <w:p w14:paraId="0ABB3548" w14:textId="77777777" w:rsidR="009C1F95" w:rsidRPr="00BD69AF" w:rsidRDefault="009C1F95" w:rsidP="00913F07">
            <w:pPr>
              <w:ind w:right="-144"/>
              <w:rPr>
                <w:lang w:eastAsia="en-IE"/>
              </w:rPr>
            </w:pPr>
          </w:p>
        </w:tc>
        <w:tc>
          <w:tcPr>
            <w:tcW w:w="2244" w:type="pct"/>
          </w:tcPr>
          <w:p w14:paraId="4AF7D449" w14:textId="77777777" w:rsidR="009C1F95" w:rsidRPr="00BD69AF" w:rsidRDefault="009C1F95" w:rsidP="00913F07">
            <w:pPr>
              <w:ind w:right="-144"/>
            </w:pPr>
          </w:p>
        </w:tc>
        <w:tc>
          <w:tcPr>
            <w:tcW w:w="840" w:type="pct"/>
          </w:tcPr>
          <w:p w14:paraId="2097D927" w14:textId="77777777" w:rsidR="009C1F95" w:rsidRPr="00BD69AF" w:rsidRDefault="009C1F95" w:rsidP="00913F07">
            <w:pPr>
              <w:tabs>
                <w:tab w:val="decimal" w:pos="1424"/>
              </w:tabs>
              <w:ind w:right="-144"/>
              <w:rPr>
                <w:b/>
                <w:lang w:eastAsia="en-IE"/>
              </w:rPr>
            </w:pPr>
            <w:r>
              <w:rPr>
                <w:rFonts w:cs="Arial"/>
                <w:b/>
                <w:szCs w:val="20"/>
                <w:lang w:eastAsia="en-IE"/>
              </w:rPr>
              <w:t>1,052,340,388</w:t>
            </w:r>
          </w:p>
        </w:tc>
        <w:tc>
          <w:tcPr>
            <w:tcW w:w="840" w:type="pct"/>
          </w:tcPr>
          <w:p w14:paraId="7C725E78" w14:textId="77777777" w:rsidR="009C1F95" w:rsidRDefault="009C1F95" w:rsidP="00913F07">
            <w:pPr>
              <w:tabs>
                <w:tab w:val="decimal" w:pos="1424"/>
              </w:tabs>
              <w:ind w:right="-144"/>
              <w:rPr>
                <w:b/>
                <w:lang w:eastAsia="en-IE"/>
              </w:rPr>
            </w:pPr>
            <w:r>
              <w:rPr>
                <w:rFonts w:cs="Arial"/>
                <w:b/>
                <w:szCs w:val="20"/>
                <w:lang w:eastAsia="en-IE"/>
              </w:rPr>
              <w:t>1,052</w:t>
            </w:r>
          </w:p>
        </w:tc>
        <w:tc>
          <w:tcPr>
            <w:tcW w:w="840" w:type="pct"/>
          </w:tcPr>
          <w:p w14:paraId="4A9F0F5D" w14:textId="77777777" w:rsidR="009C1F95" w:rsidRDefault="009C1F95" w:rsidP="00913F07">
            <w:pPr>
              <w:tabs>
                <w:tab w:val="decimal" w:pos="1424"/>
              </w:tabs>
              <w:ind w:right="-144"/>
              <w:rPr>
                <w:b/>
                <w:lang w:eastAsia="en-IE"/>
              </w:rPr>
            </w:pPr>
            <w:r>
              <w:rPr>
                <w:rFonts w:cs="Arial"/>
                <w:b/>
                <w:szCs w:val="20"/>
                <w:lang w:eastAsia="en-IE"/>
              </w:rPr>
              <w:t>179,281</w:t>
            </w:r>
          </w:p>
        </w:tc>
      </w:tr>
      <w:tr w:rsidR="009C1F95" w:rsidRPr="00BD69AF" w14:paraId="64A06A44" w14:textId="77777777" w:rsidTr="00913F07">
        <w:tc>
          <w:tcPr>
            <w:tcW w:w="236" w:type="pct"/>
          </w:tcPr>
          <w:p w14:paraId="2446D0D1" w14:textId="77777777" w:rsidR="009C1F95" w:rsidRPr="00BD69AF" w:rsidRDefault="009C1F95" w:rsidP="00913F07">
            <w:pPr>
              <w:ind w:right="-144"/>
              <w:rPr>
                <w:lang w:eastAsia="en-IE"/>
              </w:rPr>
            </w:pPr>
          </w:p>
        </w:tc>
        <w:tc>
          <w:tcPr>
            <w:tcW w:w="2244" w:type="pct"/>
          </w:tcPr>
          <w:p w14:paraId="4BC59C98" w14:textId="77777777" w:rsidR="009C1F95" w:rsidRDefault="009C1F95" w:rsidP="00913F07">
            <w:pPr>
              <w:ind w:right="-144"/>
              <w:rPr>
                <w:rFonts w:cs="Arial"/>
                <w:szCs w:val="20"/>
                <w:lang w:eastAsia="en-IE"/>
              </w:rPr>
            </w:pPr>
          </w:p>
          <w:p w14:paraId="771555AC" w14:textId="77777777" w:rsidR="009C1F95" w:rsidRPr="00BD69AF" w:rsidRDefault="009C1F95" w:rsidP="00913F07">
            <w:pPr>
              <w:ind w:right="-144"/>
            </w:pPr>
          </w:p>
        </w:tc>
        <w:tc>
          <w:tcPr>
            <w:tcW w:w="840" w:type="pct"/>
          </w:tcPr>
          <w:p w14:paraId="08849B41" w14:textId="77777777" w:rsidR="009C1F95" w:rsidRPr="00BD69AF" w:rsidRDefault="009C1F95" w:rsidP="00913F07">
            <w:pPr>
              <w:tabs>
                <w:tab w:val="decimal" w:pos="1424"/>
              </w:tabs>
              <w:ind w:right="-144"/>
              <w:rPr>
                <w:b/>
                <w:lang w:eastAsia="en-IE"/>
              </w:rPr>
            </w:pPr>
            <w:r w:rsidRPr="00860AEA">
              <w:rPr>
                <w:u w:val="double"/>
                <w:lang w:eastAsia="en-IE"/>
              </w:rPr>
              <w:t>                        </w:t>
            </w:r>
          </w:p>
        </w:tc>
        <w:tc>
          <w:tcPr>
            <w:tcW w:w="840" w:type="pct"/>
          </w:tcPr>
          <w:p w14:paraId="6244B227" w14:textId="77777777" w:rsidR="009C1F95" w:rsidRDefault="009C1F95" w:rsidP="00913F07">
            <w:pPr>
              <w:tabs>
                <w:tab w:val="decimal" w:pos="1424"/>
              </w:tabs>
              <w:ind w:right="-144"/>
              <w:rPr>
                <w:b/>
                <w:lang w:eastAsia="en-IE"/>
              </w:rPr>
            </w:pPr>
            <w:r w:rsidRPr="00860AEA">
              <w:rPr>
                <w:u w:val="double"/>
                <w:lang w:eastAsia="en-IE"/>
              </w:rPr>
              <w:t>                        </w:t>
            </w:r>
          </w:p>
        </w:tc>
        <w:tc>
          <w:tcPr>
            <w:tcW w:w="840" w:type="pct"/>
          </w:tcPr>
          <w:p w14:paraId="00735C16" w14:textId="77777777" w:rsidR="009C1F95" w:rsidRDefault="009C1F95" w:rsidP="00913F07">
            <w:pPr>
              <w:tabs>
                <w:tab w:val="decimal" w:pos="1424"/>
              </w:tabs>
              <w:ind w:right="-144"/>
              <w:rPr>
                <w:b/>
                <w:lang w:eastAsia="en-IE"/>
              </w:rPr>
            </w:pPr>
            <w:r w:rsidRPr="00860AEA">
              <w:rPr>
                <w:u w:val="double"/>
                <w:lang w:eastAsia="en-IE"/>
              </w:rPr>
              <w:t>                        </w:t>
            </w:r>
          </w:p>
        </w:tc>
      </w:tr>
      <w:tr w:rsidR="009C1F95" w:rsidRPr="00BD69AF" w14:paraId="17945C5C" w14:textId="77777777" w:rsidTr="00913F07">
        <w:tc>
          <w:tcPr>
            <w:tcW w:w="236" w:type="pct"/>
          </w:tcPr>
          <w:p w14:paraId="7919AE55" w14:textId="77777777" w:rsidR="009C1F95" w:rsidRPr="00BD69AF" w:rsidRDefault="009C1F95" w:rsidP="00913F07">
            <w:pPr>
              <w:ind w:right="-144"/>
              <w:rPr>
                <w:lang w:eastAsia="en-IE"/>
              </w:rPr>
            </w:pPr>
          </w:p>
        </w:tc>
        <w:tc>
          <w:tcPr>
            <w:tcW w:w="2244" w:type="pct"/>
          </w:tcPr>
          <w:p w14:paraId="6941F34E" w14:textId="77777777" w:rsidR="009C1F95" w:rsidRPr="00BD69AF" w:rsidRDefault="009C1F95" w:rsidP="00913F07">
            <w:pPr>
              <w:ind w:right="-144"/>
            </w:pPr>
          </w:p>
        </w:tc>
        <w:tc>
          <w:tcPr>
            <w:tcW w:w="840" w:type="pct"/>
          </w:tcPr>
          <w:p w14:paraId="221FDE11" w14:textId="77777777" w:rsidR="009C1F95" w:rsidRPr="00BD69AF" w:rsidRDefault="009C1F95" w:rsidP="00913F07">
            <w:pPr>
              <w:tabs>
                <w:tab w:val="decimal" w:pos="1424"/>
              </w:tabs>
              <w:ind w:right="-144"/>
              <w:rPr>
                <w:b/>
                <w:lang w:eastAsia="en-IE"/>
              </w:rPr>
            </w:pPr>
          </w:p>
        </w:tc>
        <w:tc>
          <w:tcPr>
            <w:tcW w:w="840" w:type="pct"/>
          </w:tcPr>
          <w:p w14:paraId="3B96E6C7" w14:textId="77777777" w:rsidR="009C1F95" w:rsidRDefault="009C1F95" w:rsidP="00913F07">
            <w:pPr>
              <w:tabs>
                <w:tab w:val="decimal" w:pos="1424"/>
              </w:tabs>
              <w:ind w:right="-144"/>
              <w:rPr>
                <w:b/>
                <w:lang w:eastAsia="en-IE"/>
              </w:rPr>
            </w:pPr>
          </w:p>
        </w:tc>
        <w:tc>
          <w:tcPr>
            <w:tcW w:w="840" w:type="pct"/>
          </w:tcPr>
          <w:p w14:paraId="27202767" w14:textId="77777777" w:rsidR="009C1F95" w:rsidRDefault="009C1F95" w:rsidP="00913F07">
            <w:pPr>
              <w:tabs>
                <w:tab w:val="decimal" w:pos="1424"/>
              </w:tabs>
              <w:ind w:right="-144"/>
              <w:rPr>
                <w:b/>
                <w:lang w:eastAsia="en-IE"/>
              </w:rPr>
            </w:pPr>
          </w:p>
        </w:tc>
      </w:tr>
      <w:tr w:rsidR="009C1F95" w:rsidRPr="00BD69AF" w14:paraId="3736916C" w14:textId="77777777" w:rsidTr="00913F07">
        <w:tc>
          <w:tcPr>
            <w:tcW w:w="236" w:type="pct"/>
          </w:tcPr>
          <w:p w14:paraId="31A7E2E8" w14:textId="77777777" w:rsidR="009C1F95" w:rsidRPr="00BD69AF" w:rsidRDefault="009C1F95" w:rsidP="00913F07">
            <w:pPr>
              <w:ind w:right="-144"/>
              <w:rPr>
                <w:lang w:eastAsia="en-IE"/>
              </w:rPr>
            </w:pPr>
          </w:p>
        </w:tc>
        <w:tc>
          <w:tcPr>
            <w:tcW w:w="2244" w:type="pct"/>
          </w:tcPr>
          <w:p w14:paraId="10B89B93" w14:textId="77777777" w:rsidR="009C1F95" w:rsidRPr="00BD69AF" w:rsidRDefault="009C1F95" w:rsidP="00913F07">
            <w:pPr>
              <w:ind w:right="-144"/>
            </w:pPr>
            <w:r w:rsidRPr="00860AEA">
              <w:rPr>
                <w:b/>
                <w:lang w:eastAsia="en-IE"/>
              </w:rPr>
              <w:t xml:space="preserve">As at </w:t>
            </w:r>
            <w:r>
              <w:rPr>
                <w:b/>
                <w:lang w:eastAsia="en-IE"/>
              </w:rPr>
              <w:t>31 December</w:t>
            </w:r>
            <w:r w:rsidRPr="00860AEA">
              <w:rPr>
                <w:b/>
                <w:lang w:eastAsia="en-IE"/>
              </w:rPr>
              <w:t xml:space="preserve"> </w:t>
            </w:r>
            <w:r>
              <w:rPr>
                <w:b/>
                <w:lang w:eastAsia="en-IE"/>
              </w:rPr>
              <w:t xml:space="preserve">2019 </w:t>
            </w:r>
          </w:p>
        </w:tc>
        <w:tc>
          <w:tcPr>
            <w:tcW w:w="840" w:type="pct"/>
          </w:tcPr>
          <w:p w14:paraId="15352036" w14:textId="77777777" w:rsidR="009C1F95" w:rsidRPr="00BD69AF" w:rsidRDefault="009C1F95" w:rsidP="00913F07">
            <w:pPr>
              <w:tabs>
                <w:tab w:val="decimal" w:pos="1424"/>
              </w:tabs>
              <w:ind w:left="416" w:right="-144" w:hanging="416"/>
              <w:rPr>
                <w:b/>
                <w:lang w:eastAsia="en-IE"/>
              </w:rPr>
            </w:pPr>
            <w:r w:rsidRPr="00BD69AF">
              <w:rPr>
                <w:b/>
                <w:lang w:eastAsia="en-IE"/>
              </w:rPr>
              <w:t>Number of</w:t>
            </w:r>
          </w:p>
        </w:tc>
        <w:tc>
          <w:tcPr>
            <w:tcW w:w="840" w:type="pct"/>
          </w:tcPr>
          <w:p w14:paraId="322167DF" w14:textId="77777777" w:rsidR="009C1F95" w:rsidRPr="00BD69AF" w:rsidRDefault="009C1F95" w:rsidP="00913F07">
            <w:pPr>
              <w:tabs>
                <w:tab w:val="decimal" w:pos="1424"/>
              </w:tabs>
              <w:ind w:right="-144"/>
              <w:rPr>
                <w:b/>
                <w:lang w:eastAsia="en-IE"/>
              </w:rPr>
            </w:pPr>
            <w:r>
              <w:rPr>
                <w:b/>
                <w:lang w:eastAsia="en-IE"/>
              </w:rPr>
              <w:t>Share capital</w:t>
            </w:r>
          </w:p>
        </w:tc>
        <w:tc>
          <w:tcPr>
            <w:tcW w:w="840" w:type="pct"/>
          </w:tcPr>
          <w:p w14:paraId="469AAEF4" w14:textId="77777777" w:rsidR="009C1F95" w:rsidRPr="00BD69AF" w:rsidRDefault="009C1F95" w:rsidP="00913F07">
            <w:pPr>
              <w:tabs>
                <w:tab w:val="decimal" w:pos="1424"/>
              </w:tabs>
              <w:ind w:right="-144"/>
              <w:rPr>
                <w:b/>
                <w:lang w:eastAsia="en-IE"/>
              </w:rPr>
            </w:pPr>
            <w:r>
              <w:rPr>
                <w:b/>
                <w:lang w:eastAsia="en-IE"/>
              </w:rPr>
              <w:t>Share premium</w:t>
            </w:r>
          </w:p>
        </w:tc>
      </w:tr>
      <w:tr w:rsidR="009C1F95" w:rsidRPr="00BD69AF" w14:paraId="3328C536" w14:textId="77777777" w:rsidTr="00913F07">
        <w:tc>
          <w:tcPr>
            <w:tcW w:w="236" w:type="pct"/>
          </w:tcPr>
          <w:p w14:paraId="43759A5A" w14:textId="77777777" w:rsidR="009C1F95" w:rsidRPr="00BD69AF" w:rsidRDefault="009C1F95" w:rsidP="00913F07">
            <w:pPr>
              <w:ind w:right="-144"/>
              <w:rPr>
                <w:lang w:eastAsia="en-IE"/>
              </w:rPr>
            </w:pPr>
          </w:p>
        </w:tc>
        <w:tc>
          <w:tcPr>
            <w:tcW w:w="2244" w:type="pct"/>
          </w:tcPr>
          <w:p w14:paraId="11AF386E" w14:textId="77777777" w:rsidR="009C1F95" w:rsidRPr="00BD69AF" w:rsidRDefault="009C1F95" w:rsidP="00913F07">
            <w:pPr>
              <w:ind w:right="-144"/>
            </w:pPr>
          </w:p>
        </w:tc>
        <w:tc>
          <w:tcPr>
            <w:tcW w:w="840" w:type="pct"/>
          </w:tcPr>
          <w:p w14:paraId="0A147D40" w14:textId="77777777" w:rsidR="009C1F95" w:rsidRPr="00BD69AF" w:rsidRDefault="009C1F95" w:rsidP="00913F07">
            <w:pPr>
              <w:tabs>
                <w:tab w:val="decimal" w:pos="1424"/>
              </w:tabs>
              <w:ind w:right="-144"/>
              <w:rPr>
                <w:b/>
                <w:lang w:eastAsia="en-IE"/>
              </w:rPr>
            </w:pPr>
            <w:r w:rsidRPr="00BD69AF">
              <w:rPr>
                <w:b/>
                <w:lang w:eastAsia="en-IE"/>
              </w:rPr>
              <w:t>shares</w:t>
            </w:r>
          </w:p>
        </w:tc>
        <w:tc>
          <w:tcPr>
            <w:tcW w:w="840" w:type="pct"/>
          </w:tcPr>
          <w:p w14:paraId="4F15B6F2" w14:textId="77777777" w:rsidR="009C1F95" w:rsidRPr="00BD69AF" w:rsidRDefault="009C1F95" w:rsidP="00913F07">
            <w:pPr>
              <w:tabs>
                <w:tab w:val="decimal" w:pos="1424"/>
              </w:tabs>
              <w:ind w:right="-144"/>
              <w:rPr>
                <w:b/>
                <w:lang w:eastAsia="en-IE"/>
              </w:rPr>
            </w:pPr>
            <w:r w:rsidRPr="00BD69AF">
              <w:rPr>
                <w:b/>
                <w:lang w:eastAsia="en-IE"/>
              </w:rPr>
              <w:t>€’000</w:t>
            </w:r>
          </w:p>
        </w:tc>
        <w:tc>
          <w:tcPr>
            <w:tcW w:w="840" w:type="pct"/>
          </w:tcPr>
          <w:p w14:paraId="0F1852AF" w14:textId="77777777" w:rsidR="009C1F95" w:rsidRPr="00BD69AF" w:rsidRDefault="009C1F95" w:rsidP="00913F07">
            <w:pPr>
              <w:tabs>
                <w:tab w:val="decimal" w:pos="1424"/>
              </w:tabs>
              <w:ind w:right="-144"/>
              <w:rPr>
                <w:b/>
                <w:lang w:eastAsia="en-IE"/>
              </w:rPr>
            </w:pPr>
            <w:r w:rsidRPr="00BD69AF">
              <w:rPr>
                <w:b/>
                <w:lang w:eastAsia="en-IE"/>
              </w:rPr>
              <w:t>€’000</w:t>
            </w:r>
          </w:p>
        </w:tc>
      </w:tr>
      <w:tr w:rsidR="009C1F95" w:rsidRPr="00BD69AF" w14:paraId="139A55B6" w14:textId="77777777" w:rsidTr="00913F07">
        <w:tc>
          <w:tcPr>
            <w:tcW w:w="236" w:type="pct"/>
          </w:tcPr>
          <w:p w14:paraId="3E2286F4" w14:textId="77777777" w:rsidR="009C1F95" w:rsidRPr="00BD69AF" w:rsidRDefault="009C1F95" w:rsidP="00913F07">
            <w:pPr>
              <w:ind w:right="-144"/>
              <w:rPr>
                <w:lang w:eastAsia="en-IE"/>
              </w:rPr>
            </w:pPr>
          </w:p>
        </w:tc>
        <w:tc>
          <w:tcPr>
            <w:tcW w:w="2244" w:type="pct"/>
          </w:tcPr>
          <w:p w14:paraId="4DA00C6A" w14:textId="77777777" w:rsidR="009C1F95" w:rsidRPr="00BD69AF" w:rsidRDefault="009C1F95" w:rsidP="00913F07">
            <w:pPr>
              <w:ind w:right="-144"/>
              <w:rPr>
                <w:lang w:eastAsia="en-IE"/>
              </w:rPr>
            </w:pPr>
          </w:p>
        </w:tc>
        <w:tc>
          <w:tcPr>
            <w:tcW w:w="840" w:type="pct"/>
          </w:tcPr>
          <w:p w14:paraId="10092D2E" w14:textId="77777777" w:rsidR="009C1F95" w:rsidRPr="00BD69AF" w:rsidRDefault="009C1F95" w:rsidP="00913F07">
            <w:pPr>
              <w:tabs>
                <w:tab w:val="decimal" w:pos="1424"/>
              </w:tabs>
              <w:ind w:right="-144"/>
              <w:rPr>
                <w:lang w:eastAsia="en-IE"/>
              </w:rPr>
            </w:pPr>
          </w:p>
        </w:tc>
        <w:tc>
          <w:tcPr>
            <w:tcW w:w="840" w:type="pct"/>
          </w:tcPr>
          <w:p w14:paraId="4B16FC0D" w14:textId="77777777" w:rsidR="009C1F95" w:rsidRPr="00BD69AF" w:rsidRDefault="009C1F95" w:rsidP="00913F07">
            <w:pPr>
              <w:tabs>
                <w:tab w:val="decimal" w:pos="1424"/>
              </w:tabs>
              <w:ind w:right="-144"/>
              <w:rPr>
                <w:lang w:eastAsia="en-IE"/>
              </w:rPr>
            </w:pPr>
          </w:p>
        </w:tc>
        <w:tc>
          <w:tcPr>
            <w:tcW w:w="840" w:type="pct"/>
          </w:tcPr>
          <w:p w14:paraId="4BD05D5B" w14:textId="77777777" w:rsidR="009C1F95" w:rsidRPr="00BD69AF" w:rsidRDefault="009C1F95" w:rsidP="00913F07">
            <w:pPr>
              <w:tabs>
                <w:tab w:val="decimal" w:pos="1424"/>
              </w:tabs>
              <w:ind w:right="-144"/>
              <w:rPr>
                <w:lang w:eastAsia="en-IE"/>
              </w:rPr>
            </w:pPr>
          </w:p>
        </w:tc>
      </w:tr>
      <w:tr w:rsidR="009C1F95" w:rsidRPr="00BD69AF" w14:paraId="79471C4B" w14:textId="77777777" w:rsidTr="00913F07">
        <w:tc>
          <w:tcPr>
            <w:tcW w:w="236" w:type="pct"/>
          </w:tcPr>
          <w:p w14:paraId="22D6DEF1" w14:textId="77777777" w:rsidR="009C1F95" w:rsidRPr="00997223" w:rsidRDefault="009C1F95" w:rsidP="00913F07">
            <w:pPr>
              <w:ind w:right="-144"/>
              <w:rPr>
                <w:rFonts w:cs="Arial"/>
                <w:szCs w:val="20"/>
                <w:lang w:eastAsia="en-IE"/>
              </w:rPr>
            </w:pPr>
          </w:p>
        </w:tc>
        <w:tc>
          <w:tcPr>
            <w:tcW w:w="2244" w:type="pct"/>
          </w:tcPr>
          <w:p w14:paraId="28338364" w14:textId="77777777" w:rsidR="009C1F95" w:rsidRPr="00BD69AF" w:rsidRDefault="009C1F95" w:rsidP="00913F07">
            <w:pPr>
              <w:ind w:right="-144"/>
              <w:rPr>
                <w:lang w:eastAsia="en-IE"/>
              </w:rPr>
            </w:pPr>
            <w:r w:rsidRPr="00BD69AF">
              <w:rPr>
                <w:lang w:eastAsia="en-IE"/>
              </w:rPr>
              <w:t>Ordinary shares of €0.001 each</w:t>
            </w:r>
          </w:p>
        </w:tc>
        <w:tc>
          <w:tcPr>
            <w:tcW w:w="840" w:type="pct"/>
          </w:tcPr>
          <w:p w14:paraId="5B4463E0" w14:textId="77777777" w:rsidR="009C1F95" w:rsidRPr="00BD69AF" w:rsidRDefault="009C1F95" w:rsidP="00913F07">
            <w:pPr>
              <w:tabs>
                <w:tab w:val="decimal" w:pos="1424"/>
              </w:tabs>
              <w:ind w:right="-144"/>
              <w:rPr>
                <w:lang w:eastAsia="en-IE"/>
              </w:rPr>
            </w:pPr>
            <w:r>
              <w:rPr>
                <w:lang w:eastAsia="en-IE"/>
              </w:rPr>
              <w:t>871,333,550</w:t>
            </w:r>
          </w:p>
        </w:tc>
        <w:tc>
          <w:tcPr>
            <w:tcW w:w="840" w:type="pct"/>
          </w:tcPr>
          <w:p w14:paraId="69B86C54" w14:textId="77777777" w:rsidR="009C1F95" w:rsidRPr="00BD69AF" w:rsidRDefault="009C1F95" w:rsidP="00913F07">
            <w:pPr>
              <w:tabs>
                <w:tab w:val="decimal" w:pos="1424"/>
              </w:tabs>
              <w:ind w:right="-144"/>
              <w:rPr>
                <w:lang w:eastAsia="en-IE"/>
              </w:rPr>
            </w:pPr>
            <w:r>
              <w:rPr>
                <w:lang w:eastAsia="en-IE"/>
              </w:rPr>
              <w:t>871</w:t>
            </w:r>
          </w:p>
        </w:tc>
        <w:tc>
          <w:tcPr>
            <w:tcW w:w="840" w:type="pct"/>
            <w:vAlign w:val="bottom"/>
          </w:tcPr>
          <w:p w14:paraId="6320B831" w14:textId="77777777" w:rsidR="009C1F95" w:rsidRDefault="009C1F95" w:rsidP="00913F07">
            <w:pPr>
              <w:tabs>
                <w:tab w:val="decimal" w:pos="1424"/>
              </w:tabs>
              <w:ind w:right="-144"/>
            </w:pPr>
            <w:r>
              <w:t>879,281</w:t>
            </w:r>
          </w:p>
        </w:tc>
      </w:tr>
      <w:tr w:rsidR="009C1F95" w:rsidRPr="00BD69AF" w14:paraId="2B9BF717" w14:textId="77777777" w:rsidTr="00913F07">
        <w:tc>
          <w:tcPr>
            <w:tcW w:w="236" w:type="pct"/>
          </w:tcPr>
          <w:p w14:paraId="38156A0C" w14:textId="77777777" w:rsidR="009C1F95" w:rsidRPr="00997223" w:rsidRDefault="009C1F95" w:rsidP="00913F07">
            <w:pPr>
              <w:ind w:right="-144"/>
              <w:rPr>
                <w:rFonts w:cs="Arial"/>
                <w:szCs w:val="20"/>
                <w:lang w:eastAsia="en-IE"/>
              </w:rPr>
            </w:pPr>
          </w:p>
        </w:tc>
        <w:tc>
          <w:tcPr>
            <w:tcW w:w="2244" w:type="pct"/>
          </w:tcPr>
          <w:p w14:paraId="2892317E" w14:textId="77777777" w:rsidR="009C1F95" w:rsidRPr="00BD69AF" w:rsidRDefault="009C1F95" w:rsidP="00913F07">
            <w:pPr>
              <w:ind w:right="-144"/>
              <w:rPr>
                <w:lang w:eastAsia="en-IE"/>
              </w:rPr>
            </w:pPr>
            <w:r w:rsidRPr="00BD69AF">
              <w:rPr>
                <w:lang w:eastAsia="en-IE"/>
              </w:rPr>
              <w:t>Founder shares of €0.001 each</w:t>
            </w:r>
          </w:p>
        </w:tc>
        <w:tc>
          <w:tcPr>
            <w:tcW w:w="840" w:type="pct"/>
          </w:tcPr>
          <w:p w14:paraId="0B816E2B" w14:textId="77777777" w:rsidR="009C1F95" w:rsidRPr="00BD69AF" w:rsidRDefault="009C1F95" w:rsidP="00913F07">
            <w:pPr>
              <w:tabs>
                <w:tab w:val="decimal" w:pos="1424"/>
              </w:tabs>
              <w:ind w:right="-144"/>
              <w:rPr>
                <w:lang w:eastAsia="en-IE"/>
              </w:rPr>
            </w:pPr>
            <w:r>
              <w:rPr>
                <w:lang w:eastAsia="en-IE"/>
              </w:rPr>
              <w:t>181,006,838</w:t>
            </w:r>
          </w:p>
        </w:tc>
        <w:tc>
          <w:tcPr>
            <w:tcW w:w="840" w:type="pct"/>
          </w:tcPr>
          <w:p w14:paraId="7F6C0E5B" w14:textId="77777777" w:rsidR="009C1F95" w:rsidRPr="00BD69AF" w:rsidRDefault="009C1F95" w:rsidP="00913F07">
            <w:pPr>
              <w:tabs>
                <w:tab w:val="decimal" w:pos="1424"/>
              </w:tabs>
              <w:ind w:right="-144"/>
              <w:rPr>
                <w:lang w:eastAsia="en-IE"/>
              </w:rPr>
            </w:pPr>
            <w:r>
              <w:rPr>
                <w:lang w:eastAsia="en-IE"/>
              </w:rPr>
              <w:t>181</w:t>
            </w:r>
          </w:p>
        </w:tc>
        <w:tc>
          <w:tcPr>
            <w:tcW w:w="840" w:type="pct"/>
          </w:tcPr>
          <w:p w14:paraId="6F6FB5BD" w14:textId="77777777" w:rsidR="009C1F95" w:rsidRPr="00BD69AF" w:rsidRDefault="009C1F95" w:rsidP="00913F07">
            <w:pPr>
              <w:tabs>
                <w:tab w:val="decimal" w:pos="1424"/>
              </w:tabs>
              <w:ind w:right="-144"/>
              <w:rPr>
                <w:lang w:eastAsia="en-IE"/>
              </w:rPr>
            </w:pPr>
            <w:r>
              <w:rPr>
                <w:lang w:eastAsia="en-IE"/>
              </w:rPr>
              <w:t>-</w:t>
            </w:r>
          </w:p>
        </w:tc>
      </w:tr>
      <w:tr w:rsidR="009C1F95" w:rsidRPr="00BD69AF" w14:paraId="554B906C" w14:textId="77777777" w:rsidTr="00913F07">
        <w:tc>
          <w:tcPr>
            <w:tcW w:w="236" w:type="pct"/>
          </w:tcPr>
          <w:p w14:paraId="196308B2" w14:textId="77777777" w:rsidR="009C1F95" w:rsidRPr="00997223" w:rsidRDefault="009C1F95" w:rsidP="00913F07">
            <w:pPr>
              <w:ind w:right="-144"/>
              <w:rPr>
                <w:rFonts w:cs="Arial"/>
                <w:szCs w:val="20"/>
                <w:lang w:eastAsia="en-IE"/>
              </w:rPr>
            </w:pPr>
          </w:p>
        </w:tc>
        <w:tc>
          <w:tcPr>
            <w:tcW w:w="2244" w:type="pct"/>
          </w:tcPr>
          <w:p w14:paraId="07515841" w14:textId="77777777" w:rsidR="009C1F95" w:rsidRPr="00BD69AF" w:rsidRDefault="009C1F95" w:rsidP="00913F07">
            <w:pPr>
              <w:ind w:right="-144"/>
              <w:rPr>
                <w:lang w:eastAsia="en-IE"/>
              </w:rPr>
            </w:pPr>
          </w:p>
        </w:tc>
        <w:tc>
          <w:tcPr>
            <w:tcW w:w="840" w:type="pct"/>
          </w:tcPr>
          <w:p w14:paraId="56B362F2" w14:textId="77777777" w:rsidR="009C1F95" w:rsidRPr="00BD69AF" w:rsidRDefault="009C1F95" w:rsidP="00913F07">
            <w:pPr>
              <w:tabs>
                <w:tab w:val="decimal" w:pos="1424"/>
              </w:tabs>
              <w:ind w:right="-144"/>
              <w:rPr>
                <w:u w:val="single"/>
                <w:lang w:eastAsia="en-IE"/>
              </w:rPr>
            </w:pPr>
            <w:r w:rsidRPr="00BD69AF">
              <w:rPr>
                <w:u w:val="single"/>
                <w:lang w:eastAsia="en-IE"/>
              </w:rPr>
              <w:t>                        </w:t>
            </w:r>
          </w:p>
        </w:tc>
        <w:tc>
          <w:tcPr>
            <w:tcW w:w="840" w:type="pct"/>
          </w:tcPr>
          <w:p w14:paraId="3AE7B3A2" w14:textId="77777777" w:rsidR="009C1F95" w:rsidRPr="00BD69AF" w:rsidRDefault="009C1F95" w:rsidP="00913F07">
            <w:pPr>
              <w:tabs>
                <w:tab w:val="decimal" w:pos="1424"/>
              </w:tabs>
              <w:ind w:right="-144"/>
              <w:rPr>
                <w:u w:val="single"/>
                <w:lang w:eastAsia="en-IE"/>
              </w:rPr>
            </w:pPr>
            <w:r w:rsidRPr="00BD69AF">
              <w:rPr>
                <w:u w:val="single"/>
                <w:lang w:eastAsia="en-IE"/>
              </w:rPr>
              <w:t>                        </w:t>
            </w:r>
          </w:p>
        </w:tc>
        <w:tc>
          <w:tcPr>
            <w:tcW w:w="840" w:type="pct"/>
          </w:tcPr>
          <w:p w14:paraId="65E31FE5" w14:textId="77777777" w:rsidR="009C1F95" w:rsidRPr="00BD69AF" w:rsidRDefault="009C1F95" w:rsidP="00913F07">
            <w:pPr>
              <w:tabs>
                <w:tab w:val="decimal" w:pos="1424"/>
              </w:tabs>
              <w:ind w:right="-144"/>
              <w:rPr>
                <w:u w:val="single"/>
                <w:lang w:eastAsia="en-IE"/>
              </w:rPr>
            </w:pPr>
            <w:r w:rsidRPr="00BD69AF">
              <w:rPr>
                <w:u w:val="single"/>
                <w:lang w:eastAsia="en-IE"/>
              </w:rPr>
              <w:t>                        </w:t>
            </w:r>
          </w:p>
        </w:tc>
      </w:tr>
      <w:tr w:rsidR="009C1F95" w:rsidRPr="00BD69AF" w14:paraId="703A37D0" w14:textId="77777777" w:rsidTr="00913F07">
        <w:tc>
          <w:tcPr>
            <w:tcW w:w="236" w:type="pct"/>
          </w:tcPr>
          <w:p w14:paraId="4EF05F38" w14:textId="77777777" w:rsidR="009C1F95" w:rsidRPr="00997223" w:rsidRDefault="009C1F95" w:rsidP="00913F07">
            <w:pPr>
              <w:ind w:right="-144"/>
              <w:rPr>
                <w:rFonts w:cs="Arial"/>
                <w:szCs w:val="20"/>
                <w:lang w:eastAsia="en-IE"/>
              </w:rPr>
            </w:pPr>
          </w:p>
        </w:tc>
        <w:tc>
          <w:tcPr>
            <w:tcW w:w="2244" w:type="pct"/>
          </w:tcPr>
          <w:p w14:paraId="7681B4F7" w14:textId="77777777" w:rsidR="009C1F95" w:rsidRPr="00BD69AF" w:rsidRDefault="009C1F95" w:rsidP="00913F07">
            <w:pPr>
              <w:ind w:right="-144"/>
              <w:rPr>
                <w:lang w:eastAsia="en-IE"/>
              </w:rPr>
            </w:pPr>
          </w:p>
        </w:tc>
        <w:tc>
          <w:tcPr>
            <w:tcW w:w="840" w:type="pct"/>
          </w:tcPr>
          <w:p w14:paraId="69086ED3" w14:textId="77777777" w:rsidR="009C1F95" w:rsidRPr="00BD69AF" w:rsidRDefault="009C1F95" w:rsidP="00913F07">
            <w:pPr>
              <w:tabs>
                <w:tab w:val="decimal" w:pos="1424"/>
              </w:tabs>
              <w:ind w:right="-144"/>
              <w:rPr>
                <w:rFonts w:cs="Arial"/>
                <w:szCs w:val="20"/>
                <w:lang w:eastAsia="en-IE"/>
              </w:rPr>
            </w:pPr>
          </w:p>
        </w:tc>
        <w:tc>
          <w:tcPr>
            <w:tcW w:w="840" w:type="pct"/>
          </w:tcPr>
          <w:p w14:paraId="039081AD" w14:textId="77777777" w:rsidR="009C1F95" w:rsidRPr="00BD69AF" w:rsidRDefault="009C1F95" w:rsidP="00913F07">
            <w:pPr>
              <w:tabs>
                <w:tab w:val="decimal" w:pos="1424"/>
              </w:tabs>
              <w:ind w:right="-144"/>
              <w:rPr>
                <w:rFonts w:cs="Arial"/>
                <w:szCs w:val="20"/>
                <w:lang w:eastAsia="en-IE"/>
              </w:rPr>
            </w:pPr>
          </w:p>
        </w:tc>
        <w:tc>
          <w:tcPr>
            <w:tcW w:w="840" w:type="pct"/>
          </w:tcPr>
          <w:p w14:paraId="59CB8856" w14:textId="77777777" w:rsidR="009C1F95" w:rsidRPr="00BD69AF" w:rsidRDefault="009C1F95" w:rsidP="00913F07">
            <w:pPr>
              <w:tabs>
                <w:tab w:val="decimal" w:pos="1424"/>
              </w:tabs>
              <w:ind w:right="-144"/>
              <w:rPr>
                <w:rFonts w:cs="Arial"/>
                <w:szCs w:val="20"/>
                <w:lang w:eastAsia="en-IE"/>
              </w:rPr>
            </w:pPr>
          </w:p>
        </w:tc>
      </w:tr>
      <w:tr w:rsidR="009C1F95" w:rsidRPr="00BD69AF" w14:paraId="11CE5DEA" w14:textId="77777777" w:rsidTr="00913F07">
        <w:tc>
          <w:tcPr>
            <w:tcW w:w="236" w:type="pct"/>
          </w:tcPr>
          <w:p w14:paraId="047C07F9" w14:textId="77777777" w:rsidR="009C1F95" w:rsidRPr="00997223" w:rsidRDefault="009C1F95" w:rsidP="00913F07">
            <w:pPr>
              <w:ind w:right="-144"/>
              <w:rPr>
                <w:rFonts w:cs="Arial"/>
                <w:szCs w:val="20"/>
                <w:lang w:eastAsia="en-IE"/>
              </w:rPr>
            </w:pPr>
          </w:p>
        </w:tc>
        <w:tc>
          <w:tcPr>
            <w:tcW w:w="2244" w:type="pct"/>
          </w:tcPr>
          <w:p w14:paraId="254A9408" w14:textId="77777777" w:rsidR="009C1F95" w:rsidRPr="00997223" w:rsidRDefault="009C1F95" w:rsidP="00913F07">
            <w:pPr>
              <w:ind w:right="-144"/>
              <w:rPr>
                <w:rFonts w:cs="Arial"/>
                <w:szCs w:val="20"/>
                <w:lang w:eastAsia="en-IE"/>
              </w:rPr>
            </w:pPr>
          </w:p>
        </w:tc>
        <w:tc>
          <w:tcPr>
            <w:tcW w:w="840" w:type="pct"/>
          </w:tcPr>
          <w:p w14:paraId="391DAFB4" w14:textId="77777777" w:rsidR="009C1F95" w:rsidRPr="00BD69AF" w:rsidRDefault="009C1F95" w:rsidP="00913F07">
            <w:pPr>
              <w:tabs>
                <w:tab w:val="decimal" w:pos="1424"/>
              </w:tabs>
              <w:ind w:right="-144"/>
              <w:rPr>
                <w:rFonts w:cs="Arial"/>
                <w:b/>
                <w:szCs w:val="20"/>
                <w:lang w:eastAsia="en-IE"/>
              </w:rPr>
            </w:pPr>
            <w:r>
              <w:rPr>
                <w:rFonts w:cs="Arial"/>
                <w:b/>
                <w:szCs w:val="20"/>
                <w:lang w:eastAsia="en-IE"/>
              </w:rPr>
              <w:t>1,052,340,388</w:t>
            </w:r>
          </w:p>
        </w:tc>
        <w:tc>
          <w:tcPr>
            <w:tcW w:w="840" w:type="pct"/>
          </w:tcPr>
          <w:p w14:paraId="42EA5A17" w14:textId="77777777" w:rsidR="009C1F95" w:rsidRPr="00BD69AF" w:rsidRDefault="009C1F95" w:rsidP="00913F07">
            <w:pPr>
              <w:tabs>
                <w:tab w:val="decimal" w:pos="1424"/>
              </w:tabs>
              <w:ind w:right="-144"/>
              <w:rPr>
                <w:rFonts w:cs="Arial"/>
                <w:b/>
                <w:szCs w:val="20"/>
                <w:lang w:eastAsia="en-IE"/>
              </w:rPr>
            </w:pPr>
            <w:r>
              <w:rPr>
                <w:rFonts w:cs="Arial"/>
                <w:b/>
                <w:szCs w:val="20"/>
                <w:lang w:eastAsia="en-IE"/>
              </w:rPr>
              <w:t>1,052</w:t>
            </w:r>
          </w:p>
        </w:tc>
        <w:tc>
          <w:tcPr>
            <w:tcW w:w="840" w:type="pct"/>
          </w:tcPr>
          <w:p w14:paraId="338F0C0F" w14:textId="77777777" w:rsidR="009C1F95" w:rsidRPr="00BD69AF" w:rsidRDefault="009C1F95" w:rsidP="00913F07">
            <w:pPr>
              <w:tabs>
                <w:tab w:val="decimal" w:pos="1424"/>
              </w:tabs>
              <w:ind w:right="-144"/>
              <w:rPr>
                <w:rFonts w:cs="Arial"/>
                <w:b/>
                <w:szCs w:val="20"/>
                <w:lang w:eastAsia="en-IE"/>
              </w:rPr>
            </w:pPr>
            <w:r>
              <w:rPr>
                <w:rFonts w:cs="Arial"/>
                <w:b/>
                <w:szCs w:val="20"/>
                <w:lang w:eastAsia="en-IE"/>
              </w:rPr>
              <w:t>879,281</w:t>
            </w:r>
          </w:p>
        </w:tc>
      </w:tr>
      <w:tr w:rsidR="009C1F95" w:rsidRPr="00BD69AF" w14:paraId="09F6E279" w14:textId="77777777" w:rsidTr="00913F07">
        <w:trPr>
          <w:trHeight w:val="345"/>
        </w:trPr>
        <w:tc>
          <w:tcPr>
            <w:tcW w:w="236" w:type="pct"/>
          </w:tcPr>
          <w:p w14:paraId="34F591E8" w14:textId="77777777" w:rsidR="009C1F95" w:rsidRPr="00997223" w:rsidRDefault="009C1F95" w:rsidP="00913F07">
            <w:pPr>
              <w:ind w:right="-144"/>
              <w:rPr>
                <w:rFonts w:cs="Arial"/>
                <w:szCs w:val="20"/>
                <w:lang w:eastAsia="en-IE"/>
              </w:rPr>
            </w:pPr>
          </w:p>
        </w:tc>
        <w:tc>
          <w:tcPr>
            <w:tcW w:w="2244" w:type="pct"/>
          </w:tcPr>
          <w:p w14:paraId="4BEB3817" w14:textId="77777777" w:rsidR="009C1F95" w:rsidRDefault="009C1F95" w:rsidP="00913F07">
            <w:pPr>
              <w:ind w:right="-144"/>
              <w:rPr>
                <w:rFonts w:cs="Arial"/>
                <w:szCs w:val="20"/>
                <w:lang w:eastAsia="en-IE"/>
              </w:rPr>
            </w:pPr>
          </w:p>
          <w:p w14:paraId="19D396C9" w14:textId="77777777" w:rsidR="009C1F95" w:rsidRPr="00997223" w:rsidRDefault="009C1F95" w:rsidP="00913F07">
            <w:pPr>
              <w:ind w:right="-144"/>
              <w:rPr>
                <w:rFonts w:cs="Arial"/>
                <w:szCs w:val="20"/>
                <w:lang w:eastAsia="en-IE"/>
              </w:rPr>
            </w:pPr>
          </w:p>
        </w:tc>
        <w:tc>
          <w:tcPr>
            <w:tcW w:w="840" w:type="pct"/>
          </w:tcPr>
          <w:p w14:paraId="654C5AFC" w14:textId="77777777" w:rsidR="009C1F95" w:rsidRPr="00BD69AF" w:rsidRDefault="009C1F95" w:rsidP="00913F07">
            <w:pPr>
              <w:tabs>
                <w:tab w:val="decimal" w:pos="1424"/>
              </w:tabs>
              <w:ind w:right="-144"/>
              <w:rPr>
                <w:lang w:eastAsia="en-IE"/>
              </w:rPr>
            </w:pPr>
            <w:r w:rsidRPr="00860AEA">
              <w:rPr>
                <w:u w:val="double"/>
                <w:lang w:eastAsia="en-IE"/>
              </w:rPr>
              <w:t>                        </w:t>
            </w:r>
          </w:p>
        </w:tc>
        <w:tc>
          <w:tcPr>
            <w:tcW w:w="840" w:type="pct"/>
          </w:tcPr>
          <w:p w14:paraId="3D4B57B4" w14:textId="77777777" w:rsidR="009C1F95" w:rsidRPr="00BD69AF" w:rsidRDefault="009C1F95" w:rsidP="00913F07">
            <w:pPr>
              <w:tabs>
                <w:tab w:val="decimal" w:pos="1424"/>
              </w:tabs>
              <w:ind w:right="-144"/>
              <w:rPr>
                <w:lang w:eastAsia="en-IE"/>
              </w:rPr>
            </w:pPr>
            <w:r w:rsidRPr="00860AEA">
              <w:rPr>
                <w:u w:val="double"/>
                <w:lang w:eastAsia="en-IE"/>
              </w:rPr>
              <w:t>                        </w:t>
            </w:r>
          </w:p>
        </w:tc>
        <w:tc>
          <w:tcPr>
            <w:tcW w:w="840" w:type="pct"/>
          </w:tcPr>
          <w:p w14:paraId="0E706C49" w14:textId="77777777" w:rsidR="009C1F95" w:rsidRPr="00BD69AF" w:rsidRDefault="009C1F95" w:rsidP="00913F07">
            <w:pPr>
              <w:tabs>
                <w:tab w:val="decimal" w:pos="1424"/>
              </w:tabs>
              <w:ind w:right="-144"/>
              <w:rPr>
                <w:lang w:eastAsia="en-IE"/>
              </w:rPr>
            </w:pPr>
            <w:r w:rsidRPr="00860AEA">
              <w:rPr>
                <w:u w:val="double"/>
                <w:lang w:eastAsia="en-IE"/>
              </w:rPr>
              <w:t>                        </w:t>
            </w:r>
          </w:p>
        </w:tc>
      </w:tr>
    </w:tbl>
    <w:p w14:paraId="5F5AE70A" w14:textId="77777777" w:rsidR="009C1F95" w:rsidRDefault="009C1F95" w:rsidP="009C1F95">
      <w:pPr>
        <w:pStyle w:val="NotesBody"/>
        <w:ind w:left="0"/>
      </w:pPr>
    </w:p>
    <w:p w14:paraId="3D5E557B" w14:textId="77777777" w:rsidR="009C1F95" w:rsidRPr="00AE0B25" w:rsidRDefault="009C1F95" w:rsidP="009C1F95">
      <w:pPr>
        <w:pStyle w:val="NotesBody"/>
      </w:pPr>
      <w:r>
        <w:t xml:space="preserve">During the period, further to resolutions passed by shareholders of the Company on 17 December 2019, the High Court approved the Group’s application on 16 March 2020 to reduce its share premium account such that </w:t>
      </w:r>
      <w:r>
        <w:rPr>
          <w:rFonts w:cs="Arial"/>
        </w:rPr>
        <w:t>€</w:t>
      </w:r>
      <w:r>
        <w:t>700 million of this amount shall be treated as profits available for distribution. The amount has been reclassified to retained earnings.</w:t>
      </w:r>
    </w:p>
    <w:p w14:paraId="67022A45" w14:textId="77777777" w:rsidR="009C1F95" w:rsidRDefault="009C1F95" w:rsidP="009C1F95">
      <w:pPr>
        <w:pStyle w:val="NotesBody"/>
        <w:ind w:left="0"/>
      </w:pPr>
    </w:p>
    <w:p w14:paraId="591C8A0F" w14:textId="77777777" w:rsidR="009C1F95" w:rsidRPr="00860AEA" w:rsidRDefault="009C1F95" w:rsidP="009C1F95">
      <w:pPr>
        <w:pStyle w:val="NotesBody"/>
        <w:ind w:left="0"/>
      </w:pPr>
    </w:p>
    <w:tbl>
      <w:tblPr>
        <w:tblW w:w="9405" w:type="dxa"/>
        <w:tblLayout w:type="fixed"/>
        <w:tblCellMar>
          <w:left w:w="0" w:type="dxa"/>
          <w:right w:w="115" w:type="dxa"/>
        </w:tblCellMar>
        <w:tblLook w:val="04A0" w:firstRow="1" w:lastRow="0" w:firstColumn="1" w:lastColumn="0" w:noHBand="0" w:noVBand="1"/>
      </w:tblPr>
      <w:tblGrid>
        <w:gridCol w:w="446"/>
        <w:gridCol w:w="5791"/>
        <w:gridCol w:w="1584"/>
        <w:gridCol w:w="1584"/>
      </w:tblGrid>
      <w:tr w:rsidR="009C1F95" w:rsidRPr="00670755" w14:paraId="263377E1" w14:textId="77777777" w:rsidTr="00913F07">
        <w:tc>
          <w:tcPr>
            <w:tcW w:w="446" w:type="dxa"/>
          </w:tcPr>
          <w:p w14:paraId="36E937FE" w14:textId="77777777" w:rsidR="009C1F95" w:rsidRPr="00670755" w:rsidRDefault="009C1F95" w:rsidP="00913F07">
            <w:pPr>
              <w:jc w:val="both"/>
              <w:rPr>
                <w:rFonts w:cs="Arial"/>
                <w:b/>
                <w:szCs w:val="20"/>
              </w:rPr>
            </w:pPr>
            <w:r>
              <w:rPr>
                <w:rFonts w:cs="Arial"/>
                <w:b/>
                <w:szCs w:val="20"/>
              </w:rPr>
              <w:t>18</w:t>
            </w:r>
          </w:p>
        </w:tc>
        <w:tc>
          <w:tcPr>
            <w:tcW w:w="5791" w:type="dxa"/>
          </w:tcPr>
          <w:p w14:paraId="2C15DD3F" w14:textId="77777777" w:rsidR="009C1F95" w:rsidRPr="00670755" w:rsidRDefault="009C1F95" w:rsidP="00913F07">
            <w:pPr>
              <w:jc w:val="both"/>
              <w:rPr>
                <w:rFonts w:cs="Arial"/>
                <w:b/>
                <w:szCs w:val="20"/>
              </w:rPr>
            </w:pPr>
            <w:r w:rsidRPr="00670755">
              <w:rPr>
                <w:rFonts w:cs="Arial"/>
                <w:b/>
                <w:szCs w:val="20"/>
              </w:rPr>
              <w:t xml:space="preserve">Trade and other </w:t>
            </w:r>
            <w:r>
              <w:rPr>
                <w:rFonts w:cs="Arial"/>
                <w:b/>
                <w:szCs w:val="20"/>
              </w:rPr>
              <w:t>payables</w:t>
            </w:r>
          </w:p>
        </w:tc>
        <w:tc>
          <w:tcPr>
            <w:tcW w:w="1584" w:type="dxa"/>
          </w:tcPr>
          <w:p w14:paraId="5DD588C9" w14:textId="77777777" w:rsidR="009C1F95" w:rsidRDefault="009C1F95" w:rsidP="00913F07">
            <w:pPr>
              <w:tabs>
                <w:tab w:val="decimal" w:pos="1424"/>
              </w:tabs>
              <w:ind w:left="-463" w:right="43"/>
              <w:jc w:val="both"/>
              <w:rPr>
                <w:rFonts w:cs="Arial"/>
                <w:b/>
                <w:szCs w:val="20"/>
              </w:rPr>
            </w:pPr>
            <w:r>
              <w:rPr>
                <w:rFonts w:cs="Arial"/>
                <w:b/>
                <w:szCs w:val="20"/>
              </w:rPr>
              <w:t>30 June</w:t>
            </w:r>
          </w:p>
        </w:tc>
        <w:tc>
          <w:tcPr>
            <w:tcW w:w="1584" w:type="dxa"/>
          </w:tcPr>
          <w:p w14:paraId="63ED6B1F" w14:textId="77777777" w:rsidR="009C1F95" w:rsidRPr="00FD2A5E" w:rsidRDefault="009C1F95" w:rsidP="00913F07">
            <w:pPr>
              <w:tabs>
                <w:tab w:val="decimal" w:pos="1424"/>
              </w:tabs>
              <w:ind w:right="43"/>
              <w:jc w:val="both"/>
              <w:rPr>
                <w:rFonts w:cs="Arial"/>
                <w:b/>
                <w:szCs w:val="20"/>
              </w:rPr>
            </w:pPr>
            <w:r w:rsidRPr="00FD2A5E">
              <w:rPr>
                <w:rFonts w:cs="Arial"/>
                <w:b/>
                <w:szCs w:val="20"/>
              </w:rPr>
              <w:t>31 December</w:t>
            </w:r>
          </w:p>
        </w:tc>
      </w:tr>
      <w:tr w:rsidR="009C1F95" w:rsidRPr="00670755" w14:paraId="4D1B12F7" w14:textId="77777777" w:rsidTr="00913F07">
        <w:tc>
          <w:tcPr>
            <w:tcW w:w="446" w:type="dxa"/>
          </w:tcPr>
          <w:p w14:paraId="1F8AB0A2" w14:textId="77777777" w:rsidR="009C1F95" w:rsidRPr="00670755" w:rsidRDefault="009C1F95" w:rsidP="00913F07">
            <w:pPr>
              <w:ind w:right="-144"/>
              <w:jc w:val="both"/>
              <w:rPr>
                <w:rFonts w:cs="Arial"/>
                <w:szCs w:val="20"/>
              </w:rPr>
            </w:pPr>
          </w:p>
        </w:tc>
        <w:tc>
          <w:tcPr>
            <w:tcW w:w="5791" w:type="dxa"/>
          </w:tcPr>
          <w:p w14:paraId="26A6EBAE" w14:textId="77777777" w:rsidR="009C1F95" w:rsidRPr="00670755" w:rsidRDefault="009C1F95" w:rsidP="00913F07">
            <w:pPr>
              <w:ind w:right="-144"/>
              <w:jc w:val="both"/>
              <w:rPr>
                <w:rFonts w:cs="Arial"/>
                <w:szCs w:val="20"/>
              </w:rPr>
            </w:pPr>
          </w:p>
        </w:tc>
        <w:tc>
          <w:tcPr>
            <w:tcW w:w="1584" w:type="dxa"/>
          </w:tcPr>
          <w:p w14:paraId="6CAC27DB" w14:textId="77777777" w:rsidR="009C1F95" w:rsidRPr="00670755" w:rsidRDefault="009C1F95" w:rsidP="00913F07">
            <w:pPr>
              <w:tabs>
                <w:tab w:val="decimal" w:pos="1424"/>
              </w:tabs>
              <w:ind w:left="-463" w:right="-144"/>
              <w:jc w:val="both"/>
              <w:rPr>
                <w:rFonts w:cs="Arial"/>
                <w:b/>
                <w:szCs w:val="20"/>
              </w:rPr>
            </w:pPr>
            <w:r>
              <w:rPr>
                <w:rFonts w:cs="Arial"/>
                <w:b/>
                <w:szCs w:val="20"/>
              </w:rPr>
              <w:t>2020</w:t>
            </w:r>
          </w:p>
        </w:tc>
        <w:tc>
          <w:tcPr>
            <w:tcW w:w="1584" w:type="dxa"/>
          </w:tcPr>
          <w:p w14:paraId="2381FEDC" w14:textId="77777777" w:rsidR="009C1F95" w:rsidRPr="00FD2A5E" w:rsidRDefault="009C1F95" w:rsidP="00913F07">
            <w:pPr>
              <w:tabs>
                <w:tab w:val="decimal" w:pos="1424"/>
              </w:tabs>
              <w:ind w:right="-144"/>
              <w:jc w:val="both"/>
              <w:rPr>
                <w:rFonts w:cs="Arial"/>
                <w:b/>
                <w:szCs w:val="20"/>
              </w:rPr>
            </w:pPr>
            <w:r w:rsidRPr="00FD2A5E">
              <w:rPr>
                <w:rFonts w:cs="Arial"/>
                <w:b/>
                <w:szCs w:val="20"/>
              </w:rPr>
              <w:t>201</w:t>
            </w:r>
            <w:r>
              <w:rPr>
                <w:rFonts w:cs="Arial"/>
                <w:b/>
                <w:szCs w:val="20"/>
              </w:rPr>
              <w:t>9</w:t>
            </w:r>
          </w:p>
        </w:tc>
      </w:tr>
      <w:tr w:rsidR="009C1F95" w:rsidRPr="00670755" w14:paraId="34DD6E85" w14:textId="77777777" w:rsidTr="00913F07">
        <w:tc>
          <w:tcPr>
            <w:tcW w:w="446" w:type="dxa"/>
          </w:tcPr>
          <w:p w14:paraId="22B36DCA" w14:textId="77777777" w:rsidR="009C1F95" w:rsidRPr="00670755" w:rsidRDefault="009C1F95" w:rsidP="00913F07">
            <w:pPr>
              <w:ind w:right="-144"/>
              <w:jc w:val="both"/>
              <w:rPr>
                <w:rFonts w:cs="Arial"/>
                <w:szCs w:val="20"/>
              </w:rPr>
            </w:pPr>
          </w:p>
        </w:tc>
        <w:tc>
          <w:tcPr>
            <w:tcW w:w="5791" w:type="dxa"/>
          </w:tcPr>
          <w:p w14:paraId="5887B2FA" w14:textId="77777777" w:rsidR="009C1F95" w:rsidRPr="00670755" w:rsidRDefault="009C1F95" w:rsidP="00913F07">
            <w:pPr>
              <w:ind w:right="-144"/>
              <w:jc w:val="both"/>
              <w:rPr>
                <w:rFonts w:cs="Arial"/>
                <w:szCs w:val="20"/>
              </w:rPr>
            </w:pPr>
          </w:p>
        </w:tc>
        <w:tc>
          <w:tcPr>
            <w:tcW w:w="1584" w:type="dxa"/>
          </w:tcPr>
          <w:p w14:paraId="68E9FD6E" w14:textId="77777777" w:rsidR="009C1F95" w:rsidRPr="00670755" w:rsidRDefault="009C1F95" w:rsidP="00913F07">
            <w:pPr>
              <w:tabs>
                <w:tab w:val="decimal" w:pos="1424"/>
              </w:tabs>
              <w:ind w:left="-463" w:right="-144"/>
              <w:jc w:val="both"/>
              <w:rPr>
                <w:rFonts w:cs="Arial"/>
                <w:b/>
                <w:szCs w:val="20"/>
              </w:rPr>
            </w:pPr>
            <w:r w:rsidRPr="00670755">
              <w:rPr>
                <w:rFonts w:cs="Arial"/>
                <w:b/>
                <w:szCs w:val="20"/>
              </w:rPr>
              <w:t>€’000</w:t>
            </w:r>
          </w:p>
        </w:tc>
        <w:tc>
          <w:tcPr>
            <w:tcW w:w="1584" w:type="dxa"/>
          </w:tcPr>
          <w:p w14:paraId="73AC5247" w14:textId="77777777" w:rsidR="009C1F95" w:rsidRPr="00FD2A5E" w:rsidRDefault="009C1F95" w:rsidP="00913F07">
            <w:pPr>
              <w:tabs>
                <w:tab w:val="decimal" w:pos="1424"/>
              </w:tabs>
              <w:ind w:right="-144"/>
              <w:jc w:val="both"/>
              <w:rPr>
                <w:rFonts w:cs="Arial"/>
                <w:b/>
                <w:szCs w:val="20"/>
              </w:rPr>
            </w:pPr>
            <w:r w:rsidRPr="00FD2A5E">
              <w:rPr>
                <w:rFonts w:cs="Arial"/>
                <w:b/>
                <w:szCs w:val="20"/>
              </w:rPr>
              <w:t>€’000</w:t>
            </w:r>
          </w:p>
        </w:tc>
      </w:tr>
      <w:tr w:rsidR="009C1F95" w:rsidRPr="00670755" w14:paraId="75819129" w14:textId="77777777" w:rsidTr="00913F07">
        <w:tc>
          <w:tcPr>
            <w:tcW w:w="446" w:type="dxa"/>
          </w:tcPr>
          <w:p w14:paraId="2DE5C08E" w14:textId="77777777" w:rsidR="009C1F95" w:rsidRPr="00670755" w:rsidRDefault="009C1F95" w:rsidP="00913F07">
            <w:pPr>
              <w:ind w:right="-144"/>
              <w:jc w:val="both"/>
              <w:rPr>
                <w:rFonts w:cs="Arial"/>
                <w:szCs w:val="20"/>
              </w:rPr>
            </w:pPr>
          </w:p>
        </w:tc>
        <w:tc>
          <w:tcPr>
            <w:tcW w:w="5791" w:type="dxa"/>
          </w:tcPr>
          <w:p w14:paraId="6218D210" w14:textId="77777777" w:rsidR="009C1F95" w:rsidRPr="00670755" w:rsidRDefault="009C1F95" w:rsidP="00913F07">
            <w:pPr>
              <w:ind w:right="-144"/>
              <w:jc w:val="both"/>
              <w:rPr>
                <w:rFonts w:cs="Arial"/>
                <w:szCs w:val="20"/>
              </w:rPr>
            </w:pPr>
          </w:p>
        </w:tc>
        <w:tc>
          <w:tcPr>
            <w:tcW w:w="1584" w:type="dxa"/>
          </w:tcPr>
          <w:p w14:paraId="6D3F9EC7" w14:textId="77777777" w:rsidR="009C1F95" w:rsidRPr="00670755" w:rsidRDefault="009C1F95" w:rsidP="00913F07">
            <w:pPr>
              <w:tabs>
                <w:tab w:val="decimal" w:pos="1424"/>
              </w:tabs>
              <w:ind w:left="-463" w:right="-144"/>
              <w:jc w:val="both"/>
              <w:rPr>
                <w:rFonts w:cs="Arial"/>
                <w:szCs w:val="20"/>
              </w:rPr>
            </w:pPr>
          </w:p>
        </w:tc>
        <w:tc>
          <w:tcPr>
            <w:tcW w:w="1584" w:type="dxa"/>
          </w:tcPr>
          <w:p w14:paraId="3CBB38DF" w14:textId="77777777" w:rsidR="009C1F95" w:rsidRPr="00E55BCE" w:rsidRDefault="009C1F95" w:rsidP="00913F07">
            <w:pPr>
              <w:tabs>
                <w:tab w:val="decimal" w:pos="1424"/>
              </w:tabs>
              <w:ind w:right="-144"/>
              <w:jc w:val="both"/>
              <w:rPr>
                <w:rFonts w:cs="Arial"/>
                <w:szCs w:val="20"/>
              </w:rPr>
            </w:pPr>
          </w:p>
        </w:tc>
      </w:tr>
      <w:tr w:rsidR="009C1F95" w:rsidRPr="00670755" w14:paraId="33FE1DD4" w14:textId="77777777" w:rsidTr="00913F07">
        <w:tc>
          <w:tcPr>
            <w:tcW w:w="446" w:type="dxa"/>
          </w:tcPr>
          <w:p w14:paraId="06AABD0C" w14:textId="77777777" w:rsidR="009C1F95" w:rsidRPr="00670755" w:rsidRDefault="009C1F95" w:rsidP="00913F07">
            <w:pPr>
              <w:ind w:right="-144"/>
              <w:jc w:val="both"/>
              <w:rPr>
                <w:rFonts w:cs="Arial"/>
                <w:szCs w:val="20"/>
              </w:rPr>
            </w:pPr>
          </w:p>
        </w:tc>
        <w:tc>
          <w:tcPr>
            <w:tcW w:w="5791" w:type="dxa"/>
          </w:tcPr>
          <w:p w14:paraId="5F231F3E" w14:textId="77777777" w:rsidR="009C1F95" w:rsidRPr="00670755" w:rsidRDefault="009C1F95" w:rsidP="00913F07">
            <w:pPr>
              <w:ind w:right="-144"/>
              <w:jc w:val="both"/>
              <w:rPr>
                <w:rFonts w:cs="Arial"/>
                <w:szCs w:val="20"/>
              </w:rPr>
            </w:pPr>
            <w:r w:rsidRPr="00670755">
              <w:rPr>
                <w:rFonts w:cs="Arial"/>
                <w:szCs w:val="20"/>
              </w:rPr>
              <w:t>Trade payables</w:t>
            </w:r>
          </w:p>
        </w:tc>
        <w:tc>
          <w:tcPr>
            <w:tcW w:w="1584" w:type="dxa"/>
          </w:tcPr>
          <w:p w14:paraId="61727BF7" w14:textId="77777777" w:rsidR="009C1F95" w:rsidRDefault="009C1F95" w:rsidP="00913F07">
            <w:pPr>
              <w:tabs>
                <w:tab w:val="decimal" w:pos="1424"/>
              </w:tabs>
              <w:ind w:left="-463" w:right="-144"/>
              <w:jc w:val="both"/>
              <w:rPr>
                <w:rFonts w:cs="Arial"/>
                <w:b/>
                <w:szCs w:val="20"/>
              </w:rPr>
            </w:pPr>
            <w:r>
              <w:rPr>
                <w:rFonts w:cs="Arial"/>
                <w:b/>
                <w:szCs w:val="20"/>
              </w:rPr>
              <w:t>5,934</w:t>
            </w:r>
          </w:p>
        </w:tc>
        <w:tc>
          <w:tcPr>
            <w:tcW w:w="1584" w:type="dxa"/>
          </w:tcPr>
          <w:p w14:paraId="000AA8E6" w14:textId="77777777" w:rsidR="009C1F95" w:rsidRPr="00E55BCE" w:rsidRDefault="009C1F95" w:rsidP="00913F07">
            <w:pPr>
              <w:tabs>
                <w:tab w:val="decimal" w:pos="1424"/>
              </w:tabs>
              <w:ind w:right="-144"/>
              <w:jc w:val="both"/>
              <w:rPr>
                <w:rFonts w:cs="Arial"/>
                <w:szCs w:val="20"/>
              </w:rPr>
            </w:pPr>
            <w:r>
              <w:rPr>
                <w:rFonts w:cs="Arial"/>
                <w:szCs w:val="20"/>
              </w:rPr>
              <w:t>7,455</w:t>
            </w:r>
          </w:p>
        </w:tc>
      </w:tr>
      <w:tr w:rsidR="009C1F95" w:rsidRPr="00670755" w14:paraId="33D021CB" w14:textId="77777777" w:rsidTr="00913F07">
        <w:tc>
          <w:tcPr>
            <w:tcW w:w="446" w:type="dxa"/>
          </w:tcPr>
          <w:p w14:paraId="36CB102E" w14:textId="77777777" w:rsidR="009C1F95" w:rsidRPr="00670755" w:rsidRDefault="009C1F95" w:rsidP="00913F07">
            <w:pPr>
              <w:ind w:right="-144"/>
              <w:jc w:val="both"/>
              <w:rPr>
                <w:rFonts w:cs="Arial"/>
                <w:szCs w:val="20"/>
              </w:rPr>
            </w:pPr>
          </w:p>
        </w:tc>
        <w:tc>
          <w:tcPr>
            <w:tcW w:w="5791" w:type="dxa"/>
          </w:tcPr>
          <w:p w14:paraId="273884BC" w14:textId="77777777" w:rsidR="009C1F95" w:rsidRPr="00670755" w:rsidRDefault="009C1F95" w:rsidP="00913F07">
            <w:pPr>
              <w:ind w:right="-144"/>
              <w:jc w:val="both"/>
              <w:rPr>
                <w:rFonts w:cs="Arial"/>
                <w:szCs w:val="20"/>
              </w:rPr>
            </w:pPr>
            <w:r>
              <w:rPr>
                <w:rFonts w:cs="Arial"/>
                <w:szCs w:val="20"/>
              </w:rPr>
              <w:t>Payroll and o</w:t>
            </w:r>
            <w:r w:rsidRPr="00670755">
              <w:rPr>
                <w:rFonts w:cs="Arial"/>
                <w:szCs w:val="20"/>
              </w:rPr>
              <w:t xml:space="preserve">ther taxes </w:t>
            </w:r>
          </w:p>
        </w:tc>
        <w:tc>
          <w:tcPr>
            <w:tcW w:w="1584" w:type="dxa"/>
          </w:tcPr>
          <w:p w14:paraId="3E48F9D6" w14:textId="77777777" w:rsidR="009C1F95" w:rsidRPr="00433B6A" w:rsidRDefault="009C1F95" w:rsidP="00913F07">
            <w:pPr>
              <w:tabs>
                <w:tab w:val="decimal" w:pos="1424"/>
              </w:tabs>
              <w:ind w:left="-463" w:right="-144"/>
              <w:jc w:val="both"/>
              <w:rPr>
                <w:rFonts w:cs="Arial"/>
                <w:b/>
                <w:szCs w:val="20"/>
              </w:rPr>
            </w:pPr>
            <w:r>
              <w:rPr>
                <w:rFonts w:cs="Arial"/>
                <w:b/>
                <w:szCs w:val="20"/>
              </w:rPr>
              <w:t>649</w:t>
            </w:r>
          </w:p>
        </w:tc>
        <w:tc>
          <w:tcPr>
            <w:tcW w:w="1584" w:type="dxa"/>
          </w:tcPr>
          <w:p w14:paraId="10A562E8" w14:textId="77777777" w:rsidR="009C1F95" w:rsidRPr="00E55BCE" w:rsidRDefault="009C1F95" w:rsidP="00913F07">
            <w:pPr>
              <w:tabs>
                <w:tab w:val="decimal" w:pos="1424"/>
              </w:tabs>
              <w:ind w:right="-144"/>
              <w:jc w:val="both"/>
              <w:rPr>
                <w:rFonts w:cs="Arial"/>
                <w:szCs w:val="20"/>
              </w:rPr>
            </w:pPr>
            <w:r>
              <w:rPr>
                <w:rFonts w:cs="Arial"/>
                <w:szCs w:val="20"/>
              </w:rPr>
              <w:t>2,755</w:t>
            </w:r>
          </w:p>
        </w:tc>
      </w:tr>
      <w:tr w:rsidR="009C1F95" w:rsidRPr="00670755" w14:paraId="7B5ECB95" w14:textId="77777777" w:rsidTr="00913F07">
        <w:tc>
          <w:tcPr>
            <w:tcW w:w="446" w:type="dxa"/>
          </w:tcPr>
          <w:p w14:paraId="52AD3579" w14:textId="77777777" w:rsidR="009C1F95" w:rsidRPr="00670755" w:rsidRDefault="009C1F95" w:rsidP="00913F07">
            <w:pPr>
              <w:ind w:right="-144"/>
              <w:jc w:val="both"/>
              <w:rPr>
                <w:rFonts w:cs="Arial"/>
                <w:szCs w:val="20"/>
              </w:rPr>
            </w:pPr>
          </w:p>
        </w:tc>
        <w:tc>
          <w:tcPr>
            <w:tcW w:w="5791" w:type="dxa"/>
          </w:tcPr>
          <w:p w14:paraId="59E93CCB" w14:textId="77777777" w:rsidR="009C1F95" w:rsidRPr="00670755" w:rsidRDefault="009C1F95" w:rsidP="00913F07">
            <w:pPr>
              <w:ind w:right="-144"/>
              <w:jc w:val="both"/>
              <w:rPr>
                <w:rFonts w:cs="Arial"/>
                <w:szCs w:val="20"/>
              </w:rPr>
            </w:pPr>
            <w:r>
              <w:rPr>
                <w:rFonts w:cs="Arial"/>
                <w:szCs w:val="20"/>
              </w:rPr>
              <w:t xml:space="preserve">Inventory accruals </w:t>
            </w:r>
          </w:p>
        </w:tc>
        <w:tc>
          <w:tcPr>
            <w:tcW w:w="1584" w:type="dxa"/>
          </w:tcPr>
          <w:p w14:paraId="63CE2FC8" w14:textId="77777777" w:rsidR="009C1F95" w:rsidRDefault="009C1F95" w:rsidP="00913F07">
            <w:pPr>
              <w:tabs>
                <w:tab w:val="decimal" w:pos="1424"/>
              </w:tabs>
              <w:ind w:left="-463" w:right="-144"/>
              <w:jc w:val="both"/>
              <w:rPr>
                <w:rFonts w:cs="Arial"/>
                <w:b/>
                <w:szCs w:val="20"/>
              </w:rPr>
            </w:pPr>
            <w:r>
              <w:rPr>
                <w:rFonts w:cs="Arial"/>
                <w:b/>
                <w:szCs w:val="20"/>
              </w:rPr>
              <w:t>20,358</w:t>
            </w:r>
          </w:p>
        </w:tc>
        <w:tc>
          <w:tcPr>
            <w:tcW w:w="1584" w:type="dxa"/>
          </w:tcPr>
          <w:p w14:paraId="780BE50B" w14:textId="77777777" w:rsidR="009C1F95" w:rsidRPr="00E55BCE" w:rsidRDefault="009C1F95" w:rsidP="00913F07">
            <w:pPr>
              <w:tabs>
                <w:tab w:val="decimal" w:pos="1424"/>
              </w:tabs>
              <w:ind w:right="-144"/>
              <w:jc w:val="both"/>
              <w:rPr>
                <w:rFonts w:cs="Arial"/>
                <w:szCs w:val="20"/>
              </w:rPr>
            </w:pPr>
            <w:r>
              <w:rPr>
                <w:rFonts w:cs="Arial"/>
                <w:szCs w:val="20"/>
              </w:rPr>
              <w:t>22,017</w:t>
            </w:r>
          </w:p>
        </w:tc>
      </w:tr>
      <w:tr w:rsidR="009C1F95" w:rsidRPr="00670755" w14:paraId="0D84E652" w14:textId="77777777" w:rsidTr="00913F07">
        <w:tc>
          <w:tcPr>
            <w:tcW w:w="446" w:type="dxa"/>
          </w:tcPr>
          <w:p w14:paraId="7EB5053E" w14:textId="77777777" w:rsidR="009C1F95" w:rsidRPr="00670755" w:rsidRDefault="009C1F95" w:rsidP="00913F07">
            <w:pPr>
              <w:ind w:right="-144"/>
              <w:jc w:val="both"/>
              <w:rPr>
                <w:rFonts w:cs="Arial"/>
                <w:szCs w:val="20"/>
              </w:rPr>
            </w:pPr>
          </w:p>
        </w:tc>
        <w:tc>
          <w:tcPr>
            <w:tcW w:w="5791" w:type="dxa"/>
          </w:tcPr>
          <w:p w14:paraId="01970DF1" w14:textId="77777777" w:rsidR="009C1F95" w:rsidRPr="00670755" w:rsidRDefault="009C1F95" w:rsidP="00913F07">
            <w:pPr>
              <w:ind w:right="-144"/>
              <w:jc w:val="both"/>
              <w:rPr>
                <w:rFonts w:cs="Arial"/>
                <w:szCs w:val="20"/>
              </w:rPr>
            </w:pPr>
            <w:r>
              <w:rPr>
                <w:rFonts w:cs="Arial"/>
                <w:szCs w:val="20"/>
              </w:rPr>
              <w:t xml:space="preserve">Other accruals </w:t>
            </w:r>
          </w:p>
        </w:tc>
        <w:tc>
          <w:tcPr>
            <w:tcW w:w="1584" w:type="dxa"/>
          </w:tcPr>
          <w:p w14:paraId="1AFE981E" w14:textId="77777777" w:rsidR="009C1F95" w:rsidRDefault="009C1F95" w:rsidP="00913F07">
            <w:pPr>
              <w:tabs>
                <w:tab w:val="decimal" w:pos="1424"/>
              </w:tabs>
              <w:ind w:left="-463" w:right="-144"/>
              <w:jc w:val="both"/>
              <w:rPr>
                <w:rFonts w:cs="Arial"/>
                <w:b/>
                <w:szCs w:val="20"/>
              </w:rPr>
            </w:pPr>
            <w:r>
              <w:rPr>
                <w:rFonts w:cs="Arial"/>
                <w:b/>
                <w:szCs w:val="20"/>
              </w:rPr>
              <w:t>4,944</w:t>
            </w:r>
          </w:p>
        </w:tc>
        <w:tc>
          <w:tcPr>
            <w:tcW w:w="1584" w:type="dxa"/>
          </w:tcPr>
          <w:p w14:paraId="341E67E7" w14:textId="77777777" w:rsidR="009C1F95" w:rsidRPr="00E55BCE" w:rsidRDefault="009C1F95" w:rsidP="00913F07">
            <w:pPr>
              <w:tabs>
                <w:tab w:val="decimal" w:pos="1424"/>
              </w:tabs>
              <w:ind w:right="-144"/>
              <w:jc w:val="both"/>
              <w:rPr>
                <w:rFonts w:cs="Arial"/>
                <w:szCs w:val="20"/>
              </w:rPr>
            </w:pPr>
            <w:r>
              <w:rPr>
                <w:rFonts w:cs="Arial"/>
                <w:szCs w:val="20"/>
              </w:rPr>
              <w:t>5,709</w:t>
            </w:r>
          </w:p>
        </w:tc>
      </w:tr>
      <w:tr w:rsidR="009C1F95" w:rsidRPr="00670755" w14:paraId="7FE6B958" w14:textId="77777777" w:rsidTr="00913F07">
        <w:tc>
          <w:tcPr>
            <w:tcW w:w="446" w:type="dxa"/>
          </w:tcPr>
          <w:p w14:paraId="3E848801" w14:textId="77777777" w:rsidR="009C1F95" w:rsidRPr="00670755" w:rsidRDefault="009C1F95" w:rsidP="00913F07">
            <w:pPr>
              <w:ind w:right="-144"/>
              <w:jc w:val="both"/>
              <w:rPr>
                <w:rFonts w:cs="Arial"/>
                <w:szCs w:val="20"/>
              </w:rPr>
            </w:pPr>
          </w:p>
        </w:tc>
        <w:tc>
          <w:tcPr>
            <w:tcW w:w="5791" w:type="dxa"/>
          </w:tcPr>
          <w:p w14:paraId="7D6276FF" w14:textId="77777777" w:rsidR="009C1F95" w:rsidRDefault="009C1F95" w:rsidP="00913F07">
            <w:pPr>
              <w:ind w:right="-144"/>
              <w:jc w:val="both"/>
              <w:rPr>
                <w:rFonts w:cs="Arial"/>
                <w:szCs w:val="20"/>
              </w:rPr>
            </w:pPr>
            <w:r>
              <w:rPr>
                <w:rFonts w:cs="Arial"/>
                <w:szCs w:val="20"/>
              </w:rPr>
              <w:t>VAT payable</w:t>
            </w:r>
          </w:p>
        </w:tc>
        <w:tc>
          <w:tcPr>
            <w:tcW w:w="1584" w:type="dxa"/>
          </w:tcPr>
          <w:p w14:paraId="457C1B0F" w14:textId="77777777" w:rsidR="009C1F95" w:rsidRPr="00BB5FC7" w:rsidRDefault="009C1F95" w:rsidP="00913F07">
            <w:pPr>
              <w:tabs>
                <w:tab w:val="decimal" w:pos="1424"/>
              </w:tabs>
              <w:ind w:left="-463" w:right="-144"/>
              <w:jc w:val="both"/>
              <w:rPr>
                <w:rFonts w:cs="Arial"/>
                <w:b/>
                <w:bCs/>
                <w:szCs w:val="20"/>
              </w:rPr>
            </w:pPr>
            <w:r>
              <w:rPr>
                <w:rFonts w:cs="Arial"/>
                <w:b/>
                <w:bCs/>
                <w:szCs w:val="20"/>
              </w:rPr>
              <w:t>1,185</w:t>
            </w:r>
          </w:p>
        </w:tc>
        <w:tc>
          <w:tcPr>
            <w:tcW w:w="1584" w:type="dxa"/>
          </w:tcPr>
          <w:p w14:paraId="4526E331" w14:textId="77777777" w:rsidR="009C1F95" w:rsidRPr="00BB5FC7" w:rsidRDefault="009C1F95" w:rsidP="00913F07">
            <w:pPr>
              <w:tabs>
                <w:tab w:val="decimal" w:pos="1424"/>
              </w:tabs>
              <w:ind w:right="-144"/>
              <w:jc w:val="both"/>
              <w:rPr>
                <w:rFonts w:cs="Arial"/>
                <w:szCs w:val="20"/>
              </w:rPr>
            </w:pPr>
            <w:r>
              <w:rPr>
                <w:rFonts w:cs="Arial"/>
                <w:szCs w:val="20"/>
              </w:rPr>
              <w:t>18,282</w:t>
            </w:r>
          </w:p>
        </w:tc>
      </w:tr>
      <w:tr w:rsidR="009C1F95" w:rsidRPr="00670755" w14:paraId="01971D2D" w14:textId="77777777" w:rsidTr="00913F07">
        <w:tc>
          <w:tcPr>
            <w:tcW w:w="446" w:type="dxa"/>
          </w:tcPr>
          <w:p w14:paraId="51617069" w14:textId="77777777" w:rsidR="009C1F95" w:rsidRPr="00670755" w:rsidRDefault="009C1F95" w:rsidP="00913F07">
            <w:pPr>
              <w:ind w:right="-144"/>
              <w:jc w:val="both"/>
              <w:rPr>
                <w:rFonts w:cs="Arial"/>
                <w:szCs w:val="20"/>
              </w:rPr>
            </w:pPr>
          </w:p>
        </w:tc>
        <w:tc>
          <w:tcPr>
            <w:tcW w:w="5791" w:type="dxa"/>
          </w:tcPr>
          <w:p w14:paraId="22224756" w14:textId="77777777" w:rsidR="009C1F95" w:rsidRDefault="009C1F95" w:rsidP="00913F07">
            <w:pPr>
              <w:ind w:right="-144"/>
              <w:jc w:val="both"/>
              <w:rPr>
                <w:rFonts w:cs="Arial"/>
                <w:szCs w:val="20"/>
              </w:rPr>
            </w:pPr>
          </w:p>
        </w:tc>
        <w:tc>
          <w:tcPr>
            <w:tcW w:w="1584" w:type="dxa"/>
          </w:tcPr>
          <w:p w14:paraId="181763E5" w14:textId="77777777" w:rsidR="009C1F95" w:rsidRPr="00670755" w:rsidRDefault="009C1F95" w:rsidP="00913F07">
            <w:pPr>
              <w:tabs>
                <w:tab w:val="decimal" w:pos="1424"/>
              </w:tabs>
              <w:ind w:left="-463" w:right="-144"/>
              <w:jc w:val="both"/>
              <w:rPr>
                <w:rFonts w:cs="Arial"/>
                <w:szCs w:val="20"/>
                <w:u w:val="single"/>
              </w:rPr>
            </w:pPr>
            <w:r w:rsidRPr="00670755">
              <w:rPr>
                <w:rFonts w:cs="Arial"/>
                <w:szCs w:val="20"/>
                <w:u w:val="single"/>
              </w:rPr>
              <w:t>                  </w:t>
            </w:r>
          </w:p>
        </w:tc>
        <w:tc>
          <w:tcPr>
            <w:tcW w:w="1584" w:type="dxa"/>
          </w:tcPr>
          <w:p w14:paraId="545FFDC4" w14:textId="77777777" w:rsidR="009C1F95" w:rsidRPr="00E55BCE" w:rsidRDefault="009C1F95" w:rsidP="00913F07">
            <w:pPr>
              <w:tabs>
                <w:tab w:val="decimal" w:pos="1424"/>
              </w:tabs>
              <w:ind w:right="-144"/>
              <w:jc w:val="both"/>
              <w:rPr>
                <w:rFonts w:cs="Arial"/>
                <w:szCs w:val="20"/>
                <w:u w:val="single"/>
              </w:rPr>
            </w:pPr>
            <w:r w:rsidRPr="00E55BCE">
              <w:rPr>
                <w:rFonts w:cs="Arial"/>
                <w:szCs w:val="20"/>
                <w:u w:val="single"/>
              </w:rPr>
              <w:t>                  </w:t>
            </w:r>
          </w:p>
        </w:tc>
      </w:tr>
      <w:tr w:rsidR="009C1F95" w:rsidRPr="00670755" w14:paraId="7F037E6B" w14:textId="77777777" w:rsidTr="00913F07">
        <w:tc>
          <w:tcPr>
            <w:tcW w:w="446" w:type="dxa"/>
          </w:tcPr>
          <w:p w14:paraId="1D46FA14" w14:textId="77777777" w:rsidR="009C1F95" w:rsidRPr="00670755" w:rsidRDefault="009C1F95" w:rsidP="00913F07">
            <w:pPr>
              <w:ind w:right="-144"/>
              <w:jc w:val="both"/>
              <w:rPr>
                <w:rFonts w:cs="Arial"/>
                <w:szCs w:val="20"/>
              </w:rPr>
            </w:pPr>
          </w:p>
        </w:tc>
        <w:tc>
          <w:tcPr>
            <w:tcW w:w="5791" w:type="dxa"/>
          </w:tcPr>
          <w:p w14:paraId="46F4839E" w14:textId="77777777" w:rsidR="009C1F95" w:rsidRDefault="009C1F95" w:rsidP="00913F07">
            <w:pPr>
              <w:ind w:right="-144"/>
              <w:jc w:val="both"/>
              <w:rPr>
                <w:rFonts w:cs="Arial"/>
                <w:szCs w:val="20"/>
              </w:rPr>
            </w:pPr>
          </w:p>
        </w:tc>
        <w:tc>
          <w:tcPr>
            <w:tcW w:w="1584" w:type="dxa"/>
          </w:tcPr>
          <w:p w14:paraId="2D6A2C23" w14:textId="77777777" w:rsidR="009C1F95" w:rsidRPr="00670755" w:rsidRDefault="009C1F95" w:rsidP="00913F07">
            <w:pPr>
              <w:tabs>
                <w:tab w:val="decimal" w:pos="1424"/>
              </w:tabs>
              <w:ind w:left="-463" w:right="-144"/>
              <w:jc w:val="both"/>
              <w:rPr>
                <w:rFonts w:cs="Arial"/>
                <w:szCs w:val="20"/>
                <w:u w:val="single"/>
              </w:rPr>
            </w:pPr>
          </w:p>
        </w:tc>
        <w:tc>
          <w:tcPr>
            <w:tcW w:w="1584" w:type="dxa"/>
          </w:tcPr>
          <w:p w14:paraId="5D2C13E1" w14:textId="77777777" w:rsidR="009C1F95" w:rsidRPr="00E55BCE" w:rsidRDefault="009C1F95" w:rsidP="00913F07">
            <w:pPr>
              <w:tabs>
                <w:tab w:val="decimal" w:pos="1424"/>
              </w:tabs>
              <w:ind w:right="-144"/>
              <w:jc w:val="both"/>
              <w:rPr>
                <w:rFonts w:cs="Arial"/>
                <w:szCs w:val="20"/>
                <w:u w:val="single"/>
              </w:rPr>
            </w:pPr>
          </w:p>
        </w:tc>
      </w:tr>
      <w:tr w:rsidR="009C1F95" w:rsidRPr="00670755" w14:paraId="17DFA8BA" w14:textId="77777777" w:rsidTr="00913F07">
        <w:tc>
          <w:tcPr>
            <w:tcW w:w="446" w:type="dxa"/>
          </w:tcPr>
          <w:p w14:paraId="4415CD5A" w14:textId="77777777" w:rsidR="009C1F95" w:rsidRPr="00670755" w:rsidRDefault="009C1F95" w:rsidP="00913F07">
            <w:pPr>
              <w:ind w:right="-144"/>
              <w:jc w:val="both"/>
              <w:rPr>
                <w:rFonts w:cs="Arial"/>
                <w:szCs w:val="20"/>
              </w:rPr>
            </w:pPr>
          </w:p>
        </w:tc>
        <w:tc>
          <w:tcPr>
            <w:tcW w:w="5791" w:type="dxa"/>
          </w:tcPr>
          <w:p w14:paraId="1373C08D" w14:textId="77777777" w:rsidR="009C1F95" w:rsidRDefault="009C1F95" w:rsidP="00913F07">
            <w:pPr>
              <w:ind w:right="-144"/>
              <w:jc w:val="both"/>
              <w:rPr>
                <w:rFonts w:cs="Arial"/>
                <w:szCs w:val="20"/>
              </w:rPr>
            </w:pPr>
          </w:p>
        </w:tc>
        <w:tc>
          <w:tcPr>
            <w:tcW w:w="1584" w:type="dxa"/>
          </w:tcPr>
          <w:p w14:paraId="5AAEA64E" w14:textId="77777777" w:rsidR="009C1F95" w:rsidRDefault="009C1F95" w:rsidP="00913F07">
            <w:pPr>
              <w:tabs>
                <w:tab w:val="decimal" w:pos="1424"/>
              </w:tabs>
              <w:ind w:left="-463" w:right="-144"/>
              <w:jc w:val="both"/>
              <w:rPr>
                <w:rFonts w:cs="Arial"/>
                <w:b/>
                <w:szCs w:val="20"/>
              </w:rPr>
            </w:pPr>
            <w:r>
              <w:rPr>
                <w:rFonts w:cs="Arial"/>
                <w:b/>
                <w:szCs w:val="20"/>
              </w:rPr>
              <w:t>33,070</w:t>
            </w:r>
          </w:p>
        </w:tc>
        <w:tc>
          <w:tcPr>
            <w:tcW w:w="1584" w:type="dxa"/>
          </w:tcPr>
          <w:p w14:paraId="792EEA4E" w14:textId="77777777" w:rsidR="009C1F95" w:rsidRPr="00E55BCE" w:rsidRDefault="009C1F95" w:rsidP="00913F07">
            <w:pPr>
              <w:tabs>
                <w:tab w:val="decimal" w:pos="1424"/>
              </w:tabs>
              <w:ind w:right="-144"/>
              <w:jc w:val="both"/>
              <w:rPr>
                <w:rFonts w:cs="Arial"/>
                <w:szCs w:val="20"/>
              </w:rPr>
            </w:pPr>
            <w:r>
              <w:rPr>
                <w:rFonts w:cs="Arial"/>
                <w:szCs w:val="20"/>
              </w:rPr>
              <w:t>56,218</w:t>
            </w:r>
          </w:p>
        </w:tc>
      </w:tr>
      <w:tr w:rsidR="009C1F95" w:rsidRPr="00670755" w14:paraId="72962DCC" w14:textId="77777777" w:rsidTr="00913F07">
        <w:tc>
          <w:tcPr>
            <w:tcW w:w="446" w:type="dxa"/>
          </w:tcPr>
          <w:p w14:paraId="7A589ABE" w14:textId="77777777" w:rsidR="009C1F95" w:rsidRPr="00670755" w:rsidRDefault="009C1F95" w:rsidP="00913F07">
            <w:pPr>
              <w:ind w:right="-144"/>
              <w:jc w:val="both"/>
              <w:rPr>
                <w:rFonts w:cs="Arial"/>
                <w:szCs w:val="20"/>
              </w:rPr>
            </w:pPr>
          </w:p>
        </w:tc>
        <w:tc>
          <w:tcPr>
            <w:tcW w:w="5791" w:type="dxa"/>
          </w:tcPr>
          <w:p w14:paraId="34356D8D" w14:textId="77777777" w:rsidR="009C1F95" w:rsidRDefault="009C1F95" w:rsidP="00913F07">
            <w:pPr>
              <w:ind w:right="-144"/>
              <w:jc w:val="both"/>
              <w:rPr>
                <w:rFonts w:cs="Arial"/>
                <w:szCs w:val="20"/>
              </w:rPr>
            </w:pPr>
          </w:p>
        </w:tc>
        <w:tc>
          <w:tcPr>
            <w:tcW w:w="1584" w:type="dxa"/>
          </w:tcPr>
          <w:p w14:paraId="00B87DE3" w14:textId="77777777" w:rsidR="009C1F95" w:rsidRPr="00670755" w:rsidRDefault="009C1F95" w:rsidP="00913F07">
            <w:pPr>
              <w:tabs>
                <w:tab w:val="decimal" w:pos="1424"/>
              </w:tabs>
              <w:ind w:left="-463" w:right="-144"/>
              <w:jc w:val="both"/>
              <w:rPr>
                <w:rFonts w:cs="Arial"/>
                <w:szCs w:val="20"/>
                <w:u w:val="double"/>
              </w:rPr>
            </w:pPr>
            <w:r w:rsidRPr="00670755">
              <w:rPr>
                <w:rFonts w:cs="Arial"/>
                <w:szCs w:val="20"/>
                <w:u w:val="double"/>
              </w:rPr>
              <w:t>                  </w:t>
            </w:r>
          </w:p>
        </w:tc>
        <w:tc>
          <w:tcPr>
            <w:tcW w:w="1584" w:type="dxa"/>
          </w:tcPr>
          <w:p w14:paraId="40C221C4" w14:textId="77777777" w:rsidR="009C1F95" w:rsidRPr="00E55BCE" w:rsidRDefault="009C1F95" w:rsidP="00913F07">
            <w:pPr>
              <w:tabs>
                <w:tab w:val="decimal" w:pos="1424"/>
              </w:tabs>
              <w:ind w:right="-144"/>
              <w:jc w:val="both"/>
              <w:rPr>
                <w:rFonts w:cs="Arial"/>
                <w:szCs w:val="20"/>
                <w:u w:val="double"/>
              </w:rPr>
            </w:pPr>
            <w:r w:rsidRPr="00E55BCE">
              <w:rPr>
                <w:rFonts w:cs="Arial"/>
                <w:szCs w:val="20"/>
                <w:u w:val="double"/>
              </w:rPr>
              <w:t>                  </w:t>
            </w:r>
          </w:p>
        </w:tc>
      </w:tr>
      <w:tr w:rsidR="009C1F95" w:rsidRPr="00670755" w14:paraId="26125937" w14:textId="77777777" w:rsidTr="00913F07">
        <w:tc>
          <w:tcPr>
            <w:tcW w:w="446" w:type="dxa"/>
          </w:tcPr>
          <w:p w14:paraId="0667EF5D" w14:textId="77777777" w:rsidR="009C1F95" w:rsidRPr="00670755" w:rsidRDefault="009C1F95" w:rsidP="00913F07">
            <w:pPr>
              <w:ind w:right="-144"/>
              <w:jc w:val="both"/>
              <w:rPr>
                <w:rFonts w:cs="Arial"/>
                <w:szCs w:val="20"/>
              </w:rPr>
            </w:pPr>
          </w:p>
        </w:tc>
        <w:tc>
          <w:tcPr>
            <w:tcW w:w="5791" w:type="dxa"/>
          </w:tcPr>
          <w:p w14:paraId="5C5666D3" w14:textId="77777777" w:rsidR="009C1F95" w:rsidRDefault="009C1F95" w:rsidP="00913F07">
            <w:pPr>
              <w:ind w:right="-144"/>
              <w:jc w:val="both"/>
              <w:rPr>
                <w:rFonts w:cs="Arial"/>
                <w:szCs w:val="20"/>
              </w:rPr>
            </w:pPr>
          </w:p>
        </w:tc>
        <w:tc>
          <w:tcPr>
            <w:tcW w:w="1584" w:type="dxa"/>
          </w:tcPr>
          <w:p w14:paraId="79B394A6" w14:textId="77777777" w:rsidR="009C1F95" w:rsidRDefault="009C1F95" w:rsidP="00913F07">
            <w:pPr>
              <w:tabs>
                <w:tab w:val="decimal" w:pos="1424"/>
              </w:tabs>
              <w:ind w:left="-463" w:right="-144"/>
              <w:jc w:val="both"/>
              <w:rPr>
                <w:rFonts w:cs="Arial"/>
                <w:b/>
                <w:szCs w:val="20"/>
              </w:rPr>
            </w:pPr>
          </w:p>
        </w:tc>
        <w:tc>
          <w:tcPr>
            <w:tcW w:w="1584" w:type="dxa"/>
          </w:tcPr>
          <w:p w14:paraId="795AA900" w14:textId="77777777" w:rsidR="009C1F95" w:rsidRPr="00E55BCE" w:rsidRDefault="009C1F95" w:rsidP="00913F07">
            <w:pPr>
              <w:tabs>
                <w:tab w:val="decimal" w:pos="1424"/>
              </w:tabs>
              <w:ind w:right="-144"/>
              <w:jc w:val="both"/>
              <w:rPr>
                <w:rFonts w:cs="Arial"/>
                <w:szCs w:val="20"/>
              </w:rPr>
            </w:pPr>
          </w:p>
        </w:tc>
      </w:tr>
      <w:tr w:rsidR="009C1F95" w:rsidRPr="00670755" w14:paraId="62C4DC7B" w14:textId="77777777" w:rsidTr="00913F07">
        <w:tc>
          <w:tcPr>
            <w:tcW w:w="446" w:type="dxa"/>
          </w:tcPr>
          <w:p w14:paraId="28F56255" w14:textId="77777777" w:rsidR="009C1F95" w:rsidRPr="00670755" w:rsidRDefault="009C1F95" w:rsidP="00913F07">
            <w:pPr>
              <w:ind w:right="-144"/>
              <w:jc w:val="both"/>
              <w:rPr>
                <w:rFonts w:cs="Arial"/>
                <w:szCs w:val="20"/>
              </w:rPr>
            </w:pPr>
          </w:p>
        </w:tc>
        <w:tc>
          <w:tcPr>
            <w:tcW w:w="5791" w:type="dxa"/>
          </w:tcPr>
          <w:p w14:paraId="68CA1810" w14:textId="77777777" w:rsidR="009C1F95" w:rsidRDefault="009C1F95" w:rsidP="00913F07">
            <w:pPr>
              <w:ind w:right="-144"/>
              <w:jc w:val="both"/>
              <w:rPr>
                <w:rFonts w:cs="Arial"/>
                <w:szCs w:val="20"/>
              </w:rPr>
            </w:pPr>
            <w:r>
              <w:rPr>
                <w:rFonts w:cs="Arial"/>
                <w:szCs w:val="20"/>
              </w:rPr>
              <w:t>Non-current</w:t>
            </w:r>
          </w:p>
        </w:tc>
        <w:tc>
          <w:tcPr>
            <w:tcW w:w="1584" w:type="dxa"/>
          </w:tcPr>
          <w:p w14:paraId="2C0A1F11" w14:textId="77777777" w:rsidR="009C1F95" w:rsidRDefault="009C1F95" w:rsidP="00913F07">
            <w:pPr>
              <w:tabs>
                <w:tab w:val="decimal" w:pos="1424"/>
              </w:tabs>
              <w:ind w:left="-463" w:right="-144"/>
              <w:jc w:val="both"/>
              <w:rPr>
                <w:rFonts w:cs="Arial"/>
                <w:b/>
                <w:szCs w:val="20"/>
              </w:rPr>
            </w:pPr>
            <w:r>
              <w:rPr>
                <w:rFonts w:cs="Arial"/>
                <w:b/>
                <w:szCs w:val="20"/>
              </w:rPr>
              <w:t>-</w:t>
            </w:r>
          </w:p>
        </w:tc>
        <w:tc>
          <w:tcPr>
            <w:tcW w:w="1584" w:type="dxa"/>
          </w:tcPr>
          <w:p w14:paraId="1B568F51" w14:textId="77777777" w:rsidR="009C1F95" w:rsidRPr="00E55BCE" w:rsidRDefault="009C1F95" w:rsidP="00913F07">
            <w:pPr>
              <w:tabs>
                <w:tab w:val="decimal" w:pos="1424"/>
              </w:tabs>
              <w:ind w:right="-144"/>
              <w:jc w:val="both"/>
              <w:rPr>
                <w:rFonts w:cs="Arial"/>
                <w:szCs w:val="20"/>
              </w:rPr>
            </w:pPr>
            <w:r>
              <w:rPr>
                <w:rFonts w:cs="Arial"/>
                <w:szCs w:val="20"/>
              </w:rPr>
              <w:t>-</w:t>
            </w:r>
          </w:p>
        </w:tc>
      </w:tr>
      <w:tr w:rsidR="009C1F95" w:rsidRPr="00670755" w14:paraId="56E354BB" w14:textId="77777777" w:rsidTr="00913F07">
        <w:tc>
          <w:tcPr>
            <w:tcW w:w="446" w:type="dxa"/>
          </w:tcPr>
          <w:p w14:paraId="354B5485" w14:textId="77777777" w:rsidR="009C1F95" w:rsidRPr="00670755" w:rsidRDefault="009C1F95" w:rsidP="00913F07">
            <w:pPr>
              <w:ind w:right="-144"/>
              <w:jc w:val="both"/>
              <w:rPr>
                <w:rFonts w:cs="Arial"/>
                <w:szCs w:val="20"/>
              </w:rPr>
            </w:pPr>
          </w:p>
        </w:tc>
        <w:tc>
          <w:tcPr>
            <w:tcW w:w="5791" w:type="dxa"/>
          </w:tcPr>
          <w:p w14:paraId="25F63322" w14:textId="77777777" w:rsidR="009C1F95" w:rsidRDefault="009C1F95" w:rsidP="00913F07">
            <w:pPr>
              <w:ind w:right="-144"/>
              <w:jc w:val="both"/>
              <w:rPr>
                <w:rFonts w:cs="Arial"/>
                <w:szCs w:val="20"/>
              </w:rPr>
            </w:pPr>
            <w:r>
              <w:rPr>
                <w:rFonts w:cs="Arial"/>
                <w:szCs w:val="20"/>
              </w:rPr>
              <w:t>Current</w:t>
            </w:r>
          </w:p>
        </w:tc>
        <w:tc>
          <w:tcPr>
            <w:tcW w:w="1584" w:type="dxa"/>
          </w:tcPr>
          <w:p w14:paraId="71145765" w14:textId="77777777" w:rsidR="009C1F95" w:rsidRDefault="009C1F95" w:rsidP="00913F07">
            <w:pPr>
              <w:tabs>
                <w:tab w:val="decimal" w:pos="1424"/>
              </w:tabs>
              <w:ind w:left="-463" w:right="-144"/>
              <w:jc w:val="both"/>
              <w:rPr>
                <w:rFonts w:cs="Arial"/>
                <w:b/>
                <w:szCs w:val="20"/>
              </w:rPr>
            </w:pPr>
            <w:r>
              <w:rPr>
                <w:rFonts w:cs="Arial"/>
                <w:b/>
                <w:szCs w:val="20"/>
              </w:rPr>
              <w:t>33,070</w:t>
            </w:r>
          </w:p>
        </w:tc>
        <w:tc>
          <w:tcPr>
            <w:tcW w:w="1584" w:type="dxa"/>
          </w:tcPr>
          <w:p w14:paraId="3469B8CD" w14:textId="77777777" w:rsidR="009C1F95" w:rsidRPr="00E55BCE" w:rsidRDefault="009C1F95" w:rsidP="00913F07">
            <w:pPr>
              <w:tabs>
                <w:tab w:val="decimal" w:pos="1424"/>
              </w:tabs>
              <w:ind w:right="-144"/>
              <w:jc w:val="both"/>
              <w:rPr>
                <w:rFonts w:cs="Arial"/>
                <w:szCs w:val="20"/>
              </w:rPr>
            </w:pPr>
            <w:r>
              <w:rPr>
                <w:rFonts w:cs="Arial"/>
                <w:szCs w:val="20"/>
              </w:rPr>
              <w:t>56,218</w:t>
            </w:r>
          </w:p>
        </w:tc>
      </w:tr>
      <w:tr w:rsidR="009C1F95" w:rsidRPr="00670755" w14:paraId="6F4CDC02" w14:textId="77777777" w:rsidTr="00913F07">
        <w:tc>
          <w:tcPr>
            <w:tcW w:w="446" w:type="dxa"/>
          </w:tcPr>
          <w:p w14:paraId="6A3675FA" w14:textId="77777777" w:rsidR="009C1F95" w:rsidRPr="00670755" w:rsidRDefault="009C1F95" w:rsidP="00913F07">
            <w:pPr>
              <w:ind w:right="-144"/>
              <w:jc w:val="both"/>
              <w:rPr>
                <w:rFonts w:cs="Arial"/>
                <w:szCs w:val="20"/>
              </w:rPr>
            </w:pPr>
          </w:p>
        </w:tc>
        <w:tc>
          <w:tcPr>
            <w:tcW w:w="5791" w:type="dxa"/>
          </w:tcPr>
          <w:p w14:paraId="4658F52D" w14:textId="77777777" w:rsidR="009C1F95" w:rsidRPr="00670755" w:rsidRDefault="009C1F95" w:rsidP="00913F07">
            <w:pPr>
              <w:ind w:right="-144"/>
              <w:jc w:val="both"/>
              <w:rPr>
                <w:rFonts w:cs="Arial"/>
                <w:szCs w:val="20"/>
              </w:rPr>
            </w:pPr>
          </w:p>
        </w:tc>
        <w:tc>
          <w:tcPr>
            <w:tcW w:w="1584" w:type="dxa"/>
          </w:tcPr>
          <w:p w14:paraId="5DC294C4" w14:textId="77777777" w:rsidR="009C1F95" w:rsidRPr="00670755" w:rsidRDefault="009C1F95" w:rsidP="00913F07">
            <w:pPr>
              <w:tabs>
                <w:tab w:val="decimal" w:pos="1424"/>
              </w:tabs>
              <w:ind w:left="-463" w:right="-144"/>
              <w:jc w:val="both"/>
              <w:rPr>
                <w:rFonts w:cs="Arial"/>
                <w:szCs w:val="20"/>
                <w:u w:val="single"/>
              </w:rPr>
            </w:pPr>
            <w:r w:rsidRPr="00670755">
              <w:rPr>
                <w:rFonts w:cs="Arial"/>
                <w:szCs w:val="20"/>
                <w:u w:val="single"/>
              </w:rPr>
              <w:t>                  </w:t>
            </w:r>
          </w:p>
        </w:tc>
        <w:tc>
          <w:tcPr>
            <w:tcW w:w="1584" w:type="dxa"/>
          </w:tcPr>
          <w:p w14:paraId="0CD1FFBE" w14:textId="77777777" w:rsidR="009C1F95" w:rsidRPr="00E55BCE" w:rsidRDefault="009C1F95" w:rsidP="00913F07">
            <w:pPr>
              <w:tabs>
                <w:tab w:val="decimal" w:pos="1424"/>
              </w:tabs>
              <w:ind w:right="-144"/>
              <w:jc w:val="both"/>
              <w:rPr>
                <w:rFonts w:cs="Arial"/>
                <w:szCs w:val="20"/>
                <w:u w:val="single"/>
              </w:rPr>
            </w:pPr>
            <w:r w:rsidRPr="00E55BCE">
              <w:rPr>
                <w:rFonts w:cs="Arial"/>
                <w:szCs w:val="20"/>
                <w:u w:val="single"/>
              </w:rPr>
              <w:t>                  </w:t>
            </w:r>
          </w:p>
        </w:tc>
      </w:tr>
      <w:tr w:rsidR="009C1F95" w:rsidRPr="00670755" w14:paraId="05226DFA" w14:textId="77777777" w:rsidTr="00913F07">
        <w:tc>
          <w:tcPr>
            <w:tcW w:w="446" w:type="dxa"/>
          </w:tcPr>
          <w:p w14:paraId="72A13D92" w14:textId="77777777" w:rsidR="009C1F95" w:rsidRPr="00670755" w:rsidRDefault="009C1F95" w:rsidP="00913F07">
            <w:pPr>
              <w:ind w:right="-144"/>
              <w:jc w:val="both"/>
              <w:rPr>
                <w:rFonts w:cs="Arial"/>
                <w:szCs w:val="20"/>
              </w:rPr>
            </w:pPr>
          </w:p>
        </w:tc>
        <w:tc>
          <w:tcPr>
            <w:tcW w:w="5791" w:type="dxa"/>
          </w:tcPr>
          <w:p w14:paraId="2EC40C31" w14:textId="77777777" w:rsidR="009C1F95" w:rsidRPr="00670755" w:rsidRDefault="009C1F95" w:rsidP="00913F07">
            <w:pPr>
              <w:ind w:right="-144"/>
              <w:jc w:val="both"/>
              <w:rPr>
                <w:rFonts w:cs="Arial"/>
                <w:szCs w:val="20"/>
              </w:rPr>
            </w:pPr>
          </w:p>
        </w:tc>
        <w:tc>
          <w:tcPr>
            <w:tcW w:w="1584" w:type="dxa"/>
          </w:tcPr>
          <w:p w14:paraId="32147AE9" w14:textId="77777777" w:rsidR="009C1F95" w:rsidRPr="00670755" w:rsidRDefault="009C1F95" w:rsidP="00913F07">
            <w:pPr>
              <w:tabs>
                <w:tab w:val="decimal" w:pos="1424"/>
              </w:tabs>
              <w:ind w:left="-463" w:right="-144"/>
              <w:jc w:val="both"/>
              <w:rPr>
                <w:rFonts w:cs="Arial"/>
                <w:szCs w:val="20"/>
                <w:u w:val="single"/>
              </w:rPr>
            </w:pPr>
          </w:p>
        </w:tc>
        <w:tc>
          <w:tcPr>
            <w:tcW w:w="1584" w:type="dxa"/>
          </w:tcPr>
          <w:p w14:paraId="56BBFE95" w14:textId="77777777" w:rsidR="009C1F95" w:rsidRPr="00E55BCE" w:rsidRDefault="009C1F95" w:rsidP="00913F07">
            <w:pPr>
              <w:tabs>
                <w:tab w:val="decimal" w:pos="1424"/>
              </w:tabs>
              <w:ind w:right="-144"/>
              <w:jc w:val="both"/>
              <w:rPr>
                <w:rFonts w:cs="Arial"/>
                <w:szCs w:val="20"/>
                <w:u w:val="single"/>
              </w:rPr>
            </w:pPr>
          </w:p>
        </w:tc>
      </w:tr>
      <w:tr w:rsidR="009C1F95" w:rsidRPr="00670755" w14:paraId="16068916" w14:textId="77777777" w:rsidTr="00913F07">
        <w:tc>
          <w:tcPr>
            <w:tcW w:w="446" w:type="dxa"/>
          </w:tcPr>
          <w:p w14:paraId="14E1CD1D" w14:textId="77777777" w:rsidR="009C1F95" w:rsidRPr="00670755" w:rsidRDefault="009C1F95" w:rsidP="00913F07">
            <w:pPr>
              <w:ind w:right="-144"/>
              <w:jc w:val="both"/>
              <w:rPr>
                <w:rFonts w:cs="Arial"/>
                <w:szCs w:val="20"/>
              </w:rPr>
            </w:pPr>
          </w:p>
        </w:tc>
        <w:tc>
          <w:tcPr>
            <w:tcW w:w="5791" w:type="dxa"/>
          </w:tcPr>
          <w:p w14:paraId="35869B57" w14:textId="77777777" w:rsidR="009C1F95" w:rsidRPr="00670755" w:rsidRDefault="009C1F95" w:rsidP="00913F07">
            <w:pPr>
              <w:ind w:right="-144"/>
              <w:jc w:val="both"/>
              <w:rPr>
                <w:rFonts w:cs="Arial"/>
                <w:szCs w:val="20"/>
              </w:rPr>
            </w:pPr>
          </w:p>
        </w:tc>
        <w:tc>
          <w:tcPr>
            <w:tcW w:w="1584" w:type="dxa"/>
          </w:tcPr>
          <w:p w14:paraId="08022F3A" w14:textId="77777777" w:rsidR="009C1F95" w:rsidRPr="00DE2E9C" w:rsidRDefault="009C1F95" w:rsidP="00913F07">
            <w:pPr>
              <w:tabs>
                <w:tab w:val="decimal" w:pos="1424"/>
              </w:tabs>
              <w:ind w:left="-463" w:right="-144"/>
              <w:jc w:val="both"/>
              <w:rPr>
                <w:rFonts w:cs="Arial"/>
                <w:b/>
                <w:szCs w:val="20"/>
              </w:rPr>
            </w:pPr>
            <w:r>
              <w:rPr>
                <w:rFonts w:cs="Arial"/>
                <w:b/>
                <w:szCs w:val="20"/>
              </w:rPr>
              <w:t>33,070</w:t>
            </w:r>
          </w:p>
        </w:tc>
        <w:tc>
          <w:tcPr>
            <w:tcW w:w="1584" w:type="dxa"/>
          </w:tcPr>
          <w:p w14:paraId="56DA76A5" w14:textId="77777777" w:rsidR="009C1F95" w:rsidRPr="00373F4A" w:rsidRDefault="009C1F95" w:rsidP="00913F07">
            <w:pPr>
              <w:tabs>
                <w:tab w:val="decimal" w:pos="1424"/>
              </w:tabs>
              <w:ind w:right="-144"/>
              <w:jc w:val="both"/>
              <w:rPr>
                <w:rFonts w:cs="Arial"/>
                <w:szCs w:val="20"/>
              </w:rPr>
            </w:pPr>
            <w:r>
              <w:rPr>
                <w:rFonts w:cs="Arial"/>
                <w:szCs w:val="20"/>
              </w:rPr>
              <w:t>56,218</w:t>
            </w:r>
          </w:p>
        </w:tc>
      </w:tr>
      <w:tr w:rsidR="009C1F95" w:rsidRPr="00670755" w14:paraId="0F0D7338" w14:textId="77777777" w:rsidTr="00913F07">
        <w:tc>
          <w:tcPr>
            <w:tcW w:w="446" w:type="dxa"/>
          </w:tcPr>
          <w:p w14:paraId="13C5CF1C" w14:textId="77777777" w:rsidR="009C1F95" w:rsidRPr="00670755" w:rsidRDefault="009C1F95" w:rsidP="00913F07">
            <w:pPr>
              <w:ind w:right="-144"/>
              <w:jc w:val="both"/>
              <w:rPr>
                <w:rFonts w:cs="Arial"/>
                <w:szCs w:val="20"/>
              </w:rPr>
            </w:pPr>
          </w:p>
        </w:tc>
        <w:tc>
          <w:tcPr>
            <w:tcW w:w="5791" w:type="dxa"/>
          </w:tcPr>
          <w:p w14:paraId="26A72EE7" w14:textId="77777777" w:rsidR="009C1F95" w:rsidRPr="00670755" w:rsidRDefault="009C1F95" w:rsidP="00913F07">
            <w:pPr>
              <w:ind w:right="-144"/>
              <w:jc w:val="both"/>
              <w:rPr>
                <w:rFonts w:cs="Arial"/>
                <w:szCs w:val="20"/>
              </w:rPr>
            </w:pPr>
          </w:p>
        </w:tc>
        <w:tc>
          <w:tcPr>
            <w:tcW w:w="1584" w:type="dxa"/>
          </w:tcPr>
          <w:p w14:paraId="76BF2390" w14:textId="77777777" w:rsidR="009C1F95" w:rsidRPr="00860AEA" w:rsidRDefault="009C1F95" w:rsidP="00913F07">
            <w:pPr>
              <w:tabs>
                <w:tab w:val="decimal" w:pos="1424"/>
              </w:tabs>
              <w:ind w:left="-463" w:right="-144"/>
              <w:jc w:val="both"/>
              <w:rPr>
                <w:rFonts w:cs="Arial"/>
                <w:b/>
                <w:szCs w:val="20"/>
                <w:u w:val="double"/>
              </w:rPr>
            </w:pPr>
            <w:r w:rsidRPr="00860AEA">
              <w:rPr>
                <w:rFonts w:cs="Arial"/>
                <w:szCs w:val="20"/>
                <w:u w:val="double"/>
              </w:rPr>
              <w:t>                  </w:t>
            </w:r>
          </w:p>
        </w:tc>
        <w:tc>
          <w:tcPr>
            <w:tcW w:w="1584" w:type="dxa"/>
          </w:tcPr>
          <w:p w14:paraId="1DC44EBD" w14:textId="77777777" w:rsidR="009C1F95" w:rsidRPr="00860AEA" w:rsidRDefault="009C1F95" w:rsidP="00913F07">
            <w:pPr>
              <w:tabs>
                <w:tab w:val="decimal" w:pos="1424"/>
              </w:tabs>
              <w:ind w:right="-144"/>
              <w:jc w:val="both"/>
              <w:rPr>
                <w:rFonts w:cs="Arial"/>
                <w:szCs w:val="20"/>
                <w:u w:val="double"/>
              </w:rPr>
            </w:pPr>
            <w:r w:rsidRPr="00860AEA">
              <w:rPr>
                <w:rFonts w:cs="Arial"/>
                <w:szCs w:val="20"/>
                <w:u w:val="double"/>
              </w:rPr>
              <w:t>                  </w:t>
            </w:r>
          </w:p>
        </w:tc>
      </w:tr>
    </w:tbl>
    <w:p w14:paraId="1209D48F" w14:textId="77777777" w:rsidR="009C1F95" w:rsidRDefault="009C1F95" w:rsidP="009C1F95">
      <w:pPr>
        <w:pStyle w:val="NotesBody"/>
        <w:jc w:val="both"/>
      </w:pPr>
    </w:p>
    <w:p w14:paraId="1E2C21AE" w14:textId="77777777" w:rsidR="009C1F95" w:rsidRDefault="009C1F95" w:rsidP="009C1F95">
      <w:pPr>
        <w:pStyle w:val="NotesBody"/>
        <w:jc w:val="both"/>
      </w:pPr>
      <w:r w:rsidRPr="00860AEA">
        <w:t>The carrying value of all trade and other payables is approximate to their fair value</w:t>
      </w:r>
      <w:r>
        <w:t xml:space="preserve"> and are repayable on demand</w:t>
      </w:r>
      <w:r w:rsidRPr="00860AEA">
        <w:t xml:space="preserve">. </w:t>
      </w:r>
    </w:p>
    <w:p w14:paraId="1E14DEBD" w14:textId="77777777" w:rsidR="009C1F95" w:rsidRDefault="009C1F95" w:rsidP="009C1F95">
      <w:pPr>
        <w:pStyle w:val="NotesBody"/>
        <w:jc w:val="both"/>
      </w:pPr>
    </w:p>
    <w:p w14:paraId="21B1B9ED" w14:textId="23B55E26" w:rsidR="009C1F95" w:rsidRDefault="009C1F95" w:rsidP="009C1F95">
      <w:pPr>
        <w:pStyle w:val="NotesBody"/>
        <w:jc w:val="both"/>
      </w:pPr>
      <w:r>
        <w:tab/>
      </w:r>
      <w:r>
        <w:tab/>
      </w:r>
      <w:r>
        <w:tab/>
      </w:r>
      <w:r>
        <w:tab/>
      </w:r>
      <w:r>
        <w:tab/>
      </w:r>
      <w:r>
        <w:tab/>
      </w:r>
    </w:p>
    <w:p w14:paraId="3A367497" w14:textId="77777777" w:rsidR="009C1F95" w:rsidRPr="004C3382" w:rsidRDefault="009C1F95" w:rsidP="009C1F95">
      <w:pPr>
        <w:rPr>
          <w:sz w:val="32"/>
        </w:rPr>
      </w:pPr>
      <w:r w:rsidRPr="004C3382">
        <w:rPr>
          <w:sz w:val="32"/>
        </w:rPr>
        <w:lastRenderedPageBreak/>
        <w:t>Glenveagh Properties PLC</w:t>
      </w:r>
    </w:p>
    <w:p w14:paraId="5623A73C" w14:textId="77777777" w:rsidR="009C1F95" w:rsidRDefault="009C1F95" w:rsidP="009C1F95"/>
    <w:p w14:paraId="30D39598" w14:textId="77777777" w:rsidR="009C1F95" w:rsidRDefault="009C1F95" w:rsidP="009C1F95">
      <w:pPr>
        <w:pStyle w:val="SectionHeader"/>
        <w:rPr>
          <w:i/>
          <w:sz w:val="20"/>
        </w:rPr>
      </w:pPr>
      <w:r>
        <w:t>Notes to the condensed consolidated interim financial statements</w:t>
      </w:r>
      <w:r w:rsidRPr="0064073A">
        <w:rPr>
          <w:i/>
          <w:sz w:val="20"/>
        </w:rPr>
        <w:t xml:space="preserve"> </w:t>
      </w:r>
    </w:p>
    <w:p w14:paraId="401EB82B" w14:textId="77777777" w:rsidR="009C1F95" w:rsidRDefault="009C1F95" w:rsidP="009C1F95">
      <w:pPr>
        <w:pStyle w:val="NotesHeading"/>
        <w:ind w:left="0" w:firstLine="0"/>
        <w:jc w:val="both"/>
      </w:pPr>
    </w:p>
    <w:p w14:paraId="758C1C30" w14:textId="77777777" w:rsidR="009C1F95" w:rsidRPr="00290C89" w:rsidRDefault="009C1F95" w:rsidP="009C1F95">
      <w:pPr>
        <w:pStyle w:val="NotesHeading"/>
        <w:jc w:val="both"/>
      </w:pPr>
      <w:r>
        <w:t xml:space="preserve">19 </w:t>
      </w:r>
      <w:r>
        <w:tab/>
      </w:r>
      <w:r w:rsidRPr="00290C89">
        <w:t>Loans and Borrowings</w:t>
      </w:r>
    </w:p>
    <w:p w14:paraId="1B226416" w14:textId="77777777" w:rsidR="009C1F95" w:rsidRDefault="009C1F95" w:rsidP="009C1F95">
      <w:pPr>
        <w:pStyle w:val="NotesBody"/>
        <w:jc w:val="both"/>
        <w:rPr>
          <w:i/>
        </w:rPr>
      </w:pPr>
    </w:p>
    <w:p w14:paraId="11666335" w14:textId="77777777" w:rsidR="009C1F95" w:rsidRPr="00622E4F" w:rsidRDefault="009C1F95" w:rsidP="00607D87">
      <w:pPr>
        <w:pStyle w:val="NotesBody"/>
        <w:numPr>
          <w:ilvl w:val="0"/>
          <w:numId w:val="25"/>
        </w:numPr>
        <w:jc w:val="both"/>
        <w:rPr>
          <w:b/>
          <w:bCs/>
          <w:iCs/>
        </w:rPr>
      </w:pPr>
      <w:r w:rsidRPr="00622E4F">
        <w:rPr>
          <w:b/>
          <w:bCs/>
          <w:iCs/>
        </w:rPr>
        <w:t>Loans and borrowings</w:t>
      </w:r>
    </w:p>
    <w:p w14:paraId="1FF8991C" w14:textId="77777777" w:rsidR="009C1F95" w:rsidRDefault="009C1F95" w:rsidP="009C1F95">
      <w:pPr>
        <w:pStyle w:val="NotesBody"/>
        <w:jc w:val="both"/>
        <w:rPr>
          <w:i/>
        </w:rPr>
      </w:pPr>
    </w:p>
    <w:p w14:paraId="1F168B22" w14:textId="77777777" w:rsidR="009C1F95" w:rsidRDefault="009C1F95" w:rsidP="009C1F95">
      <w:pPr>
        <w:pStyle w:val="NotesBody"/>
        <w:jc w:val="both"/>
      </w:pPr>
      <w:r>
        <w:t>The Group is party to a Revolving Credit Facility (</w:t>
      </w:r>
      <w:r w:rsidRPr="008A7031">
        <w:rPr>
          <w:i/>
          <w:iCs/>
        </w:rPr>
        <w:t>“RCF”</w:t>
      </w:r>
      <w:r>
        <w:t>)</w:t>
      </w:r>
      <w:r>
        <w:rPr>
          <w:i/>
          <w:iCs/>
        </w:rPr>
        <w:t xml:space="preserve"> </w:t>
      </w:r>
      <w:r>
        <w:t xml:space="preserve">for a total of </w:t>
      </w:r>
      <w:r>
        <w:rPr>
          <w:rFonts w:cs="Arial"/>
        </w:rPr>
        <w:t>€</w:t>
      </w:r>
      <w:r>
        <w:t xml:space="preserve">250 million (of which </w:t>
      </w:r>
      <w:r>
        <w:rPr>
          <w:rFonts w:cs="Arial"/>
        </w:rPr>
        <w:t>€</w:t>
      </w:r>
      <w:r>
        <w:t xml:space="preserve">125 million is committed) with a syndicate of domestic and international banks for a term of 3 years at an interest rate of one-month EURIBOR (subject to a floor of 0 per cent) plus a margin of 2.5%. At June 2020, €110.0 million </w:t>
      </w:r>
      <w:r>
        <w:rPr>
          <w:i/>
        </w:rPr>
        <w:t>(31 December 2019: €40.0 million)</w:t>
      </w:r>
      <w:r>
        <w:t xml:space="preserve"> had been drawn on the facility. Pursuant to the RCF agreement, there is a fixed and floating charge in place over all assets of the Group as continuing security for the discharge of any amounts drawn down.  </w:t>
      </w:r>
    </w:p>
    <w:p w14:paraId="3EE46786" w14:textId="77777777" w:rsidR="009C1F95" w:rsidRDefault="009C1F95" w:rsidP="009C1F95">
      <w:pPr>
        <w:pStyle w:val="NotesBody"/>
        <w:jc w:val="both"/>
      </w:pPr>
    </w:p>
    <w:tbl>
      <w:tblPr>
        <w:tblW w:w="9564" w:type="dxa"/>
        <w:tblLayout w:type="fixed"/>
        <w:tblCellMar>
          <w:left w:w="0" w:type="dxa"/>
          <w:right w:w="115" w:type="dxa"/>
        </w:tblCellMar>
        <w:tblLook w:val="04A0" w:firstRow="1" w:lastRow="0" w:firstColumn="1" w:lastColumn="0" w:noHBand="0" w:noVBand="1"/>
      </w:tblPr>
      <w:tblGrid>
        <w:gridCol w:w="446"/>
        <w:gridCol w:w="9"/>
        <w:gridCol w:w="5391"/>
        <w:gridCol w:w="125"/>
        <w:gridCol w:w="1826"/>
        <w:gridCol w:w="1701"/>
        <w:gridCol w:w="66"/>
      </w:tblGrid>
      <w:tr w:rsidR="009C1F95" w:rsidRPr="00A33586" w14:paraId="3EBF0496" w14:textId="77777777" w:rsidTr="00913F07">
        <w:trPr>
          <w:trHeight w:val="199"/>
        </w:trPr>
        <w:tc>
          <w:tcPr>
            <w:tcW w:w="455" w:type="dxa"/>
            <w:gridSpan w:val="2"/>
          </w:tcPr>
          <w:p w14:paraId="5B646728" w14:textId="77777777" w:rsidR="009C1F95" w:rsidRPr="00A33586" w:rsidRDefault="009C1F95" w:rsidP="00913F07">
            <w:pPr>
              <w:jc w:val="both"/>
            </w:pPr>
          </w:p>
        </w:tc>
        <w:tc>
          <w:tcPr>
            <w:tcW w:w="5516" w:type="dxa"/>
            <w:gridSpan w:val="2"/>
          </w:tcPr>
          <w:p w14:paraId="35D63D74" w14:textId="77777777" w:rsidR="009C1F95" w:rsidRPr="000575B2" w:rsidRDefault="009C1F95" w:rsidP="00913F07">
            <w:pPr>
              <w:jc w:val="both"/>
              <w:rPr>
                <w:b/>
              </w:rPr>
            </w:pPr>
          </w:p>
        </w:tc>
        <w:tc>
          <w:tcPr>
            <w:tcW w:w="1826" w:type="dxa"/>
          </w:tcPr>
          <w:p w14:paraId="77004F66" w14:textId="77777777" w:rsidR="009C1F95" w:rsidRDefault="009C1F95" w:rsidP="00913F07">
            <w:pPr>
              <w:tabs>
                <w:tab w:val="decimal" w:pos="1424"/>
              </w:tabs>
              <w:ind w:right="43"/>
              <w:jc w:val="both"/>
              <w:rPr>
                <w:b/>
              </w:rPr>
            </w:pPr>
            <w:r>
              <w:rPr>
                <w:b/>
              </w:rPr>
              <w:t>30 June</w:t>
            </w:r>
          </w:p>
        </w:tc>
        <w:tc>
          <w:tcPr>
            <w:tcW w:w="1767" w:type="dxa"/>
            <w:gridSpan w:val="2"/>
          </w:tcPr>
          <w:p w14:paraId="61F2E819" w14:textId="77777777" w:rsidR="009C1F95" w:rsidRPr="001B7536" w:rsidRDefault="009C1F95" w:rsidP="00913F07">
            <w:pPr>
              <w:tabs>
                <w:tab w:val="decimal" w:pos="1424"/>
              </w:tabs>
              <w:ind w:right="43"/>
              <w:jc w:val="both"/>
              <w:rPr>
                <w:b/>
                <w:bCs/>
              </w:rPr>
            </w:pPr>
            <w:r w:rsidRPr="001B7536">
              <w:rPr>
                <w:b/>
                <w:bCs/>
              </w:rPr>
              <w:t>31 December</w:t>
            </w:r>
          </w:p>
        </w:tc>
      </w:tr>
      <w:tr w:rsidR="009C1F95" w:rsidRPr="00A33586" w14:paraId="0BCBE6F5" w14:textId="77777777" w:rsidTr="00913F07">
        <w:trPr>
          <w:trHeight w:val="212"/>
        </w:trPr>
        <w:tc>
          <w:tcPr>
            <w:tcW w:w="455" w:type="dxa"/>
            <w:gridSpan w:val="2"/>
          </w:tcPr>
          <w:p w14:paraId="411FD1D9" w14:textId="77777777" w:rsidR="009C1F95" w:rsidRPr="00A33586" w:rsidRDefault="009C1F95" w:rsidP="00913F07">
            <w:pPr>
              <w:ind w:right="-144"/>
              <w:jc w:val="both"/>
            </w:pPr>
          </w:p>
        </w:tc>
        <w:tc>
          <w:tcPr>
            <w:tcW w:w="5516" w:type="dxa"/>
            <w:gridSpan w:val="2"/>
          </w:tcPr>
          <w:p w14:paraId="7CC2461F" w14:textId="77777777" w:rsidR="009C1F95" w:rsidRPr="00A33586" w:rsidRDefault="009C1F95" w:rsidP="00913F07">
            <w:pPr>
              <w:ind w:right="-144"/>
              <w:jc w:val="both"/>
            </w:pPr>
          </w:p>
        </w:tc>
        <w:tc>
          <w:tcPr>
            <w:tcW w:w="1826" w:type="dxa"/>
          </w:tcPr>
          <w:p w14:paraId="440920BA" w14:textId="77777777" w:rsidR="009C1F95" w:rsidRPr="00A33586" w:rsidRDefault="009C1F95" w:rsidP="00913F07">
            <w:pPr>
              <w:tabs>
                <w:tab w:val="decimal" w:pos="1663"/>
              </w:tabs>
              <w:ind w:right="-144"/>
              <w:jc w:val="both"/>
              <w:rPr>
                <w:b/>
              </w:rPr>
            </w:pPr>
            <w:r>
              <w:rPr>
                <w:b/>
              </w:rPr>
              <w:t>2020</w:t>
            </w:r>
          </w:p>
        </w:tc>
        <w:tc>
          <w:tcPr>
            <w:tcW w:w="1767" w:type="dxa"/>
            <w:gridSpan w:val="2"/>
          </w:tcPr>
          <w:p w14:paraId="2D395703" w14:textId="77777777" w:rsidR="009C1F95" w:rsidRPr="001B7536" w:rsidRDefault="009C1F95" w:rsidP="00913F07">
            <w:pPr>
              <w:tabs>
                <w:tab w:val="decimal" w:pos="1624"/>
              </w:tabs>
              <w:ind w:right="-144"/>
              <w:jc w:val="both"/>
              <w:rPr>
                <w:b/>
                <w:bCs/>
              </w:rPr>
            </w:pPr>
            <w:r w:rsidRPr="001B7536">
              <w:rPr>
                <w:b/>
                <w:bCs/>
              </w:rPr>
              <w:t>201</w:t>
            </w:r>
            <w:r>
              <w:rPr>
                <w:b/>
                <w:bCs/>
              </w:rPr>
              <w:t>9</w:t>
            </w:r>
          </w:p>
        </w:tc>
      </w:tr>
      <w:tr w:rsidR="009C1F95" w:rsidRPr="00A33586" w14:paraId="6C070E8E" w14:textId="77777777" w:rsidTr="00913F07">
        <w:trPr>
          <w:trHeight w:val="199"/>
        </w:trPr>
        <w:tc>
          <w:tcPr>
            <w:tcW w:w="455" w:type="dxa"/>
            <w:gridSpan w:val="2"/>
          </w:tcPr>
          <w:p w14:paraId="286808D1" w14:textId="77777777" w:rsidR="009C1F95" w:rsidRPr="00A33586" w:rsidRDefault="009C1F95" w:rsidP="00913F07">
            <w:pPr>
              <w:ind w:right="-144"/>
              <w:jc w:val="both"/>
            </w:pPr>
          </w:p>
        </w:tc>
        <w:tc>
          <w:tcPr>
            <w:tcW w:w="5516" w:type="dxa"/>
            <w:gridSpan w:val="2"/>
          </w:tcPr>
          <w:p w14:paraId="3A26FC2A" w14:textId="77777777" w:rsidR="009C1F95" w:rsidRPr="00A33586" w:rsidRDefault="009C1F95" w:rsidP="00913F07">
            <w:pPr>
              <w:ind w:right="-144"/>
              <w:jc w:val="both"/>
            </w:pPr>
          </w:p>
        </w:tc>
        <w:tc>
          <w:tcPr>
            <w:tcW w:w="1826" w:type="dxa"/>
          </w:tcPr>
          <w:p w14:paraId="04A4A09E" w14:textId="77777777" w:rsidR="009C1F95" w:rsidRPr="00A33586" w:rsidRDefault="009C1F95" w:rsidP="00913F07">
            <w:pPr>
              <w:tabs>
                <w:tab w:val="decimal" w:pos="1663"/>
              </w:tabs>
              <w:ind w:right="-144"/>
              <w:jc w:val="both"/>
              <w:rPr>
                <w:b/>
              </w:rPr>
            </w:pPr>
            <w:r w:rsidRPr="00A33586">
              <w:rPr>
                <w:b/>
              </w:rPr>
              <w:t>€’000</w:t>
            </w:r>
          </w:p>
        </w:tc>
        <w:tc>
          <w:tcPr>
            <w:tcW w:w="1767" w:type="dxa"/>
            <w:gridSpan w:val="2"/>
          </w:tcPr>
          <w:p w14:paraId="3AB27A35" w14:textId="77777777" w:rsidR="009C1F95" w:rsidRPr="001B7536" w:rsidRDefault="009C1F95" w:rsidP="00913F07">
            <w:pPr>
              <w:tabs>
                <w:tab w:val="decimal" w:pos="1624"/>
              </w:tabs>
              <w:ind w:right="-144"/>
              <w:jc w:val="both"/>
              <w:rPr>
                <w:b/>
                <w:bCs/>
              </w:rPr>
            </w:pPr>
            <w:r w:rsidRPr="001B7536">
              <w:rPr>
                <w:b/>
                <w:bCs/>
              </w:rPr>
              <w:t>€’000</w:t>
            </w:r>
          </w:p>
        </w:tc>
      </w:tr>
      <w:tr w:rsidR="009C1F95" w:rsidRPr="00A33586" w14:paraId="1A20D060" w14:textId="77777777" w:rsidTr="00913F07">
        <w:trPr>
          <w:trHeight w:val="199"/>
        </w:trPr>
        <w:tc>
          <w:tcPr>
            <w:tcW w:w="455" w:type="dxa"/>
            <w:gridSpan w:val="2"/>
          </w:tcPr>
          <w:p w14:paraId="65C64C7A" w14:textId="77777777" w:rsidR="009C1F95" w:rsidRPr="00A33586" w:rsidRDefault="009C1F95" w:rsidP="00913F07">
            <w:pPr>
              <w:ind w:right="-144"/>
              <w:jc w:val="both"/>
            </w:pPr>
          </w:p>
        </w:tc>
        <w:tc>
          <w:tcPr>
            <w:tcW w:w="5516" w:type="dxa"/>
            <w:gridSpan w:val="2"/>
          </w:tcPr>
          <w:p w14:paraId="0370DDEF" w14:textId="77777777" w:rsidR="009C1F95" w:rsidRPr="00A33586" w:rsidRDefault="009C1F95" w:rsidP="00913F07">
            <w:pPr>
              <w:ind w:right="-144"/>
              <w:jc w:val="both"/>
            </w:pPr>
          </w:p>
        </w:tc>
        <w:tc>
          <w:tcPr>
            <w:tcW w:w="1826" w:type="dxa"/>
          </w:tcPr>
          <w:p w14:paraId="1BFEC5BC" w14:textId="77777777" w:rsidR="009C1F95" w:rsidRPr="00A33586" w:rsidRDefault="009C1F95" w:rsidP="00913F07">
            <w:pPr>
              <w:tabs>
                <w:tab w:val="decimal" w:pos="1663"/>
              </w:tabs>
              <w:ind w:right="-144"/>
              <w:jc w:val="both"/>
              <w:rPr>
                <w:b/>
              </w:rPr>
            </w:pPr>
          </w:p>
        </w:tc>
        <w:tc>
          <w:tcPr>
            <w:tcW w:w="1767" w:type="dxa"/>
            <w:gridSpan w:val="2"/>
          </w:tcPr>
          <w:p w14:paraId="17F481B6" w14:textId="77777777" w:rsidR="009C1F95" w:rsidRPr="00860AEA" w:rsidRDefault="009C1F95" w:rsidP="00913F07">
            <w:pPr>
              <w:tabs>
                <w:tab w:val="decimal" w:pos="1624"/>
              </w:tabs>
              <w:ind w:right="-144"/>
              <w:jc w:val="both"/>
            </w:pPr>
          </w:p>
        </w:tc>
      </w:tr>
      <w:tr w:rsidR="009C1F95" w:rsidRPr="00A33586" w14:paraId="020F626D" w14:textId="77777777" w:rsidTr="00913F07">
        <w:trPr>
          <w:trHeight w:val="199"/>
        </w:trPr>
        <w:tc>
          <w:tcPr>
            <w:tcW w:w="455" w:type="dxa"/>
            <w:gridSpan w:val="2"/>
          </w:tcPr>
          <w:p w14:paraId="77E6C19F" w14:textId="77777777" w:rsidR="009C1F95" w:rsidRPr="00A33586" w:rsidRDefault="009C1F95" w:rsidP="00913F07">
            <w:pPr>
              <w:ind w:right="-144"/>
              <w:jc w:val="both"/>
            </w:pPr>
          </w:p>
        </w:tc>
        <w:tc>
          <w:tcPr>
            <w:tcW w:w="5516" w:type="dxa"/>
            <w:gridSpan w:val="2"/>
          </w:tcPr>
          <w:p w14:paraId="6A9EED4A" w14:textId="77777777" w:rsidR="009C1F95" w:rsidRPr="00A33586" w:rsidRDefault="009C1F95" w:rsidP="00913F07">
            <w:pPr>
              <w:ind w:right="-144"/>
              <w:jc w:val="both"/>
            </w:pPr>
            <w:r>
              <w:t>Revolving Credit Facility</w:t>
            </w:r>
          </w:p>
        </w:tc>
        <w:tc>
          <w:tcPr>
            <w:tcW w:w="1826" w:type="dxa"/>
          </w:tcPr>
          <w:p w14:paraId="6E022BE3" w14:textId="77777777" w:rsidR="009C1F95" w:rsidRDefault="009C1F95" w:rsidP="00913F07">
            <w:pPr>
              <w:tabs>
                <w:tab w:val="decimal" w:pos="1663"/>
              </w:tabs>
              <w:ind w:right="-144"/>
              <w:jc w:val="both"/>
              <w:rPr>
                <w:b/>
              </w:rPr>
            </w:pPr>
            <w:r>
              <w:rPr>
                <w:b/>
              </w:rPr>
              <w:t>110,000</w:t>
            </w:r>
          </w:p>
        </w:tc>
        <w:tc>
          <w:tcPr>
            <w:tcW w:w="1767" w:type="dxa"/>
            <w:gridSpan w:val="2"/>
          </w:tcPr>
          <w:p w14:paraId="645A94E8" w14:textId="77777777" w:rsidR="009C1F95" w:rsidRPr="00860AEA" w:rsidRDefault="009C1F95" w:rsidP="00913F07">
            <w:pPr>
              <w:tabs>
                <w:tab w:val="decimal" w:pos="1624"/>
              </w:tabs>
              <w:ind w:right="-144"/>
              <w:jc w:val="both"/>
            </w:pPr>
            <w:r>
              <w:t>40,000</w:t>
            </w:r>
          </w:p>
        </w:tc>
      </w:tr>
      <w:tr w:rsidR="009C1F95" w:rsidRPr="00A33586" w14:paraId="01C497C4" w14:textId="77777777" w:rsidTr="00913F07">
        <w:trPr>
          <w:trHeight w:val="199"/>
        </w:trPr>
        <w:tc>
          <w:tcPr>
            <w:tcW w:w="455" w:type="dxa"/>
            <w:gridSpan w:val="2"/>
          </w:tcPr>
          <w:p w14:paraId="233F906B" w14:textId="77777777" w:rsidR="009C1F95" w:rsidRPr="00A33586" w:rsidRDefault="009C1F95" w:rsidP="00913F07">
            <w:pPr>
              <w:ind w:right="-144"/>
              <w:jc w:val="both"/>
            </w:pPr>
          </w:p>
        </w:tc>
        <w:tc>
          <w:tcPr>
            <w:tcW w:w="5516" w:type="dxa"/>
            <w:gridSpan w:val="2"/>
          </w:tcPr>
          <w:p w14:paraId="589421C7" w14:textId="77777777" w:rsidR="009C1F95" w:rsidRDefault="009C1F95" w:rsidP="00913F07">
            <w:pPr>
              <w:ind w:right="-144"/>
              <w:jc w:val="both"/>
            </w:pPr>
            <w:r>
              <w:t>Unamortised transaction costs</w:t>
            </w:r>
          </w:p>
        </w:tc>
        <w:tc>
          <w:tcPr>
            <w:tcW w:w="1826" w:type="dxa"/>
          </w:tcPr>
          <w:p w14:paraId="45E0B605" w14:textId="77777777" w:rsidR="009C1F95" w:rsidRDefault="009C1F95" w:rsidP="00913F07">
            <w:pPr>
              <w:tabs>
                <w:tab w:val="decimal" w:pos="1663"/>
              </w:tabs>
              <w:ind w:right="-144"/>
              <w:jc w:val="both"/>
              <w:rPr>
                <w:b/>
              </w:rPr>
            </w:pPr>
            <w:r>
              <w:rPr>
                <w:b/>
              </w:rPr>
              <w:t>(275)</w:t>
            </w:r>
          </w:p>
        </w:tc>
        <w:tc>
          <w:tcPr>
            <w:tcW w:w="1767" w:type="dxa"/>
            <w:gridSpan w:val="2"/>
          </w:tcPr>
          <w:p w14:paraId="58B3B8C7" w14:textId="77777777" w:rsidR="009C1F95" w:rsidRDefault="009C1F95" w:rsidP="00913F07">
            <w:pPr>
              <w:tabs>
                <w:tab w:val="decimal" w:pos="1624"/>
              </w:tabs>
              <w:ind w:right="-144"/>
              <w:jc w:val="both"/>
            </w:pPr>
            <w:r>
              <w:t>(446)</w:t>
            </w:r>
          </w:p>
        </w:tc>
      </w:tr>
      <w:tr w:rsidR="009C1F95" w:rsidRPr="00A33586" w14:paraId="1988B668" w14:textId="77777777" w:rsidTr="00913F07">
        <w:trPr>
          <w:trHeight w:val="212"/>
        </w:trPr>
        <w:tc>
          <w:tcPr>
            <w:tcW w:w="455" w:type="dxa"/>
            <w:gridSpan w:val="2"/>
          </w:tcPr>
          <w:p w14:paraId="6DFEFC23" w14:textId="77777777" w:rsidR="009C1F95" w:rsidRPr="00A33586" w:rsidRDefault="009C1F95" w:rsidP="00913F07">
            <w:pPr>
              <w:ind w:right="-144"/>
              <w:jc w:val="both"/>
            </w:pPr>
          </w:p>
        </w:tc>
        <w:tc>
          <w:tcPr>
            <w:tcW w:w="5516" w:type="dxa"/>
            <w:gridSpan w:val="2"/>
          </w:tcPr>
          <w:p w14:paraId="6A1BC4EC" w14:textId="77777777" w:rsidR="009C1F95" w:rsidRDefault="009C1F95" w:rsidP="00913F07">
            <w:pPr>
              <w:ind w:right="-144"/>
              <w:jc w:val="both"/>
            </w:pPr>
            <w:r>
              <w:t>Interest accrued</w:t>
            </w:r>
          </w:p>
        </w:tc>
        <w:tc>
          <w:tcPr>
            <w:tcW w:w="1826" w:type="dxa"/>
          </w:tcPr>
          <w:p w14:paraId="465E8C64" w14:textId="77777777" w:rsidR="009C1F95" w:rsidRDefault="009C1F95" w:rsidP="00913F07">
            <w:pPr>
              <w:tabs>
                <w:tab w:val="decimal" w:pos="1663"/>
              </w:tabs>
              <w:ind w:right="-144"/>
              <w:jc w:val="both"/>
              <w:rPr>
                <w:b/>
              </w:rPr>
            </w:pPr>
            <w:r>
              <w:rPr>
                <w:b/>
              </w:rPr>
              <w:t>53</w:t>
            </w:r>
          </w:p>
        </w:tc>
        <w:tc>
          <w:tcPr>
            <w:tcW w:w="1767" w:type="dxa"/>
            <w:gridSpan w:val="2"/>
          </w:tcPr>
          <w:p w14:paraId="343CBF6E" w14:textId="77777777" w:rsidR="009C1F95" w:rsidRDefault="009C1F95" w:rsidP="00913F07">
            <w:pPr>
              <w:tabs>
                <w:tab w:val="decimal" w:pos="1624"/>
              </w:tabs>
              <w:ind w:right="-144"/>
              <w:jc w:val="both"/>
            </w:pPr>
            <w:r>
              <w:t>15</w:t>
            </w:r>
          </w:p>
        </w:tc>
      </w:tr>
      <w:tr w:rsidR="009C1F95" w:rsidRPr="00A33586" w14:paraId="043339CA" w14:textId="77777777" w:rsidTr="00913F07">
        <w:trPr>
          <w:trHeight w:val="199"/>
        </w:trPr>
        <w:tc>
          <w:tcPr>
            <w:tcW w:w="455" w:type="dxa"/>
            <w:gridSpan w:val="2"/>
          </w:tcPr>
          <w:p w14:paraId="2CCA6649" w14:textId="77777777" w:rsidR="009C1F95" w:rsidRPr="00A33586" w:rsidRDefault="009C1F95" w:rsidP="00913F07">
            <w:pPr>
              <w:ind w:right="-144"/>
              <w:jc w:val="both"/>
            </w:pPr>
          </w:p>
        </w:tc>
        <w:tc>
          <w:tcPr>
            <w:tcW w:w="5516" w:type="dxa"/>
            <w:gridSpan w:val="2"/>
          </w:tcPr>
          <w:p w14:paraId="6BC2C254" w14:textId="77777777" w:rsidR="009C1F95" w:rsidRPr="00A33586" w:rsidRDefault="009C1F95" w:rsidP="00913F07">
            <w:pPr>
              <w:ind w:right="-144"/>
              <w:jc w:val="both"/>
            </w:pPr>
          </w:p>
        </w:tc>
        <w:tc>
          <w:tcPr>
            <w:tcW w:w="1826" w:type="dxa"/>
          </w:tcPr>
          <w:p w14:paraId="29A5F91E" w14:textId="77777777" w:rsidR="009C1F95" w:rsidRPr="00A33586" w:rsidRDefault="009C1F95" w:rsidP="00913F07">
            <w:pPr>
              <w:tabs>
                <w:tab w:val="decimal" w:pos="1663"/>
              </w:tabs>
              <w:ind w:right="-144"/>
              <w:jc w:val="both"/>
              <w:rPr>
                <w:u w:val="single"/>
              </w:rPr>
            </w:pPr>
            <w:r w:rsidRPr="00A33586">
              <w:rPr>
                <w:u w:val="single"/>
              </w:rPr>
              <w:t>                  </w:t>
            </w:r>
          </w:p>
        </w:tc>
        <w:tc>
          <w:tcPr>
            <w:tcW w:w="1767" w:type="dxa"/>
            <w:gridSpan w:val="2"/>
          </w:tcPr>
          <w:p w14:paraId="5F52BD40" w14:textId="77777777" w:rsidR="009C1F95" w:rsidRPr="00860AEA" w:rsidRDefault="009C1F95" w:rsidP="00913F07">
            <w:pPr>
              <w:tabs>
                <w:tab w:val="decimal" w:pos="1624"/>
              </w:tabs>
              <w:ind w:right="-144"/>
              <w:jc w:val="both"/>
              <w:rPr>
                <w:u w:val="single"/>
              </w:rPr>
            </w:pPr>
            <w:r w:rsidRPr="00860AEA">
              <w:rPr>
                <w:u w:val="single"/>
              </w:rPr>
              <w:t>                  </w:t>
            </w:r>
          </w:p>
        </w:tc>
      </w:tr>
      <w:tr w:rsidR="009C1F95" w:rsidRPr="00A33586" w14:paraId="7B716D97" w14:textId="77777777" w:rsidTr="00913F07">
        <w:trPr>
          <w:trHeight w:val="199"/>
        </w:trPr>
        <w:tc>
          <w:tcPr>
            <w:tcW w:w="455" w:type="dxa"/>
            <w:gridSpan w:val="2"/>
          </w:tcPr>
          <w:p w14:paraId="3C3C9F53" w14:textId="77777777" w:rsidR="009C1F95" w:rsidRPr="00A33586" w:rsidRDefault="009C1F95" w:rsidP="00913F07">
            <w:pPr>
              <w:ind w:right="-144"/>
              <w:jc w:val="both"/>
            </w:pPr>
          </w:p>
        </w:tc>
        <w:tc>
          <w:tcPr>
            <w:tcW w:w="5516" w:type="dxa"/>
            <w:gridSpan w:val="2"/>
          </w:tcPr>
          <w:p w14:paraId="7CB8FBAE" w14:textId="77777777" w:rsidR="009C1F95" w:rsidRPr="00A33586" w:rsidRDefault="009C1F95" w:rsidP="00913F07">
            <w:pPr>
              <w:ind w:right="-144"/>
              <w:jc w:val="both"/>
            </w:pPr>
          </w:p>
        </w:tc>
        <w:tc>
          <w:tcPr>
            <w:tcW w:w="1826" w:type="dxa"/>
          </w:tcPr>
          <w:p w14:paraId="5F9C3BD1" w14:textId="77777777" w:rsidR="009C1F95" w:rsidRPr="00A33586" w:rsidRDefault="009C1F95" w:rsidP="00913F07">
            <w:pPr>
              <w:tabs>
                <w:tab w:val="decimal" w:pos="1663"/>
              </w:tabs>
              <w:ind w:right="-144"/>
              <w:jc w:val="both"/>
              <w:rPr>
                <w:b/>
              </w:rPr>
            </w:pPr>
          </w:p>
        </w:tc>
        <w:tc>
          <w:tcPr>
            <w:tcW w:w="1767" w:type="dxa"/>
            <w:gridSpan w:val="2"/>
          </w:tcPr>
          <w:p w14:paraId="07AFB9A4" w14:textId="77777777" w:rsidR="009C1F95" w:rsidRPr="00860AEA" w:rsidRDefault="009C1F95" w:rsidP="00913F07">
            <w:pPr>
              <w:tabs>
                <w:tab w:val="decimal" w:pos="1624"/>
              </w:tabs>
              <w:ind w:right="-144"/>
              <w:jc w:val="both"/>
            </w:pPr>
          </w:p>
        </w:tc>
      </w:tr>
      <w:tr w:rsidR="009C1F95" w:rsidRPr="00A33586" w14:paraId="4A3DF53A" w14:textId="77777777" w:rsidTr="00913F07">
        <w:trPr>
          <w:trHeight w:val="212"/>
        </w:trPr>
        <w:tc>
          <w:tcPr>
            <w:tcW w:w="455" w:type="dxa"/>
            <w:gridSpan w:val="2"/>
          </w:tcPr>
          <w:p w14:paraId="49862FB8" w14:textId="77777777" w:rsidR="009C1F95" w:rsidRPr="00A33586" w:rsidRDefault="009C1F95" w:rsidP="00913F07">
            <w:pPr>
              <w:ind w:right="-144"/>
              <w:jc w:val="both"/>
            </w:pPr>
          </w:p>
        </w:tc>
        <w:tc>
          <w:tcPr>
            <w:tcW w:w="5516" w:type="dxa"/>
            <w:gridSpan w:val="2"/>
          </w:tcPr>
          <w:p w14:paraId="3BE1750B" w14:textId="77777777" w:rsidR="009C1F95" w:rsidRPr="00A33586" w:rsidRDefault="009C1F95" w:rsidP="00913F07">
            <w:pPr>
              <w:ind w:right="-144"/>
              <w:jc w:val="both"/>
            </w:pPr>
            <w:r>
              <w:rPr>
                <w:b/>
              </w:rPr>
              <w:t>Total loans and borrowings</w:t>
            </w:r>
          </w:p>
        </w:tc>
        <w:tc>
          <w:tcPr>
            <w:tcW w:w="1826" w:type="dxa"/>
          </w:tcPr>
          <w:p w14:paraId="5354009C" w14:textId="77777777" w:rsidR="009C1F95" w:rsidRDefault="009C1F95" w:rsidP="00913F07">
            <w:pPr>
              <w:tabs>
                <w:tab w:val="decimal" w:pos="1663"/>
              </w:tabs>
              <w:ind w:right="-144"/>
              <w:jc w:val="both"/>
              <w:rPr>
                <w:b/>
              </w:rPr>
            </w:pPr>
            <w:r>
              <w:rPr>
                <w:b/>
              </w:rPr>
              <w:t>109,778</w:t>
            </w:r>
          </w:p>
        </w:tc>
        <w:tc>
          <w:tcPr>
            <w:tcW w:w="1767" w:type="dxa"/>
            <w:gridSpan w:val="2"/>
          </w:tcPr>
          <w:p w14:paraId="58A843CD" w14:textId="77777777" w:rsidR="009C1F95" w:rsidRPr="00860AEA" w:rsidRDefault="009C1F95" w:rsidP="00913F07">
            <w:pPr>
              <w:tabs>
                <w:tab w:val="decimal" w:pos="1624"/>
              </w:tabs>
              <w:ind w:right="-144"/>
              <w:jc w:val="both"/>
            </w:pPr>
            <w:r>
              <w:t>39,569</w:t>
            </w:r>
          </w:p>
        </w:tc>
      </w:tr>
      <w:tr w:rsidR="009C1F95" w:rsidRPr="00670755" w14:paraId="6BEA220F" w14:textId="77777777" w:rsidTr="00913F07">
        <w:trPr>
          <w:gridAfter w:val="1"/>
          <w:wAfter w:w="66" w:type="dxa"/>
        </w:trPr>
        <w:tc>
          <w:tcPr>
            <w:tcW w:w="446" w:type="dxa"/>
          </w:tcPr>
          <w:p w14:paraId="45F57F2C" w14:textId="77777777" w:rsidR="009C1F95" w:rsidRPr="00670755" w:rsidRDefault="009C1F95" w:rsidP="00913F07">
            <w:pPr>
              <w:ind w:right="-144"/>
              <w:jc w:val="both"/>
              <w:rPr>
                <w:rFonts w:cs="Arial"/>
                <w:szCs w:val="20"/>
              </w:rPr>
            </w:pPr>
            <w:r>
              <w:tab/>
            </w:r>
          </w:p>
        </w:tc>
        <w:tc>
          <w:tcPr>
            <w:tcW w:w="5400" w:type="dxa"/>
            <w:gridSpan w:val="2"/>
          </w:tcPr>
          <w:p w14:paraId="761C914C" w14:textId="77777777" w:rsidR="009C1F95" w:rsidRPr="00670755" w:rsidRDefault="009C1F95" w:rsidP="00913F07">
            <w:pPr>
              <w:ind w:right="-144"/>
              <w:jc w:val="both"/>
              <w:rPr>
                <w:rFonts w:cs="Arial"/>
                <w:szCs w:val="20"/>
              </w:rPr>
            </w:pPr>
          </w:p>
        </w:tc>
        <w:tc>
          <w:tcPr>
            <w:tcW w:w="1951" w:type="dxa"/>
            <w:gridSpan w:val="2"/>
          </w:tcPr>
          <w:p w14:paraId="40FF1A67" w14:textId="77777777" w:rsidR="009C1F95" w:rsidRPr="00860AEA" w:rsidRDefault="009C1F95" w:rsidP="00913F07">
            <w:pPr>
              <w:tabs>
                <w:tab w:val="decimal" w:pos="1805"/>
              </w:tabs>
              <w:ind w:left="529" w:right="-144"/>
              <w:jc w:val="both"/>
              <w:rPr>
                <w:rFonts w:cs="Arial"/>
                <w:b/>
                <w:szCs w:val="20"/>
                <w:u w:val="double"/>
              </w:rPr>
            </w:pPr>
            <w:r w:rsidRPr="00860AEA">
              <w:rPr>
                <w:rFonts w:cs="Arial"/>
                <w:szCs w:val="20"/>
                <w:u w:val="double"/>
              </w:rPr>
              <w:t>                  </w:t>
            </w:r>
          </w:p>
        </w:tc>
        <w:tc>
          <w:tcPr>
            <w:tcW w:w="1701" w:type="dxa"/>
          </w:tcPr>
          <w:p w14:paraId="15A4BCC2" w14:textId="77777777" w:rsidR="009C1F95" w:rsidRPr="00860AEA" w:rsidRDefault="009C1F95" w:rsidP="00913F07">
            <w:pPr>
              <w:tabs>
                <w:tab w:val="decimal" w:pos="1699"/>
              </w:tabs>
              <w:ind w:right="-144"/>
              <w:jc w:val="both"/>
              <w:rPr>
                <w:rFonts w:cs="Arial"/>
                <w:szCs w:val="20"/>
                <w:u w:val="double"/>
              </w:rPr>
            </w:pPr>
            <w:r w:rsidRPr="00860AEA">
              <w:rPr>
                <w:rFonts w:cs="Arial"/>
                <w:szCs w:val="20"/>
                <w:u w:val="double"/>
              </w:rPr>
              <w:t>                  </w:t>
            </w:r>
          </w:p>
        </w:tc>
      </w:tr>
    </w:tbl>
    <w:p w14:paraId="10299383" w14:textId="77777777" w:rsidR="009C1F95" w:rsidRDefault="009C1F95" w:rsidP="009C1F95">
      <w:pPr>
        <w:pStyle w:val="NotesBody"/>
        <w:jc w:val="both"/>
      </w:pPr>
    </w:p>
    <w:p w14:paraId="260CB805" w14:textId="77777777" w:rsidR="009C1F95" w:rsidRDefault="009C1F95" w:rsidP="009C1F95">
      <w:pPr>
        <w:ind w:left="426"/>
        <w:rPr>
          <w:rFonts w:cs="Arial"/>
        </w:rPr>
      </w:pPr>
      <w:r>
        <w:rPr>
          <w:rFonts w:cs="Arial"/>
        </w:rPr>
        <w:t>The Group’s RCF was entered into with AIB, Barclays and HSBC and is subject to primary financial covenants calculated on a quarterly basis:</w:t>
      </w:r>
    </w:p>
    <w:p w14:paraId="50FC70D5" w14:textId="77777777" w:rsidR="009C1F95" w:rsidRDefault="009C1F95" w:rsidP="009C1F95">
      <w:pPr>
        <w:rPr>
          <w:rFonts w:cs="Arial"/>
        </w:rPr>
      </w:pPr>
    </w:p>
    <w:p w14:paraId="7F816D1F" w14:textId="77777777" w:rsidR="009C1F95" w:rsidRDefault="009C1F95" w:rsidP="00607D87">
      <w:pPr>
        <w:pStyle w:val="ListParagraph"/>
        <w:numPr>
          <w:ilvl w:val="0"/>
          <w:numId w:val="2"/>
        </w:numPr>
        <w:spacing w:after="160" w:line="256" w:lineRule="auto"/>
        <w:ind w:left="1080"/>
        <w:rPr>
          <w:rFonts w:cs="Arial"/>
        </w:rPr>
      </w:pPr>
      <w:r>
        <w:rPr>
          <w:rFonts w:cs="Arial"/>
        </w:rPr>
        <w:t xml:space="preserve">A maximum net debt to net assets </w:t>
      </w:r>
      <w:proofErr w:type="gramStart"/>
      <w:r>
        <w:rPr>
          <w:rFonts w:cs="Arial"/>
        </w:rPr>
        <w:t>ratio;</w:t>
      </w:r>
      <w:proofErr w:type="gramEnd"/>
    </w:p>
    <w:p w14:paraId="234444FC" w14:textId="77777777" w:rsidR="009C1F95" w:rsidRDefault="009C1F95" w:rsidP="00607D87">
      <w:pPr>
        <w:pStyle w:val="ListParagraph"/>
        <w:numPr>
          <w:ilvl w:val="0"/>
          <w:numId w:val="2"/>
        </w:numPr>
        <w:spacing w:after="160" w:line="256" w:lineRule="auto"/>
        <w:ind w:left="1080"/>
        <w:rPr>
          <w:rFonts w:cs="Arial"/>
        </w:rPr>
      </w:pPr>
      <w:r>
        <w:rPr>
          <w:lang w:val="en-GB"/>
        </w:rPr>
        <w:t>The Group is required to maintain a minimum cash balance of €25.0 million throughout the term of the facility</w:t>
      </w:r>
      <w:r>
        <w:rPr>
          <w:rFonts w:cs="Arial"/>
        </w:rPr>
        <w:t xml:space="preserve">; and </w:t>
      </w:r>
    </w:p>
    <w:p w14:paraId="0D1741CE" w14:textId="77777777" w:rsidR="009C1F95" w:rsidRDefault="009C1F95" w:rsidP="00607D87">
      <w:pPr>
        <w:pStyle w:val="ListParagraph"/>
        <w:numPr>
          <w:ilvl w:val="0"/>
          <w:numId w:val="2"/>
        </w:numPr>
        <w:spacing w:after="160" w:line="256" w:lineRule="auto"/>
        <w:ind w:left="1080"/>
        <w:rPr>
          <w:rFonts w:cs="Arial"/>
        </w:rPr>
      </w:pPr>
      <w:r>
        <w:rPr>
          <w:rFonts w:cs="Arial"/>
        </w:rPr>
        <w:t>A minimum EBITDA to net interest coverage ratio</w:t>
      </w:r>
      <w:r w:rsidRPr="00826BB7">
        <w:t xml:space="preserve"> </w:t>
      </w:r>
      <w:r w:rsidRPr="00826BB7">
        <w:rPr>
          <w:rFonts w:cs="Arial"/>
        </w:rPr>
        <w:t xml:space="preserve">calculated on a trailing </w:t>
      </w:r>
      <w:proofErr w:type="gramStart"/>
      <w:r w:rsidRPr="00826BB7">
        <w:rPr>
          <w:rFonts w:cs="Arial"/>
        </w:rPr>
        <w:t>twelve month</w:t>
      </w:r>
      <w:proofErr w:type="gramEnd"/>
      <w:r w:rsidRPr="00826BB7">
        <w:rPr>
          <w:rFonts w:cs="Arial"/>
        </w:rPr>
        <w:t xml:space="preserve"> basis</w:t>
      </w:r>
      <w:r>
        <w:rPr>
          <w:rFonts w:cs="Arial"/>
        </w:rPr>
        <w:t>.</w:t>
      </w:r>
    </w:p>
    <w:p w14:paraId="50442F89" w14:textId="77777777" w:rsidR="009C1F95" w:rsidRDefault="009C1F95" w:rsidP="009C1F95">
      <w:pPr>
        <w:pStyle w:val="ListParagraph"/>
        <w:spacing w:after="160" w:line="256" w:lineRule="auto"/>
        <w:ind w:left="1080"/>
        <w:rPr>
          <w:rFonts w:cs="Arial"/>
        </w:rPr>
      </w:pPr>
    </w:p>
    <w:p w14:paraId="62E08158" w14:textId="77777777" w:rsidR="009C1F95" w:rsidRDefault="009C1F95" w:rsidP="009C1F95">
      <w:pPr>
        <w:pStyle w:val="ListParagraph"/>
        <w:spacing w:after="160" w:line="256" w:lineRule="auto"/>
        <w:ind w:left="1080"/>
        <w:rPr>
          <w:rFonts w:cs="Arial"/>
        </w:rPr>
      </w:pPr>
    </w:p>
    <w:p w14:paraId="59CF005B" w14:textId="77777777" w:rsidR="009C1F95" w:rsidRDefault="009C1F95" w:rsidP="009C1F95">
      <w:pPr>
        <w:pStyle w:val="ListParagraph"/>
        <w:spacing w:after="160" w:line="256" w:lineRule="auto"/>
        <w:ind w:left="1080"/>
        <w:rPr>
          <w:rFonts w:cs="Arial"/>
        </w:rPr>
      </w:pPr>
    </w:p>
    <w:p w14:paraId="754D98C5" w14:textId="77777777" w:rsidR="009C1F95" w:rsidRDefault="009C1F95" w:rsidP="009C1F95">
      <w:pPr>
        <w:pStyle w:val="ListParagraph"/>
        <w:spacing w:after="160" w:line="256" w:lineRule="auto"/>
        <w:ind w:left="1080"/>
        <w:rPr>
          <w:rFonts w:cs="Arial"/>
        </w:rPr>
      </w:pPr>
    </w:p>
    <w:p w14:paraId="3CEAA51E" w14:textId="77777777" w:rsidR="009C1F95" w:rsidRDefault="009C1F95" w:rsidP="009C1F95">
      <w:pPr>
        <w:pStyle w:val="ListParagraph"/>
        <w:spacing w:after="160" w:line="256" w:lineRule="auto"/>
        <w:ind w:left="1080"/>
        <w:rPr>
          <w:rFonts w:cs="Arial"/>
        </w:rPr>
      </w:pPr>
    </w:p>
    <w:p w14:paraId="10CD4AF1" w14:textId="77777777" w:rsidR="009C1F95" w:rsidRDefault="009C1F95" w:rsidP="009C1F95">
      <w:pPr>
        <w:pStyle w:val="ListParagraph"/>
        <w:spacing w:after="160" w:line="256" w:lineRule="auto"/>
        <w:ind w:left="1080"/>
        <w:rPr>
          <w:rFonts w:cs="Arial"/>
        </w:rPr>
      </w:pPr>
    </w:p>
    <w:p w14:paraId="2EC0A744" w14:textId="77777777" w:rsidR="009C1F95" w:rsidRDefault="009C1F95" w:rsidP="009C1F95">
      <w:pPr>
        <w:pStyle w:val="ListParagraph"/>
        <w:spacing w:after="160" w:line="256" w:lineRule="auto"/>
        <w:ind w:left="1080"/>
        <w:rPr>
          <w:rFonts w:cs="Arial"/>
        </w:rPr>
      </w:pPr>
    </w:p>
    <w:p w14:paraId="2FDD9985" w14:textId="77777777" w:rsidR="009C1F95" w:rsidRDefault="009C1F95" w:rsidP="009C1F95">
      <w:pPr>
        <w:pStyle w:val="ListParagraph"/>
        <w:spacing w:after="160" w:line="256" w:lineRule="auto"/>
        <w:ind w:left="1080"/>
        <w:rPr>
          <w:rFonts w:cs="Arial"/>
        </w:rPr>
      </w:pPr>
    </w:p>
    <w:p w14:paraId="63575789" w14:textId="77777777" w:rsidR="009C1F95" w:rsidRDefault="009C1F95" w:rsidP="009C1F95">
      <w:pPr>
        <w:pStyle w:val="ListParagraph"/>
        <w:spacing w:after="160" w:line="256" w:lineRule="auto"/>
        <w:ind w:left="1080"/>
        <w:rPr>
          <w:rFonts w:cs="Arial"/>
        </w:rPr>
      </w:pPr>
    </w:p>
    <w:p w14:paraId="28C602E7" w14:textId="77777777" w:rsidR="009C1F95" w:rsidRDefault="009C1F95" w:rsidP="009C1F95">
      <w:pPr>
        <w:pStyle w:val="ListParagraph"/>
        <w:spacing w:after="160" w:line="256" w:lineRule="auto"/>
        <w:ind w:left="1080"/>
        <w:rPr>
          <w:rFonts w:cs="Arial"/>
        </w:rPr>
      </w:pPr>
    </w:p>
    <w:p w14:paraId="4F6A337B" w14:textId="77777777" w:rsidR="009C1F95" w:rsidRDefault="009C1F95" w:rsidP="009C1F95">
      <w:pPr>
        <w:pStyle w:val="ListParagraph"/>
        <w:spacing w:after="160" w:line="256" w:lineRule="auto"/>
        <w:ind w:left="1080"/>
        <w:rPr>
          <w:rFonts w:cs="Arial"/>
        </w:rPr>
      </w:pPr>
    </w:p>
    <w:p w14:paraId="3845CE2D" w14:textId="77777777" w:rsidR="009C1F95" w:rsidRDefault="009C1F95" w:rsidP="009C1F95">
      <w:pPr>
        <w:pStyle w:val="ListParagraph"/>
        <w:spacing w:after="160" w:line="256" w:lineRule="auto"/>
        <w:ind w:left="1080"/>
        <w:rPr>
          <w:rFonts w:cs="Arial"/>
        </w:rPr>
      </w:pPr>
    </w:p>
    <w:p w14:paraId="69035BAD" w14:textId="77777777" w:rsidR="009C1F95" w:rsidRDefault="009C1F95" w:rsidP="009C1F95">
      <w:pPr>
        <w:pStyle w:val="ListParagraph"/>
        <w:spacing w:after="160" w:line="256" w:lineRule="auto"/>
        <w:ind w:left="1080"/>
        <w:rPr>
          <w:rFonts w:cs="Arial"/>
        </w:rPr>
      </w:pPr>
    </w:p>
    <w:p w14:paraId="40E0F90E" w14:textId="77777777" w:rsidR="009C1F95" w:rsidRDefault="009C1F95" w:rsidP="009C1F95">
      <w:pPr>
        <w:pStyle w:val="ListParagraph"/>
        <w:spacing w:after="160" w:line="256" w:lineRule="auto"/>
        <w:ind w:left="1080"/>
        <w:rPr>
          <w:rFonts w:cs="Arial"/>
        </w:rPr>
      </w:pPr>
    </w:p>
    <w:p w14:paraId="11BF5592" w14:textId="77777777" w:rsidR="009C1F95" w:rsidRDefault="009C1F95" w:rsidP="009C1F95">
      <w:pPr>
        <w:pStyle w:val="ListParagraph"/>
        <w:spacing w:after="160" w:line="256" w:lineRule="auto"/>
        <w:ind w:left="1080"/>
        <w:rPr>
          <w:rFonts w:cs="Arial"/>
        </w:rPr>
      </w:pPr>
    </w:p>
    <w:p w14:paraId="74428074" w14:textId="77777777" w:rsidR="009C1F95" w:rsidRDefault="009C1F95" w:rsidP="009C1F95">
      <w:pPr>
        <w:pStyle w:val="ListParagraph"/>
        <w:spacing w:after="160" w:line="256" w:lineRule="auto"/>
        <w:ind w:left="1080"/>
        <w:rPr>
          <w:rFonts w:cs="Arial"/>
        </w:rPr>
      </w:pPr>
    </w:p>
    <w:p w14:paraId="3646C7BF" w14:textId="77777777" w:rsidR="009C1F95" w:rsidRDefault="009C1F95" w:rsidP="009C1F95">
      <w:pPr>
        <w:pStyle w:val="ListParagraph"/>
        <w:spacing w:after="160" w:line="256" w:lineRule="auto"/>
        <w:ind w:left="1080"/>
        <w:rPr>
          <w:rFonts w:cs="Arial"/>
        </w:rPr>
      </w:pPr>
    </w:p>
    <w:p w14:paraId="5469A98D" w14:textId="77777777" w:rsidR="009C1F95" w:rsidRDefault="009C1F95" w:rsidP="009C1F95">
      <w:pPr>
        <w:pStyle w:val="ListParagraph"/>
        <w:spacing w:after="160" w:line="256" w:lineRule="auto"/>
        <w:ind w:left="1080"/>
        <w:rPr>
          <w:rFonts w:cs="Arial"/>
        </w:rPr>
      </w:pPr>
    </w:p>
    <w:p w14:paraId="749A64C7" w14:textId="77777777" w:rsidR="009C1F95" w:rsidRDefault="009C1F95" w:rsidP="009C1F95">
      <w:pPr>
        <w:pStyle w:val="ListParagraph"/>
        <w:spacing w:after="160" w:line="256" w:lineRule="auto"/>
        <w:ind w:left="1080"/>
        <w:rPr>
          <w:rFonts w:cs="Arial"/>
        </w:rPr>
      </w:pPr>
    </w:p>
    <w:p w14:paraId="62192F56" w14:textId="77777777" w:rsidR="009C1F95" w:rsidRDefault="009C1F95" w:rsidP="009C1F95">
      <w:pPr>
        <w:pStyle w:val="ListParagraph"/>
        <w:spacing w:after="160" w:line="256" w:lineRule="auto"/>
        <w:ind w:left="1080"/>
        <w:rPr>
          <w:rFonts w:cs="Arial"/>
        </w:rPr>
      </w:pPr>
    </w:p>
    <w:p w14:paraId="7B39D89F" w14:textId="77777777" w:rsidR="009C1F95" w:rsidRDefault="009C1F95" w:rsidP="009C1F95">
      <w:pPr>
        <w:pStyle w:val="ListParagraph"/>
        <w:spacing w:after="160" w:line="256" w:lineRule="auto"/>
        <w:ind w:left="1080"/>
        <w:rPr>
          <w:rFonts w:cs="Arial"/>
        </w:rPr>
      </w:pPr>
    </w:p>
    <w:p w14:paraId="7538388E" w14:textId="77777777" w:rsidR="009C1F95" w:rsidRDefault="009C1F95" w:rsidP="009C1F95">
      <w:pPr>
        <w:pStyle w:val="ListParagraph"/>
        <w:spacing w:after="160" w:line="256" w:lineRule="auto"/>
        <w:ind w:left="1080"/>
        <w:rPr>
          <w:rFonts w:cs="Arial"/>
        </w:rPr>
      </w:pPr>
    </w:p>
    <w:p w14:paraId="08DE95E7" w14:textId="77777777" w:rsidR="009C1F95" w:rsidRDefault="009C1F95" w:rsidP="009C1F95">
      <w:pPr>
        <w:pStyle w:val="ListParagraph"/>
        <w:spacing w:after="160" w:line="256" w:lineRule="auto"/>
        <w:ind w:left="1080"/>
        <w:rPr>
          <w:rFonts w:cs="Arial"/>
        </w:rPr>
      </w:pPr>
    </w:p>
    <w:p w14:paraId="5E296B33" w14:textId="77777777" w:rsidR="009C1F95" w:rsidRDefault="009C1F95" w:rsidP="009C1F95">
      <w:pPr>
        <w:pStyle w:val="ListParagraph"/>
        <w:spacing w:after="160" w:line="256" w:lineRule="auto"/>
        <w:ind w:left="1080"/>
        <w:rPr>
          <w:rFonts w:cs="Arial"/>
        </w:rPr>
      </w:pPr>
    </w:p>
    <w:p w14:paraId="76026AC7" w14:textId="7FE9A068" w:rsidR="009C1F95" w:rsidRDefault="009C1F95" w:rsidP="009C1F95">
      <w:pPr>
        <w:pStyle w:val="ListParagraph"/>
        <w:spacing w:after="160" w:line="256" w:lineRule="auto"/>
        <w:ind w:left="1080"/>
        <w:rPr>
          <w:rFonts w:cs="Arial"/>
        </w:rPr>
      </w:pPr>
      <w:r>
        <w:rPr>
          <w:rFonts w:cs="Arial"/>
        </w:rPr>
        <w:tab/>
      </w:r>
      <w:r>
        <w:rPr>
          <w:rFonts w:cs="Arial"/>
        </w:rPr>
        <w:tab/>
      </w:r>
      <w:r>
        <w:rPr>
          <w:rFonts w:cs="Arial"/>
        </w:rPr>
        <w:tab/>
      </w:r>
      <w:r>
        <w:rPr>
          <w:rFonts w:cs="Arial"/>
        </w:rPr>
        <w:tab/>
      </w:r>
      <w:r>
        <w:rPr>
          <w:rFonts w:cs="Arial"/>
        </w:rPr>
        <w:tab/>
      </w:r>
    </w:p>
    <w:p w14:paraId="55C739AC" w14:textId="77777777" w:rsidR="009C1F95" w:rsidRPr="00254C46" w:rsidRDefault="009C1F95" w:rsidP="009C1F95">
      <w:pPr>
        <w:sectPr w:rsidR="009C1F95" w:rsidRPr="00254C46" w:rsidSect="00913F07">
          <w:headerReference w:type="even" r:id="rId29"/>
          <w:headerReference w:type="default" r:id="rId30"/>
          <w:headerReference w:type="first" r:id="rId31"/>
          <w:pgSz w:w="11909" w:h="16834" w:code="9"/>
          <w:pgMar w:top="1080" w:right="1080" w:bottom="1080" w:left="1440" w:header="1134" w:footer="706" w:gutter="0"/>
          <w:cols w:space="720"/>
          <w:noEndnote/>
          <w:docGrid w:linePitch="272"/>
        </w:sectPr>
      </w:pPr>
    </w:p>
    <w:p w14:paraId="56FC4C2E" w14:textId="77777777" w:rsidR="009C1F95" w:rsidRPr="004C3382" w:rsidRDefault="009C1F95" w:rsidP="009C1F95">
      <w:pPr>
        <w:rPr>
          <w:sz w:val="32"/>
        </w:rPr>
      </w:pPr>
      <w:r w:rsidRPr="004C3382">
        <w:rPr>
          <w:sz w:val="32"/>
        </w:rPr>
        <w:lastRenderedPageBreak/>
        <w:t>Glenveagh Properties PLC</w:t>
      </w:r>
    </w:p>
    <w:p w14:paraId="2803729B" w14:textId="77777777" w:rsidR="009C1F95" w:rsidRDefault="009C1F95" w:rsidP="009C1F95"/>
    <w:p w14:paraId="27505B62" w14:textId="77777777" w:rsidR="009C1F95" w:rsidRDefault="009C1F95" w:rsidP="009C1F95">
      <w:pPr>
        <w:pStyle w:val="SectionHeader"/>
        <w:rPr>
          <w:i/>
          <w:sz w:val="20"/>
        </w:rPr>
      </w:pPr>
      <w:r>
        <w:t>Notes to the condensed consolidated interim financial statements</w:t>
      </w:r>
      <w:r w:rsidRPr="0064073A">
        <w:rPr>
          <w:i/>
          <w:sz w:val="20"/>
        </w:rPr>
        <w:t xml:space="preserve"> </w:t>
      </w:r>
    </w:p>
    <w:p w14:paraId="50CE857C" w14:textId="77777777" w:rsidR="009C1F95" w:rsidRDefault="009C1F95" w:rsidP="009C1F95">
      <w:pPr>
        <w:pStyle w:val="NotesBody"/>
        <w:jc w:val="both"/>
      </w:pPr>
    </w:p>
    <w:p w14:paraId="1DE3B972" w14:textId="77777777" w:rsidR="009C1F95" w:rsidRPr="00D24CC5" w:rsidRDefault="009C1F95" w:rsidP="00607D87">
      <w:pPr>
        <w:pStyle w:val="NotesHeading"/>
        <w:numPr>
          <w:ilvl w:val="0"/>
          <w:numId w:val="30"/>
        </w:numPr>
        <w:jc w:val="both"/>
        <w:rPr>
          <w:b w:val="0"/>
          <w:bCs/>
          <w:i/>
          <w:iCs/>
        </w:rPr>
      </w:pPr>
      <w:r w:rsidRPr="00290C89">
        <w:t>Loans and Borrowings</w:t>
      </w:r>
      <w:r>
        <w:t xml:space="preserve"> </w:t>
      </w:r>
      <w:r>
        <w:rPr>
          <w:b w:val="0"/>
          <w:bCs/>
          <w:i/>
          <w:iCs/>
        </w:rPr>
        <w:t>(continued)</w:t>
      </w:r>
    </w:p>
    <w:p w14:paraId="444E0442" w14:textId="77777777" w:rsidR="009C1F95" w:rsidRDefault="009C1F95" w:rsidP="009C1F95">
      <w:pPr>
        <w:pStyle w:val="NotesBody"/>
        <w:jc w:val="both"/>
        <w:rPr>
          <w:i/>
        </w:rPr>
      </w:pPr>
    </w:p>
    <w:p w14:paraId="00063A83" w14:textId="77777777" w:rsidR="009C1F95" w:rsidRPr="00622E4F" w:rsidRDefault="009C1F95" w:rsidP="00607D87">
      <w:pPr>
        <w:pStyle w:val="NotesBody"/>
        <w:numPr>
          <w:ilvl w:val="0"/>
          <w:numId w:val="25"/>
        </w:numPr>
        <w:jc w:val="both"/>
        <w:rPr>
          <w:b/>
          <w:bCs/>
          <w:iCs/>
        </w:rPr>
      </w:pPr>
      <w:r>
        <w:rPr>
          <w:b/>
          <w:bCs/>
          <w:iCs/>
        </w:rPr>
        <w:t>Reconciliation of movements of liabilities to cash flows arising from financing activities</w:t>
      </w:r>
    </w:p>
    <w:p w14:paraId="09FF6199" w14:textId="77777777" w:rsidR="009C1F95" w:rsidRDefault="009C1F95" w:rsidP="009C1F95">
      <w:pPr>
        <w:pStyle w:val="NotesBody"/>
        <w:jc w:val="both"/>
        <w:rPr>
          <w:i/>
        </w:rPr>
      </w:pPr>
    </w:p>
    <w:tbl>
      <w:tblPr>
        <w:tblStyle w:val="PlainTable4"/>
        <w:tblW w:w="15742" w:type="dxa"/>
        <w:tblInd w:w="-574" w:type="dxa"/>
        <w:tblLayout w:type="fixed"/>
        <w:tblLook w:val="04A0" w:firstRow="1" w:lastRow="0" w:firstColumn="1" w:lastColumn="0" w:noHBand="0" w:noVBand="1"/>
      </w:tblPr>
      <w:tblGrid>
        <w:gridCol w:w="2984"/>
        <w:gridCol w:w="1276"/>
        <w:gridCol w:w="1417"/>
        <w:gridCol w:w="1276"/>
        <w:gridCol w:w="1276"/>
        <w:gridCol w:w="283"/>
        <w:gridCol w:w="1560"/>
        <w:gridCol w:w="1134"/>
        <w:gridCol w:w="1417"/>
        <w:gridCol w:w="1559"/>
        <w:gridCol w:w="1560"/>
      </w:tblGrid>
      <w:tr w:rsidR="009C1F95" w14:paraId="7F9A5C93" w14:textId="77777777" w:rsidTr="00913F07">
        <w:trPr>
          <w:gridAfter w:val="1"/>
          <w:cnfStyle w:val="100000000000" w:firstRow="1" w:lastRow="0" w:firstColumn="0" w:lastColumn="0" w:oddVBand="0" w:evenVBand="0" w:oddHBand="0" w:evenHBand="0" w:firstRowFirstColumn="0" w:firstRowLastColumn="0" w:lastRowFirstColumn="0" w:lastRowLastColumn="0"/>
          <w:wAfter w:w="1560" w:type="dxa"/>
          <w:trHeight w:val="308"/>
        </w:trPr>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254FF24B" w14:textId="77777777" w:rsidR="009C1F95" w:rsidRDefault="009C1F95" w:rsidP="00913F07">
            <w:pPr>
              <w:pStyle w:val="NotesBody"/>
              <w:ind w:left="0"/>
              <w:jc w:val="both"/>
            </w:pPr>
            <w:bookmarkStart w:id="9" w:name="_Hlk42008689"/>
          </w:p>
        </w:tc>
        <w:tc>
          <w:tcPr>
            <w:tcW w:w="1276" w:type="dxa"/>
            <w:shd w:val="clear" w:color="auto" w:fill="auto"/>
          </w:tcPr>
          <w:p w14:paraId="070EE1DD" w14:textId="77777777" w:rsidR="009C1F95" w:rsidRPr="00C23D2D" w:rsidRDefault="009C1F95" w:rsidP="00913F07">
            <w:pPr>
              <w:pStyle w:val="NotesBody"/>
              <w:ind w:left="0"/>
              <w:jc w:val="right"/>
              <w:cnfStyle w:val="100000000000" w:firstRow="1" w:lastRow="0" w:firstColumn="0" w:lastColumn="0" w:oddVBand="0" w:evenVBand="0" w:oddHBand="0" w:evenHBand="0" w:firstRowFirstColumn="0" w:firstRowLastColumn="0" w:lastRowFirstColumn="0" w:lastRowLastColumn="0"/>
              <w:rPr>
                <w:b w:val="0"/>
                <w:bCs w:val="0"/>
              </w:rPr>
            </w:pPr>
          </w:p>
        </w:tc>
        <w:tc>
          <w:tcPr>
            <w:tcW w:w="3969" w:type="dxa"/>
            <w:gridSpan w:val="3"/>
            <w:shd w:val="clear" w:color="auto" w:fill="auto"/>
          </w:tcPr>
          <w:p w14:paraId="60FB888A" w14:textId="77777777" w:rsidR="009C1F95" w:rsidRPr="008B12BF" w:rsidRDefault="009C1F95" w:rsidP="00913F07">
            <w:pPr>
              <w:pStyle w:val="NotesBody"/>
              <w:ind w:left="0"/>
              <w:jc w:val="center"/>
              <w:cnfStyle w:val="100000000000" w:firstRow="1" w:lastRow="0" w:firstColumn="0" w:lastColumn="0" w:oddVBand="0" w:evenVBand="0" w:oddHBand="0" w:evenHBand="0" w:firstRowFirstColumn="0" w:firstRowLastColumn="0" w:lastRowFirstColumn="0" w:lastRowLastColumn="0"/>
            </w:pPr>
            <w:r w:rsidRPr="008B12BF">
              <w:t>Cash flows</w:t>
            </w:r>
          </w:p>
        </w:tc>
        <w:tc>
          <w:tcPr>
            <w:tcW w:w="283" w:type="dxa"/>
          </w:tcPr>
          <w:p w14:paraId="2CB20B3F" w14:textId="77777777" w:rsidR="009C1F95" w:rsidRPr="002122FC" w:rsidRDefault="009C1F95" w:rsidP="00913F07">
            <w:pPr>
              <w:pStyle w:val="NotesBody"/>
              <w:ind w:left="0"/>
              <w:jc w:val="right"/>
              <w:cnfStyle w:val="100000000000" w:firstRow="1" w:lastRow="0" w:firstColumn="0" w:lastColumn="0" w:oddVBand="0" w:evenVBand="0" w:oddHBand="0" w:evenHBand="0" w:firstRowFirstColumn="0" w:firstRowLastColumn="0" w:lastRowFirstColumn="0" w:lastRowLastColumn="0"/>
              <w:rPr>
                <w:b w:val="0"/>
                <w:bCs w:val="0"/>
              </w:rPr>
            </w:pPr>
          </w:p>
        </w:tc>
        <w:tc>
          <w:tcPr>
            <w:tcW w:w="5670" w:type="dxa"/>
            <w:gridSpan w:val="4"/>
            <w:shd w:val="clear" w:color="auto" w:fill="auto"/>
          </w:tcPr>
          <w:p w14:paraId="4566460E" w14:textId="77777777" w:rsidR="009C1F95" w:rsidRDefault="009C1F95" w:rsidP="00913F07">
            <w:pPr>
              <w:pStyle w:val="NotesBody"/>
              <w:ind w:left="0"/>
              <w:jc w:val="center"/>
              <w:cnfStyle w:val="100000000000" w:firstRow="1" w:lastRow="0" w:firstColumn="0" w:lastColumn="0" w:oddVBand="0" w:evenVBand="0" w:oddHBand="0" w:evenHBand="0" w:firstRowFirstColumn="0" w:firstRowLastColumn="0" w:lastRowFirstColumn="0" w:lastRowLastColumn="0"/>
              <w:rPr>
                <w:b w:val="0"/>
                <w:bCs w:val="0"/>
              </w:rPr>
            </w:pPr>
            <w:r w:rsidRPr="008B12BF">
              <w:t>Non</w:t>
            </w:r>
            <w:r>
              <w:t>-</w:t>
            </w:r>
            <w:r w:rsidRPr="008B12BF">
              <w:t>cash changes</w:t>
            </w:r>
          </w:p>
        </w:tc>
      </w:tr>
      <w:tr w:rsidR="00B96059" w14:paraId="16225F47" w14:textId="77777777" w:rsidTr="00913F07">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5FDE7D45" w14:textId="77777777" w:rsidR="009C1F95" w:rsidRDefault="009C1F95" w:rsidP="00913F07">
            <w:pPr>
              <w:pStyle w:val="NotesBody"/>
              <w:ind w:left="0"/>
              <w:jc w:val="both"/>
            </w:pPr>
            <w:bookmarkStart w:id="10" w:name="_Hlk42003583"/>
          </w:p>
        </w:tc>
        <w:tc>
          <w:tcPr>
            <w:tcW w:w="1276" w:type="dxa"/>
            <w:shd w:val="clear" w:color="auto" w:fill="auto"/>
          </w:tcPr>
          <w:p w14:paraId="7578A24B" w14:textId="77777777" w:rsidR="009C1F95" w:rsidRPr="00C23D2D"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sidRPr="00C23D2D">
              <w:rPr>
                <w:b/>
                <w:bCs/>
              </w:rPr>
              <w:t xml:space="preserve">Opening </w:t>
            </w:r>
            <w:r>
              <w:rPr>
                <w:b/>
                <w:bCs/>
              </w:rPr>
              <w:t>1 Jan 2020</w:t>
            </w:r>
          </w:p>
        </w:tc>
        <w:tc>
          <w:tcPr>
            <w:tcW w:w="1417" w:type="dxa"/>
            <w:tcBorders>
              <w:top w:val="single" w:sz="4" w:space="0" w:color="auto"/>
            </w:tcBorders>
            <w:shd w:val="clear" w:color="auto" w:fill="auto"/>
          </w:tcPr>
          <w:p w14:paraId="2FF71C78" w14:textId="77777777" w:rsidR="009C1F95" w:rsidRPr="0058543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Credit facility drawdown</w:t>
            </w:r>
          </w:p>
        </w:tc>
        <w:tc>
          <w:tcPr>
            <w:tcW w:w="1276" w:type="dxa"/>
            <w:tcBorders>
              <w:top w:val="single" w:sz="4" w:space="0" w:color="auto"/>
            </w:tcBorders>
            <w:shd w:val="clear" w:color="auto" w:fill="auto"/>
          </w:tcPr>
          <w:p w14:paraId="360BFFEF" w14:textId="77777777" w:rsidR="009C1F95" w:rsidRPr="0058543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Payment of lease liability</w:t>
            </w:r>
          </w:p>
        </w:tc>
        <w:tc>
          <w:tcPr>
            <w:tcW w:w="1276" w:type="dxa"/>
            <w:tcBorders>
              <w:top w:val="single" w:sz="4" w:space="0" w:color="auto"/>
            </w:tcBorders>
            <w:shd w:val="clear" w:color="auto" w:fill="auto"/>
          </w:tcPr>
          <w:p w14:paraId="05665396"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Interest paid</w:t>
            </w:r>
          </w:p>
        </w:tc>
        <w:tc>
          <w:tcPr>
            <w:tcW w:w="283" w:type="dxa"/>
            <w:shd w:val="clear" w:color="auto" w:fill="auto"/>
          </w:tcPr>
          <w:p w14:paraId="41A15A37"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p>
        </w:tc>
        <w:tc>
          <w:tcPr>
            <w:tcW w:w="1560" w:type="dxa"/>
            <w:tcBorders>
              <w:top w:val="single" w:sz="4" w:space="0" w:color="auto"/>
            </w:tcBorders>
            <w:shd w:val="clear" w:color="auto" w:fill="auto"/>
          </w:tcPr>
          <w:p w14:paraId="660EB6B6" w14:textId="77777777" w:rsidR="009C1F95" w:rsidRPr="0058543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Amortisation of transaction costs</w:t>
            </w:r>
          </w:p>
        </w:tc>
        <w:tc>
          <w:tcPr>
            <w:tcW w:w="1134" w:type="dxa"/>
            <w:tcBorders>
              <w:top w:val="single" w:sz="4" w:space="0" w:color="auto"/>
            </w:tcBorders>
            <w:shd w:val="clear" w:color="auto" w:fill="auto"/>
          </w:tcPr>
          <w:p w14:paraId="5D844FF0"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Interest on RCF</w:t>
            </w:r>
          </w:p>
        </w:tc>
        <w:tc>
          <w:tcPr>
            <w:tcW w:w="1417" w:type="dxa"/>
            <w:tcBorders>
              <w:top w:val="single" w:sz="4" w:space="0" w:color="auto"/>
            </w:tcBorders>
            <w:shd w:val="clear" w:color="auto" w:fill="auto"/>
          </w:tcPr>
          <w:p w14:paraId="37FB92A3" w14:textId="77777777" w:rsidR="009C1F95" w:rsidRPr="0058543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Interest on lease liability</w:t>
            </w:r>
          </w:p>
        </w:tc>
        <w:tc>
          <w:tcPr>
            <w:tcW w:w="1559" w:type="dxa"/>
            <w:tcBorders>
              <w:top w:val="single" w:sz="4" w:space="0" w:color="auto"/>
            </w:tcBorders>
            <w:shd w:val="clear" w:color="auto" w:fill="auto"/>
          </w:tcPr>
          <w:p w14:paraId="493558FF" w14:textId="77777777" w:rsidR="009C1F95" w:rsidRPr="0058543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New leases</w:t>
            </w:r>
          </w:p>
        </w:tc>
        <w:tc>
          <w:tcPr>
            <w:tcW w:w="1560" w:type="dxa"/>
            <w:shd w:val="clear" w:color="auto" w:fill="auto"/>
          </w:tcPr>
          <w:p w14:paraId="1EA40A0D" w14:textId="77777777" w:rsidR="009C1F95" w:rsidRPr="00472CFD"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Closing 30 June 2020</w:t>
            </w:r>
          </w:p>
        </w:tc>
      </w:tr>
      <w:tr w:rsidR="009C1F95" w14:paraId="59649097" w14:textId="77777777" w:rsidTr="00913F07">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3FADF65E" w14:textId="77777777" w:rsidR="009C1F95" w:rsidRPr="00094724" w:rsidRDefault="009C1F95" w:rsidP="00913F07">
            <w:pPr>
              <w:pStyle w:val="NotesBody"/>
              <w:ind w:left="0"/>
              <w:jc w:val="both"/>
            </w:pPr>
          </w:p>
        </w:tc>
        <w:tc>
          <w:tcPr>
            <w:tcW w:w="1276" w:type="dxa"/>
            <w:shd w:val="clear" w:color="auto" w:fill="auto"/>
          </w:tcPr>
          <w:p w14:paraId="0FD14A3F"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b/>
              </w:rPr>
              <w:t>€’000</w:t>
            </w:r>
          </w:p>
        </w:tc>
        <w:tc>
          <w:tcPr>
            <w:tcW w:w="1417" w:type="dxa"/>
            <w:shd w:val="clear" w:color="auto" w:fill="auto"/>
          </w:tcPr>
          <w:p w14:paraId="6B19FB0C"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b/>
              </w:rPr>
              <w:t>€’000</w:t>
            </w:r>
          </w:p>
        </w:tc>
        <w:tc>
          <w:tcPr>
            <w:tcW w:w="1276" w:type="dxa"/>
            <w:shd w:val="clear" w:color="auto" w:fill="auto"/>
          </w:tcPr>
          <w:p w14:paraId="5EC0E2FC"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b/>
              </w:rPr>
              <w:t>€’000</w:t>
            </w:r>
          </w:p>
        </w:tc>
        <w:tc>
          <w:tcPr>
            <w:tcW w:w="1276" w:type="dxa"/>
            <w:shd w:val="clear" w:color="auto" w:fill="auto"/>
          </w:tcPr>
          <w:p w14:paraId="28D0BF7B" w14:textId="77777777" w:rsidR="009C1F95" w:rsidRPr="00A33586"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rPr>
            </w:pPr>
            <w:r w:rsidRPr="00A33586">
              <w:rPr>
                <w:b/>
              </w:rPr>
              <w:t>€’000</w:t>
            </w:r>
          </w:p>
        </w:tc>
        <w:tc>
          <w:tcPr>
            <w:tcW w:w="283" w:type="dxa"/>
            <w:shd w:val="clear" w:color="auto" w:fill="auto"/>
          </w:tcPr>
          <w:p w14:paraId="6B4E94AB" w14:textId="77777777" w:rsidR="009C1F95" w:rsidRPr="00A33586"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rPr>
            </w:pPr>
          </w:p>
        </w:tc>
        <w:tc>
          <w:tcPr>
            <w:tcW w:w="1560" w:type="dxa"/>
            <w:shd w:val="clear" w:color="auto" w:fill="auto"/>
          </w:tcPr>
          <w:p w14:paraId="40AA4CCC"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b/>
              </w:rPr>
              <w:t>€’000</w:t>
            </w:r>
          </w:p>
        </w:tc>
        <w:tc>
          <w:tcPr>
            <w:tcW w:w="1134" w:type="dxa"/>
            <w:shd w:val="clear" w:color="auto" w:fill="auto"/>
          </w:tcPr>
          <w:p w14:paraId="6050FE81" w14:textId="77777777" w:rsidR="009C1F95" w:rsidRPr="00A33586"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rPr>
            </w:pPr>
            <w:r w:rsidRPr="00A33586">
              <w:rPr>
                <w:b/>
              </w:rPr>
              <w:t>€’000</w:t>
            </w:r>
          </w:p>
        </w:tc>
        <w:tc>
          <w:tcPr>
            <w:tcW w:w="1417" w:type="dxa"/>
            <w:shd w:val="clear" w:color="auto" w:fill="auto"/>
          </w:tcPr>
          <w:p w14:paraId="1E40973F"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b/>
              </w:rPr>
              <w:t>€’000</w:t>
            </w:r>
          </w:p>
        </w:tc>
        <w:tc>
          <w:tcPr>
            <w:tcW w:w="1559" w:type="dxa"/>
            <w:shd w:val="clear" w:color="auto" w:fill="auto"/>
          </w:tcPr>
          <w:p w14:paraId="2EF71372"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b/>
              </w:rPr>
              <w:t>€’000</w:t>
            </w:r>
          </w:p>
        </w:tc>
        <w:tc>
          <w:tcPr>
            <w:tcW w:w="1560" w:type="dxa"/>
            <w:shd w:val="clear" w:color="auto" w:fill="auto"/>
          </w:tcPr>
          <w:p w14:paraId="57B1C1CC"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b/>
              </w:rPr>
              <w:t>€’000</w:t>
            </w:r>
          </w:p>
        </w:tc>
      </w:tr>
      <w:tr w:rsidR="009C1F95" w14:paraId="69132D17" w14:textId="77777777" w:rsidTr="00913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020BD6C3" w14:textId="77777777" w:rsidR="009C1F95" w:rsidRPr="00094724" w:rsidRDefault="009C1F95" w:rsidP="00913F07">
            <w:pPr>
              <w:pStyle w:val="NotesBody"/>
              <w:ind w:left="0"/>
              <w:jc w:val="both"/>
            </w:pPr>
            <w:r w:rsidRPr="00094724">
              <w:t>Liabilities</w:t>
            </w:r>
          </w:p>
        </w:tc>
        <w:tc>
          <w:tcPr>
            <w:tcW w:w="1276" w:type="dxa"/>
            <w:shd w:val="clear" w:color="auto" w:fill="auto"/>
          </w:tcPr>
          <w:p w14:paraId="1B3AAB84"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417" w:type="dxa"/>
            <w:shd w:val="clear" w:color="auto" w:fill="auto"/>
          </w:tcPr>
          <w:p w14:paraId="34D2B508"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276" w:type="dxa"/>
            <w:shd w:val="clear" w:color="auto" w:fill="auto"/>
          </w:tcPr>
          <w:p w14:paraId="1277C8BA"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276" w:type="dxa"/>
            <w:shd w:val="clear" w:color="auto" w:fill="auto"/>
          </w:tcPr>
          <w:p w14:paraId="185C52BA"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283" w:type="dxa"/>
            <w:shd w:val="clear" w:color="auto" w:fill="auto"/>
          </w:tcPr>
          <w:p w14:paraId="28DE642A"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auto"/>
          </w:tcPr>
          <w:p w14:paraId="76B57ABE"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134" w:type="dxa"/>
            <w:shd w:val="clear" w:color="auto" w:fill="auto"/>
          </w:tcPr>
          <w:p w14:paraId="2B32C2E9"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417" w:type="dxa"/>
            <w:shd w:val="clear" w:color="auto" w:fill="auto"/>
          </w:tcPr>
          <w:p w14:paraId="556C3019"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559" w:type="dxa"/>
            <w:shd w:val="clear" w:color="auto" w:fill="auto"/>
          </w:tcPr>
          <w:p w14:paraId="327E058D"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auto"/>
          </w:tcPr>
          <w:p w14:paraId="27A7BD3A"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r>
      <w:tr w:rsidR="009C1F95" w14:paraId="7B67E4D7" w14:textId="77777777" w:rsidTr="00913F07">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1FB5AF16" w14:textId="77777777" w:rsidR="009C1F95" w:rsidRPr="00E87079" w:rsidRDefault="009C1F95" w:rsidP="00913F07">
            <w:pPr>
              <w:pStyle w:val="NotesBody"/>
              <w:ind w:left="0"/>
              <w:rPr>
                <w:b w:val="0"/>
                <w:bCs w:val="0"/>
              </w:rPr>
            </w:pPr>
            <w:r w:rsidRPr="00E87079">
              <w:rPr>
                <w:b w:val="0"/>
                <w:bCs w:val="0"/>
              </w:rPr>
              <w:t>Loans and borrowings</w:t>
            </w:r>
          </w:p>
        </w:tc>
        <w:tc>
          <w:tcPr>
            <w:tcW w:w="1276" w:type="dxa"/>
            <w:shd w:val="clear" w:color="auto" w:fill="auto"/>
          </w:tcPr>
          <w:p w14:paraId="180AAFC5"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bCs/>
              </w:rPr>
            </w:pPr>
            <w:r>
              <w:rPr>
                <w:b/>
                <w:bCs/>
              </w:rPr>
              <w:t>40,000</w:t>
            </w:r>
          </w:p>
        </w:tc>
        <w:tc>
          <w:tcPr>
            <w:tcW w:w="1417" w:type="dxa"/>
            <w:shd w:val="clear" w:color="auto" w:fill="auto"/>
          </w:tcPr>
          <w:p w14:paraId="6D05C4B2" w14:textId="77777777" w:rsidR="009C1F95" w:rsidDel="00454AEC"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70,000</w:t>
            </w:r>
          </w:p>
        </w:tc>
        <w:tc>
          <w:tcPr>
            <w:tcW w:w="1276" w:type="dxa"/>
            <w:shd w:val="clear" w:color="auto" w:fill="auto"/>
          </w:tcPr>
          <w:p w14:paraId="1157E058" w14:textId="77777777" w:rsidR="009C1F95" w:rsidDel="00454AEC"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1276" w:type="dxa"/>
            <w:shd w:val="clear" w:color="auto" w:fill="auto"/>
          </w:tcPr>
          <w:p w14:paraId="73465739"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283" w:type="dxa"/>
            <w:shd w:val="clear" w:color="auto" w:fill="auto"/>
          </w:tcPr>
          <w:p w14:paraId="6C8D1BF1"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auto"/>
          </w:tcPr>
          <w:p w14:paraId="7C75DEAA"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1134" w:type="dxa"/>
            <w:shd w:val="clear" w:color="auto" w:fill="auto"/>
          </w:tcPr>
          <w:p w14:paraId="50EC122C" w14:textId="77777777" w:rsidR="009C1F95" w:rsidDel="00454AEC"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1417" w:type="dxa"/>
            <w:shd w:val="clear" w:color="auto" w:fill="auto"/>
          </w:tcPr>
          <w:p w14:paraId="0B8209EA" w14:textId="77777777" w:rsidR="009C1F95" w:rsidDel="00454AEC"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1559" w:type="dxa"/>
            <w:shd w:val="clear" w:color="auto" w:fill="auto"/>
          </w:tcPr>
          <w:p w14:paraId="16C30704" w14:textId="77777777" w:rsidR="009C1F95" w:rsidDel="00454AEC"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1560" w:type="dxa"/>
            <w:shd w:val="clear" w:color="auto" w:fill="auto"/>
          </w:tcPr>
          <w:p w14:paraId="52F0CFFC"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bCs/>
              </w:rPr>
            </w:pPr>
            <w:r>
              <w:rPr>
                <w:b/>
                <w:bCs/>
              </w:rPr>
              <w:t>110,000</w:t>
            </w:r>
          </w:p>
        </w:tc>
      </w:tr>
      <w:tr w:rsidR="009C1F95" w14:paraId="1F982A59" w14:textId="77777777" w:rsidTr="00913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5BC2F454" w14:textId="77777777" w:rsidR="009C1F95" w:rsidRPr="008B1735" w:rsidRDefault="009C1F95" w:rsidP="00913F07">
            <w:pPr>
              <w:pStyle w:val="NotesBody"/>
              <w:ind w:left="0"/>
              <w:rPr>
                <w:b w:val="0"/>
                <w:bCs w:val="0"/>
              </w:rPr>
            </w:pPr>
            <w:r>
              <w:rPr>
                <w:b w:val="0"/>
                <w:bCs w:val="0"/>
              </w:rPr>
              <w:t>Unamortised transaction costs</w:t>
            </w:r>
          </w:p>
        </w:tc>
        <w:tc>
          <w:tcPr>
            <w:tcW w:w="1276" w:type="dxa"/>
            <w:shd w:val="clear" w:color="auto" w:fill="auto"/>
          </w:tcPr>
          <w:p w14:paraId="61242DD4" w14:textId="77777777" w:rsidR="009C1F95" w:rsidRPr="00FD5569"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sidRPr="00FD5569">
              <w:rPr>
                <w:b/>
                <w:bCs/>
              </w:rPr>
              <w:t>(</w:t>
            </w:r>
            <w:r>
              <w:rPr>
                <w:b/>
                <w:bCs/>
              </w:rPr>
              <w:t>446</w:t>
            </w:r>
            <w:r w:rsidRPr="00FD5569">
              <w:rPr>
                <w:b/>
                <w:bCs/>
              </w:rPr>
              <w:t>)</w:t>
            </w:r>
          </w:p>
        </w:tc>
        <w:tc>
          <w:tcPr>
            <w:tcW w:w="1417" w:type="dxa"/>
            <w:shd w:val="clear" w:color="auto" w:fill="auto"/>
          </w:tcPr>
          <w:p w14:paraId="43FF0CC2"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276" w:type="dxa"/>
            <w:shd w:val="clear" w:color="auto" w:fill="auto"/>
          </w:tcPr>
          <w:p w14:paraId="2A995A26"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276" w:type="dxa"/>
            <w:shd w:val="clear" w:color="auto" w:fill="auto"/>
          </w:tcPr>
          <w:p w14:paraId="58243E51"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283" w:type="dxa"/>
            <w:shd w:val="clear" w:color="auto" w:fill="auto"/>
          </w:tcPr>
          <w:p w14:paraId="01779374"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auto"/>
          </w:tcPr>
          <w:p w14:paraId="63607D70"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171</w:t>
            </w:r>
          </w:p>
        </w:tc>
        <w:tc>
          <w:tcPr>
            <w:tcW w:w="1134" w:type="dxa"/>
            <w:shd w:val="clear" w:color="auto" w:fill="auto"/>
          </w:tcPr>
          <w:p w14:paraId="07B929A7" w14:textId="77777777" w:rsidR="009C1F95" w:rsidDel="00454AEC"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417" w:type="dxa"/>
            <w:shd w:val="clear" w:color="auto" w:fill="auto"/>
          </w:tcPr>
          <w:p w14:paraId="657FA330"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559" w:type="dxa"/>
            <w:shd w:val="clear" w:color="auto" w:fill="auto"/>
          </w:tcPr>
          <w:p w14:paraId="6CA45921"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560" w:type="dxa"/>
            <w:shd w:val="clear" w:color="auto" w:fill="auto"/>
          </w:tcPr>
          <w:p w14:paraId="77FC2804" w14:textId="77777777" w:rsidR="009C1F95" w:rsidRPr="00A42E29"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(275)</w:t>
            </w:r>
          </w:p>
        </w:tc>
      </w:tr>
      <w:tr w:rsidR="009C1F95" w14:paraId="6CEEB905" w14:textId="77777777" w:rsidTr="00913F07">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2B9D6CC7" w14:textId="77777777" w:rsidR="009C1F95" w:rsidRPr="00124D58" w:rsidRDefault="009C1F95" w:rsidP="00913F07">
            <w:pPr>
              <w:pStyle w:val="NotesBody"/>
              <w:ind w:left="0"/>
              <w:jc w:val="both"/>
            </w:pPr>
            <w:r>
              <w:rPr>
                <w:b w:val="0"/>
                <w:bCs w:val="0"/>
              </w:rPr>
              <w:t>Lease liability</w:t>
            </w:r>
          </w:p>
        </w:tc>
        <w:tc>
          <w:tcPr>
            <w:tcW w:w="1276" w:type="dxa"/>
            <w:shd w:val="clear" w:color="auto" w:fill="auto"/>
          </w:tcPr>
          <w:p w14:paraId="5162DCF8"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bCs/>
              </w:rPr>
            </w:pPr>
            <w:r>
              <w:rPr>
                <w:b/>
                <w:bCs/>
              </w:rPr>
              <w:t xml:space="preserve">           595</w:t>
            </w:r>
          </w:p>
        </w:tc>
        <w:tc>
          <w:tcPr>
            <w:tcW w:w="1417" w:type="dxa"/>
            <w:shd w:val="clear" w:color="auto" w:fill="auto"/>
          </w:tcPr>
          <w:p w14:paraId="58C3E54B" w14:textId="77777777" w:rsidR="009C1F95" w:rsidRPr="005328EB"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1276" w:type="dxa"/>
            <w:shd w:val="clear" w:color="auto" w:fill="auto"/>
          </w:tcPr>
          <w:p w14:paraId="6E4047DC" w14:textId="77777777" w:rsidR="009C1F95" w:rsidRPr="005328EB"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5328EB">
              <w:t xml:space="preserve">         (</w:t>
            </w:r>
            <w:r>
              <w:t>545</w:t>
            </w:r>
            <w:r w:rsidRPr="005328EB">
              <w:t>)</w:t>
            </w:r>
          </w:p>
        </w:tc>
        <w:tc>
          <w:tcPr>
            <w:tcW w:w="1276" w:type="dxa"/>
            <w:shd w:val="clear" w:color="auto" w:fill="auto"/>
          </w:tcPr>
          <w:p w14:paraId="3311A60E" w14:textId="77777777" w:rsidR="009C1F95" w:rsidRPr="005328EB"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283" w:type="dxa"/>
          </w:tcPr>
          <w:p w14:paraId="471C268D"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p>
        </w:tc>
        <w:tc>
          <w:tcPr>
            <w:tcW w:w="1560" w:type="dxa"/>
            <w:shd w:val="clear" w:color="auto" w:fill="auto"/>
          </w:tcPr>
          <w:p w14:paraId="1DFFC34B" w14:textId="77777777" w:rsidR="009C1F95" w:rsidRPr="005328EB"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1134" w:type="dxa"/>
          </w:tcPr>
          <w:p w14:paraId="77F3E670" w14:textId="77777777" w:rsidR="009C1F95" w:rsidRPr="005328EB"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t>-</w:t>
            </w:r>
          </w:p>
        </w:tc>
        <w:tc>
          <w:tcPr>
            <w:tcW w:w="1417" w:type="dxa"/>
            <w:shd w:val="clear" w:color="auto" w:fill="auto"/>
          </w:tcPr>
          <w:p w14:paraId="62DC60DA" w14:textId="77777777" w:rsidR="009C1F95" w:rsidRPr="005328EB"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5328EB">
              <w:t xml:space="preserve">            10</w:t>
            </w:r>
          </w:p>
        </w:tc>
        <w:tc>
          <w:tcPr>
            <w:tcW w:w="1559" w:type="dxa"/>
            <w:shd w:val="clear" w:color="auto" w:fill="auto"/>
          </w:tcPr>
          <w:p w14:paraId="3B7C894D" w14:textId="77777777" w:rsidR="009C1F95" w:rsidRPr="005328EB"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5328EB">
              <w:t xml:space="preserve">        1,</w:t>
            </w:r>
            <w:r>
              <w:t>747</w:t>
            </w:r>
          </w:p>
        </w:tc>
        <w:tc>
          <w:tcPr>
            <w:tcW w:w="1560" w:type="dxa"/>
            <w:shd w:val="clear" w:color="auto" w:fill="auto"/>
          </w:tcPr>
          <w:p w14:paraId="33AC1D59"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bCs/>
              </w:rPr>
            </w:pPr>
            <w:r>
              <w:rPr>
                <w:b/>
                <w:bCs/>
              </w:rPr>
              <w:t xml:space="preserve">    1,807</w:t>
            </w:r>
          </w:p>
        </w:tc>
      </w:tr>
      <w:tr w:rsidR="009C1F95" w14:paraId="78CC63A7" w14:textId="77777777" w:rsidTr="00913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1D3CDEEB" w14:textId="77777777" w:rsidR="009C1F95" w:rsidRPr="00274955" w:rsidRDefault="009C1F95" w:rsidP="00913F07">
            <w:pPr>
              <w:pStyle w:val="NotesBody"/>
              <w:ind w:left="0"/>
              <w:jc w:val="both"/>
              <w:rPr>
                <w:b w:val="0"/>
                <w:bCs w:val="0"/>
              </w:rPr>
            </w:pPr>
            <w:r w:rsidRPr="00274955">
              <w:rPr>
                <w:b w:val="0"/>
                <w:bCs w:val="0"/>
              </w:rPr>
              <w:t>Interest accrual</w:t>
            </w:r>
          </w:p>
        </w:tc>
        <w:tc>
          <w:tcPr>
            <w:tcW w:w="1276" w:type="dxa"/>
            <w:shd w:val="clear" w:color="auto" w:fill="auto"/>
          </w:tcPr>
          <w:p w14:paraId="434098A4" w14:textId="77777777" w:rsidR="009C1F95" w:rsidRPr="0027495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 xml:space="preserve">         15</w:t>
            </w:r>
          </w:p>
        </w:tc>
        <w:tc>
          <w:tcPr>
            <w:tcW w:w="1417" w:type="dxa"/>
            <w:shd w:val="clear" w:color="auto" w:fill="auto"/>
          </w:tcPr>
          <w:p w14:paraId="202C990E" w14:textId="77777777" w:rsidR="009C1F95" w:rsidRPr="005328E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276" w:type="dxa"/>
            <w:shd w:val="clear" w:color="auto" w:fill="auto"/>
          </w:tcPr>
          <w:p w14:paraId="69F880E1" w14:textId="77777777" w:rsidR="009C1F95" w:rsidRPr="005328E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rsidRPr="005328EB">
              <w:t>-</w:t>
            </w:r>
          </w:p>
        </w:tc>
        <w:tc>
          <w:tcPr>
            <w:tcW w:w="1276" w:type="dxa"/>
            <w:shd w:val="clear" w:color="auto" w:fill="auto"/>
          </w:tcPr>
          <w:p w14:paraId="7D752CEC" w14:textId="77777777" w:rsidR="009C1F95" w:rsidRPr="005328E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(1,141)</w:t>
            </w:r>
          </w:p>
        </w:tc>
        <w:tc>
          <w:tcPr>
            <w:tcW w:w="283" w:type="dxa"/>
            <w:shd w:val="clear" w:color="auto" w:fill="auto"/>
          </w:tcPr>
          <w:p w14:paraId="13495D3D"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p>
        </w:tc>
        <w:tc>
          <w:tcPr>
            <w:tcW w:w="1560" w:type="dxa"/>
            <w:shd w:val="clear" w:color="auto" w:fill="auto"/>
          </w:tcPr>
          <w:p w14:paraId="008A9840" w14:textId="77777777" w:rsidR="009C1F95" w:rsidRPr="005328E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134" w:type="dxa"/>
            <w:shd w:val="clear" w:color="auto" w:fill="auto"/>
          </w:tcPr>
          <w:p w14:paraId="5FFF6D5F" w14:textId="77777777" w:rsidR="009C1F95" w:rsidRPr="005328E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1,179</w:t>
            </w:r>
          </w:p>
        </w:tc>
        <w:tc>
          <w:tcPr>
            <w:tcW w:w="1417" w:type="dxa"/>
            <w:shd w:val="clear" w:color="auto" w:fill="auto"/>
          </w:tcPr>
          <w:p w14:paraId="6513B019" w14:textId="77777777" w:rsidR="009C1F95" w:rsidRPr="005328E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559" w:type="dxa"/>
            <w:shd w:val="clear" w:color="auto" w:fill="auto"/>
          </w:tcPr>
          <w:p w14:paraId="3F57AB8A" w14:textId="77777777" w:rsidR="009C1F95" w:rsidRPr="005328EB"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pPr>
            <w:r>
              <w:t>-</w:t>
            </w:r>
          </w:p>
        </w:tc>
        <w:tc>
          <w:tcPr>
            <w:tcW w:w="1560" w:type="dxa"/>
            <w:shd w:val="clear" w:color="auto" w:fill="auto"/>
          </w:tcPr>
          <w:p w14:paraId="215C9BA9" w14:textId="77777777" w:rsidR="009C1F95" w:rsidRPr="0027495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53</w:t>
            </w:r>
          </w:p>
        </w:tc>
      </w:tr>
      <w:tr w:rsidR="009C1F95" w14:paraId="380C3D77" w14:textId="77777777" w:rsidTr="00913F07">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541805E3" w14:textId="77777777" w:rsidR="009C1F95" w:rsidRDefault="009C1F95" w:rsidP="00913F07">
            <w:pPr>
              <w:pStyle w:val="NotesBody"/>
              <w:ind w:left="0"/>
              <w:jc w:val="both"/>
            </w:pPr>
          </w:p>
        </w:tc>
        <w:tc>
          <w:tcPr>
            <w:tcW w:w="1276" w:type="dxa"/>
            <w:shd w:val="clear" w:color="auto" w:fill="auto"/>
          </w:tcPr>
          <w:p w14:paraId="38A6B7FF" w14:textId="77777777" w:rsidR="009C1F95" w:rsidRPr="00370E2A"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370E2A">
              <w:rPr>
                <w:u w:val="single"/>
              </w:rPr>
              <w:t>                  </w:t>
            </w:r>
          </w:p>
        </w:tc>
        <w:tc>
          <w:tcPr>
            <w:tcW w:w="1417" w:type="dxa"/>
            <w:shd w:val="clear" w:color="auto" w:fill="auto"/>
          </w:tcPr>
          <w:p w14:paraId="6EED8601"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u w:val="single"/>
              </w:rPr>
              <w:t>                  </w:t>
            </w:r>
          </w:p>
        </w:tc>
        <w:tc>
          <w:tcPr>
            <w:tcW w:w="1276" w:type="dxa"/>
            <w:shd w:val="clear" w:color="auto" w:fill="auto"/>
          </w:tcPr>
          <w:p w14:paraId="293AC26F"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u w:val="single"/>
              </w:rPr>
              <w:t>                  </w:t>
            </w:r>
          </w:p>
        </w:tc>
        <w:tc>
          <w:tcPr>
            <w:tcW w:w="1276" w:type="dxa"/>
            <w:shd w:val="clear" w:color="auto" w:fill="auto"/>
          </w:tcPr>
          <w:p w14:paraId="4E41EFB8" w14:textId="77777777" w:rsidR="009C1F95" w:rsidRPr="00A33586"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u w:val="single"/>
              </w:rPr>
            </w:pPr>
            <w:r w:rsidRPr="00A33586">
              <w:rPr>
                <w:u w:val="single"/>
              </w:rPr>
              <w:t>                </w:t>
            </w:r>
          </w:p>
        </w:tc>
        <w:tc>
          <w:tcPr>
            <w:tcW w:w="283" w:type="dxa"/>
            <w:shd w:val="clear" w:color="auto" w:fill="auto"/>
          </w:tcPr>
          <w:p w14:paraId="5296460D" w14:textId="77777777" w:rsidR="009C1F95" w:rsidRPr="00A33586"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u w:val="single"/>
              </w:rPr>
            </w:pPr>
          </w:p>
        </w:tc>
        <w:tc>
          <w:tcPr>
            <w:tcW w:w="1560" w:type="dxa"/>
            <w:shd w:val="clear" w:color="auto" w:fill="auto"/>
          </w:tcPr>
          <w:p w14:paraId="6A0A4340"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u w:val="single"/>
              </w:rPr>
              <w:t>                  </w:t>
            </w:r>
          </w:p>
        </w:tc>
        <w:tc>
          <w:tcPr>
            <w:tcW w:w="1134" w:type="dxa"/>
            <w:shd w:val="clear" w:color="auto" w:fill="auto"/>
          </w:tcPr>
          <w:p w14:paraId="26C2E8FC" w14:textId="77777777" w:rsidR="009C1F95" w:rsidRPr="00A33586"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u w:val="single"/>
              </w:rPr>
            </w:pPr>
            <w:r w:rsidRPr="00A33586">
              <w:rPr>
                <w:u w:val="single"/>
              </w:rPr>
              <w:t>                </w:t>
            </w:r>
          </w:p>
        </w:tc>
        <w:tc>
          <w:tcPr>
            <w:tcW w:w="1417" w:type="dxa"/>
            <w:shd w:val="clear" w:color="auto" w:fill="auto"/>
          </w:tcPr>
          <w:p w14:paraId="1E70D341"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u w:val="single"/>
              </w:rPr>
              <w:t>                </w:t>
            </w:r>
          </w:p>
        </w:tc>
        <w:tc>
          <w:tcPr>
            <w:tcW w:w="1559" w:type="dxa"/>
            <w:shd w:val="clear" w:color="auto" w:fill="auto"/>
          </w:tcPr>
          <w:p w14:paraId="696537EE"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A33586">
              <w:rPr>
                <w:u w:val="single"/>
              </w:rPr>
              <w:t>            </w:t>
            </w:r>
          </w:p>
        </w:tc>
        <w:tc>
          <w:tcPr>
            <w:tcW w:w="1560" w:type="dxa"/>
            <w:shd w:val="clear" w:color="auto" w:fill="auto"/>
          </w:tcPr>
          <w:p w14:paraId="6B1FA510" w14:textId="77777777" w:rsidR="009C1F95" w:rsidRPr="00A42E29"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bCs/>
              </w:rPr>
            </w:pPr>
            <w:r w:rsidRPr="00A33586">
              <w:rPr>
                <w:u w:val="single"/>
              </w:rPr>
              <w:t>                  </w:t>
            </w:r>
          </w:p>
        </w:tc>
      </w:tr>
      <w:tr w:rsidR="009C1F95" w14:paraId="1FFB89BC" w14:textId="77777777" w:rsidTr="00913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489ED260" w14:textId="77777777" w:rsidR="009C1F95" w:rsidRDefault="009C1F95" w:rsidP="00913F07">
            <w:pPr>
              <w:pStyle w:val="NotesBody"/>
              <w:ind w:left="0"/>
              <w:jc w:val="both"/>
            </w:pPr>
          </w:p>
        </w:tc>
        <w:tc>
          <w:tcPr>
            <w:tcW w:w="1276" w:type="dxa"/>
            <w:shd w:val="clear" w:color="auto" w:fill="auto"/>
          </w:tcPr>
          <w:p w14:paraId="0FF9860B" w14:textId="77777777" w:rsidR="009C1F95" w:rsidRPr="005850E3"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sidRPr="005850E3">
              <w:rPr>
                <w:b/>
                <w:bCs/>
              </w:rPr>
              <w:t>40,164</w:t>
            </w:r>
          </w:p>
        </w:tc>
        <w:tc>
          <w:tcPr>
            <w:tcW w:w="1417" w:type="dxa"/>
            <w:shd w:val="clear" w:color="auto" w:fill="auto"/>
          </w:tcPr>
          <w:p w14:paraId="72980D50" w14:textId="77777777" w:rsidR="009C1F95" w:rsidRPr="005850E3"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sidRPr="005850E3">
              <w:rPr>
                <w:b/>
                <w:bCs/>
              </w:rPr>
              <w:t>70,000</w:t>
            </w:r>
          </w:p>
        </w:tc>
        <w:tc>
          <w:tcPr>
            <w:tcW w:w="1276" w:type="dxa"/>
            <w:shd w:val="clear" w:color="auto" w:fill="auto"/>
          </w:tcPr>
          <w:p w14:paraId="4E43B48A" w14:textId="77777777" w:rsidR="009C1F95" w:rsidRPr="005850E3"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sidRPr="005850E3">
              <w:rPr>
                <w:b/>
                <w:bCs/>
              </w:rPr>
              <w:t>(</w:t>
            </w:r>
            <w:r>
              <w:rPr>
                <w:b/>
                <w:bCs/>
              </w:rPr>
              <w:t>545</w:t>
            </w:r>
            <w:r w:rsidRPr="005850E3">
              <w:rPr>
                <w:b/>
                <w:bCs/>
              </w:rPr>
              <w:t>)</w:t>
            </w:r>
          </w:p>
        </w:tc>
        <w:tc>
          <w:tcPr>
            <w:tcW w:w="1276" w:type="dxa"/>
            <w:shd w:val="clear" w:color="auto" w:fill="auto"/>
          </w:tcPr>
          <w:p w14:paraId="1672035A" w14:textId="77777777" w:rsidR="009C1F95" w:rsidRPr="005850E3" w:rsidDel="00973A27"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sidRPr="005850E3">
              <w:rPr>
                <w:b/>
                <w:bCs/>
              </w:rPr>
              <w:t>(1,141)</w:t>
            </w:r>
          </w:p>
        </w:tc>
        <w:tc>
          <w:tcPr>
            <w:tcW w:w="283" w:type="dxa"/>
            <w:shd w:val="clear" w:color="auto" w:fill="auto"/>
          </w:tcPr>
          <w:p w14:paraId="2EF758C8" w14:textId="77777777" w:rsidR="009C1F95"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p>
        </w:tc>
        <w:tc>
          <w:tcPr>
            <w:tcW w:w="1560" w:type="dxa"/>
            <w:shd w:val="clear" w:color="auto" w:fill="auto"/>
          </w:tcPr>
          <w:p w14:paraId="6215B643" w14:textId="77777777" w:rsidR="009C1F95" w:rsidRPr="005850E3"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171</w:t>
            </w:r>
          </w:p>
        </w:tc>
        <w:tc>
          <w:tcPr>
            <w:tcW w:w="1134" w:type="dxa"/>
            <w:shd w:val="clear" w:color="auto" w:fill="auto"/>
          </w:tcPr>
          <w:p w14:paraId="75FE1EB9" w14:textId="77777777" w:rsidR="009C1F95" w:rsidRPr="005850E3" w:rsidDel="00973A27"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1,179</w:t>
            </w:r>
          </w:p>
        </w:tc>
        <w:tc>
          <w:tcPr>
            <w:tcW w:w="1417" w:type="dxa"/>
            <w:shd w:val="clear" w:color="auto" w:fill="auto"/>
          </w:tcPr>
          <w:p w14:paraId="30ED9F1C" w14:textId="77777777" w:rsidR="009C1F95" w:rsidRPr="005850E3"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10</w:t>
            </w:r>
          </w:p>
        </w:tc>
        <w:tc>
          <w:tcPr>
            <w:tcW w:w="1559" w:type="dxa"/>
            <w:shd w:val="clear" w:color="auto" w:fill="auto"/>
          </w:tcPr>
          <w:p w14:paraId="26FDD169" w14:textId="77777777" w:rsidR="009C1F95" w:rsidRPr="005850E3"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1,747</w:t>
            </w:r>
          </w:p>
        </w:tc>
        <w:tc>
          <w:tcPr>
            <w:tcW w:w="1560" w:type="dxa"/>
            <w:shd w:val="clear" w:color="auto" w:fill="auto"/>
          </w:tcPr>
          <w:p w14:paraId="7257739F" w14:textId="77777777" w:rsidR="009C1F95" w:rsidRPr="005850E3" w:rsidRDefault="009C1F95" w:rsidP="00913F07">
            <w:pPr>
              <w:pStyle w:val="NotesBody"/>
              <w:ind w:left="0"/>
              <w:jc w:val="right"/>
              <w:cnfStyle w:val="000000100000" w:firstRow="0" w:lastRow="0" w:firstColumn="0" w:lastColumn="0" w:oddVBand="0" w:evenVBand="0" w:oddHBand="1" w:evenHBand="0" w:firstRowFirstColumn="0" w:firstRowLastColumn="0" w:lastRowFirstColumn="0" w:lastRowLastColumn="0"/>
              <w:rPr>
                <w:b/>
                <w:bCs/>
              </w:rPr>
            </w:pPr>
            <w:r>
              <w:rPr>
                <w:b/>
                <w:bCs/>
              </w:rPr>
              <w:t>111,585</w:t>
            </w:r>
          </w:p>
        </w:tc>
      </w:tr>
      <w:tr w:rsidR="009C1F95" w14:paraId="0C995DE0" w14:textId="77777777" w:rsidTr="00913F07">
        <w:trPr>
          <w:trHeight w:val="277"/>
        </w:trPr>
        <w:tc>
          <w:tcPr>
            <w:cnfStyle w:val="001000000000" w:firstRow="0" w:lastRow="0" w:firstColumn="1" w:lastColumn="0" w:oddVBand="0" w:evenVBand="0" w:oddHBand="0" w:evenHBand="0" w:firstRowFirstColumn="0" w:firstRowLastColumn="0" w:lastRowFirstColumn="0" w:lastRowLastColumn="0"/>
            <w:tcW w:w="2984" w:type="dxa"/>
            <w:shd w:val="clear" w:color="auto" w:fill="auto"/>
          </w:tcPr>
          <w:p w14:paraId="0FDFA53A" w14:textId="77777777" w:rsidR="009C1F95" w:rsidRDefault="009C1F95" w:rsidP="00913F07">
            <w:pPr>
              <w:pStyle w:val="NotesBody"/>
              <w:ind w:left="0"/>
              <w:jc w:val="both"/>
            </w:pPr>
          </w:p>
        </w:tc>
        <w:tc>
          <w:tcPr>
            <w:tcW w:w="1276" w:type="dxa"/>
            <w:shd w:val="clear" w:color="auto" w:fill="auto"/>
          </w:tcPr>
          <w:p w14:paraId="11D250D4"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860AEA">
              <w:rPr>
                <w:rFonts w:cs="Arial"/>
                <w:szCs w:val="20"/>
                <w:u w:val="double"/>
              </w:rPr>
              <w:t>                 </w:t>
            </w:r>
          </w:p>
        </w:tc>
        <w:tc>
          <w:tcPr>
            <w:tcW w:w="1417" w:type="dxa"/>
            <w:shd w:val="clear" w:color="auto" w:fill="auto"/>
          </w:tcPr>
          <w:p w14:paraId="4C7395AE"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860AEA">
              <w:rPr>
                <w:rFonts w:cs="Arial"/>
                <w:szCs w:val="20"/>
                <w:u w:val="double"/>
              </w:rPr>
              <w:t>                 </w:t>
            </w:r>
          </w:p>
        </w:tc>
        <w:tc>
          <w:tcPr>
            <w:tcW w:w="1276" w:type="dxa"/>
            <w:shd w:val="clear" w:color="auto" w:fill="auto"/>
          </w:tcPr>
          <w:p w14:paraId="094204B0"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860AEA">
              <w:rPr>
                <w:rFonts w:cs="Arial"/>
                <w:szCs w:val="20"/>
                <w:u w:val="double"/>
              </w:rPr>
              <w:t>                 </w:t>
            </w:r>
          </w:p>
        </w:tc>
        <w:tc>
          <w:tcPr>
            <w:tcW w:w="1276" w:type="dxa"/>
            <w:shd w:val="clear" w:color="auto" w:fill="auto"/>
          </w:tcPr>
          <w:p w14:paraId="44BA8A8F" w14:textId="77777777" w:rsidR="009C1F95" w:rsidRPr="00860AEA"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rFonts w:cs="Arial"/>
                <w:szCs w:val="20"/>
                <w:u w:val="double"/>
              </w:rPr>
            </w:pPr>
            <w:r w:rsidRPr="00860AEA">
              <w:rPr>
                <w:rFonts w:cs="Arial"/>
                <w:szCs w:val="20"/>
                <w:u w:val="double"/>
              </w:rPr>
              <w:t>                </w:t>
            </w:r>
          </w:p>
        </w:tc>
        <w:tc>
          <w:tcPr>
            <w:tcW w:w="283" w:type="dxa"/>
            <w:shd w:val="clear" w:color="auto" w:fill="auto"/>
          </w:tcPr>
          <w:p w14:paraId="436279C0" w14:textId="77777777" w:rsidR="009C1F95" w:rsidRPr="00860AEA"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rFonts w:cs="Arial"/>
                <w:szCs w:val="20"/>
                <w:u w:val="double"/>
              </w:rPr>
            </w:pPr>
          </w:p>
        </w:tc>
        <w:tc>
          <w:tcPr>
            <w:tcW w:w="1560" w:type="dxa"/>
            <w:shd w:val="clear" w:color="auto" w:fill="auto"/>
          </w:tcPr>
          <w:p w14:paraId="33E58082"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860AEA">
              <w:rPr>
                <w:rFonts w:cs="Arial"/>
                <w:szCs w:val="20"/>
                <w:u w:val="double"/>
              </w:rPr>
              <w:t>                  </w:t>
            </w:r>
          </w:p>
        </w:tc>
        <w:tc>
          <w:tcPr>
            <w:tcW w:w="1134" w:type="dxa"/>
            <w:shd w:val="clear" w:color="auto" w:fill="auto"/>
          </w:tcPr>
          <w:p w14:paraId="067FD931" w14:textId="77777777" w:rsidR="009C1F95" w:rsidRPr="00860AEA"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rFonts w:cs="Arial"/>
                <w:szCs w:val="20"/>
                <w:u w:val="double"/>
              </w:rPr>
            </w:pPr>
            <w:r w:rsidRPr="00860AEA">
              <w:rPr>
                <w:rFonts w:cs="Arial"/>
                <w:szCs w:val="20"/>
                <w:u w:val="double"/>
              </w:rPr>
              <w:t>                </w:t>
            </w:r>
          </w:p>
        </w:tc>
        <w:tc>
          <w:tcPr>
            <w:tcW w:w="1417" w:type="dxa"/>
            <w:shd w:val="clear" w:color="auto" w:fill="auto"/>
          </w:tcPr>
          <w:p w14:paraId="71BBD7BB"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860AEA">
              <w:rPr>
                <w:rFonts w:cs="Arial"/>
                <w:szCs w:val="20"/>
                <w:u w:val="double"/>
              </w:rPr>
              <w:t>                </w:t>
            </w:r>
          </w:p>
        </w:tc>
        <w:tc>
          <w:tcPr>
            <w:tcW w:w="1559" w:type="dxa"/>
            <w:shd w:val="clear" w:color="auto" w:fill="auto"/>
          </w:tcPr>
          <w:p w14:paraId="4E502435" w14:textId="77777777" w:rsidR="009C1F95"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pPr>
            <w:r w:rsidRPr="00860AEA">
              <w:rPr>
                <w:rFonts w:cs="Arial"/>
                <w:szCs w:val="20"/>
                <w:u w:val="double"/>
              </w:rPr>
              <w:t>             </w:t>
            </w:r>
          </w:p>
        </w:tc>
        <w:tc>
          <w:tcPr>
            <w:tcW w:w="1560" w:type="dxa"/>
            <w:shd w:val="clear" w:color="auto" w:fill="auto"/>
          </w:tcPr>
          <w:p w14:paraId="7389E815" w14:textId="77777777" w:rsidR="009C1F95" w:rsidRPr="00A42E29" w:rsidRDefault="009C1F95" w:rsidP="00913F07">
            <w:pPr>
              <w:pStyle w:val="NotesBody"/>
              <w:ind w:left="0"/>
              <w:jc w:val="right"/>
              <w:cnfStyle w:val="000000000000" w:firstRow="0" w:lastRow="0" w:firstColumn="0" w:lastColumn="0" w:oddVBand="0" w:evenVBand="0" w:oddHBand="0" w:evenHBand="0" w:firstRowFirstColumn="0" w:firstRowLastColumn="0" w:lastRowFirstColumn="0" w:lastRowLastColumn="0"/>
              <w:rPr>
                <w:b/>
                <w:bCs/>
              </w:rPr>
            </w:pPr>
            <w:r w:rsidRPr="00860AEA">
              <w:rPr>
                <w:rFonts w:cs="Arial"/>
                <w:szCs w:val="20"/>
                <w:u w:val="double"/>
              </w:rPr>
              <w:t>                  </w:t>
            </w:r>
          </w:p>
        </w:tc>
      </w:tr>
      <w:bookmarkEnd w:id="9"/>
      <w:bookmarkEnd w:id="10"/>
    </w:tbl>
    <w:p w14:paraId="72B311BF" w14:textId="77777777" w:rsidR="009C1F95" w:rsidRPr="0005089E" w:rsidRDefault="009C1F95" w:rsidP="009C1F95"/>
    <w:p w14:paraId="5ABCAF24" w14:textId="77777777" w:rsidR="009C1F95" w:rsidRPr="0005089E" w:rsidRDefault="009C1F95" w:rsidP="009C1F95"/>
    <w:p w14:paraId="1397E181" w14:textId="77777777" w:rsidR="009C1F95" w:rsidRPr="0005089E" w:rsidRDefault="009C1F95" w:rsidP="009C1F95"/>
    <w:p w14:paraId="44B2DB25" w14:textId="77777777" w:rsidR="009C1F95" w:rsidRPr="0005089E" w:rsidRDefault="009C1F95" w:rsidP="009C1F95"/>
    <w:p w14:paraId="1C8DE6A5" w14:textId="77777777" w:rsidR="009C1F95" w:rsidRPr="0005089E" w:rsidRDefault="009C1F95" w:rsidP="009C1F95"/>
    <w:p w14:paraId="0AD6175E" w14:textId="77777777" w:rsidR="009C1F95" w:rsidRPr="0005089E" w:rsidRDefault="009C1F95" w:rsidP="009C1F95"/>
    <w:p w14:paraId="524B394E" w14:textId="77777777" w:rsidR="009C1F95" w:rsidRPr="0005089E" w:rsidRDefault="009C1F95" w:rsidP="009C1F95"/>
    <w:p w14:paraId="2AE23C1B" w14:textId="77777777" w:rsidR="009C1F95" w:rsidRPr="0005089E" w:rsidRDefault="009C1F95" w:rsidP="009C1F95"/>
    <w:p w14:paraId="44289852" w14:textId="77777777" w:rsidR="009C1F95" w:rsidRPr="0005089E" w:rsidRDefault="009C1F95" w:rsidP="009C1F95"/>
    <w:p w14:paraId="64686AB0" w14:textId="77777777" w:rsidR="009C1F95" w:rsidRPr="0005089E" w:rsidRDefault="009C1F95" w:rsidP="009C1F95"/>
    <w:p w14:paraId="14D1C72B" w14:textId="77777777" w:rsidR="009C1F95" w:rsidRPr="0005089E" w:rsidRDefault="009C1F95" w:rsidP="009C1F95"/>
    <w:p w14:paraId="4ED27F4F" w14:textId="77777777" w:rsidR="009C1F95" w:rsidRPr="0005089E" w:rsidRDefault="009C1F95" w:rsidP="009C1F95"/>
    <w:p w14:paraId="7C6AC67F" w14:textId="77777777" w:rsidR="009C1F95" w:rsidRPr="0005089E" w:rsidRDefault="009C1F95" w:rsidP="009C1F95"/>
    <w:p w14:paraId="274DFD4F" w14:textId="77777777" w:rsidR="009C1F95" w:rsidRPr="0005089E" w:rsidRDefault="009C1F95" w:rsidP="009C1F95"/>
    <w:p w14:paraId="75FB8D3F" w14:textId="77777777" w:rsidR="009C1F95" w:rsidRPr="0005089E" w:rsidRDefault="009C1F95" w:rsidP="009C1F95"/>
    <w:p w14:paraId="4E66AA03" w14:textId="77777777" w:rsidR="009C1F95" w:rsidRPr="0005089E" w:rsidRDefault="009C1F95" w:rsidP="009C1F95"/>
    <w:p w14:paraId="5395264E" w14:textId="77777777" w:rsidR="009C1F95" w:rsidRDefault="009C1F95" w:rsidP="009C1F95"/>
    <w:p w14:paraId="1BEB69C9" w14:textId="40BBB65C" w:rsidR="009C1F95" w:rsidRDefault="009C1F95" w:rsidP="009C1F95">
      <w:pPr>
        <w:tabs>
          <w:tab w:val="left" w:pos="6555"/>
        </w:tabs>
      </w:pPr>
      <w:r>
        <w:tab/>
      </w:r>
      <w:r>
        <w:tab/>
      </w:r>
    </w:p>
    <w:p w14:paraId="314609A1" w14:textId="77777777" w:rsidR="009C1F95" w:rsidRPr="0005089E" w:rsidRDefault="009C1F95" w:rsidP="009C1F95">
      <w:pPr>
        <w:tabs>
          <w:tab w:val="left" w:pos="6555"/>
        </w:tabs>
        <w:sectPr w:rsidR="009C1F95" w:rsidRPr="0005089E" w:rsidSect="00913F07">
          <w:headerReference w:type="even" r:id="rId32"/>
          <w:headerReference w:type="default" r:id="rId33"/>
          <w:headerReference w:type="first" r:id="rId34"/>
          <w:pgSz w:w="16834" w:h="11909" w:orient="landscape" w:code="9"/>
          <w:pgMar w:top="851" w:right="1077" w:bottom="1077" w:left="1077" w:header="397" w:footer="709" w:gutter="0"/>
          <w:cols w:space="720"/>
          <w:noEndnote/>
          <w:docGrid w:linePitch="272"/>
        </w:sectPr>
      </w:pPr>
      <w:r>
        <w:tab/>
      </w:r>
    </w:p>
    <w:p w14:paraId="66EC3582" w14:textId="77777777" w:rsidR="009C1F95" w:rsidRPr="00AB184D" w:rsidRDefault="009C1F95" w:rsidP="009C1F95">
      <w:pPr>
        <w:pStyle w:val="CompanyName"/>
      </w:pPr>
      <w:r w:rsidRPr="00AB184D">
        <w:lastRenderedPageBreak/>
        <w:t>Glenveagh Properties PLC</w:t>
      </w:r>
    </w:p>
    <w:p w14:paraId="0ECDBC22" w14:textId="77777777" w:rsidR="009C1F95" w:rsidRPr="00E73C39" w:rsidRDefault="009C1F95" w:rsidP="009C1F95">
      <w:pPr>
        <w:pStyle w:val="SectionHeader"/>
        <w:rPr>
          <w:sz w:val="20"/>
        </w:rPr>
      </w:pPr>
    </w:p>
    <w:p w14:paraId="05B71A27" w14:textId="77777777" w:rsidR="009C1F95" w:rsidRPr="00AB184D" w:rsidRDefault="009C1F95" w:rsidP="009C1F95">
      <w:pPr>
        <w:pStyle w:val="SectionHeader"/>
        <w:rPr>
          <w:i/>
          <w:sz w:val="20"/>
          <w:szCs w:val="20"/>
        </w:rPr>
      </w:pPr>
      <w:r>
        <w:t xml:space="preserve">Notes to the condensed consolidated interim financial statements </w:t>
      </w:r>
    </w:p>
    <w:p w14:paraId="5C730DAD" w14:textId="77777777" w:rsidR="009C1F95" w:rsidRDefault="009C1F95" w:rsidP="009C1F95">
      <w:pPr>
        <w:pStyle w:val="NotesBody"/>
      </w:pPr>
    </w:p>
    <w:p w14:paraId="44E098F0" w14:textId="77777777" w:rsidR="009C1F95" w:rsidRPr="00D24CC5" w:rsidRDefault="009C1F95" w:rsidP="00607D87">
      <w:pPr>
        <w:pStyle w:val="NotesHeading"/>
        <w:numPr>
          <w:ilvl w:val="0"/>
          <w:numId w:val="31"/>
        </w:numPr>
        <w:jc w:val="both"/>
        <w:rPr>
          <w:b w:val="0"/>
          <w:bCs/>
          <w:i/>
          <w:iCs/>
        </w:rPr>
      </w:pPr>
      <w:bookmarkStart w:id="11" w:name="_Hlk42008615"/>
      <w:bookmarkStart w:id="12" w:name="_Hlk42004372"/>
      <w:r w:rsidRPr="00290C89">
        <w:t>Loans and Borrowings</w:t>
      </w:r>
      <w:r>
        <w:t xml:space="preserve"> </w:t>
      </w:r>
      <w:r>
        <w:rPr>
          <w:b w:val="0"/>
          <w:bCs/>
          <w:i/>
          <w:iCs/>
        </w:rPr>
        <w:t>(continued)</w:t>
      </w:r>
    </w:p>
    <w:p w14:paraId="77580906" w14:textId="77777777" w:rsidR="009C1F95" w:rsidRDefault="009C1F95" w:rsidP="009C1F95">
      <w:pPr>
        <w:pStyle w:val="NotesBody"/>
      </w:pPr>
    </w:p>
    <w:p w14:paraId="075F2338" w14:textId="77777777" w:rsidR="009C1F95" w:rsidRPr="00622E4F" w:rsidRDefault="009C1F95" w:rsidP="00607D87">
      <w:pPr>
        <w:pStyle w:val="NotesBody"/>
        <w:numPr>
          <w:ilvl w:val="0"/>
          <w:numId w:val="25"/>
        </w:numPr>
        <w:jc w:val="both"/>
        <w:rPr>
          <w:b/>
          <w:bCs/>
          <w:iCs/>
        </w:rPr>
      </w:pPr>
      <w:r w:rsidRPr="00622E4F">
        <w:rPr>
          <w:b/>
          <w:bCs/>
          <w:iCs/>
        </w:rPr>
        <w:t xml:space="preserve">Net </w:t>
      </w:r>
      <w:r>
        <w:rPr>
          <w:b/>
          <w:bCs/>
          <w:iCs/>
        </w:rPr>
        <w:t>(</w:t>
      </w:r>
      <w:r w:rsidRPr="00622E4F">
        <w:rPr>
          <w:b/>
          <w:bCs/>
          <w:iCs/>
        </w:rPr>
        <w:t>debt</w:t>
      </w:r>
      <w:r>
        <w:rPr>
          <w:b/>
          <w:bCs/>
          <w:iCs/>
        </w:rPr>
        <w:t>) / funds</w:t>
      </w:r>
      <w:r w:rsidRPr="00622E4F">
        <w:rPr>
          <w:b/>
          <w:bCs/>
          <w:iCs/>
        </w:rPr>
        <w:t xml:space="preserve"> reconciliation</w:t>
      </w:r>
      <w:bookmarkEnd w:id="11"/>
    </w:p>
    <w:p w14:paraId="67D6CE85" w14:textId="77777777" w:rsidR="009C1F95" w:rsidRDefault="009C1F95" w:rsidP="009C1F95">
      <w:pPr>
        <w:pStyle w:val="NotesBody"/>
        <w:jc w:val="both"/>
        <w:rPr>
          <w:i/>
        </w:rPr>
      </w:pPr>
    </w:p>
    <w:tbl>
      <w:tblPr>
        <w:tblW w:w="9564" w:type="dxa"/>
        <w:tblLayout w:type="fixed"/>
        <w:tblCellMar>
          <w:left w:w="0" w:type="dxa"/>
          <w:right w:w="115" w:type="dxa"/>
        </w:tblCellMar>
        <w:tblLook w:val="04A0" w:firstRow="1" w:lastRow="0" w:firstColumn="1" w:lastColumn="0" w:noHBand="0" w:noVBand="1"/>
      </w:tblPr>
      <w:tblGrid>
        <w:gridCol w:w="446"/>
        <w:gridCol w:w="9"/>
        <w:gridCol w:w="5499"/>
        <w:gridCol w:w="17"/>
        <w:gridCol w:w="1826"/>
        <w:gridCol w:w="1767"/>
      </w:tblGrid>
      <w:tr w:rsidR="009C1F95" w:rsidRPr="00A33586" w14:paraId="023E99DF" w14:textId="77777777" w:rsidTr="00913F07">
        <w:trPr>
          <w:trHeight w:val="199"/>
        </w:trPr>
        <w:tc>
          <w:tcPr>
            <w:tcW w:w="455" w:type="dxa"/>
            <w:gridSpan w:val="2"/>
          </w:tcPr>
          <w:p w14:paraId="36BDA07B" w14:textId="77777777" w:rsidR="009C1F95" w:rsidRPr="00A33586" w:rsidRDefault="009C1F95" w:rsidP="00913F07">
            <w:pPr>
              <w:jc w:val="both"/>
            </w:pPr>
            <w:bookmarkStart w:id="13" w:name="_Hlk42004042"/>
            <w:bookmarkStart w:id="14" w:name="_Hlk42004114"/>
          </w:p>
        </w:tc>
        <w:tc>
          <w:tcPr>
            <w:tcW w:w="5516" w:type="dxa"/>
            <w:gridSpan w:val="2"/>
          </w:tcPr>
          <w:p w14:paraId="23C25232" w14:textId="77777777" w:rsidR="009C1F95" w:rsidRPr="000575B2" w:rsidRDefault="009C1F95" w:rsidP="00913F07">
            <w:pPr>
              <w:jc w:val="both"/>
              <w:rPr>
                <w:b/>
              </w:rPr>
            </w:pPr>
          </w:p>
        </w:tc>
        <w:tc>
          <w:tcPr>
            <w:tcW w:w="1826" w:type="dxa"/>
          </w:tcPr>
          <w:p w14:paraId="70D814E3" w14:textId="77777777" w:rsidR="009C1F95" w:rsidRDefault="009C1F95" w:rsidP="00913F07">
            <w:pPr>
              <w:tabs>
                <w:tab w:val="decimal" w:pos="1424"/>
              </w:tabs>
              <w:ind w:right="43"/>
              <w:jc w:val="both"/>
              <w:rPr>
                <w:b/>
              </w:rPr>
            </w:pPr>
            <w:r>
              <w:rPr>
                <w:b/>
              </w:rPr>
              <w:t>30 June</w:t>
            </w:r>
          </w:p>
        </w:tc>
        <w:tc>
          <w:tcPr>
            <w:tcW w:w="1767" w:type="dxa"/>
          </w:tcPr>
          <w:p w14:paraId="2CA648AB" w14:textId="77777777" w:rsidR="009C1F95" w:rsidRPr="001B7536" w:rsidRDefault="009C1F95" w:rsidP="00913F07">
            <w:pPr>
              <w:tabs>
                <w:tab w:val="decimal" w:pos="1424"/>
              </w:tabs>
              <w:ind w:right="43"/>
              <w:jc w:val="both"/>
              <w:rPr>
                <w:b/>
                <w:bCs/>
              </w:rPr>
            </w:pPr>
            <w:r w:rsidRPr="001B7536">
              <w:rPr>
                <w:b/>
                <w:bCs/>
              </w:rPr>
              <w:t>31 December</w:t>
            </w:r>
          </w:p>
        </w:tc>
      </w:tr>
      <w:tr w:rsidR="009C1F95" w:rsidRPr="00A33586" w14:paraId="2ECC303B" w14:textId="77777777" w:rsidTr="00913F07">
        <w:trPr>
          <w:trHeight w:val="212"/>
        </w:trPr>
        <w:tc>
          <w:tcPr>
            <w:tcW w:w="455" w:type="dxa"/>
            <w:gridSpan w:val="2"/>
          </w:tcPr>
          <w:p w14:paraId="36A1BA02" w14:textId="77777777" w:rsidR="009C1F95" w:rsidRPr="00A33586" w:rsidRDefault="009C1F95" w:rsidP="00913F07">
            <w:pPr>
              <w:ind w:right="-144"/>
              <w:jc w:val="both"/>
            </w:pPr>
          </w:p>
        </w:tc>
        <w:tc>
          <w:tcPr>
            <w:tcW w:w="5516" w:type="dxa"/>
            <w:gridSpan w:val="2"/>
          </w:tcPr>
          <w:p w14:paraId="7569A8D4" w14:textId="77777777" w:rsidR="009C1F95" w:rsidRPr="00A33586" w:rsidRDefault="009C1F95" w:rsidP="00913F07">
            <w:pPr>
              <w:ind w:right="-144"/>
              <w:jc w:val="both"/>
            </w:pPr>
          </w:p>
        </w:tc>
        <w:tc>
          <w:tcPr>
            <w:tcW w:w="1826" w:type="dxa"/>
          </w:tcPr>
          <w:p w14:paraId="717ED682" w14:textId="77777777" w:rsidR="009C1F95" w:rsidRPr="00A33586" w:rsidRDefault="009C1F95" w:rsidP="00913F07">
            <w:pPr>
              <w:tabs>
                <w:tab w:val="decimal" w:pos="1663"/>
              </w:tabs>
              <w:ind w:right="-144"/>
              <w:jc w:val="both"/>
              <w:rPr>
                <w:b/>
              </w:rPr>
            </w:pPr>
            <w:r>
              <w:rPr>
                <w:b/>
              </w:rPr>
              <w:t>2020</w:t>
            </w:r>
          </w:p>
        </w:tc>
        <w:tc>
          <w:tcPr>
            <w:tcW w:w="1767" w:type="dxa"/>
          </w:tcPr>
          <w:p w14:paraId="29F81F0E" w14:textId="77777777" w:rsidR="009C1F95" w:rsidRPr="001B7536" w:rsidRDefault="009C1F95" w:rsidP="00913F07">
            <w:pPr>
              <w:tabs>
                <w:tab w:val="decimal" w:pos="1624"/>
              </w:tabs>
              <w:ind w:right="-144"/>
              <w:jc w:val="both"/>
              <w:rPr>
                <w:b/>
                <w:bCs/>
              </w:rPr>
            </w:pPr>
            <w:r w:rsidRPr="001B7536">
              <w:rPr>
                <w:b/>
                <w:bCs/>
              </w:rPr>
              <w:t>201</w:t>
            </w:r>
            <w:r>
              <w:rPr>
                <w:b/>
                <w:bCs/>
              </w:rPr>
              <w:t>9</w:t>
            </w:r>
          </w:p>
        </w:tc>
      </w:tr>
      <w:bookmarkEnd w:id="13"/>
      <w:tr w:rsidR="009C1F95" w:rsidRPr="00A33586" w14:paraId="7DBE1086" w14:textId="77777777" w:rsidTr="00913F07">
        <w:trPr>
          <w:trHeight w:val="199"/>
        </w:trPr>
        <w:tc>
          <w:tcPr>
            <w:tcW w:w="455" w:type="dxa"/>
            <w:gridSpan w:val="2"/>
          </w:tcPr>
          <w:p w14:paraId="6A632099" w14:textId="77777777" w:rsidR="009C1F95" w:rsidRPr="00A33586" w:rsidRDefault="009C1F95" w:rsidP="00913F07">
            <w:pPr>
              <w:ind w:right="-144"/>
              <w:jc w:val="both"/>
            </w:pPr>
          </w:p>
        </w:tc>
        <w:tc>
          <w:tcPr>
            <w:tcW w:w="5516" w:type="dxa"/>
            <w:gridSpan w:val="2"/>
          </w:tcPr>
          <w:p w14:paraId="77E66D43" w14:textId="77777777" w:rsidR="009C1F95" w:rsidRPr="00A33586" w:rsidRDefault="009C1F95" w:rsidP="00913F07">
            <w:pPr>
              <w:ind w:right="-144"/>
              <w:jc w:val="both"/>
            </w:pPr>
          </w:p>
        </w:tc>
        <w:tc>
          <w:tcPr>
            <w:tcW w:w="1826" w:type="dxa"/>
          </w:tcPr>
          <w:p w14:paraId="5DFAA1D1" w14:textId="77777777" w:rsidR="009C1F95" w:rsidRPr="00A33586" w:rsidRDefault="009C1F95" w:rsidP="00913F07">
            <w:pPr>
              <w:tabs>
                <w:tab w:val="decimal" w:pos="1663"/>
              </w:tabs>
              <w:ind w:right="-144"/>
              <w:jc w:val="both"/>
              <w:rPr>
                <w:b/>
              </w:rPr>
            </w:pPr>
            <w:r w:rsidRPr="00A33586">
              <w:rPr>
                <w:b/>
              </w:rPr>
              <w:t>€’000</w:t>
            </w:r>
          </w:p>
        </w:tc>
        <w:tc>
          <w:tcPr>
            <w:tcW w:w="1767" w:type="dxa"/>
          </w:tcPr>
          <w:p w14:paraId="731EC024" w14:textId="77777777" w:rsidR="009C1F95" w:rsidRPr="001B7536" w:rsidRDefault="009C1F95" w:rsidP="00913F07">
            <w:pPr>
              <w:tabs>
                <w:tab w:val="decimal" w:pos="1624"/>
              </w:tabs>
              <w:ind w:right="-144"/>
              <w:jc w:val="both"/>
              <w:rPr>
                <w:b/>
                <w:bCs/>
              </w:rPr>
            </w:pPr>
            <w:r w:rsidRPr="001B7536">
              <w:rPr>
                <w:b/>
                <w:bCs/>
              </w:rPr>
              <w:t>€’000</w:t>
            </w:r>
          </w:p>
        </w:tc>
      </w:tr>
      <w:bookmarkEnd w:id="14"/>
      <w:tr w:rsidR="009C1F95" w:rsidRPr="00A33586" w14:paraId="30E35C69" w14:textId="77777777" w:rsidTr="00913F07">
        <w:trPr>
          <w:trHeight w:val="199"/>
        </w:trPr>
        <w:tc>
          <w:tcPr>
            <w:tcW w:w="455" w:type="dxa"/>
            <w:gridSpan w:val="2"/>
          </w:tcPr>
          <w:p w14:paraId="7F8CD0CC" w14:textId="77777777" w:rsidR="009C1F95" w:rsidRPr="00A33586" w:rsidRDefault="009C1F95" w:rsidP="00913F07">
            <w:pPr>
              <w:ind w:right="-144"/>
              <w:jc w:val="both"/>
            </w:pPr>
          </w:p>
        </w:tc>
        <w:tc>
          <w:tcPr>
            <w:tcW w:w="5516" w:type="dxa"/>
            <w:gridSpan w:val="2"/>
          </w:tcPr>
          <w:p w14:paraId="58332682" w14:textId="77777777" w:rsidR="009C1F95" w:rsidRPr="00A33586" w:rsidRDefault="009C1F95" w:rsidP="00913F07">
            <w:pPr>
              <w:ind w:right="-144"/>
              <w:jc w:val="both"/>
            </w:pPr>
          </w:p>
        </w:tc>
        <w:tc>
          <w:tcPr>
            <w:tcW w:w="1826" w:type="dxa"/>
          </w:tcPr>
          <w:p w14:paraId="3D592191" w14:textId="77777777" w:rsidR="009C1F95" w:rsidRPr="00A33586" w:rsidRDefault="009C1F95" w:rsidP="00913F07">
            <w:pPr>
              <w:tabs>
                <w:tab w:val="decimal" w:pos="1663"/>
              </w:tabs>
              <w:ind w:right="-144"/>
              <w:jc w:val="both"/>
              <w:rPr>
                <w:b/>
              </w:rPr>
            </w:pPr>
          </w:p>
        </w:tc>
        <w:tc>
          <w:tcPr>
            <w:tcW w:w="1767" w:type="dxa"/>
          </w:tcPr>
          <w:p w14:paraId="1F699770" w14:textId="77777777" w:rsidR="009C1F95" w:rsidRPr="00860AEA" w:rsidRDefault="009C1F95" w:rsidP="00913F07">
            <w:pPr>
              <w:tabs>
                <w:tab w:val="decimal" w:pos="1624"/>
              </w:tabs>
              <w:ind w:right="-144"/>
              <w:jc w:val="both"/>
            </w:pPr>
          </w:p>
        </w:tc>
      </w:tr>
      <w:tr w:rsidR="009C1F95" w:rsidRPr="00A33586" w14:paraId="4858CA57" w14:textId="77777777" w:rsidTr="00913F07">
        <w:trPr>
          <w:trHeight w:val="199"/>
        </w:trPr>
        <w:tc>
          <w:tcPr>
            <w:tcW w:w="455" w:type="dxa"/>
            <w:gridSpan w:val="2"/>
          </w:tcPr>
          <w:p w14:paraId="1D5CEEE1" w14:textId="77777777" w:rsidR="009C1F95" w:rsidRPr="00A33586" w:rsidRDefault="009C1F95" w:rsidP="00913F07">
            <w:pPr>
              <w:ind w:right="-144"/>
              <w:jc w:val="both"/>
            </w:pPr>
            <w:bookmarkStart w:id="15" w:name="_Hlk42003942"/>
          </w:p>
        </w:tc>
        <w:tc>
          <w:tcPr>
            <w:tcW w:w="5516" w:type="dxa"/>
            <w:gridSpan w:val="2"/>
          </w:tcPr>
          <w:p w14:paraId="1144F333" w14:textId="77777777" w:rsidR="009C1F95" w:rsidRPr="00A33586" w:rsidRDefault="009C1F95" w:rsidP="00913F07">
            <w:pPr>
              <w:ind w:right="-144"/>
              <w:jc w:val="both"/>
            </w:pPr>
            <w:r>
              <w:t>Cash and cash equivalents</w:t>
            </w:r>
          </w:p>
        </w:tc>
        <w:tc>
          <w:tcPr>
            <w:tcW w:w="1826" w:type="dxa"/>
          </w:tcPr>
          <w:p w14:paraId="1D32AD9E" w14:textId="77777777" w:rsidR="009C1F95" w:rsidRDefault="009C1F95" w:rsidP="00913F07">
            <w:pPr>
              <w:tabs>
                <w:tab w:val="decimal" w:pos="1663"/>
              </w:tabs>
              <w:ind w:right="-144"/>
              <w:jc w:val="both"/>
              <w:rPr>
                <w:b/>
              </w:rPr>
            </w:pPr>
            <w:r>
              <w:rPr>
                <w:b/>
              </w:rPr>
              <w:t>62,879</w:t>
            </w:r>
          </w:p>
        </w:tc>
        <w:tc>
          <w:tcPr>
            <w:tcW w:w="1767" w:type="dxa"/>
          </w:tcPr>
          <w:p w14:paraId="3C3B41D1" w14:textId="77777777" w:rsidR="009C1F95" w:rsidRPr="00860AEA" w:rsidRDefault="009C1F95" w:rsidP="00913F07">
            <w:pPr>
              <w:tabs>
                <w:tab w:val="decimal" w:pos="1624"/>
              </w:tabs>
              <w:ind w:right="-144"/>
              <w:jc w:val="both"/>
            </w:pPr>
            <w:r>
              <w:t>93,224</w:t>
            </w:r>
          </w:p>
        </w:tc>
      </w:tr>
      <w:tr w:rsidR="009C1F95" w:rsidRPr="00A33586" w14:paraId="34993F7E" w14:textId="77777777" w:rsidTr="00913F07">
        <w:trPr>
          <w:trHeight w:val="199"/>
        </w:trPr>
        <w:tc>
          <w:tcPr>
            <w:tcW w:w="455" w:type="dxa"/>
            <w:gridSpan w:val="2"/>
          </w:tcPr>
          <w:p w14:paraId="1157362A" w14:textId="77777777" w:rsidR="009C1F95" w:rsidRPr="00A33586" w:rsidRDefault="009C1F95" w:rsidP="00913F07">
            <w:pPr>
              <w:ind w:right="-144"/>
              <w:jc w:val="both"/>
            </w:pPr>
          </w:p>
        </w:tc>
        <w:tc>
          <w:tcPr>
            <w:tcW w:w="5516" w:type="dxa"/>
            <w:gridSpan w:val="2"/>
          </w:tcPr>
          <w:p w14:paraId="59C59278" w14:textId="77777777" w:rsidR="009C1F95" w:rsidRDefault="009C1F95" w:rsidP="00913F07">
            <w:pPr>
              <w:ind w:right="-144"/>
              <w:jc w:val="both"/>
            </w:pPr>
            <w:r>
              <w:t>Loans and borrowings</w:t>
            </w:r>
          </w:p>
        </w:tc>
        <w:tc>
          <w:tcPr>
            <w:tcW w:w="1826" w:type="dxa"/>
          </w:tcPr>
          <w:p w14:paraId="0B90DBB1" w14:textId="77777777" w:rsidR="009C1F95" w:rsidDel="00FC2240" w:rsidRDefault="009C1F95" w:rsidP="00913F07">
            <w:pPr>
              <w:tabs>
                <w:tab w:val="decimal" w:pos="1663"/>
              </w:tabs>
              <w:ind w:right="-144"/>
              <w:jc w:val="both"/>
              <w:rPr>
                <w:b/>
              </w:rPr>
            </w:pPr>
            <w:r>
              <w:rPr>
                <w:b/>
              </w:rPr>
              <w:t>(109,778)</w:t>
            </w:r>
          </w:p>
        </w:tc>
        <w:tc>
          <w:tcPr>
            <w:tcW w:w="1767" w:type="dxa"/>
          </w:tcPr>
          <w:p w14:paraId="4F48BD76" w14:textId="77777777" w:rsidR="009C1F95" w:rsidRDefault="009C1F95" w:rsidP="00913F07">
            <w:pPr>
              <w:tabs>
                <w:tab w:val="decimal" w:pos="1624"/>
              </w:tabs>
              <w:ind w:right="-144"/>
              <w:jc w:val="both"/>
            </w:pPr>
            <w:r>
              <w:t>(39,569)</w:t>
            </w:r>
          </w:p>
        </w:tc>
      </w:tr>
      <w:tr w:rsidR="009C1F95" w:rsidRPr="00A33586" w14:paraId="457C663F" w14:textId="77777777" w:rsidTr="00913F07">
        <w:trPr>
          <w:trHeight w:val="199"/>
        </w:trPr>
        <w:tc>
          <w:tcPr>
            <w:tcW w:w="455" w:type="dxa"/>
            <w:gridSpan w:val="2"/>
          </w:tcPr>
          <w:p w14:paraId="7625A6A0" w14:textId="77777777" w:rsidR="009C1F95" w:rsidRPr="00A33586" w:rsidRDefault="009C1F95" w:rsidP="00913F07">
            <w:pPr>
              <w:ind w:right="-144"/>
              <w:jc w:val="both"/>
            </w:pPr>
          </w:p>
        </w:tc>
        <w:tc>
          <w:tcPr>
            <w:tcW w:w="5516" w:type="dxa"/>
            <w:gridSpan w:val="2"/>
          </w:tcPr>
          <w:p w14:paraId="1D7650DF" w14:textId="77777777" w:rsidR="009C1F95" w:rsidRDefault="009C1F95" w:rsidP="00913F07">
            <w:pPr>
              <w:ind w:right="-144"/>
              <w:jc w:val="both"/>
            </w:pPr>
            <w:r>
              <w:t>Lease liabilities</w:t>
            </w:r>
          </w:p>
        </w:tc>
        <w:tc>
          <w:tcPr>
            <w:tcW w:w="1826" w:type="dxa"/>
          </w:tcPr>
          <w:p w14:paraId="5F094185" w14:textId="77777777" w:rsidR="009C1F95" w:rsidRDefault="009C1F95" w:rsidP="00913F07">
            <w:pPr>
              <w:tabs>
                <w:tab w:val="decimal" w:pos="1663"/>
              </w:tabs>
              <w:ind w:right="-144"/>
              <w:jc w:val="both"/>
              <w:rPr>
                <w:b/>
              </w:rPr>
            </w:pPr>
            <w:r>
              <w:rPr>
                <w:b/>
              </w:rPr>
              <w:t>(1,807)</w:t>
            </w:r>
          </w:p>
        </w:tc>
        <w:tc>
          <w:tcPr>
            <w:tcW w:w="1767" w:type="dxa"/>
          </w:tcPr>
          <w:p w14:paraId="0123623D" w14:textId="77777777" w:rsidR="009C1F95" w:rsidRDefault="009C1F95" w:rsidP="00913F07">
            <w:pPr>
              <w:tabs>
                <w:tab w:val="decimal" w:pos="1624"/>
              </w:tabs>
              <w:ind w:right="-144"/>
              <w:jc w:val="both"/>
            </w:pPr>
            <w:r>
              <w:t>(595)</w:t>
            </w:r>
          </w:p>
        </w:tc>
      </w:tr>
      <w:tr w:rsidR="009C1F95" w:rsidRPr="00A33586" w14:paraId="30B31227" w14:textId="77777777" w:rsidTr="00913F07">
        <w:trPr>
          <w:trHeight w:val="199"/>
        </w:trPr>
        <w:tc>
          <w:tcPr>
            <w:tcW w:w="455" w:type="dxa"/>
            <w:gridSpan w:val="2"/>
          </w:tcPr>
          <w:p w14:paraId="506B5F8B" w14:textId="77777777" w:rsidR="009C1F95" w:rsidRPr="00A33586" w:rsidRDefault="009C1F95" w:rsidP="00913F07">
            <w:pPr>
              <w:ind w:right="-144"/>
              <w:jc w:val="both"/>
            </w:pPr>
          </w:p>
        </w:tc>
        <w:tc>
          <w:tcPr>
            <w:tcW w:w="5516" w:type="dxa"/>
            <w:gridSpan w:val="2"/>
          </w:tcPr>
          <w:p w14:paraId="423D48F0" w14:textId="77777777" w:rsidR="009C1F95" w:rsidRPr="00A33586" w:rsidRDefault="009C1F95" w:rsidP="00913F07">
            <w:pPr>
              <w:ind w:right="-144"/>
              <w:jc w:val="both"/>
            </w:pPr>
          </w:p>
        </w:tc>
        <w:tc>
          <w:tcPr>
            <w:tcW w:w="1826" w:type="dxa"/>
          </w:tcPr>
          <w:p w14:paraId="4423F92D" w14:textId="77777777" w:rsidR="009C1F95" w:rsidRPr="00A33586" w:rsidRDefault="009C1F95" w:rsidP="00913F07">
            <w:pPr>
              <w:tabs>
                <w:tab w:val="decimal" w:pos="1663"/>
              </w:tabs>
              <w:ind w:right="-144"/>
              <w:jc w:val="both"/>
              <w:rPr>
                <w:u w:val="single"/>
              </w:rPr>
            </w:pPr>
            <w:r w:rsidRPr="00A33586">
              <w:rPr>
                <w:u w:val="single"/>
              </w:rPr>
              <w:t>                  </w:t>
            </w:r>
          </w:p>
        </w:tc>
        <w:tc>
          <w:tcPr>
            <w:tcW w:w="1767" w:type="dxa"/>
          </w:tcPr>
          <w:p w14:paraId="331B12F5" w14:textId="77777777" w:rsidR="009C1F95" w:rsidRPr="00860AEA" w:rsidRDefault="009C1F95" w:rsidP="00913F07">
            <w:pPr>
              <w:tabs>
                <w:tab w:val="decimal" w:pos="1624"/>
              </w:tabs>
              <w:ind w:right="-144"/>
              <w:jc w:val="both"/>
              <w:rPr>
                <w:u w:val="single"/>
              </w:rPr>
            </w:pPr>
            <w:r w:rsidRPr="00860AEA">
              <w:rPr>
                <w:u w:val="single"/>
              </w:rPr>
              <w:t>                  </w:t>
            </w:r>
          </w:p>
        </w:tc>
      </w:tr>
      <w:tr w:rsidR="009C1F95" w:rsidRPr="00A33586" w14:paraId="435C1DE7" w14:textId="77777777" w:rsidTr="00913F07">
        <w:trPr>
          <w:trHeight w:val="199"/>
        </w:trPr>
        <w:tc>
          <w:tcPr>
            <w:tcW w:w="455" w:type="dxa"/>
            <w:gridSpan w:val="2"/>
          </w:tcPr>
          <w:p w14:paraId="60CC3124" w14:textId="77777777" w:rsidR="009C1F95" w:rsidRPr="00A33586" w:rsidRDefault="009C1F95" w:rsidP="00913F07">
            <w:pPr>
              <w:ind w:right="-144"/>
              <w:jc w:val="both"/>
            </w:pPr>
          </w:p>
        </w:tc>
        <w:tc>
          <w:tcPr>
            <w:tcW w:w="5516" w:type="dxa"/>
            <w:gridSpan w:val="2"/>
          </w:tcPr>
          <w:p w14:paraId="14861D27" w14:textId="77777777" w:rsidR="009C1F95" w:rsidRPr="00A33586" w:rsidRDefault="009C1F95" w:rsidP="00913F07">
            <w:pPr>
              <w:ind w:right="-144"/>
              <w:jc w:val="both"/>
            </w:pPr>
          </w:p>
        </w:tc>
        <w:tc>
          <w:tcPr>
            <w:tcW w:w="1826" w:type="dxa"/>
          </w:tcPr>
          <w:p w14:paraId="78192A4B" w14:textId="77777777" w:rsidR="009C1F95" w:rsidRPr="00A33586" w:rsidRDefault="009C1F95" w:rsidP="00913F07">
            <w:pPr>
              <w:tabs>
                <w:tab w:val="decimal" w:pos="1663"/>
              </w:tabs>
              <w:ind w:right="-144"/>
              <w:jc w:val="both"/>
              <w:rPr>
                <w:b/>
              </w:rPr>
            </w:pPr>
          </w:p>
        </w:tc>
        <w:tc>
          <w:tcPr>
            <w:tcW w:w="1767" w:type="dxa"/>
          </w:tcPr>
          <w:p w14:paraId="78788A3C" w14:textId="77777777" w:rsidR="009C1F95" w:rsidRPr="00860AEA" w:rsidRDefault="009C1F95" w:rsidP="00913F07">
            <w:pPr>
              <w:tabs>
                <w:tab w:val="decimal" w:pos="1624"/>
              </w:tabs>
              <w:ind w:right="-144"/>
              <w:jc w:val="both"/>
            </w:pPr>
          </w:p>
        </w:tc>
      </w:tr>
      <w:tr w:rsidR="009C1F95" w:rsidRPr="00A33586" w14:paraId="3C971AFE" w14:textId="77777777" w:rsidTr="00913F07">
        <w:trPr>
          <w:trHeight w:val="212"/>
        </w:trPr>
        <w:tc>
          <w:tcPr>
            <w:tcW w:w="455" w:type="dxa"/>
            <w:gridSpan w:val="2"/>
          </w:tcPr>
          <w:p w14:paraId="3FF3F55E" w14:textId="77777777" w:rsidR="009C1F95" w:rsidRPr="00A33586" w:rsidRDefault="009C1F95" w:rsidP="00913F07">
            <w:pPr>
              <w:ind w:right="-144"/>
              <w:jc w:val="both"/>
            </w:pPr>
          </w:p>
        </w:tc>
        <w:tc>
          <w:tcPr>
            <w:tcW w:w="5516" w:type="dxa"/>
            <w:gridSpan w:val="2"/>
          </w:tcPr>
          <w:p w14:paraId="0D18F7CF" w14:textId="77777777" w:rsidR="009C1F95" w:rsidRPr="00BC106B" w:rsidRDefault="009C1F95" w:rsidP="00913F07">
            <w:pPr>
              <w:ind w:right="-144"/>
              <w:jc w:val="both"/>
              <w:rPr>
                <w:b/>
                <w:bCs/>
              </w:rPr>
            </w:pPr>
            <w:r w:rsidRPr="00BC106B">
              <w:rPr>
                <w:b/>
                <w:bCs/>
              </w:rPr>
              <w:t>Total net (debt) / funds</w:t>
            </w:r>
          </w:p>
        </w:tc>
        <w:tc>
          <w:tcPr>
            <w:tcW w:w="1826" w:type="dxa"/>
          </w:tcPr>
          <w:p w14:paraId="11E77FD1" w14:textId="77777777" w:rsidR="009C1F95" w:rsidRDefault="009C1F95" w:rsidP="00913F07">
            <w:pPr>
              <w:tabs>
                <w:tab w:val="decimal" w:pos="1663"/>
              </w:tabs>
              <w:ind w:right="-144"/>
              <w:jc w:val="both"/>
              <w:rPr>
                <w:b/>
              </w:rPr>
            </w:pPr>
            <w:r>
              <w:rPr>
                <w:b/>
              </w:rPr>
              <w:t>(48,706)</w:t>
            </w:r>
          </w:p>
        </w:tc>
        <w:tc>
          <w:tcPr>
            <w:tcW w:w="1767" w:type="dxa"/>
          </w:tcPr>
          <w:p w14:paraId="791F3091" w14:textId="77777777" w:rsidR="009C1F95" w:rsidRPr="00860AEA" w:rsidRDefault="009C1F95" w:rsidP="00913F07">
            <w:pPr>
              <w:tabs>
                <w:tab w:val="decimal" w:pos="1624"/>
              </w:tabs>
              <w:ind w:right="-144"/>
              <w:jc w:val="both"/>
            </w:pPr>
            <w:r>
              <w:t>53,060</w:t>
            </w:r>
          </w:p>
        </w:tc>
      </w:tr>
      <w:tr w:rsidR="009C1F95" w:rsidRPr="00670755" w14:paraId="442BAD52" w14:textId="77777777" w:rsidTr="00913F07">
        <w:tc>
          <w:tcPr>
            <w:tcW w:w="446" w:type="dxa"/>
          </w:tcPr>
          <w:p w14:paraId="0BF366E8" w14:textId="77777777" w:rsidR="009C1F95" w:rsidRPr="00670755" w:rsidRDefault="009C1F95" w:rsidP="00913F07">
            <w:pPr>
              <w:ind w:right="-144"/>
              <w:jc w:val="both"/>
              <w:rPr>
                <w:rFonts w:cs="Arial"/>
                <w:szCs w:val="20"/>
              </w:rPr>
            </w:pPr>
            <w:r>
              <w:tab/>
            </w:r>
          </w:p>
        </w:tc>
        <w:tc>
          <w:tcPr>
            <w:tcW w:w="5508" w:type="dxa"/>
            <w:gridSpan w:val="2"/>
          </w:tcPr>
          <w:p w14:paraId="13BF8396" w14:textId="77777777" w:rsidR="009C1F95" w:rsidRPr="00670755" w:rsidRDefault="009C1F95" w:rsidP="00913F07">
            <w:pPr>
              <w:ind w:right="-144"/>
              <w:jc w:val="both"/>
              <w:rPr>
                <w:rFonts w:cs="Arial"/>
                <w:szCs w:val="20"/>
              </w:rPr>
            </w:pPr>
          </w:p>
        </w:tc>
        <w:tc>
          <w:tcPr>
            <w:tcW w:w="1843" w:type="dxa"/>
            <w:gridSpan w:val="2"/>
          </w:tcPr>
          <w:p w14:paraId="3527D8E6" w14:textId="77777777" w:rsidR="009C1F95" w:rsidRPr="00860AEA" w:rsidRDefault="009C1F95" w:rsidP="00913F07">
            <w:pPr>
              <w:tabs>
                <w:tab w:val="decimal" w:pos="1805"/>
              </w:tabs>
              <w:ind w:left="529" w:right="-144"/>
              <w:jc w:val="both"/>
              <w:rPr>
                <w:rFonts w:cs="Arial"/>
                <w:b/>
                <w:szCs w:val="20"/>
                <w:u w:val="double"/>
              </w:rPr>
            </w:pPr>
            <w:r w:rsidRPr="00860AEA">
              <w:rPr>
                <w:rFonts w:cs="Arial"/>
                <w:szCs w:val="20"/>
                <w:u w:val="double"/>
              </w:rPr>
              <w:t>                  </w:t>
            </w:r>
          </w:p>
        </w:tc>
        <w:tc>
          <w:tcPr>
            <w:tcW w:w="1764" w:type="dxa"/>
          </w:tcPr>
          <w:p w14:paraId="54B8CD5D" w14:textId="77777777" w:rsidR="009C1F95" w:rsidRDefault="009C1F95" w:rsidP="00913F07">
            <w:pPr>
              <w:tabs>
                <w:tab w:val="decimal" w:pos="1699"/>
              </w:tabs>
              <w:ind w:right="-144"/>
              <w:jc w:val="both"/>
              <w:rPr>
                <w:rFonts w:cs="Arial"/>
                <w:szCs w:val="20"/>
                <w:u w:val="double"/>
              </w:rPr>
            </w:pPr>
            <w:r w:rsidRPr="00860AEA">
              <w:rPr>
                <w:rFonts w:cs="Arial"/>
                <w:szCs w:val="20"/>
                <w:u w:val="double"/>
              </w:rPr>
              <w:t>                  </w:t>
            </w:r>
          </w:p>
          <w:p w14:paraId="50AB5282" w14:textId="77777777" w:rsidR="009C1F95" w:rsidRDefault="009C1F95" w:rsidP="00913F07">
            <w:pPr>
              <w:tabs>
                <w:tab w:val="decimal" w:pos="1699"/>
              </w:tabs>
              <w:ind w:right="-144"/>
              <w:jc w:val="both"/>
              <w:rPr>
                <w:rFonts w:cs="Arial"/>
                <w:szCs w:val="20"/>
                <w:u w:val="double"/>
              </w:rPr>
            </w:pPr>
          </w:p>
          <w:p w14:paraId="57892A61" w14:textId="77777777" w:rsidR="009C1F95" w:rsidRPr="00860AEA" w:rsidRDefault="009C1F95" w:rsidP="00913F07">
            <w:pPr>
              <w:tabs>
                <w:tab w:val="decimal" w:pos="1699"/>
              </w:tabs>
              <w:ind w:right="-144"/>
              <w:jc w:val="both"/>
              <w:rPr>
                <w:rFonts w:cs="Arial"/>
                <w:szCs w:val="20"/>
                <w:u w:val="double"/>
              </w:rPr>
            </w:pPr>
          </w:p>
        </w:tc>
      </w:tr>
      <w:bookmarkEnd w:id="12"/>
      <w:bookmarkEnd w:id="15"/>
      <w:tr w:rsidR="009C1F95" w:rsidRPr="00670755" w14:paraId="6084F830" w14:textId="77777777" w:rsidTr="00913F07">
        <w:tc>
          <w:tcPr>
            <w:tcW w:w="446" w:type="dxa"/>
          </w:tcPr>
          <w:p w14:paraId="5AA4F3B6" w14:textId="77777777" w:rsidR="009C1F95" w:rsidRDefault="009C1F95" w:rsidP="00913F07">
            <w:pPr>
              <w:ind w:right="-144"/>
              <w:jc w:val="both"/>
            </w:pPr>
          </w:p>
          <w:p w14:paraId="05266D8E" w14:textId="77777777" w:rsidR="009C1F95" w:rsidRDefault="009C1F95" w:rsidP="00913F07">
            <w:pPr>
              <w:ind w:right="-144"/>
              <w:jc w:val="both"/>
            </w:pPr>
          </w:p>
        </w:tc>
        <w:tc>
          <w:tcPr>
            <w:tcW w:w="5508" w:type="dxa"/>
            <w:gridSpan w:val="2"/>
          </w:tcPr>
          <w:p w14:paraId="2E458B4C" w14:textId="77777777" w:rsidR="009C1F95" w:rsidRPr="00033ACC" w:rsidRDefault="009C1F95" w:rsidP="00913F07">
            <w:pPr>
              <w:ind w:right="-144"/>
              <w:jc w:val="both"/>
              <w:rPr>
                <w:rFonts w:cs="Arial"/>
                <w:b/>
                <w:bCs/>
                <w:szCs w:val="20"/>
              </w:rPr>
            </w:pPr>
          </w:p>
        </w:tc>
        <w:tc>
          <w:tcPr>
            <w:tcW w:w="1843" w:type="dxa"/>
            <w:gridSpan w:val="2"/>
          </w:tcPr>
          <w:p w14:paraId="3CFDAA9E" w14:textId="77777777" w:rsidR="009C1F95" w:rsidRPr="00860AEA" w:rsidRDefault="009C1F95" w:rsidP="00913F07">
            <w:pPr>
              <w:tabs>
                <w:tab w:val="decimal" w:pos="1805"/>
              </w:tabs>
              <w:ind w:left="529" w:right="-144"/>
              <w:jc w:val="both"/>
              <w:rPr>
                <w:rFonts w:cs="Arial"/>
                <w:szCs w:val="20"/>
                <w:u w:val="double"/>
              </w:rPr>
            </w:pPr>
          </w:p>
        </w:tc>
        <w:tc>
          <w:tcPr>
            <w:tcW w:w="1764" w:type="dxa"/>
          </w:tcPr>
          <w:p w14:paraId="6A87383A" w14:textId="77777777" w:rsidR="009C1F95" w:rsidRPr="00860AEA" w:rsidRDefault="009C1F95" w:rsidP="00913F07">
            <w:pPr>
              <w:tabs>
                <w:tab w:val="decimal" w:pos="1699"/>
              </w:tabs>
              <w:ind w:right="-144"/>
              <w:jc w:val="both"/>
              <w:rPr>
                <w:rFonts w:cs="Arial"/>
                <w:szCs w:val="20"/>
                <w:u w:val="double"/>
              </w:rPr>
            </w:pPr>
          </w:p>
        </w:tc>
      </w:tr>
    </w:tbl>
    <w:p w14:paraId="68323196" w14:textId="77777777" w:rsidR="009C1F95" w:rsidRPr="00033ACC" w:rsidRDefault="009C1F95" w:rsidP="009C1F95">
      <w:pPr>
        <w:pStyle w:val="NotesBody"/>
        <w:rPr>
          <w:b/>
        </w:rPr>
      </w:pPr>
    </w:p>
    <w:p w14:paraId="68A533C3" w14:textId="77777777" w:rsidR="009C1F95" w:rsidRDefault="009C1F95" w:rsidP="009C1F95">
      <w:pPr>
        <w:pStyle w:val="NotesBody"/>
      </w:pPr>
    </w:p>
    <w:p w14:paraId="24BFABBD" w14:textId="77777777" w:rsidR="009C1F95" w:rsidRPr="007B5BE5" w:rsidRDefault="009C1F95" w:rsidP="00607D87">
      <w:pPr>
        <w:pStyle w:val="NotesBody"/>
        <w:numPr>
          <w:ilvl w:val="0"/>
          <w:numId w:val="25"/>
        </w:numPr>
      </w:pPr>
      <w:r>
        <w:rPr>
          <w:b/>
          <w:bCs/>
          <w:iCs/>
        </w:rPr>
        <w:t xml:space="preserve">Lease Liabilities </w:t>
      </w:r>
    </w:p>
    <w:p w14:paraId="682C3AB7" w14:textId="77777777" w:rsidR="009C1F95" w:rsidRDefault="009C1F95" w:rsidP="009C1F95">
      <w:pPr>
        <w:pStyle w:val="NotesBody"/>
        <w:rPr>
          <w:b/>
          <w:bCs/>
          <w:iCs/>
        </w:rPr>
      </w:pPr>
    </w:p>
    <w:p w14:paraId="03D55C25" w14:textId="77777777" w:rsidR="009C1F95" w:rsidRPr="00DD7814" w:rsidRDefault="009C1F95" w:rsidP="009C1F95">
      <w:pPr>
        <w:pStyle w:val="NotesBody"/>
      </w:pPr>
      <w:r>
        <w:rPr>
          <w:b/>
          <w:bCs/>
          <w:iCs/>
        </w:rPr>
        <w:t>Lease liabilities are payable as follows:</w:t>
      </w:r>
    </w:p>
    <w:p w14:paraId="2B3CACDE" w14:textId="77777777" w:rsidR="009C1F95" w:rsidRPr="00033ACC" w:rsidRDefault="009C1F95" w:rsidP="009C1F95">
      <w:pPr>
        <w:pStyle w:val="NotesBody"/>
        <w:ind w:left="808"/>
      </w:pPr>
    </w:p>
    <w:tbl>
      <w:tblPr>
        <w:tblStyle w:val="TableGrid"/>
        <w:tblW w:w="4906"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3957"/>
        <w:gridCol w:w="1713"/>
        <w:gridCol w:w="1701"/>
        <w:gridCol w:w="1841"/>
      </w:tblGrid>
      <w:tr w:rsidR="009C1F95" w14:paraId="23279022" w14:textId="77777777" w:rsidTr="00913F07">
        <w:tc>
          <w:tcPr>
            <w:tcW w:w="2148" w:type="pct"/>
          </w:tcPr>
          <w:p w14:paraId="51C087AE" w14:textId="77777777" w:rsidR="009C1F95" w:rsidRPr="00860AEA" w:rsidRDefault="009C1F95" w:rsidP="00913F07">
            <w:pPr>
              <w:pStyle w:val="Heading1"/>
              <w:outlineLvl w:val="0"/>
            </w:pPr>
          </w:p>
        </w:tc>
        <w:tc>
          <w:tcPr>
            <w:tcW w:w="930" w:type="pct"/>
          </w:tcPr>
          <w:p w14:paraId="6221FF8B" w14:textId="77777777" w:rsidR="009C1F95" w:rsidRPr="00BD69AF" w:rsidRDefault="009C1F95" w:rsidP="00913F07">
            <w:pPr>
              <w:tabs>
                <w:tab w:val="decimal" w:pos="1424"/>
              </w:tabs>
              <w:ind w:right="-144"/>
              <w:rPr>
                <w:b/>
                <w:lang w:eastAsia="en-IE"/>
              </w:rPr>
            </w:pPr>
          </w:p>
        </w:tc>
        <w:tc>
          <w:tcPr>
            <w:tcW w:w="923" w:type="pct"/>
          </w:tcPr>
          <w:p w14:paraId="4D554F76" w14:textId="77777777" w:rsidR="009C1F95" w:rsidRDefault="009C1F95" w:rsidP="00913F07">
            <w:pPr>
              <w:tabs>
                <w:tab w:val="decimal" w:pos="1424"/>
              </w:tabs>
              <w:ind w:right="-144"/>
              <w:rPr>
                <w:b/>
                <w:lang w:eastAsia="en-IE"/>
              </w:rPr>
            </w:pPr>
          </w:p>
        </w:tc>
        <w:tc>
          <w:tcPr>
            <w:tcW w:w="1000" w:type="pct"/>
          </w:tcPr>
          <w:p w14:paraId="5CD64525" w14:textId="77777777" w:rsidR="009C1F95" w:rsidRDefault="009C1F95" w:rsidP="00913F07">
            <w:pPr>
              <w:tabs>
                <w:tab w:val="decimal" w:pos="1424"/>
              </w:tabs>
              <w:ind w:right="-144"/>
              <w:rPr>
                <w:b/>
                <w:lang w:eastAsia="en-IE"/>
              </w:rPr>
            </w:pPr>
          </w:p>
        </w:tc>
      </w:tr>
      <w:tr w:rsidR="009C1F95" w14:paraId="298AE0F6" w14:textId="77777777" w:rsidTr="00913F07">
        <w:tc>
          <w:tcPr>
            <w:tcW w:w="2148" w:type="pct"/>
          </w:tcPr>
          <w:p w14:paraId="3FD12D36" w14:textId="77777777" w:rsidR="009C1F95" w:rsidRPr="00BD69AF" w:rsidRDefault="009C1F95" w:rsidP="00913F07">
            <w:pPr>
              <w:ind w:right="-144"/>
            </w:pPr>
          </w:p>
        </w:tc>
        <w:tc>
          <w:tcPr>
            <w:tcW w:w="2852" w:type="pct"/>
            <w:gridSpan w:val="3"/>
          </w:tcPr>
          <w:p w14:paraId="56C047AF" w14:textId="77777777" w:rsidR="009C1F95" w:rsidRDefault="009C1F95" w:rsidP="00913F07">
            <w:pPr>
              <w:tabs>
                <w:tab w:val="decimal" w:pos="1424"/>
              </w:tabs>
              <w:ind w:right="-144"/>
              <w:jc w:val="center"/>
              <w:rPr>
                <w:b/>
                <w:lang w:eastAsia="en-IE"/>
              </w:rPr>
            </w:pPr>
            <w:r>
              <w:rPr>
                <w:b/>
                <w:lang w:eastAsia="en-IE"/>
              </w:rPr>
              <w:t>30 June 2020</w:t>
            </w:r>
          </w:p>
        </w:tc>
      </w:tr>
      <w:tr w:rsidR="009C1F95" w:rsidRPr="00BD69AF" w14:paraId="01E297F6" w14:textId="77777777" w:rsidTr="00913F07">
        <w:tc>
          <w:tcPr>
            <w:tcW w:w="2148" w:type="pct"/>
          </w:tcPr>
          <w:p w14:paraId="4FE515C8" w14:textId="77777777" w:rsidR="009C1F95" w:rsidRPr="00BD69AF" w:rsidRDefault="009C1F95" w:rsidP="00913F07">
            <w:pPr>
              <w:ind w:right="-144"/>
            </w:pPr>
          </w:p>
        </w:tc>
        <w:tc>
          <w:tcPr>
            <w:tcW w:w="930" w:type="pct"/>
          </w:tcPr>
          <w:p w14:paraId="22818063" w14:textId="77777777" w:rsidR="009C1F95" w:rsidRPr="00BD69AF" w:rsidRDefault="009C1F95" w:rsidP="00913F07">
            <w:pPr>
              <w:tabs>
                <w:tab w:val="decimal" w:pos="1424"/>
              </w:tabs>
              <w:ind w:right="-144"/>
              <w:jc w:val="center"/>
              <w:rPr>
                <w:b/>
                <w:lang w:eastAsia="en-IE"/>
              </w:rPr>
            </w:pPr>
            <w:r>
              <w:rPr>
                <w:b/>
                <w:lang w:eastAsia="en-IE"/>
              </w:rPr>
              <w:t>Present value of minimum lease payments</w:t>
            </w:r>
          </w:p>
        </w:tc>
        <w:tc>
          <w:tcPr>
            <w:tcW w:w="923" w:type="pct"/>
          </w:tcPr>
          <w:p w14:paraId="5D270A90" w14:textId="77777777" w:rsidR="009C1F95" w:rsidRPr="00BD69AF" w:rsidRDefault="009C1F95" w:rsidP="00913F07">
            <w:pPr>
              <w:tabs>
                <w:tab w:val="decimal" w:pos="1424"/>
              </w:tabs>
              <w:ind w:right="-144"/>
              <w:jc w:val="center"/>
              <w:rPr>
                <w:b/>
                <w:lang w:eastAsia="en-IE"/>
              </w:rPr>
            </w:pPr>
            <w:r>
              <w:rPr>
                <w:b/>
                <w:lang w:eastAsia="en-IE"/>
              </w:rPr>
              <w:t>Interest</w:t>
            </w:r>
          </w:p>
        </w:tc>
        <w:tc>
          <w:tcPr>
            <w:tcW w:w="1000" w:type="pct"/>
          </w:tcPr>
          <w:p w14:paraId="3DCD23C8" w14:textId="77777777" w:rsidR="009C1F95" w:rsidRPr="00BD69AF" w:rsidRDefault="009C1F95" w:rsidP="00913F07">
            <w:pPr>
              <w:tabs>
                <w:tab w:val="decimal" w:pos="1424"/>
              </w:tabs>
              <w:ind w:right="-144"/>
              <w:jc w:val="center"/>
              <w:rPr>
                <w:b/>
                <w:lang w:eastAsia="en-IE"/>
              </w:rPr>
            </w:pPr>
            <w:r>
              <w:rPr>
                <w:b/>
                <w:lang w:eastAsia="en-IE"/>
              </w:rPr>
              <w:t>Future value of minimum lease payments</w:t>
            </w:r>
          </w:p>
        </w:tc>
      </w:tr>
      <w:tr w:rsidR="009C1F95" w:rsidRPr="00BD69AF" w14:paraId="6E305AD8" w14:textId="77777777" w:rsidTr="00913F07">
        <w:tc>
          <w:tcPr>
            <w:tcW w:w="2148" w:type="pct"/>
          </w:tcPr>
          <w:p w14:paraId="6CEC65D9" w14:textId="77777777" w:rsidR="009C1F95" w:rsidRPr="00BD69AF" w:rsidRDefault="009C1F95" w:rsidP="00913F07">
            <w:pPr>
              <w:ind w:right="-144"/>
            </w:pPr>
          </w:p>
        </w:tc>
        <w:tc>
          <w:tcPr>
            <w:tcW w:w="930" w:type="pct"/>
          </w:tcPr>
          <w:p w14:paraId="440C197D" w14:textId="77777777" w:rsidR="009C1F95" w:rsidRPr="00BD69AF" w:rsidRDefault="009C1F95" w:rsidP="00913F07">
            <w:pPr>
              <w:tabs>
                <w:tab w:val="decimal" w:pos="1424"/>
              </w:tabs>
              <w:ind w:right="-144"/>
              <w:rPr>
                <w:b/>
                <w:lang w:eastAsia="en-IE"/>
              </w:rPr>
            </w:pPr>
            <w:r w:rsidRPr="00BD69AF">
              <w:rPr>
                <w:b/>
                <w:lang w:eastAsia="en-IE"/>
              </w:rPr>
              <w:t>€’000</w:t>
            </w:r>
          </w:p>
        </w:tc>
        <w:tc>
          <w:tcPr>
            <w:tcW w:w="923" w:type="pct"/>
          </w:tcPr>
          <w:p w14:paraId="1F3AB14B" w14:textId="77777777" w:rsidR="009C1F95" w:rsidRPr="00BD69AF" w:rsidRDefault="009C1F95" w:rsidP="00913F07">
            <w:pPr>
              <w:tabs>
                <w:tab w:val="decimal" w:pos="1424"/>
              </w:tabs>
              <w:ind w:right="-144"/>
              <w:rPr>
                <w:b/>
                <w:lang w:eastAsia="en-IE"/>
              </w:rPr>
            </w:pPr>
            <w:r w:rsidRPr="00BD69AF">
              <w:rPr>
                <w:b/>
                <w:lang w:eastAsia="en-IE"/>
              </w:rPr>
              <w:t>€’000</w:t>
            </w:r>
          </w:p>
        </w:tc>
        <w:tc>
          <w:tcPr>
            <w:tcW w:w="1000" w:type="pct"/>
          </w:tcPr>
          <w:p w14:paraId="29B05EC4" w14:textId="77777777" w:rsidR="009C1F95" w:rsidRPr="00BD69AF" w:rsidRDefault="009C1F95" w:rsidP="00913F07">
            <w:pPr>
              <w:tabs>
                <w:tab w:val="decimal" w:pos="1424"/>
              </w:tabs>
              <w:ind w:right="-144"/>
              <w:rPr>
                <w:b/>
                <w:lang w:eastAsia="en-IE"/>
              </w:rPr>
            </w:pPr>
            <w:r w:rsidRPr="00BD69AF">
              <w:rPr>
                <w:b/>
                <w:lang w:eastAsia="en-IE"/>
              </w:rPr>
              <w:t>€’000</w:t>
            </w:r>
          </w:p>
        </w:tc>
      </w:tr>
      <w:tr w:rsidR="009C1F95" w:rsidRPr="00BD69AF" w14:paraId="7AA403D4" w14:textId="77777777" w:rsidTr="00913F07">
        <w:tc>
          <w:tcPr>
            <w:tcW w:w="2148" w:type="pct"/>
          </w:tcPr>
          <w:p w14:paraId="501A01E9" w14:textId="77777777" w:rsidR="009C1F95" w:rsidRPr="00BD69AF" w:rsidRDefault="009C1F95" w:rsidP="00913F07">
            <w:pPr>
              <w:ind w:right="-144"/>
              <w:rPr>
                <w:lang w:eastAsia="en-IE"/>
              </w:rPr>
            </w:pPr>
          </w:p>
        </w:tc>
        <w:tc>
          <w:tcPr>
            <w:tcW w:w="930" w:type="pct"/>
          </w:tcPr>
          <w:p w14:paraId="10C821C9" w14:textId="77777777" w:rsidR="009C1F95" w:rsidRPr="00BD69AF" w:rsidRDefault="009C1F95" w:rsidP="00913F07">
            <w:pPr>
              <w:tabs>
                <w:tab w:val="decimal" w:pos="1424"/>
              </w:tabs>
              <w:ind w:right="-144"/>
              <w:rPr>
                <w:lang w:eastAsia="en-IE"/>
              </w:rPr>
            </w:pPr>
          </w:p>
        </w:tc>
        <w:tc>
          <w:tcPr>
            <w:tcW w:w="923" w:type="pct"/>
          </w:tcPr>
          <w:p w14:paraId="68C4E333" w14:textId="77777777" w:rsidR="009C1F95" w:rsidRPr="00BD69AF" w:rsidRDefault="009C1F95" w:rsidP="00913F07">
            <w:pPr>
              <w:tabs>
                <w:tab w:val="decimal" w:pos="1424"/>
              </w:tabs>
              <w:ind w:right="-144"/>
              <w:rPr>
                <w:lang w:eastAsia="en-IE"/>
              </w:rPr>
            </w:pPr>
          </w:p>
        </w:tc>
        <w:tc>
          <w:tcPr>
            <w:tcW w:w="1000" w:type="pct"/>
          </w:tcPr>
          <w:p w14:paraId="644D0ACB" w14:textId="77777777" w:rsidR="009C1F95" w:rsidRPr="00BD69AF" w:rsidRDefault="009C1F95" w:rsidP="00913F07">
            <w:pPr>
              <w:tabs>
                <w:tab w:val="decimal" w:pos="1424"/>
              </w:tabs>
              <w:ind w:right="-144"/>
              <w:rPr>
                <w:lang w:eastAsia="en-IE"/>
              </w:rPr>
            </w:pPr>
          </w:p>
        </w:tc>
      </w:tr>
      <w:tr w:rsidR="009C1F95" w14:paraId="66BC2704" w14:textId="77777777" w:rsidTr="00913F07">
        <w:tc>
          <w:tcPr>
            <w:tcW w:w="2148" w:type="pct"/>
          </w:tcPr>
          <w:p w14:paraId="0133E66A" w14:textId="77777777" w:rsidR="009C1F95" w:rsidRPr="00BD69AF" w:rsidRDefault="009C1F95" w:rsidP="00913F07">
            <w:pPr>
              <w:ind w:right="-144"/>
              <w:rPr>
                <w:lang w:eastAsia="en-IE"/>
              </w:rPr>
            </w:pPr>
            <w:r>
              <w:rPr>
                <w:lang w:eastAsia="en-IE"/>
              </w:rPr>
              <w:t>Less than one year</w:t>
            </w:r>
          </w:p>
        </w:tc>
        <w:tc>
          <w:tcPr>
            <w:tcW w:w="930" w:type="pct"/>
          </w:tcPr>
          <w:p w14:paraId="3F1B1081" w14:textId="77777777" w:rsidR="009C1F95" w:rsidRPr="00BD69AF" w:rsidRDefault="009C1F95" w:rsidP="00913F07">
            <w:pPr>
              <w:tabs>
                <w:tab w:val="decimal" w:pos="1424"/>
              </w:tabs>
              <w:ind w:right="-144"/>
              <w:rPr>
                <w:lang w:eastAsia="en-IE"/>
              </w:rPr>
            </w:pPr>
            <w:r>
              <w:rPr>
                <w:lang w:eastAsia="en-IE"/>
              </w:rPr>
              <w:t>877</w:t>
            </w:r>
          </w:p>
        </w:tc>
        <w:tc>
          <w:tcPr>
            <w:tcW w:w="923" w:type="pct"/>
          </w:tcPr>
          <w:p w14:paraId="0C54EDD9" w14:textId="77777777" w:rsidR="009C1F95" w:rsidRPr="00BD69AF" w:rsidRDefault="009C1F95" w:rsidP="00913F07">
            <w:pPr>
              <w:tabs>
                <w:tab w:val="decimal" w:pos="1424"/>
              </w:tabs>
              <w:ind w:right="-144"/>
              <w:rPr>
                <w:lang w:eastAsia="en-IE"/>
              </w:rPr>
            </w:pPr>
            <w:r>
              <w:rPr>
                <w:lang w:eastAsia="en-IE"/>
              </w:rPr>
              <w:t>22</w:t>
            </w:r>
          </w:p>
        </w:tc>
        <w:tc>
          <w:tcPr>
            <w:tcW w:w="1000" w:type="pct"/>
            <w:vAlign w:val="bottom"/>
          </w:tcPr>
          <w:p w14:paraId="313559A0" w14:textId="77777777" w:rsidR="009C1F95" w:rsidRDefault="009C1F95" w:rsidP="00913F07">
            <w:pPr>
              <w:tabs>
                <w:tab w:val="decimal" w:pos="1424"/>
              </w:tabs>
              <w:ind w:right="-144"/>
            </w:pPr>
            <w:r>
              <w:t>899</w:t>
            </w:r>
          </w:p>
        </w:tc>
      </w:tr>
      <w:tr w:rsidR="009C1F95" w:rsidRPr="00BD69AF" w14:paraId="5C227A1B" w14:textId="77777777" w:rsidTr="00913F07">
        <w:tc>
          <w:tcPr>
            <w:tcW w:w="2148" w:type="pct"/>
          </w:tcPr>
          <w:p w14:paraId="5B31A0C3" w14:textId="77777777" w:rsidR="009C1F95" w:rsidRDefault="009C1F95" w:rsidP="00913F07">
            <w:pPr>
              <w:ind w:right="-144"/>
              <w:rPr>
                <w:lang w:eastAsia="en-IE"/>
              </w:rPr>
            </w:pPr>
            <w:r>
              <w:rPr>
                <w:lang w:eastAsia="en-IE"/>
              </w:rPr>
              <w:t>Between one and two years</w:t>
            </w:r>
          </w:p>
        </w:tc>
        <w:tc>
          <w:tcPr>
            <w:tcW w:w="930" w:type="pct"/>
          </w:tcPr>
          <w:p w14:paraId="19F150A7" w14:textId="77777777" w:rsidR="009C1F95" w:rsidDel="00251990" w:rsidRDefault="009C1F95" w:rsidP="00913F07">
            <w:pPr>
              <w:tabs>
                <w:tab w:val="decimal" w:pos="1424"/>
              </w:tabs>
              <w:ind w:right="-144"/>
              <w:rPr>
                <w:lang w:eastAsia="en-IE"/>
              </w:rPr>
            </w:pPr>
            <w:r>
              <w:rPr>
                <w:lang w:eastAsia="en-IE"/>
              </w:rPr>
              <w:t>692</w:t>
            </w:r>
          </w:p>
        </w:tc>
        <w:tc>
          <w:tcPr>
            <w:tcW w:w="923" w:type="pct"/>
          </w:tcPr>
          <w:p w14:paraId="59AFDB27" w14:textId="77777777" w:rsidR="009C1F95" w:rsidDel="00937FB7" w:rsidRDefault="009C1F95" w:rsidP="00913F07">
            <w:pPr>
              <w:tabs>
                <w:tab w:val="decimal" w:pos="1424"/>
              </w:tabs>
              <w:ind w:right="-144"/>
              <w:rPr>
                <w:lang w:eastAsia="en-IE"/>
              </w:rPr>
            </w:pPr>
            <w:r>
              <w:rPr>
                <w:lang w:eastAsia="en-IE"/>
              </w:rPr>
              <w:t>17</w:t>
            </w:r>
          </w:p>
        </w:tc>
        <w:tc>
          <w:tcPr>
            <w:tcW w:w="1000" w:type="pct"/>
          </w:tcPr>
          <w:p w14:paraId="4A7741C2" w14:textId="77777777" w:rsidR="009C1F95" w:rsidDel="00937FB7" w:rsidRDefault="009C1F95" w:rsidP="00913F07">
            <w:pPr>
              <w:tabs>
                <w:tab w:val="decimal" w:pos="1424"/>
              </w:tabs>
              <w:ind w:right="-144"/>
              <w:rPr>
                <w:lang w:eastAsia="en-IE"/>
              </w:rPr>
            </w:pPr>
            <w:r>
              <w:rPr>
                <w:lang w:eastAsia="en-IE"/>
              </w:rPr>
              <w:t>709</w:t>
            </w:r>
          </w:p>
        </w:tc>
      </w:tr>
      <w:tr w:rsidR="009C1F95" w:rsidRPr="00BD69AF" w14:paraId="032382FD" w14:textId="77777777" w:rsidTr="00913F07">
        <w:tc>
          <w:tcPr>
            <w:tcW w:w="2148" w:type="pct"/>
          </w:tcPr>
          <w:p w14:paraId="31B3345A" w14:textId="77777777" w:rsidR="009C1F95" w:rsidRPr="00BD69AF" w:rsidRDefault="009C1F95" w:rsidP="00913F07">
            <w:pPr>
              <w:ind w:right="-144"/>
              <w:rPr>
                <w:lang w:eastAsia="en-IE"/>
              </w:rPr>
            </w:pPr>
            <w:r>
              <w:rPr>
                <w:lang w:eastAsia="en-IE"/>
              </w:rPr>
              <w:t>More than two years</w:t>
            </w:r>
          </w:p>
        </w:tc>
        <w:tc>
          <w:tcPr>
            <w:tcW w:w="930" w:type="pct"/>
          </w:tcPr>
          <w:p w14:paraId="42EC32AB" w14:textId="77777777" w:rsidR="009C1F95" w:rsidRPr="00BD69AF" w:rsidRDefault="009C1F95" w:rsidP="00913F07">
            <w:pPr>
              <w:tabs>
                <w:tab w:val="decimal" w:pos="1424"/>
              </w:tabs>
              <w:ind w:right="-144"/>
              <w:rPr>
                <w:lang w:eastAsia="en-IE"/>
              </w:rPr>
            </w:pPr>
            <w:r>
              <w:rPr>
                <w:lang w:eastAsia="en-IE"/>
              </w:rPr>
              <w:t>238</w:t>
            </w:r>
          </w:p>
        </w:tc>
        <w:tc>
          <w:tcPr>
            <w:tcW w:w="923" w:type="pct"/>
          </w:tcPr>
          <w:p w14:paraId="7A609904" w14:textId="77777777" w:rsidR="009C1F95" w:rsidRPr="00BD69AF" w:rsidRDefault="009C1F95" w:rsidP="00913F07">
            <w:pPr>
              <w:tabs>
                <w:tab w:val="decimal" w:pos="1424"/>
              </w:tabs>
              <w:ind w:right="-144"/>
              <w:rPr>
                <w:lang w:eastAsia="en-IE"/>
              </w:rPr>
            </w:pPr>
            <w:r>
              <w:rPr>
                <w:lang w:eastAsia="en-IE"/>
              </w:rPr>
              <w:t>6</w:t>
            </w:r>
          </w:p>
        </w:tc>
        <w:tc>
          <w:tcPr>
            <w:tcW w:w="1000" w:type="pct"/>
          </w:tcPr>
          <w:p w14:paraId="66DB38EB" w14:textId="77777777" w:rsidR="009C1F95" w:rsidRPr="00BD69AF" w:rsidRDefault="009C1F95" w:rsidP="00913F07">
            <w:pPr>
              <w:tabs>
                <w:tab w:val="decimal" w:pos="1424"/>
              </w:tabs>
              <w:ind w:right="-144"/>
              <w:rPr>
                <w:lang w:eastAsia="en-IE"/>
              </w:rPr>
            </w:pPr>
            <w:r>
              <w:rPr>
                <w:lang w:eastAsia="en-IE"/>
              </w:rPr>
              <w:t>244</w:t>
            </w:r>
          </w:p>
        </w:tc>
      </w:tr>
      <w:tr w:rsidR="009C1F95" w:rsidRPr="00BD69AF" w14:paraId="792E7707" w14:textId="77777777" w:rsidTr="00913F07">
        <w:tc>
          <w:tcPr>
            <w:tcW w:w="2148" w:type="pct"/>
          </w:tcPr>
          <w:p w14:paraId="0464E1CE" w14:textId="77777777" w:rsidR="009C1F95" w:rsidRPr="00BD69AF" w:rsidRDefault="009C1F95" w:rsidP="00913F07">
            <w:pPr>
              <w:ind w:right="-144"/>
              <w:rPr>
                <w:lang w:eastAsia="en-IE"/>
              </w:rPr>
            </w:pPr>
          </w:p>
        </w:tc>
        <w:tc>
          <w:tcPr>
            <w:tcW w:w="930" w:type="pct"/>
          </w:tcPr>
          <w:p w14:paraId="2D3750AA" w14:textId="77777777" w:rsidR="009C1F95" w:rsidRPr="00BD69AF" w:rsidRDefault="009C1F95" w:rsidP="00913F07">
            <w:pPr>
              <w:tabs>
                <w:tab w:val="decimal" w:pos="1424"/>
              </w:tabs>
              <w:ind w:right="-144"/>
              <w:rPr>
                <w:u w:val="single"/>
                <w:lang w:eastAsia="en-IE"/>
              </w:rPr>
            </w:pPr>
            <w:r w:rsidRPr="00BD69AF">
              <w:rPr>
                <w:u w:val="single"/>
                <w:lang w:eastAsia="en-IE"/>
              </w:rPr>
              <w:t>                        </w:t>
            </w:r>
          </w:p>
        </w:tc>
        <w:tc>
          <w:tcPr>
            <w:tcW w:w="923" w:type="pct"/>
          </w:tcPr>
          <w:p w14:paraId="3E1E5667" w14:textId="77777777" w:rsidR="009C1F95" w:rsidRPr="00BD69AF" w:rsidRDefault="009C1F95" w:rsidP="00913F07">
            <w:pPr>
              <w:tabs>
                <w:tab w:val="decimal" w:pos="1424"/>
              </w:tabs>
              <w:ind w:right="-144"/>
              <w:rPr>
                <w:u w:val="single"/>
                <w:lang w:eastAsia="en-IE"/>
              </w:rPr>
            </w:pPr>
            <w:r w:rsidRPr="00BD69AF">
              <w:rPr>
                <w:u w:val="single"/>
                <w:lang w:eastAsia="en-IE"/>
              </w:rPr>
              <w:t>                        </w:t>
            </w:r>
          </w:p>
        </w:tc>
        <w:tc>
          <w:tcPr>
            <w:tcW w:w="1000" w:type="pct"/>
          </w:tcPr>
          <w:p w14:paraId="2CE5710B" w14:textId="77777777" w:rsidR="009C1F95" w:rsidRPr="00BD69AF" w:rsidRDefault="009C1F95" w:rsidP="00913F07">
            <w:pPr>
              <w:tabs>
                <w:tab w:val="decimal" w:pos="1424"/>
              </w:tabs>
              <w:ind w:right="-144"/>
              <w:rPr>
                <w:u w:val="single"/>
                <w:lang w:eastAsia="en-IE"/>
              </w:rPr>
            </w:pPr>
            <w:r w:rsidRPr="00BD69AF">
              <w:rPr>
                <w:u w:val="single"/>
                <w:lang w:eastAsia="en-IE"/>
              </w:rPr>
              <w:t>                        </w:t>
            </w:r>
          </w:p>
        </w:tc>
      </w:tr>
      <w:tr w:rsidR="009C1F95" w:rsidRPr="00BD69AF" w14:paraId="0363C1A1" w14:textId="77777777" w:rsidTr="00913F07">
        <w:tc>
          <w:tcPr>
            <w:tcW w:w="2148" w:type="pct"/>
          </w:tcPr>
          <w:p w14:paraId="0699450D" w14:textId="77777777" w:rsidR="009C1F95" w:rsidRPr="00BD69AF" w:rsidRDefault="009C1F95" w:rsidP="00913F07">
            <w:pPr>
              <w:ind w:right="-144"/>
              <w:rPr>
                <w:lang w:eastAsia="en-IE"/>
              </w:rPr>
            </w:pPr>
          </w:p>
        </w:tc>
        <w:tc>
          <w:tcPr>
            <w:tcW w:w="930" w:type="pct"/>
          </w:tcPr>
          <w:p w14:paraId="40FAC0CA" w14:textId="77777777" w:rsidR="009C1F95" w:rsidRPr="00BD69AF" w:rsidRDefault="009C1F95" w:rsidP="00913F07">
            <w:pPr>
              <w:tabs>
                <w:tab w:val="decimal" w:pos="1424"/>
              </w:tabs>
              <w:ind w:right="-144"/>
              <w:rPr>
                <w:rFonts w:cs="Arial"/>
                <w:szCs w:val="20"/>
                <w:lang w:eastAsia="en-IE"/>
              </w:rPr>
            </w:pPr>
          </w:p>
        </w:tc>
        <w:tc>
          <w:tcPr>
            <w:tcW w:w="923" w:type="pct"/>
          </w:tcPr>
          <w:p w14:paraId="6EC2E0A5" w14:textId="77777777" w:rsidR="009C1F95" w:rsidRPr="00BD69AF" w:rsidRDefault="009C1F95" w:rsidP="00913F07">
            <w:pPr>
              <w:tabs>
                <w:tab w:val="decimal" w:pos="1424"/>
              </w:tabs>
              <w:ind w:right="-144"/>
              <w:rPr>
                <w:rFonts w:cs="Arial"/>
                <w:szCs w:val="20"/>
                <w:lang w:eastAsia="en-IE"/>
              </w:rPr>
            </w:pPr>
          </w:p>
        </w:tc>
        <w:tc>
          <w:tcPr>
            <w:tcW w:w="1000" w:type="pct"/>
          </w:tcPr>
          <w:p w14:paraId="4530FCEC" w14:textId="77777777" w:rsidR="009C1F95" w:rsidRPr="00BD69AF" w:rsidRDefault="009C1F95" w:rsidP="00913F07">
            <w:pPr>
              <w:tabs>
                <w:tab w:val="decimal" w:pos="1424"/>
              </w:tabs>
              <w:ind w:right="-144"/>
              <w:rPr>
                <w:rFonts w:cs="Arial"/>
                <w:szCs w:val="20"/>
                <w:lang w:eastAsia="en-IE"/>
              </w:rPr>
            </w:pPr>
          </w:p>
        </w:tc>
      </w:tr>
      <w:tr w:rsidR="009C1F95" w:rsidRPr="00BD69AF" w14:paraId="2ADF2C87" w14:textId="77777777" w:rsidTr="00913F07">
        <w:tc>
          <w:tcPr>
            <w:tcW w:w="2148" w:type="pct"/>
          </w:tcPr>
          <w:p w14:paraId="2507F370" w14:textId="77777777" w:rsidR="009C1F95" w:rsidRPr="00997223" w:rsidRDefault="009C1F95" w:rsidP="00913F07">
            <w:pPr>
              <w:ind w:right="-144"/>
              <w:rPr>
                <w:rFonts w:cs="Arial"/>
                <w:szCs w:val="20"/>
                <w:lang w:eastAsia="en-IE"/>
              </w:rPr>
            </w:pPr>
          </w:p>
        </w:tc>
        <w:tc>
          <w:tcPr>
            <w:tcW w:w="930" w:type="pct"/>
          </w:tcPr>
          <w:p w14:paraId="3D12E123" w14:textId="77777777" w:rsidR="009C1F95" w:rsidRPr="00BD69AF" w:rsidRDefault="009C1F95" w:rsidP="00913F07">
            <w:pPr>
              <w:tabs>
                <w:tab w:val="decimal" w:pos="1424"/>
              </w:tabs>
              <w:ind w:right="-144"/>
              <w:rPr>
                <w:rFonts w:cs="Arial"/>
                <w:b/>
                <w:szCs w:val="20"/>
                <w:lang w:eastAsia="en-IE"/>
              </w:rPr>
            </w:pPr>
            <w:r>
              <w:rPr>
                <w:rFonts w:cs="Arial"/>
                <w:b/>
                <w:szCs w:val="20"/>
                <w:lang w:eastAsia="en-IE"/>
              </w:rPr>
              <w:t>1,807</w:t>
            </w:r>
          </w:p>
        </w:tc>
        <w:tc>
          <w:tcPr>
            <w:tcW w:w="923" w:type="pct"/>
          </w:tcPr>
          <w:p w14:paraId="1853C034" w14:textId="77777777" w:rsidR="009C1F95" w:rsidRPr="00BD69AF" w:rsidRDefault="009C1F95" w:rsidP="00913F07">
            <w:pPr>
              <w:tabs>
                <w:tab w:val="decimal" w:pos="1424"/>
              </w:tabs>
              <w:ind w:right="-144"/>
              <w:rPr>
                <w:rFonts w:cs="Arial"/>
                <w:b/>
                <w:szCs w:val="20"/>
                <w:lang w:eastAsia="en-IE"/>
              </w:rPr>
            </w:pPr>
            <w:r>
              <w:rPr>
                <w:rFonts w:cs="Arial"/>
                <w:b/>
                <w:szCs w:val="20"/>
                <w:lang w:eastAsia="en-IE"/>
              </w:rPr>
              <w:t>45</w:t>
            </w:r>
          </w:p>
        </w:tc>
        <w:tc>
          <w:tcPr>
            <w:tcW w:w="1000" w:type="pct"/>
          </w:tcPr>
          <w:p w14:paraId="60013F1D" w14:textId="77777777" w:rsidR="009C1F95" w:rsidRPr="00BD69AF" w:rsidRDefault="009C1F95" w:rsidP="00913F07">
            <w:pPr>
              <w:tabs>
                <w:tab w:val="decimal" w:pos="1424"/>
              </w:tabs>
              <w:ind w:right="-144"/>
              <w:rPr>
                <w:rFonts w:cs="Arial"/>
                <w:b/>
                <w:szCs w:val="20"/>
                <w:lang w:eastAsia="en-IE"/>
              </w:rPr>
            </w:pPr>
            <w:r>
              <w:rPr>
                <w:rFonts w:cs="Arial"/>
                <w:b/>
                <w:szCs w:val="20"/>
                <w:lang w:eastAsia="en-IE"/>
              </w:rPr>
              <w:t>1,852</w:t>
            </w:r>
          </w:p>
        </w:tc>
      </w:tr>
      <w:tr w:rsidR="009C1F95" w:rsidRPr="00BD69AF" w14:paraId="47E60E59" w14:textId="77777777" w:rsidTr="00913F07">
        <w:trPr>
          <w:trHeight w:val="345"/>
        </w:trPr>
        <w:tc>
          <w:tcPr>
            <w:tcW w:w="2148" w:type="pct"/>
          </w:tcPr>
          <w:p w14:paraId="4EBC0D96" w14:textId="77777777" w:rsidR="009C1F95" w:rsidRDefault="009C1F95" w:rsidP="00913F07">
            <w:pPr>
              <w:ind w:right="-144"/>
              <w:rPr>
                <w:rFonts w:cs="Arial"/>
                <w:szCs w:val="20"/>
                <w:lang w:eastAsia="en-IE"/>
              </w:rPr>
            </w:pPr>
          </w:p>
          <w:p w14:paraId="1F620577" w14:textId="77777777" w:rsidR="009C1F95" w:rsidRPr="00997223" w:rsidRDefault="009C1F95" w:rsidP="00913F07">
            <w:pPr>
              <w:ind w:right="-144"/>
              <w:rPr>
                <w:rFonts w:cs="Arial"/>
                <w:szCs w:val="20"/>
                <w:lang w:eastAsia="en-IE"/>
              </w:rPr>
            </w:pPr>
          </w:p>
        </w:tc>
        <w:tc>
          <w:tcPr>
            <w:tcW w:w="930" w:type="pct"/>
          </w:tcPr>
          <w:p w14:paraId="0E787522" w14:textId="77777777" w:rsidR="009C1F95" w:rsidRPr="00BD69AF" w:rsidRDefault="009C1F95" w:rsidP="00913F07">
            <w:pPr>
              <w:tabs>
                <w:tab w:val="decimal" w:pos="1424"/>
              </w:tabs>
              <w:ind w:right="-144"/>
              <w:rPr>
                <w:lang w:eastAsia="en-IE"/>
              </w:rPr>
            </w:pPr>
            <w:r w:rsidRPr="00860AEA">
              <w:rPr>
                <w:u w:val="double"/>
                <w:lang w:eastAsia="en-IE"/>
              </w:rPr>
              <w:t>                        </w:t>
            </w:r>
          </w:p>
        </w:tc>
        <w:tc>
          <w:tcPr>
            <w:tcW w:w="923" w:type="pct"/>
          </w:tcPr>
          <w:p w14:paraId="3E325718" w14:textId="77777777" w:rsidR="009C1F95" w:rsidRPr="00BD69AF" w:rsidRDefault="009C1F95" w:rsidP="00913F07">
            <w:pPr>
              <w:tabs>
                <w:tab w:val="decimal" w:pos="1424"/>
              </w:tabs>
              <w:ind w:right="-144"/>
              <w:rPr>
                <w:lang w:eastAsia="en-IE"/>
              </w:rPr>
            </w:pPr>
            <w:r w:rsidRPr="00860AEA">
              <w:rPr>
                <w:u w:val="double"/>
                <w:lang w:eastAsia="en-IE"/>
              </w:rPr>
              <w:t>                        </w:t>
            </w:r>
          </w:p>
        </w:tc>
        <w:tc>
          <w:tcPr>
            <w:tcW w:w="1000" w:type="pct"/>
          </w:tcPr>
          <w:p w14:paraId="2C4400F9" w14:textId="77777777" w:rsidR="009C1F95" w:rsidRPr="00BD69AF" w:rsidRDefault="009C1F95" w:rsidP="00913F07">
            <w:pPr>
              <w:tabs>
                <w:tab w:val="decimal" w:pos="1424"/>
              </w:tabs>
              <w:ind w:right="-144"/>
              <w:rPr>
                <w:lang w:eastAsia="en-IE"/>
              </w:rPr>
            </w:pPr>
            <w:r w:rsidRPr="00860AEA">
              <w:rPr>
                <w:u w:val="double"/>
                <w:lang w:eastAsia="en-IE"/>
              </w:rPr>
              <w:t>                        </w:t>
            </w:r>
          </w:p>
        </w:tc>
      </w:tr>
    </w:tbl>
    <w:p w14:paraId="5FC14785" w14:textId="77777777" w:rsidR="009C1F95" w:rsidRDefault="009C1F95" w:rsidP="009C1F95">
      <w:pPr>
        <w:pStyle w:val="NotesBody"/>
        <w:ind w:left="0"/>
      </w:pPr>
    </w:p>
    <w:p w14:paraId="14E19555" w14:textId="77777777" w:rsidR="009C1F95" w:rsidRDefault="009C1F95" w:rsidP="009C1F95">
      <w:pPr>
        <w:pStyle w:val="NotesBody"/>
        <w:ind w:left="0"/>
      </w:pPr>
    </w:p>
    <w:p w14:paraId="2D2A9374" w14:textId="77777777" w:rsidR="009C1F95" w:rsidRPr="00F07670" w:rsidRDefault="009C1F95" w:rsidP="009C1F95">
      <w:pPr>
        <w:pStyle w:val="NotesHeading"/>
        <w:jc w:val="both"/>
      </w:pPr>
      <w:r>
        <w:t>20</w:t>
      </w:r>
      <w:r>
        <w:tab/>
        <w:t>Restricted cash</w:t>
      </w:r>
    </w:p>
    <w:p w14:paraId="55679E1C" w14:textId="77777777" w:rsidR="009C1F95" w:rsidRDefault="009C1F95" w:rsidP="009C1F95">
      <w:pPr>
        <w:pStyle w:val="NotesBody"/>
        <w:jc w:val="both"/>
      </w:pPr>
    </w:p>
    <w:p w14:paraId="03297144" w14:textId="77777777" w:rsidR="009C1F95" w:rsidRDefault="009C1F95" w:rsidP="009C1F95">
      <w:pPr>
        <w:pStyle w:val="NotesBody"/>
        <w:jc w:val="both"/>
      </w:pPr>
      <w:r w:rsidRPr="00A51E3A">
        <w:t xml:space="preserve">The restricted cash </w:t>
      </w:r>
      <w:r>
        <w:t xml:space="preserve">balance </w:t>
      </w:r>
      <w:r w:rsidRPr="00A51E3A">
        <w:t>relates to</w:t>
      </w:r>
      <w:r>
        <w:t xml:space="preserve"> €1.5 million</w:t>
      </w:r>
      <w:r w:rsidRPr="00A51E3A">
        <w:t xml:space="preserve"> held in escrow </w:t>
      </w:r>
      <w:r>
        <w:t xml:space="preserve">until the completion of certain infrastructural works relating to the Group’s residential development at Balbriggan, Co. Dublin. The estimated fair value of restricted cash as at 30 June 2020 is </w:t>
      </w:r>
      <w:proofErr w:type="gramStart"/>
      <w:r>
        <w:t>its</w:t>
      </w:r>
      <w:proofErr w:type="gramEnd"/>
      <w:r>
        <w:t xml:space="preserve"> carrying value.  </w:t>
      </w:r>
    </w:p>
    <w:p w14:paraId="67EAF00E" w14:textId="77777777" w:rsidR="009C1F95" w:rsidRDefault="009C1F95" w:rsidP="009C1F95">
      <w:pPr>
        <w:pStyle w:val="NotesBody"/>
        <w:ind w:left="0"/>
      </w:pPr>
      <w:bookmarkStart w:id="16" w:name="_Hlk520301978"/>
    </w:p>
    <w:p w14:paraId="3B082553" w14:textId="77777777" w:rsidR="009C1F95" w:rsidRDefault="009C1F95" w:rsidP="009C1F95">
      <w:pPr>
        <w:pStyle w:val="NotesBody"/>
        <w:ind w:left="0"/>
      </w:pPr>
    </w:p>
    <w:p w14:paraId="428CC2A2" w14:textId="77777777" w:rsidR="009C1F95" w:rsidRDefault="009C1F95" w:rsidP="009C1F95">
      <w:pPr>
        <w:pStyle w:val="NotesBody"/>
        <w:ind w:left="0"/>
      </w:pPr>
    </w:p>
    <w:p w14:paraId="2D13A6C1" w14:textId="77777777" w:rsidR="009C1F95" w:rsidRDefault="009C1F95" w:rsidP="009C1F95">
      <w:pPr>
        <w:pStyle w:val="NotesBody"/>
        <w:ind w:left="0"/>
      </w:pPr>
    </w:p>
    <w:p w14:paraId="65F11526" w14:textId="77777777" w:rsidR="009C1F95" w:rsidRDefault="009C1F95" w:rsidP="009C1F95">
      <w:pPr>
        <w:pStyle w:val="NotesBody"/>
        <w:ind w:left="0"/>
      </w:pPr>
    </w:p>
    <w:p w14:paraId="6CC5473E" w14:textId="77777777" w:rsidR="009C1F95" w:rsidRDefault="009C1F95" w:rsidP="009C1F95">
      <w:pPr>
        <w:pStyle w:val="NotesBody"/>
        <w:ind w:left="0"/>
      </w:pPr>
    </w:p>
    <w:p w14:paraId="674AF9B3" w14:textId="77777777" w:rsidR="009C1F95" w:rsidRDefault="009C1F95" w:rsidP="009C1F95">
      <w:pPr>
        <w:pStyle w:val="NotesBody"/>
        <w:ind w:left="0"/>
      </w:pPr>
    </w:p>
    <w:p w14:paraId="425A42AF" w14:textId="77777777" w:rsidR="009C1F95" w:rsidRDefault="009C1F95" w:rsidP="009C1F95">
      <w:pPr>
        <w:pStyle w:val="NotesBody"/>
        <w:ind w:left="0"/>
      </w:pPr>
    </w:p>
    <w:p w14:paraId="1BBD1AAE" w14:textId="77777777" w:rsidR="009C1F95" w:rsidRDefault="009C1F95" w:rsidP="009C1F95">
      <w:pPr>
        <w:pStyle w:val="NotesBody"/>
        <w:ind w:left="0"/>
      </w:pPr>
    </w:p>
    <w:p w14:paraId="40B5364A" w14:textId="7C4FB592" w:rsidR="009C1F95" w:rsidRPr="00473E6B" w:rsidRDefault="009C1F95" w:rsidP="009C1F95">
      <w:pPr>
        <w:pStyle w:val="NotesBody"/>
        <w:ind w:left="0"/>
      </w:pPr>
      <w:r>
        <w:tab/>
      </w:r>
      <w:r>
        <w:tab/>
      </w:r>
      <w:r>
        <w:tab/>
      </w:r>
      <w:r>
        <w:tab/>
      </w:r>
      <w:r>
        <w:tab/>
      </w:r>
      <w:r>
        <w:tab/>
      </w:r>
    </w:p>
    <w:p w14:paraId="02F08DC0" w14:textId="77777777" w:rsidR="009C1F95" w:rsidRPr="00AB184D" w:rsidRDefault="009C1F95" w:rsidP="009C1F95">
      <w:pPr>
        <w:pStyle w:val="CompanyName"/>
      </w:pPr>
      <w:r w:rsidRPr="00AB184D">
        <w:lastRenderedPageBreak/>
        <w:t>Glenveagh Properties PLC</w:t>
      </w:r>
    </w:p>
    <w:p w14:paraId="617AC28F" w14:textId="77777777" w:rsidR="009C1F95" w:rsidRPr="00E73C39" w:rsidRDefault="009C1F95" w:rsidP="009C1F95">
      <w:pPr>
        <w:pStyle w:val="SectionHeader"/>
        <w:rPr>
          <w:sz w:val="20"/>
        </w:rPr>
      </w:pPr>
    </w:p>
    <w:p w14:paraId="3D86D08D" w14:textId="77777777" w:rsidR="009C1F95" w:rsidRPr="00AB184D" w:rsidRDefault="009C1F95" w:rsidP="009C1F95">
      <w:pPr>
        <w:pStyle w:val="SectionHeader"/>
        <w:rPr>
          <w:i/>
          <w:sz w:val="20"/>
          <w:szCs w:val="20"/>
        </w:rPr>
      </w:pPr>
      <w:r>
        <w:t xml:space="preserve">Notes to the condensed consolidated interim financial statements </w:t>
      </w:r>
    </w:p>
    <w:p w14:paraId="77FB9194" w14:textId="77777777" w:rsidR="009C1F95" w:rsidRPr="00934BEA" w:rsidRDefault="009C1F95" w:rsidP="009C1F95">
      <w:pPr>
        <w:pStyle w:val="NotesBody"/>
      </w:pPr>
    </w:p>
    <w:p w14:paraId="090CCB3D" w14:textId="77777777" w:rsidR="009C1F95" w:rsidRPr="00A33586" w:rsidRDefault="009C1F95" w:rsidP="009C1F95">
      <w:pPr>
        <w:pStyle w:val="NotesHeading"/>
        <w:jc w:val="both"/>
      </w:pPr>
      <w:r>
        <w:t>21</w:t>
      </w:r>
      <w:r>
        <w:tab/>
        <w:t>Financial instruments and financial risk management</w:t>
      </w:r>
    </w:p>
    <w:p w14:paraId="4ADD8900" w14:textId="77777777" w:rsidR="009C1F95" w:rsidRPr="00E73C39" w:rsidRDefault="009C1F95" w:rsidP="009C1F95">
      <w:pPr>
        <w:pStyle w:val="NotesBody"/>
        <w:jc w:val="both"/>
        <w:rPr>
          <w:b/>
        </w:rPr>
      </w:pPr>
    </w:p>
    <w:p w14:paraId="2FDD946D" w14:textId="77777777" w:rsidR="009C1F95" w:rsidRDefault="009C1F95" w:rsidP="00607D87">
      <w:pPr>
        <w:pStyle w:val="NotesBody"/>
        <w:numPr>
          <w:ilvl w:val="0"/>
          <w:numId w:val="33"/>
        </w:numPr>
        <w:jc w:val="both"/>
        <w:rPr>
          <w:b/>
        </w:rPr>
      </w:pPr>
      <w:r w:rsidRPr="00E73C39">
        <w:rPr>
          <w:b/>
        </w:rPr>
        <w:t>Accounting classification and fair value</w:t>
      </w:r>
    </w:p>
    <w:p w14:paraId="6293E1C0" w14:textId="77777777" w:rsidR="009C1F95" w:rsidRPr="00E73C39" w:rsidRDefault="009C1F95" w:rsidP="009C1F95">
      <w:pPr>
        <w:pStyle w:val="NotesBody"/>
        <w:ind w:left="808"/>
        <w:jc w:val="both"/>
        <w:rPr>
          <w:b/>
        </w:rPr>
      </w:pPr>
    </w:p>
    <w:p w14:paraId="5E487FE1" w14:textId="77777777" w:rsidR="009C1F95" w:rsidRDefault="009C1F95" w:rsidP="009C1F95">
      <w:pPr>
        <w:pStyle w:val="NotesBody"/>
        <w:jc w:val="both"/>
      </w:pPr>
      <w:r>
        <w:t xml:space="preserve">The following table shows the carrying amounts and fair values of financial assets and financial liabilities. </w:t>
      </w:r>
    </w:p>
    <w:p w14:paraId="1E5EC19E" w14:textId="77777777" w:rsidR="009C1F95" w:rsidRPr="00A33586" w:rsidRDefault="009C1F95" w:rsidP="009C1F95">
      <w:pPr>
        <w:pStyle w:val="NotesBody"/>
        <w:jc w:val="both"/>
      </w:pPr>
    </w:p>
    <w:tbl>
      <w:tblPr>
        <w:tblW w:w="0" w:type="auto"/>
        <w:tblLayout w:type="fixed"/>
        <w:tblCellMar>
          <w:left w:w="0" w:type="dxa"/>
          <w:right w:w="115" w:type="dxa"/>
        </w:tblCellMar>
        <w:tblLook w:val="04A0" w:firstRow="1" w:lastRow="0" w:firstColumn="1" w:lastColumn="0" w:noHBand="0" w:noVBand="1"/>
      </w:tblPr>
      <w:tblGrid>
        <w:gridCol w:w="446"/>
        <w:gridCol w:w="5400"/>
        <w:gridCol w:w="1667"/>
        <w:gridCol w:w="1701"/>
      </w:tblGrid>
      <w:tr w:rsidR="009C1F95" w:rsidRPr="00A33586" w14:paraId="441FA9BB" w14:textId="77777777" w:rsidTr="00913F07">
        <w:tc>
          <w:tcPr>
            <w:tcW w:w="446" w:type="dxa"/>
          </w:tcPr>
          <w:p w14:paraId="34368CF0" w14:textId="77777777" w:rsidR="009C1F95" w:rsidRPr="00A33586" w:rsidRDefault="009C1F95" w:rsidP="00913F07">
            <w:pPr>
              <w:jc w:val="both"/>
            </w:pPr>
          </w:p>
        </w:tc>
        <w:tc>
          <w:tcPr>
            <w:tcW w:w="5400" w:type="dxa"/>
          </w:tcPr>
          <w:p w14:paraId="2BC9920E" w14:textId="77777777" w:rsidR="009C1F95" w:rsidRPr="000575B2" w:rsidRDefault="009C1F95" w:rsidP="00913F07">
            <w:pPr>
              <w:jc w:val="both"/>
              <w:rPr>
                <w:b/>
              </w:rPr>
            </w:pPr>
          </w:p>
        </w:tc>
        <w:tc>
          <w:tcPr>
            <w:tcW w:w="3368" w:type="dxa"/>
            <w:gridSpan w:val="2"/>
          </w:tcPr>
          <w:p w14:paraId="6EF4E5C5" w14:textId="77777777" w:rsidR="009C1F95" w:rsidRPr="00FD2A5E" w:rsidRDefault="009C1F95" w:rsidP="00913F07">
            <w:pPr>
              <w:tabs>
                <w:tab w:val="decimal" w:pos="1424"/>
              </w:tabs>
              <w:ind w:right="43"/>
              <w:jc w:val="center"/>
              <w:rPr>
                <w:b/>
              </w:rPr>
            </w:pPr>
            <w:r>
              <w:rPr>
                <w:b/>
              </w:rPr>
              <w:t>Carrying Amount</w:t>
            </w:r>
          </w:p>
        </w:tc>
      </w:tr>
      <w:tr w:rsidR="009C1F95" w:rsidRPr="00A33586" w14:paraId="35DBB69A" w14:textId="77777777" w:rsidTr="00913F07">
        <w:tc>
          <w:tcPr>
            <w:tcW w:w="446" w:type="dxa"/>
          </w:tcPr>
          <w:p w14:paraId="0DBF4BD2" w14:textId="77777777" w:rsidR="009C1F95" w:rsidRPr="00A33586" w:rsidRDefault="009C1F95" w:rsidP="00913F07">
            <w:pPr>
              <w:ind w:right="-144"/>
              <w:jc w:val="both"/>
            </w:pPr>
          </w:p>
        </w:tc>
        <w:tc>
          <w:tcPr>
            <w:tcW w:w="5400" w:type="dxa"/>
          </w:tcPr>
          <w:p w14:paraId="7ECC6571" w14:textId="77777777" w:rsidR="009C1F95" w:rsidRPr="00A33586" w:rsidRDefault="009C1F95" w:rsidP="00913F07">
            <w:pPr>
              <w:ind w:right="-144"/>
              <w:jc w:val="both"/>
            </w:pPr>
          </w:p>
        </w:tc>
        <w:tc>
          <w:tcPr>
            <w:tcW w:w="3368" w:type="dxa"/>
            <w:gridSpan w:val="2"/>
          </w:tcPr>
          <w:p w14:paraId="025C9C10" w14:textId="77777777" w:rsidR="009C1F95" w:rsidRPr="00FD2A5E" w:rsidRDefault="009C1F95" w:rsidP="00913F07">
            <w:pPr>
              <w:tabs>
                <w:tab w:val="decimal" w:pos="1424"/>
              </w:tabs>
              <w:ind w:right="-144"/>
              <w:jc w:val="both"/>
              <w:rPr>
                <w:b/>
              </w:rPr>
            </w:pPr>
            <w:r>
              <w:rPr>
                <w:b/>
              </w:rPr>
              <w:t>Financial assets at amortised cost</w:t>
            </w:r>
          </w:p>
        </w:tc>
      </w:tr>
      <w:tr w:rsidR="009C1F95" w:rsidRPr="00A33586" w14:paraId="0738E71A" w14:textId="77777777" w:rsidTr="00913F07">
        <w:tc>
          <w:tcPr>
            <w:tcW w:w="446" w:type="dxa"/>
          </w:tcPr>
          <w:p w14:paraId="48F912E8" w14:textId="77777777" w:rsidR="009C1F95" w:rsidRPr="00A33586" w:rsidRDefault="009C1F95" w:rsidP="00913F07">
            <w:pPr>
              <w:ind w:right="-144"/>
              <w:jc w:val="both"/>
            </w:pPr>
          </w:p>
        </w:tc>
        <w:tc>
          <w:tcPr>
            <w:tcW w:w="5400" w:type="dxa"/>
          </w:tcPr>
          <w:p w14:paraId="16571A69" w14:textId="77777777" w:rsidR="009C1F95" w:rsidRPr="00A33586" w:rsidRDefault="009C1F95" w:rsidP="00913F07">
            <w:pPr>
              <w:ind w:right="-144"/>
              <w:jc w:val="both"/>
            </w:pPr>
          </w:p>
        </w:tc>
        <w:tc>
          <w:tcPr>
            <w:tcW w:w="1667" w:type="dxa"/>
          </w:tcPr>
          <w:p w14:paraId="269CF69A" w14:textId="77777777" w:rsidR="009C1F95" w:rsidRPr="00A33586" w:rsidRDefault="009C1F95" w:rsidP="00913F07">
            <w:pPr>
              <w:tabs>
                <w:tab w:val="decimal" w:pos="1424"/>
              </w:tabs>
              <w:ind w:left="252"/>
              <w:jc w:val="right"/>
              <w:rPr>
                <w:b/>
              </w:rPr>
            </w:pPr>
            <w:r>
              <w:rPr>
                <w:b/>
              </w:rPr>
              <w:t>30 June</w:t>
            </w:r>
          </w:p>
        </w:tc>
        <w:tc>
          <w:tcPr>
            <w:tcW w:w="1701" w:type="dxa"/>
          </w:tcPr>
          <w:p w14:paraId="6EAD3E38" w14:textId="77777777" w:rsidR="009C1F95" w:rsidRPr="00FD2A5E" w:rsidRDefault="009C1F95" w:rsidP="00913F07">
            <w:pPr>
              <w:tabs>
                <w:tab w:val="decimal" w:pos="1271"/>
              </w:tabs>
              <w:ind w:right="20"/>
              <w:jc w:val="both"/>
              <w:rPr>
                <w:b/>
              </w:rPr>
            </w:pPr>
            <w:r>
              <w:rPr>
                <w:b/>
              </w:rPr>
              <w:t>31 December</w:t>
            </w:r>
          </w:p>
        </w:tc>
      </w:tr>
      <w:tr w:rsidR="009C1F95" w:rsidRPr="00A33586" w14:paraId="54B79A28" w14:textId="77777777" w:rsidTr="00913F07">
        <w:tc>
          <w:tcPr>
            <w:tcW w:w="446" w:type="dxa"/>
          </w:tcPr>
          <w:p w14:paraId="2D06948E" w14:textId="77777777" w:rsidR="009C1F95" w:rsidRPr="00A33586" w:rsidRDefault="009C1F95" w:rsidP="00913F07">
            <w:pPr>
              <w:ind w:right="-144"/>
              <w:jc w:val="both"/>
            </w:pPr>
          </w:p>
        </w:tc>
        <w:tc>
          <w:tcPr>
            <w:tcW w:w="5400" w:type="dxa"/>
          </w:tcPr>
          <w:p w14:paraId="707DE9B1" w14:textId="77777777" w:rsidR="009C1F95" w:rsidRPr="00A33586" w:rsidRDefault="009C1F95" w:rsidP="00913F07">
            <w:pPr>
              <w:ind w:right="-144"/>
              <w:jc w:val="both"/>
            </w:pPr>
          </w:p>
        </w:tc>
        <w:tc>
          <w:tcPr>
            <w:tcW w:w="1667" w:type="dxa"/>
          </w:tcPr>
          <w:p w14:paraId="297B30E6" w14:textId="77777777" w:rsidR="009C1F95" w:rsidRPr="00A33586" w:rsidRDefault="009C1F95" w:rsidP="00913F07">
            <w:pPr>
              <w:tabs>
                <w:tab w:val="decimal" w:pos="1527"/>
              </w:tabs>
              <w:ind w:right="-144"/>
              <w:jc w:val="both"/>
              <w:rPr>
                <w:b/>
              </w:rPr>
            </w:pPr>
            <w:r>
              <w:rPr>
                <w:b/>
              </w:rPr>
              <w:t>2020</w:t>
            </w:r>
          </w:p>
        </w:tc>
        <w:tc>
          <w:tcPr>
            <w:tcW w:w="1701" w:type="dxa"/>
          </w:tcPr>
          <w:p w14:paraId="760FBC4C" w14:textId="77777777" w:rsidR="009C1F95" w:rsidRPr="00FD2A5E" w:rsidRDefault="009C1F95" w:rsidP="00913F07">
            <w:pPr>
              <w:tabs>
                <w:tab w:val="decimal" w:pos="1554"/>
              </w:tabs>
              <w:ind w:right="20"/>
              <w:jc w:val="both"/>
              <w:rPr>
                <w:b/>
              </w:rPr>
            </w:pPr>
            <w:r>
              <w:rPr>
                <w:b/>
              </w:rPr>
              <w:t>2019</w:t>
            </w:r>
          </w:p>
        </w:tc>
      </w:tr>
      <w:tr w:rsidR="009C1F95" w:rsidRPr="00A33586" w14:paraId="51B69F58" w14:textId="77777777" w:rsidTr="00913F07">
        <w:tc>
          <w:tcPr>
            <w:tcW w:w="446" w:type="dxa"/>
          </w:tcPr>
          <w:p w14:paraId="22A1D5C3" w14:textId="77777777" w:rsidR="009C1F95" w:rsidRPr="00A33586" w:rsidRDefault="009C1F95" w:rsidP="00913F07">
            <w:pPr>
              <w:ind w:right="-144"/>
              <w:jc w:val="both"/>
            </w:pPr>
          </w:p>
        </w:tc>
        <w:tc>
          <w:tcPr>
            <w:tcW w:w="5400" w:type="dxa"/>
          </w:tcPr>
          <w:p w14:paraId="35925C87" w14:textId="77777777" w:rsidR="009C1F95" w:rsidRPr="00A33586" w:rsidRDefault="009C1F95" w:rsidP="00913F07">
            <w:pPr>
              <w:ind w:right="-144"/>
              <w:jc w:val="both"/>
            </w:pPr>
          </w:p>
        </w:tc>
        <w:tc>
          <w:tcPr>
            <w:tcW w:w="1667" w:type="dxa"/>
          </w:tcPr>
          <w:p w14:paraId="4AF473D8" w14:textId="77777777" w:rsidR="009C1F95" w:rsidRPr="00A33586" w:rsidRDefault="009C1F95" w:rsidP="00913F07">
            <w:pPr>
              <w:tabs>
                <w:tab w:val="decimal" w:pos="1527"/>
              </w:tabs>
              <w:ind w:right="-144"/>
              <w:jc w:val="both"/>
              <w:rPr>
                <w:b/>
              </w:rPr>
            </w:pPr>
            <w:r w:rsidRPr="00A33586">
              <w:rPr>
                <w:b/>
              </w:rPr>
              <w:t>€’000</w:t>
            </w:r>
          </w:p>
        </w:tc>
        <w:tc>
          <w:tcPr>
            <w:tcW w:w="1701" w:type="dxa"/>
          </w:tcPr>
          <w:p w14:paraId="1F0D0647" w14:textId="77777777" w:rsidR="009C1F95" w:rsidRPr="00FD2A5E" w:rsidRDefault="009C1F95" w:rsidP="00913F07">
            <w:pPr>
              <w:tabs>
                <w:tab w:val="decimal" w:pos="1554"/>
              </w:tabs>
              <w:ind w:right="20"/>
              <w:jc w:val="both"/>
              <w:rPr>
                <w:b/>
              </w:rPr>
            </w:pPr>
            <w:r w:rsidRPr="00FD2A5E">
              <w:rPr>
                <w:b/>
              </w:rPr>
              <w:t>€’000</w:t>
            </w:r>
          </w:p>
        </w:tc>
      </w:tr>
      <w:tr w:rsidR="009C1F95" w:rsidRPr="00A33586" w14:paraId="121CF554" w14:textId="77777777" w:rsidTr="00913F07">
        <w:tc>
          <w:tcPr>
            <w:tcW w:w="446" w:type="dxa"/>
          </w:tcPr>
          <w:p w14:paraId="660BCCBB" w14:textId="77777777" w:rsidR="009C1F95" w:rsidRPr="00A33586" w:rsidRDefault="009C1F95" w:rsidP="00913F07">
            <w:pPr>
              <w:ind w:right="-144"/>
              <w:jc w:val="both"/>
            </w:pPr>
          </w:p>
        </w:tc>
        <w:tc>
          <w:tcPr>
            <w:tcW w:w="5400" w:type="dxa"/>
          </w:tcPr>
          <w:p w14:paraId="6DBA12FF" w14:textId="77777777" w:rsidR="009C1F95" w:rsidRPr="00A33586" w:rsidRDefault="009C1F95" w:rsidP="00913F07">
            <w:pPr>
              <w:ind w:right="-144"/>
              <w:jc w:val="both"/>
            </w:pPr>
            <w:r w:rsidRPr="000575B2">
              <w:rPr>
                <w:b/>
              </w:rPr>
              <w:t>Financial assets</w:t>
            </w:r>
            <w:r>
              <w:rPr>
                <w:b/>
              </w:rPr>
              <w:t xml:space="preserve"> not measured at fair value</w:t>
            </w:r>
          </w:p>
        </w:tc>
        <w:tc>
          <w:tcPr>
            <w:tcW w:w="1667" w:type="dxa"/>
          </w:tcPr>
          <w:p w14:paraId="1677C483" w14:textId="77777777" w:rsidR="009C1F95" w:rsidRPr="00A33586" w:rsidRDefault="009C1F95" w:rsidP="00913F07">
            <w:pPr>
              <w:tabs>
                <w:tab w:val="decimal" w:pos="1424"/>
              </w:tabs>
              <w:ind w:right="-144"/>
              <w:jc w:val="both"/>
              <w:rPr>
                <w:b/>
              </w:rPr>
            </w:pPr>
          </w:p>
        </w:tc>
        <w:tc>
          <w:tcPr>
            <w:tcW w:w="1701" w:type="dxa"/>
          </w:tcPr>
          <w:p w14:paraId="0BBAA372" w14:textId="77777777" w:rsidR="009C1F95" w:rsidRPr="00860AEA" w:rsidRDefault="009C1F95" w:rsidP="00913F07">
            <w:pPr>
              <w:tabs>
                <w:tab w:val="decimal" w:pos="1424"/>
              </w:tabs>
              <w:ind w:right="-144"/>
              <w:jc w:val="both"/>
            </w:pPr>
          </w:p>
        </w:tc>
      </w:tr>
      <w:tr w:rsidR="009C1F95" w:rsidRPr="00A33586" w14:paraId="5EC57146" w14:textId="77777777" w:rsidTr="00913F07">
        <w:tc>
          <w:tcPr>
            <w:tcW w:w="446" w:type="dxa"/>
          </w:tcPr>
          <w:p w14:paraId="7BFC51BB" w14:textId="77777777" w:rsidR="009C1F95" w:rsidRPr="00A33586" w:rsidRDefault="009C1F95" w:rsidP="00913F07">
            <w:pPr>
              <w:ind w:right="-144"/>
              <w:jc w:val="both"/>
            </w:pPr>
          </w:p>
        </w:tc>
        <w:tc>
          <w:tcPr>
            <w:tcW w:w="5400" w:type="dxa"/>
          </w:tcPr>
          <w:p w14:paraId="19D8784F" w14:textId="77777777" w:rsidR="009C1F95" w:rsidRPr="00A33586" w:rsidRDefault="009C1F95" w:rsidP="00913F07">
            <w:pPr>
              <w:ind w:right="-144"/>
              <w:jc w:val="both"/>
              <w:rPr>
                <w:b/>
              </w:rPr>
            </w:pPr>
          </w:p>
        </w:tc>
        <w:tc>
          <w:tcPr>
            <w:tcW w:w="1667" w:type="dxa"/>
          </w:tcPr>
          <w:p w14:paraId="208C2E77" w14:textId="77777777" w:rsidR="009C1F95" w:rsidRPr="00A33586" w:rsidRDefault="009C1F95" w:rsidP="00913F07">
            <w:pPr>
              <w:tabs>
                <w:tab w:val="decimal" w:pos="1424"/>
              </w:tabs>
              <w:ind w:right="-144"/>
              <w:jc w:val="both"/>
              <w:rPr>
                <w:b/>
              </w:rPr>
            </w:pPr>
          </w:p>
        </w:tc>
        <w:tc>
          <w:tcPr>
            <w:tcW w:w="1701" w:type="dxa"/>
          </w:tcPr>
          <w:p w14:paraId="3CDF54D0" w14:textId="77777777" w:rsidR="009C1F95" w:rsidRPr="00860AEA" w:rsidRDefault="009C1F95" w:rsidP="00913F07">
            <w:pPr>
              <w:tabs>
                <w:tab w:val="decimal" w:pos="1424"/>
              </w:tabs>
              <w:ind w:right="-144"/>
              <w:jc w:val="both"/>
            </w:pPr>
          </w:p>
        </w:tc>
      </w:tr>
      <w:tr w:rsidR="009C1F95" w:rsidRPr="00A33586" w14:paraId="2585A590" w14:textId="77777777" w:rsidTr="00913F07">
        <w:tc>
          <w:tcPr>
            <w:tcW w:w="446" w:type="dxa"/>
          </w:tcPr>
          <w:p w14:paraId="57976FBB" w14:textId="77777777" w:rsidR="009C1F95" w:rsidRPr="00A33586" w:rsidRDefault="009C1F95" w:rsidP="00913F07">
            <w:pPr>
              <w:ind w:right="-144"/>
              <w:jc w:val="both"/>
            </w:pPr>
          </w:p>
        </w:tc>
        <w:tc>
          <w:tcPr>
            <w:tcW w:w="5400" w:type="dxa"/>
          </w:tcPr>
          <w:p w14:paraId="67A648F3" w14:textId="77777777" w:rsidR="009C1F95" w:rsidRPr="00A33586" w:rsidRDefault="009C1F95" w:rsidP="00913F07">
            <w:pPr>
              <w:ind w:right="-144"/>
              <w:jc w:val="both"/>
            </w:pPr>
            <w:r w:rsidRPr="00A33586">
              <w:t>Trade receivables</w:t>
            </w:r>
          </w:p>
        </w:tc>
        <w:tc>
          <w:tcPr>
            <w:tcW w:w="1667" w:type="dxa"/>
          </w:tcPr>
          <w:p w14:paraId="71498152" w14:textId="77777777" w:rsidR="009C1F95" w:rsidRDefault="009C1F95" w:rsidP="00913F07">
            <w:pPr>
              <w:tabs>
                <w:tab w:val="decimal" w:pos="1545"/>
              </w:tabs>
              <w:ind w:right="-144"/>
              <w:jc w:val="both"/>
              <w:rPr>
                <w:b/>
              </w:rPr>
            </w:pPr>
            <w:r>
              <w:rPr>
                <w:b/>
              </w:rPr>
              <w:t>7,720</w:t>
            </w:r>
          </w:p>
        </w:tc>
        <w:tc>
          <w:tcPr>
            <w:tcW w:w="1701" w:type="dxa"/>
          </w:tcPr>
          <w:p w14:paraId="2BF307F9" w14:textId="77777777" w:rsidR="009C1F95" w:rsidRPr="00860AEA" w:rsidRDefault="009C1F95" w:rsidP="00913F07">
            <w:pPr>
              <w:tabs>
                <w:tab w:val="decimal" w:pos="1557"/>
              </w:tabs>
              <w:ind w:right="-144"/>
              <w:jc w:val="both"/>
            </w:pPr>
            <w:r>
              <w:t>3,412</w:t>
            </w:r>
          </w:p>
        </w:tc>
      </w:tr>
      <w:tr w:rsidR="009C1F95" w:rsidRPr="00A33586" w14:paraId="6D0DBA02" w14:textId="77777777" w:rsidTr="00913F07">
        <w:tc>
          <w:tcPr>
            <w:tcW w:w="446" w:type="dxa"/>
          </w:tcPr>
          <w:p w14:paraId="132D5171" w14:textId="77777777" w:rsidR="009C1F95" w:rsidRPr="00A33586" w:rsidRDefault="009C1F95" w:rsidP="00913F07">
            <w:pPr>
              <w:ind w:right="-144"/>
              <w:jc w:val="both"/>
            </w:pPr>
          </w:p>
        </w:tc>
        <w:tc>
          <w:tcPr>
            <w:tcW w:w="5400" w:type="dxa"/>
          </w:tcPr>
          <w:p w14:paraId="4C9A2482" w14:textId="77777777" w:rsidR="009C1F95" w:rsidRDefault="009C1F95" w:rsidP="00913F07">
            <w:pPr>
              <w:ind w:right="-144"/>
              <w:jc w:val="both"/>
            </w:pPr>
            <w:r>
              <w:t xml:space="preserve">Other receivables </w:t>
            </w:r>
          </w:p>
        </w:tc>
        <w:tc>
          <w:tcPr>
            <w:tcW w:w="1667" w:type="dxa"/>
          </w:tcPr>
          <w:p w14:paraId="50775B81" w14:textId="77777777" w:rsidR="009C1F95" w:rsidRDefault="009C1F95" w:rsidP="00913F07">
            <w:pPr>
              <w:tabs>
                <w:tab w:val="decimal" w:pos="1545"/>
              </w:tabs>
              <w:ind w:right="-144"/>
              <w:jc w:val="both"/>
              <w:rPr>
                <w:b/>
              </w:rPr>
            </w:pPr>
            <w:r>
              <w:rPr>
                <w:b/>
              </w:rPr>
              <w:t>1,888</w:t>
            </w:r>
          </w:p>
        </w:tc>
        <w:tc>
          <w:tcPr>
            <w:tcW w:w="1701" w:type="dxa"/>
          </w:tcPr>
          <w:p w14:paraId="0DFE3A42" w14:textId="77777777" w:rsidR="009C1F95" w:rsidRPr="00860AEA" w:rsidRDefault="009C1F95" w:rsidP="00913F07">
            <w:pPr>
              <w:tabs>
                <w:tab w:val="decimal" w:pos="1557"/>
              </w:tabs>
              <w:ind w:right="-144"/>
              <w:jc w:val="both"/>
            </w:pPr>
            <w:r>
              <w:t>2,482</w:t>
            </w:r>
          </w:p>
        </w:tc>
      </w:tr>
      <w:tr w:rsidR="009C1F95" w:rsidRPr="00A33586" w14:paraId="7FE4D7A9" w14:textId="77777777" w:rsidTr="00913F07">
        <w:tc>
          <w:tcPr>
            <w:tcW w:w="446" w:type="dxa"/>
          </w:tcPr>
          <w:p w14:paraId="42A5DC3B" w14:textId="77777777" w:rsidR="009C1F95" w:rsidRPr="00A33586" w:rsidRDefault="009C1F95" w:rsidP="00913F07">
            <w:pPr>
              <w:ind w:right="-144"/>
              <w:jc w:val="both"/>
            </w:pPr>
          </w:p>
        </w:tc>
        <w:tc>
          <w:tcPr>
            <w:tcW w:w="5400" w:type="dxa"/>
          </w:tcPr>
          <w:p w14:paraId="6FFEA6DC" w14:textId="77777777" w:rsidR="009C1F95" w:rsidRPr="00A33586" w:rsidRDefault="009C1F95" w:rsidP="00913F07">
            <w:pPr>
              <w:ind w:right="-144"/>
              <w:jc w:val="both"/>
            </w:pPr>
            <w:r>
              <w:t>Construction bonds</w:t>
            </w:r>
          </w:p>
        </w:tc>
        <w:tc>
          <w:tcPr>
            <w:tcW w:w="1667" w:type="dxa"/>
          </w:tcPr>
          <w:p w14:paraId="1754478D" w14:textId="77777777" w:rsidR="009C1F95" w:rsidRDefault="009C1F95" w:rsidP="00913F07">
            <w:pPr>
              <w:tabs>
                <w:tab w:val="decimal" w:pos="1545"/>
              </w:tabs>
              <w:ind w:right="-144"/>
              <w:jc w:val="both"/>
              <w:rPr>
                <w:b/>
              </w:rPr>
            </w:pPr>
            <w:r>
              <w:rPr>
                <w:b/>
              </w:rPr>
              <w:t>5,702</w:t>
            </w:r>
          </w:p>
        </w:tc>
        <w:tc>
          <w:tcPr>
            <w:tcW w:w="1701" w:type="dxa"/>
          </w:tcPr>
          <w:p w14:paraId="1749A8FE" w14:textId="77777777" w:rsidR="009C1F95" w:rsidRPr="00860AEA" w:rsidRDefault="009C1F95" w:rsidP="00913F07">
            <w:pPr>
              <w:tabs>
                <w:tab w:val="decimal" w:pos="1557"/>
              </w:tabs>
              <w:ind w:right="-144"/>
              <w:jc w:val="both"/>
            </w:pPr>
            <w:r>
              <w:t>4,401</w:t>
            </w:r>
          </w:p>
        </w:tc>
      </w:tr>
      <w:tr w:rsidR="009C1F95" w:rsidRPr="00A33586" w14:paraId="011D7416" w14:textId="77777777" w:rsidTr="00913F07">
        <w:tc>
          <w:tcPr>
            <w:tcW w:w="446" w:type="dxa"/>
          </w:tcPr>
          <w:p w14:paraId="093261DD" w14:textId="77777777" w:rsidR="009C1F95" w:rsidRPr="00A33586" w:rsidRDefault="009C1F95" w:rsidP="00913F07">
            <w:pPr>
              <w:ind w:right="-144"/>
              <w:jc w:val="both"/>
            </w:pPr>
          </w:p>
        </w:tc>
        <w:tc>
          <w:tcPr>
            <w:tcW w:w="5400" w:type="dxa"/>
          </w:tcPr>
          <w:p w14:paraId="6CE10B50" w14:textId="77777777" w:rsidR="009C1F95" w:rsidRPr="00A33586" w:rsidRDefault="009C1F95" w:rsidP="00913F07">
            <w:pPr>
              <w:ind w:right="-144"/>
              <w:jc w:val="both"/>
            </w:pPr>
            <w:r>
              <w:t>Deposits for sites</w:t>
            </w:r>
          </w:p>
        </w:tc>
        <w:tc>
          <w:tcPr>
            <w:tcW w:w="1667" w:type="dxa"/>
          </w:tcPr>
          <w:p w14:paraId="107BE677" w14:textId="77777777" w:rsidR="009C1F95" w:rsidRDefault="009C1F95" w:rsidP="00913F07">
            <w:pPr>
              <w:tabs>
                <w:tab w:val="decimal" w:pos="1545"/>
              </w:tabs>
              <w:ind w:right="-144"/>
              <w:jc w:val="both"/>
              <w:rPr>
                <w:b/>
              </w:rPr>
            </w:pPr>
            <w:r>
              <w:rPr>
                <w:b/>
              </w:rPr>
              <w:t>504</w:t>
            </w:r>
          </w:p>
        </w:tc>
        <w:tc>
          <w:tcPr>
            <w:tcW w:w="1701" w:type="dxa"/>
          </w:tcPr>
          <w:p w14:paraId="7C451401" w14:textId="77777777" w:rsidR="009C1F95" w:rsidRPr="00860AEA" w:rsidRDefault="009C1F95" w:rsidP="00913F07">
            <w:pPr>
              <w:tabs>
                <w:tab w:val="decimal" w:pos="1557"/>
              </w:tabs>
              <w:ind w:right="-144"/>
              <w:jc w:val="both"/>
            </w:pPr>
            <w:r>
              <w:t>1,553</w:t>
            </w:r>
          </w:p>
        </w:tc>
      </w:tr>
      <w:tr w:rsidR="009C1F95" w:rsidRPr="00A33586" w14:paraId="1F800230" w14:textId="77777777" w:rsidTr="00913F07">
        <w:tc>
          <w:tcPr>
            <w:tcW w:w="446" w:type="dxa"/>
          </w:tcPr>
          <w:p w14:paraId="61FB1E12" w14:textId="77777777" w:rsidR="009C1F95" w:rsidRPr="00A33586" w:rsidRDefault="009C1F95" w:rsidP="00913F07">
            <w:pPr>
              <w:ind w:right="-144"/>
              <w:jc w:val="both"/>
            </w:pPr>
          </w:p>
        </w:tc>
        <w:tc>
          <w:tcPr>
            <w:tcW w:w="5400" w:type="dxa"/>
          </w:tcPr>
          <w:p w14:paraId="79BD8D93" w14:textId="77777777" w:rsidR="009C1F95" w:rsidRPr="00A33586" w:rsidRDefault="009C1F95" w:rsidP="00913F07">
            <w:pPr>
              <w:ind w:right="-144"/>
              <w:jc w:val="both"/>
            </w:pPr>
            <w:r w:rsidRPr="00A33586">
              <w:t>Cash and cash equivalents</w:t>
            </w:r>
          </w:p>
        </w:tc>
        <w:tc>
          <w:tcPr>
            <w:tcW w:w="1667" w:type="dxa"/>
          </w:tcPr>
          <w:p w14:paraId="77ED416D" w14:textId="77777777" w:rsidR="009C1F95" w:rsidRDefault="009C1F95" w:rsidP="00913F07">
            <w:pPr>
              <w:tabs>
                <w:tab w:val="decimal" w:pos="1545"/>
              </w:tabs>
              <w:ind w:right="-144"/>
              <w:jc w:val="both"/>
              <w:rPr>
                <w:b/>
              </w:rPr>
            </w:pPr>
            <w:r>
              <w:rPr>
                <w:b/>
              </w:rPr>
              <w:t>62,879</w:t>
            </w:r>
          </w:p>
        </w:tc>
        <w:tc>
          <w:tcPr>
            <w:tcW w:w="1701" w:type="dxa"/>
          </w:tcPr>
          <w:p w14:paraId="63F3EAB5" w14:textId="77777777" w:rsidR="009C1F95" w:rsidRPr="00860AEA" w:rsidRDefault="009C1F95" w:rsidP="00913F07">
            <w:pPr>
              <w:tabs>
                <w:tab w:val="decimal" w:pos="1557"/>
              </w:tabs>
              <w:ind w:right="-144"/>
              <w:jc w:val="both"/>
            </w:pPr>
            <w:r>
              <w:t>93,224</w:t>
            </w:r>
          </w:p>
        </w:tc>
      </w:tr>
      <w:tr w:rsidR="009C1F95" w:rsidRPr="00A33586" w14:paraId="0012807F" w14:textId="77777777" w:rsidTr="00913F07">
        <w:tc>
          <w:tcPr>
            <w:tcW w:w="446" w:type="dxa"/>
          </w:tcPr>
          <w:p w14:paraId="0CE0BC83" w14:textId="77777777" w:rsidR="009C1F95" w:rsidRPr="00A33586" w:rsidRDefault="009C1F95" w:rsidP="00913F07">
            <w:pPr>
              <w:ind w:right="-144"/>
              <w:jc w:val="both"/>
            </w:pPr>
          </w:p>
        </w:tc>
        <w:tc>
          <w:tcPr>
            <w:tcW w:w="5400" w:type="dxa"/>
          </w:tcPr>
          <w:p w14:paraId="24ACB599" w14:textId="77777777" w:rsidR="009C1F95" w:rsidRPr="00A33586" w:rsidRDefault="009C1F95" w:rsidP="00913F07">
            <w:pPr>
              <w:ind w:right="-144"/>
              <w:jc w:val="both"/>
            </w:pPr>
            <w:r>
              <w:t>Restricted cash (non-current)</w:t>
            </w:r>
          </w:p>
        </w:tc>
        <w:tc>
          <w:tcPr>
            <w:tcW w:w="1667" w:type="dxa"/>
          </w:tcPr>
          <w:p w14:paraId="10BF776A" w14:textId="77777777" w:rsidR="009C1F95" w:rsidRDefault="009C1F95" w:rsidP="00913F07">
            <w:pPr>
              <w:tabs>
                <w:tab w:val="decimal" w:pos="1545"/>
              </w:tabs>
              <w:ind w:right="-144"/>
              <w:jc w:val="both"/>
              <w:rPr>
                <w:b/>
              </w:rPr>
            </w:pPr>
            <w:r>
              <w:rPr>
                <w:b/>
              </w:rPr>
              <w:t>1,500</w:t>
            </w:r>
          </w:p>
        </w:tc>
        <w:tc>
          <w:tcPr>
            <w:tcW w:w="1701" w:type="dxa"/>
          </w:tcPr>
          <w:p w14:paraId="1C54E644" w14:textId="77777777" w:rsidR="009C1F95" w:rsidRPr="00860AEA" w:rsidRDefault="009C1F95" w:rsidP="00913F07">
            <w:pPr>
              <w:tabs>
                <w:tab w:val="decimal" w:pos="1557"/>
              </w:tabs>
              <w:ind w:right="-144"/>
              <w:jc w:val="both"/>
            </w:pPr>
            <w:r w:rsidRPr="00860AEA">
              <w:t>1,500</w:t>
            </w:r>
          </w:p>
        </w:tc>
      </w:tr>
      <w:tr w:rsidR="009C1F95" w:rsidRPr="00A33586" w14:paraId="2DE8A4D3" w14:textId="77777777" w:rsidTr="00913F07">
        <w:tc>
          <w:tcPr>
            <w:tcW w:w="446" w:type="dxa"/>
          </w:tcPr>
          <w:p w14:paraId="60D827AE" w14:textId="77777777" w:rsidR="009C1F95" w:rsidRPr="00A33586" w:rsidRDefault="009C1F95" w:rsidP="00913F07">
            <w:pPr>
              <w:ind w:right="-144"/>
              <w:jc w:val="both"/>
            </w:pPr>
          </w:p>
        </w:tc>
        <w:tc>
          <w:tcPr>
            <w:tcW w:w="5400" w:type="dxa"/>
          </w:tcPr>
          <w:p w14:paraId="5F772A1C" w14:textId="77777777" w:rsidR="009C1F95" w:rsidRPr="00A33586" w:rsidRDefault="009C1F95" w:rsidP="00913F07">
            <w:pPr>
              <w:ind w:right="-144"/>
              <w:jc w:val="both"/>
            </w:pPr>
          </w:p>
        </w:tc>
        <w:tc>
          <w:tcPr>
            <w:tcW w:w="1667" w:type="dxa"/>
          </w:tcPr>
          <w:p w14:paraId="79974ADC" w14:textId="77777777" w:rsidR="009C1F95" w:rsidRPr="00A33586" w:rsidRDefault="009C1F95" w:rsidP="00913F07">
            <w:pPr>
              <w:tabs>
                <w:tab w:val="decimal" w:pos="1545"/>
              </w:tabs>
              <w:ind w:right="-144"/>
              <w:jc w:val="both"/>
              <w:rPr>
                <w:u w:val="single"/>
              </w:rPr>
            </w:pPr>
            <w:r w:rsidRPr="00A33586">
              <w:rPr>
                <w:u w:val="single"/>
              </w:rPr>
              <w:t>                  </w:t>
            </w:r>
          </w:p>
        </w:tc>
        <w:tc>
          <w:tcPr>
            <w:tcW w:w="1701" w:type="dxa"/>
          </w:tcPr>
          <w:p w14:paraId="3C1FE032" w14:textId="77777777" w:rsidR="009C1F95" w:rsidRPr="00860AEA" w:rsidRDefault="009C1F95" w:rsidP="00913F07">
            <w:pPr>
              <w:tabs>
                <w:tab w:val="decimal" w:pos="1557"/>
              </w:tabs>
              <w:ind w:right="-144"/>
              <w:jc w:val="both"/>
              <w:rPr>
                <w:u w:val="single"/>
              </w:rPr>
            </w:pPr>
            <w:r w:rsidRPr="00860AEA">
              <w:rPr>
                <w:u w:val="single"/>
              </w:rPr>
              <w:t>                  </w:t>
            </w:r>
          </w:p>
        </w:tc>
      </w:tr>
      <w:tr w:rsidR="009C1F95" w:rsidRPr="00A33586" w14:paraId="305A21F5" w14:textId="77777777" w:rsidTr="00913F07">
        <w:tc>
          <w:tcPr>
            <w:tcW w:w="446" w:type="dxa"/>
          </w:tcPr>
          <w:p w14:paraId="5107F124" w14:textId="77777777" w:rsidR="009C1F95" w:rsidRPr="00A33586" w:rsidRDefault="009C1F95" w:rsidP="00913F07">
            <w:pPr>
              <w:ind w:right="-144"/>
              <w:jc w:val="both"/>
            </w:pPr>
          </w:p>
        </w:tc>
        <w:tc>
          <w:tcPr>
            <w:tcW w:w="5400" w:type="dxa"/>
          </w:tcPr>
          <w:p w14:paraId="38BADEA6" w14:textId="77777777" w:rsidR="009C1F95" w:rsidRPr="00A33586" w:rsidRDefault="009C1F95" w:rsidP="00913F07">
            <w:pPr>
              <w:ind w:right="-144"/>
              <w:jc w:val="both"/>
            </w:pPr>
          </w:p>
        </w:tc>
        <w:tc>
          <w:tcPr>
            <w:tcW w:w="1667" w:type="dxa"/>
          </w:tcPr>
          <w:p w14:paraId="73FC67B5" w14:textId="77777777" w:rsidR="009C1F95" w:rsidRPr="00A33586" w:rsidRDefault="009C1F95" w:rsidP="00913F07">
            <w:pPr>
              <w:tabs>
                <w:tab w:val="decimal" w:pos="1545"/>
              </w:tabs>
              <w:ind w:right="-144"/>
              <w:jc w:val="both"/>
              <w:rPr>
                <w:b/>
              </w:rPr>
            </w:pPr>
          </w:p>
        </w:tc>
        <w:tc>
          <w:tcPr>
            <w:tcW w:w="1701" w:type="dxa"/>
          </w:tcPr>
          <w:p w14:paraId="3523900D" w14:textId="77777777" w:rsidR="009C1F95" w:rsidRPr="00860AEA" w:rsidRDefault="009C1F95" w:rsidP="00913F07">
            <w:pPr>
              <w:tabs>
                <w:tab w:val="decimal" w:pos="1557"/>
              </w:tabs>
              <w:ind w:right="-144"/>
              <w:jc w:val="both"/>
            </w:pPr>
          </w:p>
        </w:tc>
      </w:tr>
      <w:tr w:rsidR="009C1F95" w:rsidRPr="00A33586" w14:paraId="2464F795" w14:textId="77777777" w:rsidTr="00913F07">
        <w:tc>
          <w:tcPr>
            <w:tcW w:w="446" w:type="dxa"/>
          </w:tcPr>
          <w:p w14:paraId="0CD588AD" w14:textId="77777777" w:rsidR="009C1F95" w:rsidRPr="00A33586" w:rsidRDefault="009C1F95" w:rsidP="00913F07">
            <w:pPr>
              <w:ind w:right="-144"/>
              <w:jc w:val="both"/>
            </w:pPr>
          </w:p>
        </w:tc>
        <w:tc>
          <w:tcPr>
            <w:tcW w:w="5400" w:type="dxa"/>
          </w:tcPr>
          <w:p w14:paraId="76E91210" w14:textId="77777777" w:rsidR="009C1F95" w:rsidRPr="00A33586" w:rsidRDefault="009C1F95" w:rsidP="00913F07">
            <w:pPr>
              <w:ind w:right="-144"/>
              <w:jc w:val="both"/>
            </w:pPr>
            <w:r>
              <w:rPr>
                <w:b/>
              </w:rPr>
              <w:t>Total financial assets</w:t>
            </w:r>
          </w:p>
        </w:tc>
        <w:tc>
          <w:tcPr>
            <w:tcW w:w="1667" w:type="dxa"/>
          </w:tcPr>
          <w:p w14:paraId="6666D903" w14:textId="77777777" w:rsidR="009C1F95" w:rsidRDefault="009C1F95" w:rsidP="00913F07">
            <w:pPr>
              <w:tabs>
                <w:tab w:val="decimal" w:pos="1545"/>
              </w:tabs>
              <w:ind w:right="-144"/>
              <w:jc w:val="both"/>
              <w:rPr>
                <w:b/>
              </w:rPr>
            </w:pPr>
            <w:r>
              <w:rPr>
                <w:b/>
              </w:rPr>
              <w:t>80,193</w:t>
            </w:r>
          </w:p>
        </w:tc>
        <w:tc>
          <w:tcPr>
            <w:tcW w:w="1701" w:type="dxa"/>
          </w:tcPr>
          <w:p w14:paraId="12A022D5" w14:textId="77777777" w:rsidR="009C1F95" w:rsidRPr="00860AEA" w:rsidRDefault="009C1F95" w:rsidP="00913F07">
            <w:pPr>
              <w:tabs>
                <w:tab w:val="decimal" w:pos="1557"/>
              </w:tabs>
              <w:ind w:right="-144"/>
              <w:jc w:val="both"/>
            </w:pPr>
            <w:r>
              <w:t>106,572</w:t>
            </w:r>
          </w:p>
        </w:tc>
      </w:tr>
      <w:tr w:rsidR="009C1F95" w:rsidRPr="00A33586" w14:paraId="26A6BA58" w14:textId="77777777" w:rsidTr="00913F07">
        <w:tc>
          <w:tcPr>
            <w:tcW w:w="446" w:type="dxa"/>
          </w:tcPr>
          <w:p w14:paraId="507ADD6E" w14:textId="77777777" w:rsidR="009C1F95" w:rsidRPr="00A33586" w:rsidRDefault="009C1F95" w:rsidP="00913F07">
            <w:pPr>
              <w:ind w:right="-144"/>
              <w:jc w:val="both"/>
            </w:pPr>
          </w:p>
        </w:tc>
        <w:tc>
          <w:tcPr>
            <w:tcW w:w="5400" w:type="dxa"/>
          </w:tcPr>
          <w:p w14:paraId="148D97AF" w14:textId="77777777" w:rsidR="009C1F95" w:rsidRPr="00A33586" w:rsidRDefault="009C1F95" w:rsidP="00913F07">
            <w:pPr>
              <w:ind w:right="-144"/>
              <w:jc w:val="both"/>
            </w:pPr>
          </w:p>
        </w:tc>
        <w:tc>
          <w:tcPr>
            <w:tcW w:w="1667" w:type="dxa"/>
          </w:tcPr>
          <w:p w14:paraId="1700DC6F" w14:textId="77777777" w:rsidR="009C1F95" w:rsidRPr="00A33586" w:rsidRDefault="009C1F95" w:rsidP="00913F07">
            <w:pPr>
              <w:tabs>
                <w:tab w:val="decimal" w:pos="1545"/>
              </w:tabs>
              <w:ind w:right="-144"/>
              <w:jc w:val="both"/>
              <w:rPr>
                <w:u w:val="double"/>
              </w:rPr>
            </w:pPr>
            <w:r w:rsidRPr="00A33586">
              <w:rPr>
                <w:u w:val="single"/>
              </w:rPr>
              <w:t>                  </w:t>
            </w:r>
          </w:p>
        </w:tc>
        <w:tc>
          <w:tcPr>
            <w:tcW w:w="1701" w:type="dxa"/>
          </w:tcPr>
          <w:p w14:paraId="17154938" w14:textId="77777777" w:rsidR="009C1F95" w:rsidRPr="00860AEA" w:rsidRDefault="009C1F95" w:rsidP="00913F07">
            <w:pPr>
              <w:tabs>
                <w:tab w:val="decimal" w:pos="1557"/>
              </w:tabs>
              <w:ind w:right="-144"/>
              <w:jc w:val="both"/>
              <w:rPr>
                <w:u w:val="double"/>
              </w:rPr>
            </w:pPr>
            <w:r w:rsidRPr="00860AEA">
              <w:rPr>
                <w:u w:val="double"/>
              </w:rPr>
              <w:t>                  </w:t>
            </w:r>
          </w:p>
        </w:tc>
      </w:tr>
    </w:tbl>
    <w:p w14:paraId="65478301" w14:textId="77777777" w:rsidR="009C1F95" w:rsidRDefault="009C1F95" w:rsidP="009C1F95">
      <w:pPr>
        <w:pStyle w:val="NotesBody"/>
        <w:jc w:val="both"/>
      </w:pPr>
    </w:p>
    <w:p w14:paraId="0379B0AF" w14:textId="77777777" w:rsidR="009C1F95" w:rsidRPr="00E73C39" w:rsidRDefault="009C1F95" w:rsidP="009C1F95">
      <w:pPr>
        <w:pStyle w:val="NotesBody"/>
        <w:ind w:left="0"/>
        <w:jc w:val="both"/>
        <w:rPr>
          <w:b/>
        </w:rPr>
      </w:pPr>
    </w:p>
    <w:p w14:paraId="6E7BCB97" w14:textId="77777777" w:rsidR="009C1F95" w:rsidRDefault="009C1F95" w:rsidP="009C1F95">
      <w:pPr>
        <w:pStyle w:val="NotesBody"/>
        <w:jc w:val="both"/>
      </w:pPr>
      <w:r w:rsidRPr="00A33586">
        <w:t>Cash and cash equivalents are short-term deposits held at fixed rates.</w:t>
      </w:r>
    </w:p>
    <w:p w14:paraId="1E3E4B88" w14:textId="77777777" w:rsidR="009C1F95" w:rsidRDefault="009C1F95" w:rsidP="009C1F95">
      <w:pPr>
        <w:pStyle w:val="NotesBody"/>
        <w:ind w:left="0"/>
        <w:jc w:val="both"/>
      </w:pPr>
    </w:p>
    <w:tbl>
      <w:tblPr>
        <w:tblW w:w="0" w:type="auto"/>
        <w:tblLayout w:type="fixed"/>
        <w:tblCellMar>
          <w:left w:w="0" w:type="dxa"/>
          <w:right w:w="115" w:type="dxa"/>
        </w:tblCellMar>
        <w:tblLook w:val="04A0" w:firstRow="1" w:lastRow="0" w:firstColumn="1" w:lastColumn="0" w:noHBand="0" w:noVBand="1"/>
      </w:tblPr>
      <w:tblGrid>
        <w:gridCol w:w="446"/>
        <w:gridCol w:w="5400"/>
        <w:gridCol w:w="1667"/>
        <w:gridCol w:w="1701"/>
      </w:tblGrid>
      <w:tr w:rsidR="009C1F95" w:rsidRPr="00A33586" w14:paraId="466C910B" w14:textId="77777777" w:rsidTr="00913F07">
        <w:tc>
          <w:tcPr>
            <w:tcW w:w="446" w:type="dxa"/>
          </w:tcPr>
          <w:p w14:paraId="56E454A1" w14:textId="77777777" w:rsidR="009C1F95" w:rsidRPr="00A33586" w:rsidRDefault="009C1F95" w:rsidP="00913F07">
            <w:pPr>
              <w:jc w:val="both"/>
            </w:pPr>
          </w:p>
        </w:tc>
        <w:tc>
          <w:tcPr>
            <w:tcW w:w="5400" w:type="dxa"/>
          </w:tcPr>
          <w:p w14:paraId="108F957C" w14:textId="77777777" w:rsidR="009C1F95" w:rsidRPr="00A33586" w:rsidRDefault="009C1F95" w:rsidP="00913F07">
            <w:pPr>
              <w:jc w:val="both"/>
            </w:pPr>
          </w:p>
        </w:tc>
        <w:tc>
          <w:tcPr>
            <w:tcW w:w="3368" w:type="dxa"/>
            <w:gridSpan w:val="2"/>
          </w:tcPr>
          <w:p w14:paraId="6F666639" w14:textId="77777777" w:rsidR="009C1F95" w:rsidRPr="00FD2A5E" w:rsidRDefault="009C1F95" w:rsidP="00913F07">
            <w:pPr>
              <w:tabs>
                <w:tab w:val="decimal" w:pos="1424"/>
              </w:tabs>
              <w:ind w:right="43"/>
              <w:jc w:val="center"/>
              <w:rPr>
                <w:b/>
              </w:rPr>
            </w:pPr>
            <w:r>
              <w:rPr>
                <w:b/>
              </w:rPr>
              <w:t>Carrying amount</w:t>
            </w:r>
          </w:p>
        </w:tc>
      </w:tr>
      <w:tr w:rsidR="009C1F95" w:rsidRPr="00A33586" w14:paraId="08C32E96" w14:textId="77777777" w:rsidTr="00913F07">
        <w:tc>
          <w:tcPr>
            <w:tcW w:w="446" w:type="dxa"/>
          </w:tcPr>
          <w:p w14:paraId="4E05220B" w14:textId="77777777" w:rsidR="009C1F95" w:rsidRPr="00A33586" w:rsidRDefault="009C1F95" w:rsidP="00913F07">
            <w:pPr>
              <w:jc w:val="both"/>
            </w:pPr>
          </w:p>
        </w:tc>
        <w:tc>
          <w:tcPr>
            <w:tcW w:w="5400" w:type="dxa"/>
          </w:tcPr>
          <w:p w14:paraId="35F7F20A" w14:textId="77777777" w:rsidR="009C1F95" w:rsidRPr="00A33586" w:rsidRDefault="009C1F95" w:rsidP="00913F07">
            <w:pPr>
              <w:jc w:val="right"/>
            </w:pPr>
          </w:p>
        </w:tc>
        <w:tc>
          <w:tcPr>
            <w:tcW w:w="3368" w:type="dxa"/>
            <w:gridSpan w:val="2"/>
          </w:tcPr>
          <w:p w14:paraId="040D2EA5" w14:textId="77777777" w:rsidR="009C1F95" w:rsidRPr="00FD2A5E" w:rsidRDefault="009C1F95" w:rsidP="00913F07">
            <w:pPr>
              <w:tabs>
                <w:tab w:val="decimal" w:pos="1424"/>
              </w:tabs>
              <w:ind w:right="43"/>
              <w:jc w:val="right"/>
              <w:rPr>
                <w:b/>
              </w:rPr>
            </w:pPr>
            <w:r>
              <w:rPr>
                <w:b/>
              </w:rPr>
              <w:t>Other financial liabilities</w:t>
            </w:r>
          </w:p>
        </w:tc>
      </w:tr>
      <w:tr w:rsidR="009C1F95" w:rsidRPr="00A33586" w14:paraId="294823FF" w14:textId="77777777" w:rsidTr="00913F07">
        <w:tc>
          <w:tcPr>
            <w:tcW w:w="446" w:type="dxa"/>
          </w:tcPr>
          <w:p w14:paraId="42DEDE46" w14:textId="77777777" w:rsidR="009C1F95" w:rsidRPr="00A33586" w:rsidRDefault="009C1F95" w:rsidP="00913F07">
            <w:pPr>
              <w:jc w:val="both"/>
            </w:pPr>
          </w:p>
        </w:tc>
        <w:tc>
          <w:tcPr>
            <w:tcW w:w="5400" w:type="dxa"/>
          </w:tcPr>
          <w:p w14:paraId="7B01FC97" w14:textId="77777777" w:rsidR="009C1F95" w:rsidRPr="00A33586" w:rsidRDefault="009C1F95" w:rsidP="00913F07">
            <w:pPr>
              <w:jc w:val="both"/>
            </w:pPr>
          </w:p>
        </w:tc>
        <w:tc>
          <w:tcPr>
            <w:tcW w:w="1667" w:type="dxa"/>
          </w:tcPr>
          <w:p w14:paraId="164432E8" w14:textId="77777777" w:rsidR="009C1F95" w:rsidRDefault="009C1F95" w:rsidP="00913F07">
            <w:pPr>
              <w:tabs>
                <w:tab w:val="decimal" w:pos="1514"/>
              </w:tabs>
              <w:ind w:right="43"/>
              <w:jc w:val="both"/>
              <w:rPr>
                <w:b/>
              </w:rPr>
            </w:pPr>
            <w:r>
              <w:rPr>
                <w:b/>
              </w:rPr>
              <w:t>30 June</w:t>
            </w:r>
          </w:p>
        </w:tc>
        <w:tc>
          <w:tcPr>
            <w:tcW w:w="1701" w:type="dxa"/>
          </w:tcPr>
          <w:p w14:paraId="5161A01C" w14:textId="77777777" w:rsidR="009C1F95" w:rsidRPr="00FD2A5E" w:rsidRDefault="009C1F95" w:rsidP="00913F07">
            <w:pPr>
              <w:tabs>
                <w:tab w:val="decimal" w:pos="1129"/>
              </w:tabs>
              <w:ind w:right="20"/>
              <w:jc w:val="both"/>
              <w:rPr>
                <w:b/>
              </w:rPr>
            </w:pPr>
            <w:r w:rsidRPr="00FD2A5E">
              <w:rPr>
                <w:b/>
              </w:rPr>
              <w:t>31 December</w:t>
            </w:r>
          </w:p>
        </w:tc>
      </w:tr>
      <w:tr w:rsidR="009C1F95" w:rsidRPr="00A33586" w14:paraId="7FCAF0CA" w14:textId="77777777" w:rsidTr="00913F07">
        <w:tc>
          <w:tcPr>
            <w:tcW w:w="446" w:type="dxa"/>
          </w:tcPr>
          <w:p w14:paraId="4F99AE99" w14:textId="77777777" w:rsidR="009C1F95" w:rsidRPr="00A33586" w:rsidRDefault="009C1F95" w:rsidP="00913F07">
            <w:pPr>
              <w:ind w:right="-144"/>
              <w:jc w:val="both"/>
            </w:pPr>
          </w:p>
        </w:tc>
        <w:tc>
          <w:tcPr>
            <w:tcW w:w="5400" w:type="dxa"/>
          </w:tcPr>
          <w:p w14:paraId="55CC0FED" w14:textId="77777777" w:rsidR="009C1F95" w:rsidRPr="00A33586" w:rsidRDefault="009C1F95" w:rsidP="00913F07">
            <w:pPr>
              <w:ind w:right="-144"/>
              <w:jc w:val="both"/>
            </w:pPr>
          </w:p>
        </w:tc>
        <w:tc>
          <w:tcPr>
            <w:tcW w:w="1667" w:type="dxa"/>
          </w:tcPr>
          <w:p w14:paraId="108BE9F7" w14:textId="77777777" w:rsidR="009C1F95" w:rsidRPr="00A33586" w:rsidRDefault="009C1F95" w:rsidP="00913F07">
            <w:pPr>
              <w:tabs>
                <w:tab w:val="decimal" w:pos="1557"/>
              </w:tabs>
              <w:ind w:right="-144"/>
              <w:jc w:val="both"/>
              <w:rPr>
                <w:b/>
              </w:rPr>
            </w:pPr>
            <w:r>
              <w:rPr>
                <w:b/>
              </w:rPr>
              <w:t>2020</w:t>
            </w:r>
          </w:p>
        </w:tc>
        <w:tc>
          <w:tcPr>
            <w:tcW w:w="1701" w:type="dxa"/>
          </w:tcPr>
          <w:p w14:paraId="629B6DAA" w14:textId="77777777" w:rsidR="009C1F95" w:rsidRPr="00FD2A5E" w:rsidRDefault="009C1F95" w:rsidP="00913F07">
            <w:pPr>
              <w:tabs>
                <w:tab w:val="decimal" w:pos="1554"/>
              </w:tabs>
              <w:ind w:right="-144"/>
              <w:jc w:val="both"/>
              <w:rPr>
                <w:b/>
              </w:rPr>
            </w:pPr>
            <w:r w:rsidRPr="00FD2A5E">
              <w:rPr>
                <w:b/>
              </w:rPr>
              <w:t>201</w:t>
            </w:r>
            <w:r>
              <w:rPr>
                <w:b/>
              </w:rPr>
              <w:t>9</w:t>
            </w:r>
          </w:p>
        </w:tc>
      </w:tr>
      <w:tr w:rsidR="009C1F95" w:rsidRPr="00A33586" w14:paraId="37EE9DD1" w14:textId="77777777" w:rsidTr="00913F07">
        <w:tc>
          <w:tcPr>
            <w:tcW w:w="446" w:type="dxa"/>
          </w:tcPr>
          <w:p w14:paraId="27847403" w14:textId="77777777" w:rsidR="009C1F95" w:rsidRPr="00A33586" w:rsidRDefault="009C1F95" w:rsidP="00913F07">
            <w:pPr>
              <w:ind w:right="-144"/>
              <w:jc w:val="both"/>
            </w:pPr>
          </w:p>
        </w:tc>
        <w:tc>
          <w:tcPr>
            <w:tcW w:w="5400" w:type="dxa"/>
          </w:tcPr>
          <w:p w14:paraId="1F637008" w14:textId="77777777" w:rsidR="009C1F95" w:rsidRPr="00A33586" w:rsidRDefault="009C1F95" w:rsidP="00913F07">
            <w:pPr>
              <w:ind w:right="-144"/>
              <w:jc w:val="both"/>
            </w:pPr>
          </w:p>
        </w:tc>
        <w:tc>
          <w:tcPr>
            <w:tcW w:w="1667" w:type="dxa"/>
          </w:tcPr>
          <w:p w14:paraId="44CDADAF" w14:textId="77777777" w:rsidR="009C1F95" w:rsidRPr="00A33586" w:rsidRDefault="009C1F95" w:rsidP="00913F07">
            <w:pPr>
              <w:tabs>
                <w:tab w:val="decimal" w:pos="1557"/>
              </w:tabs>
              <w:ind w:right="-144"/>
              <w:jc w:val="both"/>
              <w:rPr>
                <w:b/>
              </w:rPr>
            </w:pPr>
            <w:r w:rsidRPr="00A33586">
              <w:rPr>
                <w:b/>
              </w:rPr>
              <w:t>€’000</w:t>
            </w:r>
          </w:p>
        </w:tc>
        <w:tc>
          <w:tcPr>
            <w:tcW w:w="1701" w:type="dxa"/>
          </w:tcPr>
          <w:p w14:paraId="218CF70E" w14:textId="77777777" w:rsidR="009C1F95" w:rsidRPr="00FD2A5E" w:rsidRDefault="009C1F95" w:rsidP="00913F07">
            <w:pPr>
              <w:tabs>
                <w:tab w:val="decimal" w:pos="1554"/>
              </w:tabs>
              <w:ind w:right="-144"/>
              <w:jc w:val="both"/>
              <w:rPr>
                <w:b/>
              </w:rPr>
            </w:pPr>
            <w:r w:rsidRPr="00FD2A5E">
              <w:rPr>
                <w:b/>
              </w:rPr>
              <w:t>€’000</w:t>
            </w:r>
          </w:p>
        </w:tc>
      </w:tr>
      <w:tr w:rsidR="009C1F95" w:rsidRPr="00A33586" w14:paraId="0340D489" w14:textId="77777777" w:rsidTr="00913F07">
        <w:tc>
          <w:tcPr>
            <w:tcW w:w="446" w:type="dxa"/>
          </w:tcPr>
          <w:p w14:paraId="58292A93" w14:textId="77777777" w:rsidR="009C1F95" w:rsidRPr="00A33586" w:rsidRDefault="009C1F95" w:rsidP="00913F07">
            <w:pPr>
              <w:ind w:right="-144"/>
              <w:jc w:val="both"/>
            </w:pPr>
          </w:p>
        </w:tc>
        <w:tc>
          <w:tcPr>
            <w:tcW w:w="5400" w:type="dxa"/>
          </w:tcPr>
          <w:p w14:paraId="3E532677" w14:textId="77777777" w:rsidR="009C1F95" w:rsidRPr="00E73C39" w:rsidRDefault="009C1F95" w:rsidP="00913F07">
            <w:pPr>
              <w:ind w:right="-144"/>
              <w:jc w:val="both"/>
              <w:rPr>
                <w:b/>
              </w:rPr>
            </w:pPr>
            <w:r w:rsidRPr="00E73C39">
              <w:rPr>
                <w:b/>
              </w:rPr>
              <w:t>Financial liabilities not measured at fair value</w:t>
            </w:r>
          </w:p>
        </w:tc>
        <w:tc>
          <w:tcPr>
            <w:tcW w:w="1667" w:type="dxa"/>
          </w:tcPr>
          <w:p w14:paraId="16F76DA3" w14:textId="77777777" w:rsidR="009C1F95" w:rsidRPr="00A33586" w:rsidRDefault="009C1F95" w:rsidP="00913F07">
            <w:pPr>
              <w:tabs>
                <w:tab w:val="decimal" w:pos="1545"/>
              </w:tabs>
              <w:ind w:right="-144"/>
              <w:jc w:val="both"/>
              <w:rPr>
                <w:b/>
              </w:rPr>
            </w:pPr>
          </w:p>
        </w:tc>
        <w:tc>
          <w:tcPr>
            <w:tcW w:w="1701" w:type="dxa"/>
          </w:tcPr>
          <w:p w14:paraId="2D35C7DA" w14:textId="77777777" w:rsidR="009C1F95" w:rsidRPr="00EB7DCD" w:rsidRDefault="009C1F95" w:rsidP="00913F07">
            <w:pPr>
              <w:tabs>
                <w:tab w:val="decimal" w:pos="1424"/>
              </w:tabs>
              <w:ind w:right="-144"/>
              <w:jc w:val="both"/>
            </w:pPr>
          </w:p>
        </w:tc>
      </w:tr>
      <w:tr w:rsidR="009C1F95" w:rsidRPr="00A33586" w14:paraId="5EACB407" w14:textId="77777777" w:rsidTr="00913F07">
        <w:tc>
          <w:tcPr>
            <w:tcW w:w="446" w:type="dxa"/>
          </w:tcPr>
          <w:p w14:paraId="6926332E" w14:textId="77777777" w:rsidR="009C1F95" w:rsidRPr="00A33586" w:rsidRDefault="009C1F95" w:rsidP="00913F07">
            <w:pPr>
              <w:ind w:right="-144"/>
              <w:jc w:val="both"/>
            </w:pPr>
          </w:p>
        </w:tc>
        <w:tc>
          <w:tcPr>
            <w:tcW w:w="5400" w:type="dxa"/>
          </w:tcPr>
          <w:p w14:paraId="79865A61" w14:textId="77777777" w:rsidR="009C1F95" w:rsidRPr="00A33586" w:rsidRDefault="009C1F95" w:rsidP="00913F07">
            <w:pPr>
              <w:ind w:right="-144"/>
              <w:jc w:val="both"/>
            </w:pPr>
          </w:p>
        </w:tc>
        <w:tc>
          <w:tcPr>
            <w:tcW w:w="1667" w:type="dxa"/>
          </w:tcPr>
          <w:p w14:paraId="324636F2" w14:textId="77777777" w:rsidR="009C1F95" w:rsidRPr="00A33586" w:rsidRDefault="009C1F95" w:rsidP="00913F07">
            <w:pPr>
              <w:tabs>
                <w:tab w:val="decimal" w:pos="1545"/>
              </w:tabs>
              <w:ind w:right="-144"/>
              <w:jc w:val="both"/>
              <w:rPr>
                <w:b/>
              </w:rPr>
            </w:pPr>
          </w:p>
        </w:tc>
        <w:tc>
          <w:tcPr>
            <w:tcW w:w="1701" w:type="dxa"/>
          </w:tcPr>
          <w:p w14:paraId="4AB6B78F" w14:textId="77777777" w:rsidR="009C1F95" w:rsidRPr="00EB7DCD" w:rsidRDefault="009C1F95" w:rsidP="00913F07">
            <w:pPr>
              <w:tabs>
                <w:tab w:val="decimal" w:pos="1424"/>
              </w:tabs>
              <w:ind w:right="-144"/>
              <w:jc w:val="both"/>
            </w:pPr>
          </w:p>
        </w:tc>
      </w:tr>
      <w:tr w:rsidR="009C1F95" w:rsidRPr="00A33586" w14:paraId="5AF32571" w14:textId="77777777" w:rsidTr="00913F07">
        <w:tc>
          <w:tcPr>
            <w:tcW w:w="446" w:type="dxa"/>
          </w:tcPr>
          <w:p w14:paraId="22834A89" w14:textId="77777777" w:rsidR="009C1F95" w:rsidRPr="00A33586" w:rsidRDefault="009C1F95" w:rsidP="00913F07">
            <w:pPr>
              <w:ind w:right="-144"/>
              <w:jc w:val="both"/>
            </w:pPr>
          </w:p>
        </w:tc>
        <w:tc>
          <w:tcPr>
            <w:tcW w:w="5400" w:type="dxa"/>
          </w:tcPr>
          <w:p w14:paraId="21CF2304" w14:textId="77777777" w:rsidR="009C1F95" w:rsidRPr="00A33586" w:rsidRDefault="009C1F95" w:rsidP="00913F07">
            <w:pPr>
              <w:ind w:right="-144"/>
              <w:jc w:val="both"/>
            </w:pPr>
            <w:r w:rsidRPr="00A33586">
              <w:t>Trade payables</w:t>
            </w:r>
          </w:p>
        </w:tc>
        <w:tc>
          <w:tcPr>
            <w:tcW w:w="1667" w:type="dxa"/>
          </w:tcPr>
          <w:p w14:paraId="227F219A" w14:textId="77777777" w:rsidR="009C1F95" w:rsidRDefault="009C1F95" w:rsidP="00913F07">
            <w:pPr>
              <w:tabs>
                <w:tab w:val="decimal" w:pos="1545"/>
              </w:tabs>
              <w:ind w:right="-144"/>
              <w:jc w:val="both"/>
              <w:rPr>
                <w:b/>
              </w:rPr>
            </w:pPr>
            <w:r>
              <w:rPr>
                <w:b/>
              </w:rPr>
              <w:t>5,934</w:t>
            </w:r>
          </w:p>
        </w:tc>
        <w:tc>
          <w:tcPr>
            <w:tcW w:w="1701" w:type="dxa"/>
          </w:tcPr>
          <w:p w14:paraId="0238DFED" w14:textId="77777777" w:rsidR="009C1F95" w:rsidRPr="00EB7DCD" w:rsidRDefault="009C1F95" w:rsidP="00913F07">
            <w:pPr>
              <w:tabs>
                <w:tab w:val="decimal" w:pos="1554"/>
              </w:tabs>
              <w:ind w:right="-144"/>
              <w:jc w:val="both"/>
            </w:pPr>
            <w:r>
              <w:t>7,455</w:t>
            </w:r>
          </w:p>
        </w:tc>
      </w:tr>
      <w:tr w:rsidR="009C1F95" w:rsidRPr="00A33586" w14:paraId="06559DBB" w14:textId="77777777" w:rsidTr="00913F07">
        <w:tc>
          <w:tcPr>
            <w:tcW w:w="446" w:type="dxa"/>
          </w:tcPr>
          <w:p w14:paraId="3CF04F8C" w14:textId="77777777" w:rsidR="009C1F95" w:rsidRPr="00A33586" w:rsidRDefault="009C1F95" w:rsidP="00913F07">
            <w:pPr>
              <w:ind w:right="-144"/>
              <w:jc w:val="both"/>
            </w:pPr>
          </w:p>
        </w:tc>
        <w:tc>
          <w:tcPr>
            <w:tcW w:w="5400" w:type="dxa"/>
          </w:tcPr>
          <w:p w14:paraId="6A288320" w14:textId="77777777" w:rsidR="009C1F95" w:rsidRPr="00A33586" w:rsidRDefault="009C1F95" w:rsidP="00913F07">
            <w:pPr>
              <w:ind w:right="-144"/>
              <w:jc w:val="both"/>
            </w:pPr>
            <w:r>
              <w:t>Lease liabilities</w:t>
            </w:r>
          </w:p>
        </w:tc>
        <w:tc>
          <w:tcPr>
            <w:tcW w:w="1667" w:type="dxa"/>
          </w:tcPr>
          <w:p w14:paraId="2F3B5797" w14:textId="77777777" w:rsidR="009C1F95" w:rsidRDefault="009C1F95" w:rsidP="00913F07">
            <w:pPr>
              <w:tabs>
                <w:tab w:val="decimal" w:pos="1545"/>
              </w:tabs>
              <w:ind w:right="-144"/>
              <w:jc w:val="both"/>
              <w:rPr>
                <w:b/>
              </w:rPr>
            </w:pPr>
            <w:r>
              <w:rPr>
                <w:b/>
              </w:rPr>
              <w:t>1,807</w:t>
            </w:r>
          </w:p>
        </w:tc>
        <w:tc>
          <w:tcPr>
            <w:tcW w:w="1701" w:type="dxa"/>
          </w:tcPr>
          <w:p w14:paraId="129C0417" w14:textId="77777777" w:rsidR="009C1F95" w:rsidRPr="00EB7DCD" w:rsidRDefault="009C1F95" w:rsidP="00913F07">
            <w:pPr>
              <w:tabs>
                <w:tab w:val="decimal" w:pos="1554"/>
              </w:tabs>
              <w:ind w:right="-144"/>
              <w:jc w:val="both"/>
            </w:pPr>
            <w:r>
              <w:t>595</w:t>
            </w:r>
          </w:p>
        </w:tc>
      </w:tr>
      <w:tr w:rsidR="009C1F95" w:rsidRPr="00A33586" w14:paraId="701F6254" w14:textId="77777777" w:rsidTr="00913F07">
        <w:tc>
          <w:tcPr>
            <w:tcW w:w="446" w:type="dxa"/>
          </w:tcPr>
          <w:p w14:paraId="1D90CB54" w14:textId="77777777" w:rsidR="009C1F95" w:rsidRPr="00A33586" w:rsidRDefault="009C1F95" w:rsidP="00913F07">
            <w:pPr>
              <w:ind w:right="-144"/>
              <w:jc w:val="both"/>
            </w:pPr>
          </w:p>
        </w:tc>
        <w:tc>
          <w:tcPr>
            <w:tcW w:w="5400" w:type="dxa"/>
          </w:tcPr>
          <w:p w14:paraId="56D5186D" w14:textId="77777777" w:rsidR="009C1F95" w:rsidRPr="00A33586" w:rsidRDefault="009C1F95" w:rsidP="00913F07">
            <w:pPr>
              <w:ind w:right="-144"/>
              <w:jc w:val="both"/>
            </w:pPr>
            <w:r>
              <w:t>Inventory accrual</w:t>
            </w:r>
          </w:p>
        </w:tc>
        <w:tc>
          <w:tcPr>
            <w:tcW w:w="1667" w:type="dxa"/>
          </w:tcPr>
          <w:p w14:paraId="4816EF4E" w14:textId="77777777" w:rsidR="009C1F95" w:rsidRDefault="009C1F95" w:rsidP="00913F07">
            <w:pPr>
              <w:tabs>
                <w:tab w:val="decimal" w:pos="1545"/>
              </w:tabs>
              <w:ind w:right="-144"/>
              <w:jc w:val="both"/>
              <w:rPr>
                <w:b/>
              </w:rPr>
            </w:pPr>
            <w:r>
              <w:rPr>
                <w:b/>
              </w:rPr>
              <w:t>20,358</w:t>
            </w:r>
          </w:p>
        </w:tc>
        <w:tc>
          <w:tcPr>
            <w:tcW w:w="1701" w:type="dxa"/>
          </w:tcPr>
          <w:p w14:paraId="32E757C8" w14:textId="77777777" w:rsidR="009C1F95" w:rsidRPr="00EB7DCD" w:rsidRDefault="009C1F95" w:rsidP="00913F07">
            <w:pPr>
              <w:tabs>
                <w:tab w:val="decimal" w:pos="1554"/>
              </w:tabs>
              <w:ind w:right="-144"/>
              <w:jc w:val="both"/>
            </w:pPr>
            <w:r>
              <w:t>22,017</w:t>
            </w:r>
          </w:p>
        </w:tc>
      </w:tr>
      <w:tr w:rsidR="009C1F95" w:rsidRPr="00A33586" w14:paraId="383D609D" w14:textId="77777777" w:rsidTr="00913F07">
        <w:tc>
          <w:tcPr>
            <w:tcW w:w="446" w:type="dxa"/>
          </w:tcPr>
          <w:p w14:paraId="7F0C2613" w14:textId="77777777" w:rsidR="009C1F95" w:rsidRPr="00A33586" w:rsidRDefault="009C1F95" w:rsidP="00913F07">
            <w:pPr>
              <w:ind w:right="-144"/>
              <w:jc w:val="both"/>
            </w:pPr>
          </w:p>
        </w:tc>
        <w:tc>
          <w:tcPr>
            <w:tcW w:w="5400" w:type="dxa"/>
          </w:tcPr>
          <w:p w14:paraId="101DA6F5" w14:textId="77777777" w:rsidR="009C1F95" w:rsidRPr="00A33586" w:rsidRDefault="009C1F95" w:rsidP="00913F07">
            <w:pPr>
              <w:ind w:right="-144"/>
              <w:jc w:val="both"/>
            </w:pPr>
            <w:r>
              <w:t>Other accruals</w:t>
            </w:r>
          </w:p>
        </w:tc>
        <w:tc>
          <w:tcPr>
            <w:tcW w:w="1667" w:type="dxa"/>
          </w:tcPr>
          <w:p w14:paraId="5C9AC8D0" w14:textId="77777777" w:rsidR="009C1F95" w:rsidRPr="00384399" w:rsidRDefault="009C1F95" w:rsidP="00913F07">
            <w:pPr>
              <w:tabs>
                <w:tab w:val="decimal" w:pos="1545"/>
              </w:tabs>
              <w:ind w:right="-144"/>
              <w:jc w:val="both"/>
              <w:rPr>
                <w:b/>
                <w:bCs/>
              </w:rPr>
            </w:pPr>
            <w:r>
              <w:rPr>
                <w:b/>
                <w:bCs/>
              </w:rPr>
              <w:t>4,944</w:t>
            </w:r>
          </w:p>
        </w:tc>
        <w:tc>
          <w:tcPr>
            <w:tcW w:w="1701" w:type="dxa"/>
          </w:tcPr>
          <w:p w14:paraId="3916BC2A" w14:textId="77777777" w:rsidR="009C1F95" w:rsidRPr="00403E1D" w:rsidRDefault="009C1F95" w:rsidP="00913F07">
            <w:pPr>
              <w:tabs>
                <w:tab w:val="decimal" w:pos="1554"/>
              </w:tabs>
              <w:ind w:right="-144"/>
              <w:jc w:val="both"/>
            </w:pPr>
            <w:r>
              <w:t>5,709</w:t>
            </w:r>
          </w:p>
        </w:tc>
      </w:tr>
      <w:tr w:rsidR="009C1F95" w:rsidRPr="00A33586" w14:paraId="0D6885CF" w14:textId="77777777" w:rsidTr="00913F07">
        <w:tc>
          <w:tcPr>
            <w:tcW w:w="446" w:type="dxa"/>
          </w:tcPr>
          <w:p w14:paraId="25B03A35" w14:textId="77777777" w:rsidR="009C1F95" w:rsidRPr="00A33586" w:rsidRDefault="009C1F95" w:rsidP="00913F07">
            <w:pPr>
              <w:ind w:right="-144"/>
              <w:jc w:val="both"/>
            </w:pPr>
          </w:p>
        </w:tc>
        <w:tc>
          <w:tcPr>
            <w:tcW w:w="5400" w:type="dxa"/>
          </w:tcPr>
          <w:p w14:paraId="74B5CE8E" w14:textId="77777777" w:rsidR="009C1F95" w:rsidRPr="00A33586" w:rsidRDefault="009C1F95" w:rsidP="00913F07">
            <w:pPr>
              <w:ind w:right="-144"/>
              <w:jc w:val="both"/>
            </w:pPr>
            <w:r>
              <w:t>Loans and borrowings</w:t>
            </w:r>
          </w:p>
        </w:tc>
        <w:tc>
          <w:tcPr>
            <w:tcW w:w="1667" w:type="dxa"/>
          </w:tcPr>
          <w:p w14:paraId="7DC20C7A" w14:textId="77777777" w:rsidR="009C1F95" w:rsidRPr="000130A5" w:rsidRDefault="009C1F95" w:rsidP="00913F07">
            <w:pPr>
              <w:tabs>
                <w:tab w:val="decimal" w:pos="1545"/>
              </w:tabs>
              <w:ind w:right="-144"/>
              <w:jc w:val="both"/>
              <w:rPr>
                <w:b/>
                <w:bCs/>
              </w:rPr>
            </w:pPr>
            <w:r w:rsidRPr="000130A5">
              <w:rPr>
                <w:b/>
                <w:bCs/>
              </w:rPr>
              <w:t>109,778</w:t>
            </w:r>
          </w:p>
        </w:tc>
        <w:tc>
          <w:tcPr>
            <w:tcW w:w="1701" w:type="dxa"/>
          </w:tcPr>
          <w:p w14:paraId="18659DEF" w14:textId="77777777" w:rsidR="009C1F95" w:rsidRPr="000B1889" w:rsidRDefault="009C1F95" w:rsidP="00913F07">
            <w:pPr>
              <w:tabs>
                <w:tab w:val="decimal" w:pos="1554"/>
              </w:tabs>
              <w:ind w:right="-144"/>
              <w:jc w:val="both"/>
            </w:pPr>
            <w:r w:rsidRPr="000B1889">
              <w:t>39,569</w:t>
            </w:r>
          </w:p>
        </w:tc>
      </w:tr>
      <w:tr w:rsidR="009C1F95" w:rsidRPr="00A33586" w14:paraId="4C959889" w14:textId="77777777" w:rsidTr="00913F07">
        <w:tc>
          <w:tcPr>
            <w:tcW w:w="446" w:type="dxa"/>
          </w:tcPr>
          <w:p w14:paraId="7DE22193" w14:textId="77777777" w:rsidR="009C1F95" w:rsidRPr="00A33586" w:rsidRDefault="009C1F95" w:rsidP="00913F07">
            <w:pPr>
              <w:ind w:right="-144"/>
              <w:jc w:val="both"/>
            </w:pPr>
          </w:p>
        </w:tc>
        <w:tc>
          <w:tcPr>
            <w:tcW w:w="5400" w:type="dxa"/>
          </w:tcPr>
          <w:p w14:paraId="672EFA43" w14:textId="77777777" w:rsidR="009C1F95" w:rsidRPr="00A33586" w:rsidRDefault="009C1F95" w:rsidP="00913F07">
            <w:pPr>
              <w:ind w:right="-144"/>
              <w:jc w:val="both"/>
            </w:pPr>
          </w:p>
        </w:tc>
        <w:tc>
          <w:tcPr>
            <w:tcW w:w="1667" w:type="dxa"/>
          </w:tcPr>
          <w:p w14:paraId="1043D1E8" w14:textId="77777777" w:rsidR="009C1F95" w:rsidRPr="00A33586" w:rsidRDefault="009C1F95" w:rsidP="00913F07">
            <w:pPr>
              <w:tabs>
                <w:tab w:val="decimal" w:pos="1545"/>
              </w:tabs>
              <w:ind w:right="-144"/>
              <w:jc w:val="both"/>
              <w:rPr>
                <w:u w:val="single"/>
              </w:rPr>
            </w:pPr>
            <w:r w:rsidRPr="00A33586">
              <w:rPr>
                <w:u w:val="single"/>
              </w:rPr>
              <w:t>                  </w:t>
            </w:r>
          </w:p>
        </w:tc>
        <w:tc>
          <w:tcPr>
            <w:tcW w:w="1701" w:type="dxa"/>
          </w:tcPr>
          <w:p w14:paraId="14D86489" w14:textId="77777777" w:rsidR="009C1F95" w:rsidRPr="00EB7DCD" w:rsidRDefault="009C1F95" w:rsidP="00913F07">
            <w:pPr>
              <w:tabs>
                <w:tab w:val="decimal" w:pos="1554"/>
              </w:tabs>
              <w:ind w:right="-144"/>
              <w:jc w:val="both"/>
              <w:rPr>
                <w:u w:val="single"/>
              </w:rPr>
            </w:pPr>
            <w:r w:rsidRPr="00EB7DCD">
              <w:rPr>
                <w:u w:val="single"/>
              </w:rPr>
              <w:t>                  </w:t>
            </w:r>
          </w:p>
        </w:tc>
      </w:tr>
      <w:tr w:rsidR="009C1F95" w:rsidRPr="00A33586" w14:paraId="065E3EBB" w14:textId="77777777" w:rsidTr="00913F07">
        <w:tc>
          <w:tcPr>
            <w:tcW w:w="446" w:type="dxa"/>
          </w:tcPr>
          <w:p w14:paraId="2209A586" w14:textId="77777777" w:rsidR="009C1F95" w:rsidRPr="00A33586" w:rsidRDefault="009C1F95" w:rsidP="00913F07">
            <w:pPr>
              <w:ind w:right="-144"/>
              <w:jc w:val="both"/>
            </w:pPr>
          </w:p>
        </w:tc>
        <w:tc>
          <w:tcPr>
            <w:tcW w:w="5400" w:type="dxa"/>
          </w:tcPr>
          <w:p w14:paraId="671FD2C7" w14:textId="77777777" w:rsidR="009C1F95" w:rsidRPr="00A33586" w:rsidRDefault="009C1F95" w:rsidP="00913F07">
            <w:pPr>
              <w:ind w:right="-144"/>
              <w:jc w:val="both"/>
            </w:pPr>
          </w:p>
        </w:tc>
        <w:tc>
          <w:tcPr>
            <w:tcW w:w="1667" w:type="dxa"/>
          </w:tcPr>
          <w:p w14:paraId="4AE618F9" w14:textId="77777777" w:rsidR="009C1F95" w:rsidRPr="00A33586" w:rsidRDefault="009C1F95" w:rsidP="00913F07">
            <w:pPr>
              <w:tabs>
                <w:tab w:val="decimal" w:pos="1545"/>
              </w:tabs>
              <w:ind w:right="-144"/>
              <w:jc w:val="both"/>
              <w:rPr>
                <w:b/>
              </w:rPr>
            </w:pPr>
          </w:p>
        </w:tc>
        <w:tc>
          <w:tcPr>
            <w:tcW w:w="1701" w:type="dxa"/>
          </w:tcPr>
          <w:p w14:paraId="7858EBE2" w14:textId="77777777" w:rsidR="009C1F95" w:rsidRPr="00EB7DCD" w:rsidRDefault="009C1F95" w:rsidP="00913F07">
            <w:pPr>
              <w:tabs>
                <w:tab w:val="decimal" w:pos="1554"/>
              </w:tabs>
              <w:ind w:right="-144"/>
              <w:jc w:val="both"/>
            </w:pPr>
          </w:p>
        </w:tc>
      </w:tr>
      <w:tr w:rsidR="009C1F95" w:rsidRPr="00A33586" w14:paraId="5D7CA42D" w14:textId="77777777" w:rsidTr="00913F07">
        <w:tc>
          <w:tcPr>
            <w:tcW w:w="446" w:type="dxa"/>
          </w:tcPr>
          <w:p w14:paraId="689948B3" w14:textId="77777777" w:rsidR="009C1F95" w:rsidRPr="00A33586" w:rsidRDefault="009C1F95" w:rsidP="00913F07">
            <w:pPr>
              <w:ind w:right="-144"/>
              <w:jc w:val="both"/>
            </w:pPr>
          </w:p>
        </w:tc>
        <w:tc>
          <w:tcPr>
            <w:tcW w:w="5400" w:type="dxa"/>
          </w:tcPr>
          <w:p w14:paraId="5B86E0C7" w14:textId="77777777" w:rsidR="009C1F95" w:rsidRPr="003C2696" w:rsidRDefault="009C1F95" w:rsidP="00913F07">
            <w:pPr>
              <w:ind w:right="-144"/>
              <w:jc w:val="both"/>
              <w:rPr>
                <w:b/>
              </w:rPr>
            </w:pPr>
            <w:r w:rsidRPr="003C2696">
              <w:rPr>
                <w:b/>
              </w:rPr>
              <w:t>Total financial liabilities</w:t>
            </w:r>
          </w:p>
        </w:tc>
        <w:tc>
          <w:tcPr>
            <w:tcW w:w="1667" w:type="dxa"/>
          </w:tcPr>
          <w:p w14:paraId="606A25C1" w14:textId="77777777" w:rsidR="009C1F95" w:rsidRDefault="009C1F95" w:rsidP="00913F07">
            <w:pPr>
              <w:tabs>
                <w:tab w:val="decimal" w:pos="1545"/>
              </w:tabs>
              <w:ind w:right="-144"/>
              <w:jc w:val="both"/>
              <w:rPr>
                <w:b/>
              </w:rPr>
            </w:pPr>
            <w:r>
              <w:rPr>
                <w:b/>
              </w:rPr>
              <w:t>148,821</w:t>
            </w:r>
          </w:p>
        </w:tc>
        <w:tc>
          <w:tcPr>
            <w:tcW w:w="1701" w:type="dxa"/>
          </w:tcPr>
          <w:p w14:paraId="633759CB" w14:textId="77777777" w:rsidR="009C1F95" w:rsidRPr="00EB7DCD" w:rsidRDefault="009C1F95" w:rsidP="00913F07">
            <w:pPr>
              <w:tabs>
                <w:tab w:val="decimal" w:pos="1554"/>
              </w:tabs>
              <w:ind w:right="-144"/>
              <w:jc w:val="both"/>
            </w:pPr>
            <w:r>
              <w:t>75,345</w:t>
            </w:r>
          </w:p>
        </w:tc>
      </w:tr>
      <w:tr w:rsidR="009C1F95" w:rsidRPr="00A33586" w14:paraId="4652ADE5" w14:textId="77777777" w:rsidTr="00913F07">
        <w:tc>
          <w:tcPr>
            <w:tcW w:w="446" w:type="dxa"/>
          </w:tcPr>
          <w:p w14:paraId="11B32D9D" w14:textId="77777777" w:rsidR="009C1F95" w:rsidRPr="00A33586" w:rsidRDefault="009C1F95" w:rsidP="00913F07">
            <w:pPr>
              <w:ind w:right="-144"/>
              <w:jc w:val="both"/>
            </w:pPr>
          </w:p>
        </w:tc>
        <w:tc>
          <w:tcPr>
            <w:tcW w:w="5400" w:type="dxa"/>
          </w:tcPr>
          <w:p w14:paraId="21E99CA8" w14:textId="77777777" w:rsidR="009C1F95" w:rsidRPr="00A33586" w:rsidRDefault="009C1F95" w:rsidP="00913F07">
            <w:pPr>
              <w:ind w:right="-144"/>
              <w:jc w:val="both"/>
              <w:rPr>
                <w:b/>
              </w:rPr>
            </w:pPr>
          </w:p>
        </w:tc>
        <w:tc>
          <w:tcPr>
            <w:tcW w:w="1667" w:type="dxa"/>
          </w:tcPr>
          <w:p w14:paraId="1A2B8A7D" w14:textId="77777777" w:rsidR="009C1F95" w:rsidRPr="00A33586" w:rsidRDefault="009C1F95" w:rsidP="00913F07">
            <w:pPr>
              <w:tabs>
                <w:tab w:val="decimal" w:pos="1545"/>
              </w:tabs>
              <w:ind w:right="-144"/>
              <w:jc w:val="both"/>
              <w:rPr>
                <w:u w:val="double"/>
              </w:rPr>
            </w:pPr>
            <w:r w:rsidRPr="00A33586">
              <w:rPr>
                <w:u w:val="double"/>
              </w:rPr>
              <w:t>                  </w:t>
            </w:r>
          </w:p>
        </w:tc>
        <w:tc>
          <w:tcPr>
            <w:tcW w:w="1701" w:type="dxa"/>
          </w:tcPr>
          <w:p w14:paraId="136C8C65" w14:textId="77777777" w:rsidR="009C1F95" w:rsidRPr="00EB7DCD" w:rsidRDefault="009C1F95" w:rsidP="00913F07">
            <w:pPr>
              <w:tabs>
                <w:tab w:val="decimal" w:pos="1554"/>
              </w:tabs>
              <w:ind w:right="-144"/>
              <w:jc w:val="both"/>
              <w:rPr>
                <w:u w:val="double"/>
              </w:rPr>
            </w:pPr>
            <w:r w:rsidRPr="00EB7DCD">
              <w:rPr>
                <w:u w:val="double"/>
              </w:rPr>
              <w:t>                  </w:t>
            </w:r>
          </w:p>
        </w:tc>
      </w:tr>
      <w:bookmarkEnd w:id="16"/>
    </w:tbl>
    <w:p w14:paraId="6CE614A9" w14:textId="77777777" w:rsidR="009C1F95" w:rsidRDefault="009C1F95" w:rsidP="009C1F95">
      <w:pPr>
        <w:pStyle w:val="NotesBody"/>
        <w:jc w:val="both"/>
      </w:pPr>
    </w:p>
    <w:p w14:paraId="51B39BDE" w14:textId="77777777" w:rsidR="009C1F95" w:rsidRDefault="009C1F95" w:rsidP="009C1F95">
      <w:pPr>
        <w:pStyle w:val="NotesBody"/>
        <w:jc w:val="both"/>
      </w:pPr>
      <w:r>
        <w:t>Trade payables and other current liabilities are non-interest bearing.</w:t>
      </w:r>
    </w:p>
    <w:p w14:paraId="726F72E1" w14:textId="77777777" w:rsidR="009C1F95" w:rsidRDefault="009C1F95" w:rsidP="009C1F95">
      <w:pPr>
        <w:pStyle w:val="NotesBody"/>
      </w:pPr>
    </w:p>
    <w:p w14:paraId="38971CC5" w14:textId="77777777" w:rsidR="009C1F95" w:rsidRDefault="009C1F95" w:rsidP="009C1F95">
      <w:pPr>
        <w:pStyle w:val="NotesBody"/>
      </w:pPr>
      <w:r>
        <w:t xml:space="preserve">Loans and borrowings and lease liabilities detailed above are categorised as level 2 in the fair value hierarchy.  </w:t>
      </w:r>
    </w:p>
    <w:p w14:paraId="1837954C" w14:textId="77777777" w:rsidR="009C1F95" w:rsidRDefault="009C1F95" w:rsidP="009C1F95">
      <w:pPr>
        <w:pStyle w:val="NotesBody"/>
      </w:pPr>
    </w:p>
    <w:p w14:paraId="27675562" w14:textId="77777777" w:rsidR="009C1F95" w:rsidRDefault="009C1F95" w:rsidP="009C1F95">
      <w:pPr>
        <w:pStyle w:val="NotesBody"/>
        <w:rPr>
          <w:b/>
        </w:rPr>
      </w:pPr>
    </w:p>
    <w:p w14:paraId="42436319" w14:textId="77777777" w:rsidR="009C1F95" w:rsidRDefault="009C1F95" w:rsidP="009C1F95">
      <w:pPr>
        <w:pStyle w:val="NotesBody"/>
        <w:rPr>
          <w:b/>
        </w:rPr>
      </w:pPr>
    </w:p>
    <w:p w14:paraId="2E3D8F66" w14:textId="77777777" w:rsidR="009C1F95" w:rsidRDefault="009C1F95" w:rsidP="009C1F95">
      <w:pPr>
        <w:pStyle w:val="NotesBody"/>
        <w:rPr>
          <w:b/>
        </w:rPr>
      </w:pPr>
    </w:p>
    <w:p w14:paraId="0AB30351" w14:textId="77777777" w:rsidR="009C1F95" w:rsidRDefault="009C1F95" w:rsidP="009C1F95">
      <w:pPr>
        <w:pStyle w:val="NotesBody"/>
        <w:rPr>
          <w:b/>
        </w:rPr>
      </w:pPr>
    </w:p>
    <w:p w14:paraId="1092E3F0" w14:textId="77777777" w:rsidR="009C1F95" w:rsidRDefault="009C1F95" w:rsidP="009C1F95">
      <w:pPr>
        <w:pStyle w:val="NotesBody"/>
        <w:rPr>
          <w:b/>
        </w:rPr>
      </w:pPr>
    </w:p>
    <w:p w14:paraId="6E3F39CA" w14:textId="77777777" w:rsidR="009C1F95" w:rsidRDefault="009C1F95" w:rsidP="009C1F95">
      <w:pPr>
        <w:pStyle w:val="NotesBody"/>
        <w:rPr>
          <w:b/>
        </w:rPr>
      </w:pPr>
    </w:p>
    <w:p w14:paraId="0A98DECA" w14:textId="18F58D30" w:rsidR="009C1F95" w:rsidRPr="0005089E" w:rsidRDefault="009C1F95" w:rsidP="009C1F95">
      <w:pPr>
        <w:pStyle w:val="NotesBody"/>
        <w:rPr>
          <w:bCs/>
        </w:rPr>
      </w:pPr>
      <w:r>
        <w:rPr>
          <w:b/>
        </w:rPr>
        <w:tab/>
      </w:r>
      <w:r>
        <w:rPr>
          <w:b/>
        </w:rPr>
        <w:tab/>
      </w:r>
      <w:r>
        <w:rPr>
          <w:b/>
        </w:rPr>
        <w:tab/>
      </w:r>
      <w:r>
        <w:rPr>
          <w:b/>
        </w:rPr>
        <w:tab/>
      </w:r>
      <w:r>
        <w:rPr>
          <w:b/>
        </w:rPr>
        <w:tab/>
      </w:r>
      <w:r>
        <w:rPr>
          <w:b/>
        </w:rPr>
        <w:tab/>
      </w:r>
    </w:p>
    <w:p w14:paraId="25A7AE25" w14:textId="77777777" w:rsidR="009C1F95" w:rsidRPr="00AB184D" w:rsidRDefault="009C1F95" w:rsidP="009C1F95">
      <w:pPr>
        <w:pStyle w:val="CompanyName"/>
      </w:pPr>
      <w:r w:rsidRPr="00AB184D">
        <w:lastRenderedPageBreak/>
        <w:t>Glenveagh Properties PLC</w:t>
      </w:r>
    </w:p>
    <w:p w14:paraId="2CD09536" w14:textId="77777777" w:rsidR="009C1F95" w:rsidRPr="00E73C39" w:rsidRDefault="009C1F95" w:rsidP="009C1F95">
      <w:pPr>
        <w:pStyle w:val="SectionHeader"/>
        <w:rPr>
          <w:sz w:val="20"/>
        </w:rPr>
      </w:pPr>
    </w:p>
    <w:p w14:paraId="58F9154D" w14:textId="77777777" w:rsidR="009C1F95" w:rsidRPr="006A4D44" w:rsidRDefault="009C1F95" w:rsidP="009C1F95">
      <w:pPr>
        <w:pStyle w:val="SectionHeader"/>
        <w:rPr>
          <w:i/>
          <w:sz w:val="20"/>
          <w:szCs w:val="20"/>
        </w:rPr>
      </w:pPr>
      <w:r>
        <w:t xml:space="preserve">Notes to the condensed consolidated interim financial statements </w:t>
      </w:r>
    </w:p>
    <w:p w14:paraId="66B31F42" w14:textId="77777777" w:rsidR="009C1F95" w:rsidRDefault="009C1F95" w:rsidP="009C1F95">
      <w:pPr>
        <w:pStyle w:val="NotesBody"/>
        <w:rPr>
          <w:b/>
        </w:rPr>
      </w:pPr>
    </w:p>
    <w:p w14:paraId="00C32396" w14:textId="77777777" w:rsidR="009C1F95" w:rsidRPr="00C75D43" w:rsidRDefault="009C1F95" w:rsidP="009C1F95">
      <w:pPr>
        <w:pStyle w:val="NotesHeading"/>
        <w:jc w:val="both"/>
      </w:pPr>
      <w:bookmarkStart w:id="17" w:name="_Hlk48729650"/>
      <w:r>
        <w:t>21</w:t>
      </w:r>
      <w:r w:rsidRPr="00A33586">
        <w:tab/>
      </w:r>
      <w:r>
        <w:t xml:space="preserve">Financial instruments and financial risk management </w:t>
      </w:r>
      <w:r>
        <w:rPr>
          <w:b w:val="0"/>
          <w:bCs/>
          <w:i/>
          <w:iCs/>
        </w:rPr>
        <w:t>(continued)</w:t>
      </w:r>
    </w:p>
    <w:p w14:paraId="5938E797" w14:textId="77777777" w:rsidR="009C1F95" w:rsidRDefault="009C1F95" w:rsidP="009C1F95">
      <w:pPr>
        <w:pStyle w:val="NotesBody"/>
        <w:rPr>
          <w:b/>
        </w:rPr>
      </w:pPr>
    </w:p>
    <w:p w14:paraId="77196B3D" w14:textId="77777777" w:rsidR="009C1F95" w:rsidRDefault="009C1F95" w:rsidP="009C1F95">
      <w:pPr>
        <w:pStyle w:val="NotesBody"/>
        <w:ind w:left="360"/>
        <w:rPr>
          <w:b/>
        </w:rPr>
      </w:pPr>
      <w:r>
        <w:rPr>
          <w:b/>
        </w:rPr>
        <w:t>(b)</w:t>
      </w:r>
      <w:r>
        <w:rPr>
          <w:b/>
        </w:rPr>
        <w:tab/>
      </w:r>
      <w:r w:rsidRPr="008E47EA">
        <w:rPr>
          <w:b/>
        </w:rPr>
        <w:t>Financial risk management objectives and policies</w:t>
      </w:r>
    </w:p>
    <w:bookmarkEnd w:id="17"/>
    <w:p w14:paraId="2533F13B" w14:textId="77777777" w:rsidR="009C1F95" w:rsidRDefault="009C1F95" w:rsidP="009C1F95">
      <w:pPr>
        <w:pStyle w:val="NotesBody"/>
        <w:rPr>
          <w:b/>
        </w:rPr>
      </w:pPr>
    </w:p>
    <w:p w14:paraId="54BA37D4" w14:textId="77777777" w:rsidR="009C1F95" w:rsidRPr="00A33586" w:rsidRDefault="009C1F95" w:rsidP="009C1F95">
      <w:pPr>
        <w:pStyle w:val="NotesBody"/>
      </w:pPr>
      <w:r w:rsidRPr="00A33586">
        <w:t xml:space="preserve">As </w:t>
      </w:r>
      <w:proofErr w:type="gramStart"/>
      <w:r w:rsidRPr="00A33586">
        <w:t>all of</w:t>
      </w:r>
      <w:proofErr w:type="gramEnd"/>
      <w:r w:rsidRPr="00A33586">
        <w:t xml:space="preserve"> the operations carried out by </w:t>
      </w:r>
      <w:r>
        <w:t>the Group</w:t>
      </w:r>
      <w:r w:rsidRPr="00A33586">
        <w:t xml:space="preserve"> are in </w:t>
      </w:r>
      <w:r>
        <w:t>Euro</w:t>
      </w:r>
      <w:r w:rsidRPr="00A33586">
        <w:t xml:space="preserve"> there is no direct currency risk, and therefore </w:t>
      </w:r>
      <w:r>
        <w:t>the Group’s</w:t>
      </w:r>
      <w:r w:rsidRPr="00A33586">
        <w:t xml:space="preserve"> main financial risk </w:t>
      </w:r>
      <w:r>
        <w:t>is</w:t>
      </w:r>
      <w:r w:rsidRPr="00A33586">
        <w:t xml:space="preserve"> primarily:</w:t>
      </w:r>
    </w:p>
    <w:p w14:paraId="06FCA03A" w14:textId="77777777" w:rsidR="009C1F95" w:rsidRPr="00A33586" w:rsidRDefault="009C1F95" w:rsidP="009C1F95">
      <w:pPr>
        <w:pStyle w:val="NotesBody"/>
      </w:pPr>
    </w:p>
    <w:p w14:paraId="249B8D3D" w14:textId="77777777" w:rsidR="009C1F95" w:rsidRDefault="009C1F95" w:rsidP="00607D87">
      <w:pPr>
        <w:pStyle w:val="NotesBody"/>
        <w:numPr>
          <w:ilvl w:val="0"/>
          <w:numId w:val="18"/>
        </w:numPr>
        <w:ind w:left="892" w:hanging="446"/>
      </w:pPr>
      <w:r w:rsidRPr="00A33586">
        <w:t xml:space="preserve">liquidity risk – the risk that suitable funding for </w:t>
      </w:r>
      <w:r>
        <w:t>the Group’s</w:t>
      </w:r>
      <w:r w:rsidRPr="00A33586">
        <w:t xml:space="preserve"> activities may not be </w:t>
      </w:r>
      <w:proofErr w:type="gramStart"/>
      <w:r w:rsidRPr="00A33586">
        <w:t>available;</w:t>
      </w:r>
      <w:proofErr w:type="gramEnd"/>
    </w:p>
    <w:p w14:paraId="7E863187" w14:textId="77777777" w:rsidR="009C1F95" w:rsidRPr="006C2F97" w:rsidRDefault="009C1F95" w:rsidP="009C1F95">
      <w:pPr>
        <w:pStyle w:val="NotesBody"/>
        <w:ind w:left="892"/>
      </w:pPr>
    </w:p>
    <w:p w14:paraId="7D26F61C" w14:textId="77777777" w:rsidR="009C1F95" w:rsidRPr="006C2F97" w:rsidRDefault="009C1F95" w:rsidP="009C1F95">
      <w:pPr>
        <w:pStyle w:val="NotesBody"/>
      </w:pPr>
      <w:r w:rsidRPr="006C2F97">
        <w:t xml:space="preserve">This note presents information and quantitative disclosures about </w:t>
      </w:r>
      <w:r>
        <w:t>the Group’s</w:t>
      </w:r>
      <w:r w:rsidRPr="006C2F97">
        <w:t xml:space="preserve"> exposure to </w:t>
      </w:r>
      <w:r>
        <w:t xml:space="preserve">liquidity </w:t>
      </w:r>
      <w:r w:rsidRPr="006C2F97">
        <w:t xml:space="preserve">risk, its objectives, </w:t>
      </w:r>
      <w:proofErr w:type="gramStart"/>
      <w:r w:rsidRPr="006C2F97">
        <w:t>policies</w:t>
      </w:r>
      <w:proofErr w:type="gramEnd"/>
      <w:r w:rsidRPr="006C2F97">
        <w:t xml:space="preserve"> and processes for measuring and managing risk.</w:t>
      </w:r>
    </w:p>
    <w:p w14:paraId="5ABC89EE" w14:textId="77777777" w:rsidR="009C1F95" w:rsidRDefault="009C1F95" w:rsidP="009C1F95">
      <w:pPr>
        <w:pStyle w:val="NotesBody"/>
        <w:ind w:left="0"/>
      </w:pPr>
    </w:p>
    <w:p w14:paraId="0E044FBF" w14:textId="77777777" w:rsidR="009C1F95" w:rsidRPr="00A33586" w:rsidRDefault="009C1F95" w:rsidP="009C1F95">
      <w:pPr>
        <w:pStyle w:val="H1Notes"/>
      </w:pPr>
      <w:r w:rsidRPr="00A33586">
        <w:t>Liquidity risk</w:t>
      </w:r>
    </w:p>
    <w:p w14:paraId="56741585" w14:textId="77777777" w:rsidR="009C1F95" w:rsidRPr="00A33586" w:rsidRDefault="009C1F95" w:rsidP="009C1F95">
      <w:pPr>
        <w:pStyle w:val="NotesBody"/>
      </w:pPr>
    </w:p>
    <w:p w14:paraId="3E6A85EE" w14:textId="77777777" w:rsidR="009C1F95" w:rsidRDefault="009C1F95" w:rsidP="009C1F95">
      <w:pPr>
        <w:pStyle w:val="NotesBody"/>
      </w:pPr>
      <w:r w:rsidRPr="00A33586">
        <w:t xml:space="preserve">Liquidity risk is the risk that </w:t>
      </w:r>
      <w:r>
        <w:t>the Group</w:t>
      </w:r>
      <w:r w:rsidRPr="00A33586">
        <w:t xml:space="preserve"> may not be able to generate sufficient cash reserves to settle its obligations in full as they fall due or can only do so on terms that are materially disadvantageous.</w:t>
      </w:r>
      <w:r>
        <w:t xml:space="preserve"> The Group’s</w:t>
      </w:r>
      <w:r w:rsidRPr="00A33586">
        <w:t xml:space="preserve"> approach to managing liquidity is to ensure, as far as possible, that it will always have sufficient liquidity to meet its liabilities when due, under both normal and stressed conditions, without incurring, unacceptable losses or risking damage to </w:t>
      </w:r>
      <w:r>
        <w:t>the Group’s</w:t>
      </w:r>
      <w:r w:rsidRPr="00A33586">
        <w:t xml:space="preserve"> reputation. </w:t>
      </w:r>
      <w:r>
        <w:t>The Group’s liquidity forecasts consider all planned development expenditure as outlined to in Note 6.</w:t>
      </w:r>
    </w:p>
    <w:p w14:paraId="17A0C38B" w14:textId="77777777" w:rsidR="009C1F95" w:rsidRDefault="009C1F95" w:rsidP="009C1F95">
      <w:pPr>
        <w:pStyle w:val="NotesBody"/>
      </w:pPr>
    </w:p>
    <w:p w14:paraId="0D7A7B4C" w14:textId="77777777" w:rsidR="009C1F95" w:rsidRPr="002D15EC" w:rsidRDefault="009C1F95" w:rsidP="009C1F95">
      <w:pPr>
        <w:spacing w:after="160" w:line="259" w:lineRule="auto"/>
        <w:ind w:left="448"/>
        <w:rPr>
          <w:i/>
          <w:iCs/>
        </w:rPr>
      </w:pPr>
      <w:r w:rsidRPr="00BF39F1">
        <w:t xml:space="preserve">Management monitors the adequacy of </w:t>
      </w:r>
      <w:r>
        <w:t>the Group</w:t>
      </w:r>
      <w:r w:rsidRPr="00BF39F1">
        <w:t>’s liquidity reserves against rolling cash flow forecasts.</w:t>
      </w:r>
      <w:r>
        <w:t xml:space="preserve"> </w:t>
      </w:r>
      <w:r w:rsidRPr="00BF39F1">
        <w:t xml:space="preserve">In addition, </w:t>
      </w:r>
      <w:r>
        <w:t>the Group</w:t>
      </w:r>
      <w:r w:rsidRPr="00BF39F1">
        <w:t>’s liquidity risk management policy involves monitoring short</w:t>
      </w:r>
      <w:r>
        <w:t>-</w:t>
      </w:r>
      <w:r w:rsidRPr="00BF39F1">
        <w:t xml:space="preserve">term and </w:t>
      </w:r>
      <w:r w:rsidRPr="0021203B">
        <w:t>long-term</w:t>
      </w:r>
      <w:r w:rsidRPr="00BF39F1">
        <w:t xml:space="preserve"> cash flow forecasts.</w:t>
      </w:r>
      <w:r>
        <w:t xml:space="preserve"> The Group’s approach to liquidity risk during COVID 19 was to focus on completing units under construction and not commencing new developments with a view to maximising cash flow from work in progress and this is likely to continue in the second half of the year. The Group drew down €70.0 million from its revolving credit facility in the period </w:t>
      </w:r>
      <w:r w:rsidRPr="002D15EC">
        <w:rPr>
          <w:i/>
          <w:iCs/>
        </w:rPr>
        <w:t>(2019: €40.0 million)</w:t>
      </w:r>
      <w:r>
        <w:rPr>
          <w:i/>
          <w:iCs/>
        </w:rPr>
        <w:t>.</w:t>
      </w:r>
      <w:r>
        <w:t xml:space="preserve"> Set out below are details of the Group’s available undrawn committed debt facilities and cash on hand at the balance sheet date. </w:t>
      </w:r>
    </w:p>
    <w:p w14:paraId="2ED8D73F" w14:textId="77777777" w:rsidR="009C1F95" w:rsidRDefault="009C1F95" w:rsidP="009C1F95">
      <w:pPr>
        <w:pStyle w:val="NotesBody"/>
      </w:pPr>
    </w:p>
    <w:tbl>
      <w:tblPr>
        <w:tblW w:w="9264" w:type="dxa"/>
        <w:tblLayout w:type="fixed"/>
        <w:tblCellMar>
          <w:left w:w="0" w:type="dxa"/>
          <w:right w:w="115" w:type="dxa"/>
        </w:tblCellMar>
        <w:tblLook w:val="04A0" w:firstRow="1" w:lastRow="0" w:firstColumn="1" w:lastColumn="0" w:noHBand="0" w:noVBand="1"/>
      </w:tblPr>
      <w:tblGrid>
        <w:gridCol w:w="5936"/>
        <w:gridCol w:w="1664"/>
        <w:gridCol w:w="1664"/>
      </w:tblGrid>
      <w:tr w:rsidR="009C1F95" w:rsidRPr="00A33586" w14:paraId="62A18828" w14:textId="77777777" w:rsidTr="00913F07">
        <w:tc>
          <w:tcPr>
            <w:tcW w:w="5936" w:type="dxa"/>
          </w:tcPr>
          <w:p w14:paraId="4FC64E0C" w14:textId="77777777" w:rsidR="009C1F95" w:rsidRPr="00A33586" w:rsidRDefault="009C1F95" w:rsidP="00913F07">
            <w:pPr>
              <w:ind w:left="142" w:right="-144"/>
            </w:pPr>
            <w:r>
              <w:rPr>
                <w:b/>
              </w:rPr>
              <w:t xml:space="preserve">      </w:t>
            </w:r>
            <w:r w:rsidRPr="00A33586">
              <w:rPr>
                <w:b/>
              </w:rPr>
              <w:t>F</w:t>
            </w:r>
            <w:r>
              <w:rPr>
                <w:b/>
              </w:rPr>
              <w:t>unds available</w:t>
            </w:r>
          </w:p>
        </w:tc>
        <w:tc>
          <w:tcPr>
            <w:tcW w:w="1664" w:type="dxa"/>
          </w:tcPr>
          <w:p w14:paraId="05AD0B1D" w14:textId="77777777" w:rsidR="009C1F95" w:rsidRDefault="009C1F95" w:rsidP="00913F07">
            <w:pPr>
              <w:tabs>
                <w:tab w:val="decimal" w:pos="1424"/>
              </w:tabs>
              <w:ind w:right="43"/>
              <w:rPr>
                <w:b/>
              </w:rPr>
            </w:pPr>
            <w:r>
              <w:rPr>
                <w:b/>
              </w:rPr>
              <w:t xml:space="preserve">30 June </w:t>
            </w:r>
          </w:p>
        </w:tc>
        <w:tc>
          <w:tcPr>
            <w:tcW w:w="1664" w:type="dxa"/>
          </w:tcPr>
          <w:p w14:paraId="5A900876" w14:textId="77777777" w:rsidR="009C1F95" w:rsidRPr="00A33586" w:rsidRDefault="009C1F95" w:rsidP="00913F07">
            <w:pPr>
              <w:tabs>
                <w:tab w:val="decimal" w:pos="1424"/>
              </w:tabs>
              <w:ind w:right="43"/>
              <w:rPr>
                <w:b/>
              </w:rPr>
            </w:pPr>
            <w:r>
              <w:rPr>
                <w:b/>
              </w:rPr>
              <w:t>31 December</w:t>
            </w:r>
          </w:p>
        </w:tc>
      </w:tr>
      <w:tr w:rsidR="009C1F95" w:rsidRPr="00A33586" w14:paraId="1E41780A" w14:textId="77777777" w:rsidTr="00913F07">
        <w:tc>
          <w:tcPr>
            <w:tcW w:w="5936" w:type="dxa"/>
          </w:tcPr>
          <w:p w14:paraId="69F158F2" w14:textId="77777777" w:rsidR="009C1F95" w:rsidRPr="00A33586" w:rsidRDefault="009C1F95" w:rsidP="00913F07">
            <w:pPr>
              <w:ind w:right="-144"/>
            </w:pPr>
          </w:p>
        </w:tc>
        <w:tc>
          <w:tcPr>
            <w:tcW w:w="1664" w:type="dxa"/>
          </w:tcPr>
          <w:p w14:paraId="6AEE23C3" w14:textId="77777777" w:rsidR="009C1F95" w:rsidRPr="00A33586" w:rsidRDefault="009C1F95" w:rsidP="00913F07">
            <w:pPr>
              <w:tabs>
                <w:tab w:val="decimal" w:pos="1424"/>
              </w:tabs>
              <w:ind w:right="-144"/>
              <w:rPr>
                <w:b/>
              </w:rPr>
            </w:pPr>
            <w:r w:rsidRPr="00A33586">
              <w:rPr>
                <w:b/>
              </w:rPr>
              <w:t>20</w:t>
            </w:r>
            <w:r>
              <w:rPr>
                <w:b/>
              </w:rPr>
              <w:t>20</w:t>
            </w:r>
          </w:p>
        </w:tc>
        <w:tc>
          <w:tcPr>
            <w:tcW w:w="1664" w:type="dxa"/>
          </w:tcPr>
          <w:p w14:paraId="4CDEE69A" w14:textId="77777777" w:rsidR="009C1F95" w:rsidRPr="00A33586" w:rsidRDefault="009C1F95" w:rsidP="00913F07">
            <w:pPr>
              <w:tabs>
                <w:tab w:val="decimal" w:pos="1424"/>
              </w:tabs>
              <w:ind w:right="-144"/>
              <w:rPr>
                <w:b/>
              </w:rPr>
            </w:pPr>
            <w:r w:rsidRPr="00A33586">
              <w:rPr>
                <w:b/>
              </w:rPr>
              <w:t>201</w:t>
            </w:r>
            <w:r>
              <w:rPr>
                <w:b/>
              </w:rPr>
              <w:t>9</w:t>
            </w:r>
          </w:p>
        </w:tc>
      </w:tr>
      <w:tr w:rsidR="009C1F95" w:rsidRPr="00A33586" w14:paraId="16CE2C59" w14:textId="77777777" w:rsidTr="00913F07">
        <w:tc>
          <w:tcPr>
            <w:tcW w:w="5936" w:type="dxa"/>
          </w:tcPr>
          <w:p w14:paraId="50A6E628" w14:textId="77777777" w:rsidR="009C1F95" w:rsidRPr="00A33586" w:rsidRDefault="009C1F95" w:rsidP="00913F07">
            <w:pPr>
              <w:ind w:right="-144"/>
            </w:pPr>
          </w:p>
        </w:tc>
        <w:tc>
          <w:tcPr>
            <w:tcW w:w="1664" w:type="dxa"/>
          </w:tcPr>
          <w:p w14:paraId="2DD87429" w14:textId="77777777" w:rsidR="009C1F95" w:rsidRPr="00A33586" w:rsidRDefault="009C1F95" w:rsidP="00913F07">
            <w:pPr>
              <w:tabs>
                <w:tab w:val="decimal" w:pos="1424"/>
              </w:tabs>
              <w:ind w:right="-144"/>
              <w:rPr>
                <w:b/>
              </w:rPr>
            </w:pPr>
            <w:r w:rsidRPr="00A33586">
              <w:rPr>
                <w:b/>
              </w:rPr>
              <w:t>€’000</w:t>
            </w:r>
          </w:p>
        </w:tc>
        <w:tc>
          <w:tcPr>
            <w:tcW w:w="1664" w:type="dxa"/>
          </w:tcPr>
          <w:p w14:paraId="63ED0463" w14:textId="77777777" w:rsidR="009C1F95" w:rsidRPr="00A33586" w:rsidRDefault="009C1F95" w:rsidP="00913F07">
            <w:pPr>
              <w:tabs>
                <w:tab w:val="decimal" w:pos="1424"/>
              </w:tabs>
              <w:ind w:right="-144"/>
              <w:rPr>
                <w:b/>
              </w:rPr>
            </w:pPr>
            <w:r w:rsidRPr="00A33586">
              <w:rPr>
                <w:b/>
              </w:rPr>
              <w:t>€’000</w:t>
            </w:r>
          </w:p>
        </w:tc>
      </w:tr>
      <w:tr w:rsidR="009C1F95" w:rsidRPr="00A33586" w14:paraId="536A33D0" w14:textId="77777777" w:rsidTr="00913F07">
        <w:tc>
          <w:tcPr>
            <w:tcW w:w="5936" w:type="dxa"/>
          </w:tcPr>
          <w:p w14:paraId="7E8818C3" w14:textId="77777777" w:rsidR="009C1F95" w:rsidRPr="00A33586" w:rsidRDefault="009C1F95" w:rsidP="00913F07">
            <w:pPr>
              <w:ind w:right="-144"/>
            </w:pPr>
          </w:p>
        </w:tc>
        <w:tc>
          <w:tcPr>
            <w:tcW w:w="1664" w:type="dxa"/>
          </w:tcPr>
          <w:p w14:paraId="462AE727" w14:textId="77777777" w:rsidR="009C1F95" w:rsidRPr="00A33586" w:rsidRDefault="009C1F95" w:rsidP="00913F07">
            <w:pPr>
              <w:tabs>
                <w:tab w:val="decimal" w:pos="1424"/>
              </w:tabs>
              <w:ind w:right="-144"/>
              <w:rPr>
                <w:b/>
              </w:rPr>
            </w:pPr>
          </w:p>
        </w:tc>
        <w:tc>
          <w:tcPr>
            <w:tcW w:w="1664" w:type="dxa"/>
          </w:tcPr>
          <w:p w14:paraId="76F295D0" w14:textId="77777777" w:rsidR="009C1F95" w:rsidRPr="00A33586" w:rsidRDefault="009C1F95" w:rsidP="00913F07">
            <w:pPr>
              <w:tabs>
                <w:tab w:val="decimal" w:pos="1424"/>
              </w:tabs>
              <w:ind w:right="-144"/>
              <w:rPr>
                <w:b/>
              </w:rPr>
            </w:pPr>
          </w:p>
        </w:tc>
      </w:tr>
      <w:tr w:rsidR="009C1F95" w:rsidRPr="00C97A82" w14:paraId="40E05152" w14:textId="77777777" w:rsidTr="00913F07">
        <w:tc>
          <w:tcPr>
            <w:tcW w:w="5936" w:type="dxa"/>
          </w:tcPr>
          <w:p w14:paraId="2C529818" w14:textId="77777777" w:rsidR="009C1F95" w:rsidRPr="00A33586" w:rsidRDefault="009C1F95" w:rsidP="00913F07">
            <w:pPr>
              <w:ind w:left="284" w:right="-144"/>
            </w:pPr>
            <w:r>
              <w:t xml:space="preserve">    Revolving credit facility (undrawn </w:t>
            </w:r>
            <w:proofErr w:type="gramStart"/>
            <w:r>
              <w:t>committed)*</w:t>
            </w:r>
            <w:proofErr w:type="gramEnd"/>
          </w:p>
        </w:tc>
        <w:tc>
          <w:tcPr>
            <w:tcW w:w="1664" w:type="dxa"/>
          </w:tcPr>
          <w:p w14:paraId="77A188E9" w14:textId="77777777" w:rsidR="009C1F95" w:rsidRDefault="009C1F95" w:rsidP="00913F07">
            <w:pPr>
              <w:tabs>
                <w:tab w:val="decimal" w:pos="1424"/>
              </w:tabs>
              <w:ind w:right="-144"/>
              <w:rPr>
                <w:b/>
              </w:rPr>
            </w:pPr>
            <w:r>
              <w:rPr>
                <w:b/>
              </w:rPr>
              <w:t>15,000</w:t>
            </w:r>
          </w:p>
        </w:tc>
        <w:tc>
          <w:tcPr>
            <w:tcW w:w="1664" w:type="dxa"/>
          </w:tcPr>
          <w:p w14:paraId="0B0E5BB1" w14:textId="77777777" w:rsidR="009C1F95" w:rsidRPr="00BB119F" w:rsidRDefault="009C1F95" w:rsidP="00913F07">
            <w:pPr>
              <w:tabs>
                <w:tab w:val="decimal" w:pos="1424"/>
              </w:tabs>
              <w:ind w:right="-144"/>
              <w:rPr>
                <w:bCs/>
              </w:rPr>
            </w:pPr>
            <w:r>
              <w:rPr>
                <w:bCs/>
              </w:rPr>
              <w:t>85,000</w:t>
            </w:r>
          </w:p>
        </w:tc>
      </w:tr>
      <w:tr w:rsidR="009C1F95" w:rsidRPr="00C97A82" w14:paraId="6CBA9219" w14:textId="77777777" w:rsidTr="00913F07">
        <w:tc>
          <w:tcPr>
            <w:tcW w:w="5936" w:type="dxa"/>
          </w:tcPr>
          <w:p w14:paraId="789C7D38" w14:textId="77777777" w:rsidR="009C1F95" w:rsidRPr="00A33586" w:rsidRDefault="009C1F95" w:rsidP="00913F07">
            <w:pPr>
              <w:tabs>
                <w:tab w:val="left" w:pos="426"/>
              </w:tabs>
              <w:ind w:left="284" w:right="-144"/>
            </w:pPr>
            <w:r>
              <w:t xml:space="preserve">    Cash and cash equivalents</w:t>
            </w:r>
          </w:p>
        </w:tc>
        <w:tc>
          <w:tcPr>
            <w:tcW w:w="1664" w:type="dxa"/>
          </w:tcPr>
          <w:p w14:paraId="267CC3A8" w14:textId="77777777" w:rsidR="009C1F95" w:rsidRDefault="009C1F95" w:rsidP="00913F07">
            <w:pPr>
              <w:tabs>
                <w:tab w:val="decimal" w:pos="1424"/>
              </w:tabs>
              <w:ind w:right="-144"/>
              <w:rPr>
                <w:b/>
              </w:rPr>
            </w:pPr>
            <w:r>
              <w:rPr>
                <w:b/>
              </w:rPr>
              <w:t>62,879</w:t>
            </w:r>
          </w:p>
        </w:tc>
        <w:tc>
          <w:tcPr>
            <w:tcW w:w="1664" w:type="dxa"/>
          </w:tcPr>
          <w:p w14:paraId="1B6AD6AE" w14:textId="77777777" w:rsidR="009C1F95" w:rsidRPr="00BB119F" w:rsidRDefault="009C1F95" w:rsidP="00913F07">
            <w:pPr>
              <w:tabs>
                <w:tab w:val="decimal" w:pos="1424"/>
              </w:tabs>
              <w:ind w:right="-144"/>
              <w:rPr>
                <w:bCs/>
              </w:rPr>
            </w:pPr>
            <w:r>
              <w:rPr>
                <w:bCs/>
              </w:rPr>
              <w:t>93,224</w:t>
            </w:r>
          </w:p>
        </w:tc>
      </w:tr>
      <w:tr w:rsidR="009C1F95" w:rsidRPr="00646997" w14:paraId="6EBA7353" w14:textId="77777777" w:rsidTr="00913F07">
        <w:tc>
          <w:tcPr>
            <w:tcW w:w="5936" w:type="dxa"/>
          </w:tcPr>
          <w:p w14:paraId="4C83AE76" w14:textId="77777777" w:rsidR="009C1F95" w:rsidRPr="00A33586" w:rsidRDefault="009C1F95" w:rsidP="00913F07">
            <w:pPr>
              <w:ind w:right="-144"/>
            </w:pPr>
          </w:p>
        </w:tc>
        <w:tc>
          <w:tcPr>
            <w:tcW w:w="1664" w:type="dxa"/>
          </w:tcPr>
          <w:p w14:paraId="72C8B590" w14:textId="77777777" w:rsidR="009C1F95" w:rsidRPr="00A33586" w:rsidRDefault="009C1F95" w:rsidP="00913F07">
            <w:pPr>
              <w:tabs>
                <w:tab w:val="decimal" w:pos="1424"/>
              </w:tabs>
              <w:ind w:right="-144"/>
              <w:rPr>
                <w:u w:val="single"/>
              </w:rPr>
            </w:pPr>
            <w:r w:rsidRPr="00A33586">
              <w:rPr>
                <w:u w:val="single"/>
              </w:rPr>
              <w:t>                  </w:t>
            </w:r>
          </w:p>
        </w:tc>
        <w:tc>
          <w:tcPr>
            <w:tcW w:w="1664" w:type="dxa"/>
          </w:tcPr>
          <w:p w14:paraId="18EA4735" w14:textId="77777777" w:rsidR="009C1F95" w:rsidRPr="00646997" w:rsidRDefault="009C1F95" w:rsidP="00913F07">
            <w:pPr>
              <w:tabs>
                <w:tab w:val="decimal" w:pos="1424"/>
              </w:tabs>
              <w:ind w:right="-144"/>
              <w:rPr>
                <w:u w:val="single"/>
              </w:rPr>
            </w:pPr>
            <w:r w:rsidRPr="00A33586">
              <w:rPr>
                <w:u w:val="single"/>
              </w:rPr>
              <w:t>                  </w:t>
            </w:r>
          </w:p>
        </w:tc>
      </w:tr>
      <w:tr w:rsidR="009C1F95" w:rsidRPr="00C97A82" w14:paraId="01130FDE" w14:textId="77777777" w:rsidTr="00913F07">
        <w:tc>
          <w:tcPr>
            <w:tcW w:w="5936" w:type="dxa"/>
          </w:tcPr>
          <w:p w14:paraId="01E72467" w14:textId="77777777" w:rsidR="009C1F95" w:rsidRPr="00A33586" w:rsidRDefault="009C1F95" w:rsidP="00913F07">
            <w:pPr>
              <w:ind w:right="-144"/>
            </w:pPr>
          </w:p>
        </w:tc>
        <w:tc>
          <w:tcPr>
            <w:tcW w:w="1664" w:type="dxa"/>
          </w:tcPr>
          <w:p w14:paraId="1B6C309A" w14:textId="77777777" w:rsidR="009C1F95" w:rsidRPr="00A33586" w:rsidRDefault="009C1F95" w:rsidP="00913F07">
            <w:pPr>
              <w:tabs>
                <w:tab w:val="decimal" w:pos="1424"/>
              </w:tabs>
              <w:ind w:right="-144"/>
              <w:rPr>
                <w:b/>
              </w:rPr>
            </w:pPr>
          </w:p>
        </w:tc>
        <w:tc>
          <w:tcPr>
            <w:tcW w:w="1664" w:type="dxa"/>
          </w:tcPr>
          <w:p w14:paraId="20914BBB" w14:textId="77777777" w:rsidR="009C1F95" w:rsidRPr="00F67E49" w:rsidRDefault="009C1F95" w:rsidP="00913F07">
            <w:pPr>
              <w:tabs>
                <w:tab w:val="decimal" w:pos="1424"/>
              </w:tabs>
              <w:ind w:right="-144"/>
              <w:rPr>
                <w:b/>
                <w:bCs/>
              </w:rPr>
            </w:pPr>
          </w:p>
        </w:tc>
      </w:tr>
      <w:tr w:rsidR="009C1F95" w:rsidRPr="00C97A82" w14:paraId="58C27A21" w14:textId="77777777" w:rsidTr="00913F07">
        <w:tc>
          <w:tcPr>
            <w:tcW w:w="5936" w:type="dxa"/>
          </w:tcPr>
          <w:p w14:paraId="53545D56" w14:textId="77777777" w:rsidR="009C1F95" w:rsidRPr="003C2696" w:rsidRDefault="009C1F95" w:rsidP="00913F07">
            <w:pPr>
              <w:ind w:right="-144"/>
              <w:rPr>
                <w:b/>
              </w:rPr>
            </w:pPr>
          </w:p>
        </w:tc>
        <w:tc>
          <w:tcPr>
            <w:tcW w:w="1664" w:type="dxa"/>
          </w:tcPr>
          <w:p w14:paraId="668D9418" w14:textId="77777777" w:rsidR="009C1F95" w:rsidRDefault="009C1F95" w:rsidP="00913F07">
            <w:pPr>
              <w:tabs>
                <w:tab w:val="decimal" w:pos="1424"/>
              </w:tabs>
              <w:ind w:right="-144"/>
              <w:rPr>
                <w:b/>
              </w:rPr>
            </w:pPr>
            <w:r>
              <w:rPr>
                <w:b/>
              </w:rPr>
              <w:t>77,879</w:t>
            </w:r>
          </w:p>
        </w:tc>
        <w:tc>
          <w:tcPr>
            <w:tcW w:w="1664" w:type="dxa"/>
          </w:tcPr>
          <w:p w14:paraId="60773894" w14:textId="77777777" w:rsidR="009C1F95" w:rsidRPr="00F67E49" w:rsidRDefault="009C1F95" w:rsidP="00913F07">
            <w:pPr>
              <w:tabs>
                <w:tab w:val="decimal" w:pos="1424"/>
              </w:tabs>
              <w:ind w:right="-144"/>
            </w:pPr>
            <w:r w:rsidRPr="00F67E49">
              <w:t>178,224</w:t>
            </w:r>
          </w:p>
        </w:tc>
      </w:tr>
      <w:tr w:rsidR="009C1F95" w:rsidRPr="00A33586" w14:paraId="3EC589DE" w14:textId="77777777" w:rsidTr="00913F07">
        <w:tc>
          <w:tcPr>
            <w:tcW w:w="5936" w:type="dxa"/>
          </w:tcPr>
          <w:p w14:paraId="37D42133" w14:textId="77777777" w:rsidR="009C1F95" w:rsidRPr="00A33586" w:rsidRDefault="009C1F95" w:rsidP="00913F07">
            <w:pPr>
              <w:ind w:right="-144"/>
              <w:rPr>
                <w:b/>
              </w:rPr>
            </w:pPr>
          </w:p>
        </w:tc>
        <w:tc>
          <w:tcPr>
            <w:tcW w:w="1664" w:type="dxa"/>
          </w:tcPr>
          <w:p w14:paraId="600A79DE" w14:textId="77777777" w:rsidR="009C1F95" w:rsidRPr="00A33586" w:rsidRDefault="009C1F95" w:rsidP="00913F07">
            <w:pPr>
              <w:tabs>
                <w:tab w:val="decimal" w:pos="1424"/>
              </w:tabs>
              <w:ind w:right="-144"/>
              <w:rPr>
                <w:u w:val="double"/>
              </w:rPr>
            </w:pPr>
            <w:r w:rsidRPr="003B329D">
              <w:rPr>
                <w:u w:val="double"/>
              </w:rPr>
              <w:t>                  </w:t>
            </w:r>
          </w:p>
        </w:tc>
        <w:tc>
          <w:tcPr>
            <w:tcW w:w="1664" w:type="dxa"/>
          </w:tcPr>
          <w:p w14:paraId="0CF21969" w14:textId="77777777" w:rsidR="009C1F95" w:rsidRPr="00A33586" w:rsidRDefault="009C1F95" w:rsidP="00913F07">
            <w:pPr>
              <w:tabs>
                <w:tab w:val="decimal" w:pos="1424"/>
              </w:tabs>
              <w:ind w:right="-144"/>
              <w:rPr>
                <w:u w:val="double"/>
              </w:rPr>
            </w:pPr>
            <w:r w:rsidRPr="003B329D">
              <w:rPr>
                <w:u w:val="double"/>
              </w:rPr>
              <w:t>                  </w:t>
            </w:r>
          </w:p>
        </w:tc>
      </w:tr>
    </w:tbl>
    <w:p w14:paraId="3B46D062" w14:textId="77777777" w:rsidR="009C1F95" w:rsidRDefault="009C1F95" w:rsidP="009C1F95">
      <w:pPr>
        <w:pStyle w:val="NotesBody"/>
      </w:pPr>
    </w:p>
    <w:p w14:paraId="26B50510" w14:textId="77777777" w:rsidR="009C1F95" w:rsidRPr="001D24EC" w:rsidRDefault="009C1F95" w:rsidP="009C1F95">
      <w:pPr>
        <w:spacing w:after="160" w:line="259" w:lineRule="auto"/>
        <w:ind w:left="448"/>
        <w:rPr>
          <w:i/>
          <w:iCs/>
          <w:sz w:val="16"/>
          <w:szCs w:val="18"/>
        </w:rPr>
      </w:pPr>
      <w:r w:rsidRPr="001D24EC">
        <w:rPr>
          <w:i/>
          <w:iCs/>
          <w:sz w:val="16"/>
          <w:szCs w:val="18"/>
        </w:rPr>
        <w:t xml:space="preserve">*The Group’s RCF contains a mechanism through which the committed amount can be increased up to €250.0 million. </w:t>
      </w:r>
      <w:r w:rsidRPr="001D24EC">
        <w:rPr>
          <w:i/>
          <w:iCs/>
          <w:sz w:val="16"/>
          <w:szCs w:val="18"/>
          <w:lang w:val="en-GB"/>
        </w:rPr>
        <w:t xml:space="preserve">Under the terms of the Group’s RCF, the Group is required to maintain a minimum cash balance of €25.0 million in cash </w:t>
      </w:r>
      <w:r>
        <w:rPr>
          <w:i/>
          <w:iCs/>
          <w:sz w:val="16"/>
          <w:szCs w:val="18"/>
          <w:lang w:val="en-GB"/>
        </w:rPr>
        <w:t>and</w:t>
      </w:r>
      <w:r w:rsidRPr="001D24EC">
        <w:rPr>
          <w:i/>
          <w:iCs/>
          <w:sz w:val="16"/>
          <w:szCs w:val="18"/>
          <w:lang w:val="en-GB"/>
        </w:rPr>
        <w:t xml:space="preserve"> cash equivalents throughout the term of the facility.</w:t>
      </w:r>
      <w:r w:rsidRPr="001D24EC">
        <w:rPr>
          <w:i/>
          <w:iCs/>
          <w:sz w:val="16"/>
          <w:szCs w:val="18"/>
        </w:rPr>
        <w:t xml:space="preserve"> </w:t>
      </w:r>
    </w:p>
    <w:p w14:paraId="098FF8E7" w14:textId="77777777" w:rsidR="009C1F95" w:rsidRDefault="009C1F95" w:rsidP="009C1F95">
      <w:pPr>
        <w:ind w:left="426"/>
        <w:rPr>
          <w:rFonts w:cs="Arial"/>
        </w:rPr>
      </w:pPr>
      <w:r>
        <w:rPr>
          <w:rFonts w:cs="Arial"/>
        </w:rPr>
        <w:t>The Group’s RCF was entered into with AIB, Barclays and HSBC and is subject to primary financial covenants calculated on a quarterly basis:</w:t>
      </w:r>
    </w:p>
    <w:p w14:paraId="734C7155" w14:textId="77777777" w:rsidR="009C1F95" w:rsidRDefault="009C1F95" w:rsidP="009C1F95">
      <w:pPr>
        <w:rPr>
          <w:rFonts w:cs="Arial"/>
        </w:rPr>
      </w:pPr>
    </w:p>
    <w:p w14:paraId="56A4CBA7" w14:textId="77777777" w:rsidR="009C1F95" w:rsidRDefault="009C1F95" w:rsidP="00607D87">
      <w:pPr>
        <w:pStyle w:val="ListParagraph"/>
        <w:numPr>
          <w:ilvl w:val="0"/>
          <w:numId w:val="2"/>
        </w:numPr>
        <w:spacing w:after="160" w:line="256" w:lineRule="auto"/>
        <w:ind w:left="1080"/>
        <w:rPr>
          <w:rFonts w:cs="Arial"/>
        </w:rPr>
      </w:pPr>
      <w:r>
        <w:rPr>
          <w:rFonts w:cs="Arial"/>
        </w:rPr>
        <w:t xml:space="preserve">A maximum net debt to net assets </w:t>
      </w:r>
      <w:proofErr w:type="gramStart"/>
      <w:r>
        <w:rPr>
          <w:rFonts w:cs="Arial"/>
        </w:rPr>
        <w:t>ratio;</w:t>
      </w:r>
      <w:proofErr w:type="gramEnd"/>
    </w:p>
    <w:p w14:paraId="0B25B697" w14:textId="77777777" w:rsidR="009C1F95" w:rsidRDefault="009C1F95" w:rsidP="00607D87">
      <w:pPr>
        <w:pStyle w:val="ListParagraph"/>
        <w:numPr>
          <w:ilvl w:val="0"/>
          <w:numId w:val="2"/>
        </w:numPr>
        <w:spacing w:after="160" w:line="256" w:lineRule="auto"/>
        <w:ind w:left="1080"/>
        <w:rPr>
          <w:rFonts w:cs="Arial"/>
        </w:rPr>
      </w:pPr>
      <w:r>
        <w:rPr>
          <w:lang w:val="en-GB"/>
        </w:rPr>
        <w:t>The Group is required to maintain a minimum cash balance of €25.0 million throughout the term of the facility</w:t>
      </w:r>
      <w:r>
        <w:rPr>
          <w:rFonts w:cs="Arial"/>
        </w:rPr>
        <w:t xml:space="preserve">; and </w:t>
      </w:r>
    </w:p>
    <w:p w14:paraId="40DA6811" w14:textId="77777777" w:rsidR="009C1F95" w:rsidRPr="00742640" w:rsidRDefault="009C1F95" w:rsidP="00607D87">
      <w:pPr>
        <w:pStyle w:val="ListParagraph"/>
        <w:numPr>
          <w:ilvl w:val="0"/>
          <w:numId w:val="2"/>
        </w:numPr>
        <w:spacing w:after="160" w:line="256" w:lineRule="auto"/>
        <w:ind w:left="1080"/>
        <w:rPr>
          <w:rFonts w:cs="Arial"/>
        </w:rPr>
      </w:pPr>
      <w:r>
        <w:rPr>
          <w:rFonts w:cs="Arial"/>
        </w:rPr>
        <w:t xml:space="preserve">A minimum EBITDA to net interest coverage ratio </w:t>
      </w:r>
      <w:r w:rsidRPr="003F0BD3">
        <w:rPr>
          <w:rFonts w:cs="Arial"/>
        </w:rPr>
        <w:t xml:space="preserve">calculated on a trailing </w:t>
      </w:r>
      <w:proofErr w:type="gramStart"/>
      <w:r w:rsidRPr="003F0BD3">
        <w:rPr>
          <w:rFonts w:cs="Arial"/>
        </w:rPr>
        <w:t>twelve month</w:t>
      </w:r>
      <w:proofErr w:type="gramEnd"/>
      <w:r w:rsidRPr="003F0BD3">
        <w:rPr>
          <w:rFonts w:cs="Arial"/>
        </w:rPr>
        <w:t xml:space="preserve"> basis</w:t>
      </w:r>
      <w:r>
        <w:rPr>
          <w:rFonts w:cs="Arial"/>
        </w:rPr>
        <w:t>.</w:t>
      </w:r>
    </w:p>
    <w:p w14:paraId="15D72A45" w14:textId="77777777" w:rsidR="009C1F95" w:rsidRDefault="009C1F95" w:rsidP="009C1F95">
      <w:pPr>
        <w:spacing w:after="160" w:line="259" w:lineRule="auto"/>
        <w:ind w:left="3600" w:firstLine="720"/>
      </w:pPr>
    </w:p>
    <w:p w14:paraId="4BF0EF1B" w14:textId="77777777" w:rsidR="009C1F95" w:rsidRDefault="009C1F95" w:rsidP="009C1F95">
      <w:pPr>
        <w:spacing w:after="160" w:line="259" w:lineRule="auto"/>
        <w:ind w:left="3600" w:firstLine="720"/>
      </w:pPr>
    </w:p>
    <w:p w14:paraId="37FBF37B" w14:textId="77777777" w:rsidR="009C1F95" w:rsidRPr="00AB184D" w:rsidRDefault="009C1F95" w:rsidP="009C1F95">
      <w:pPr>
        <w:pStyle w:val="CompanyName"/>
      </w:pPr>
      <w:r w:rsidRPr="00AB184D">
        <w:lastRenderedPageBreak/>
        <w:t>Glenveagh Properties PLC</w:t>
      </w:r>
    </w:p>
    <w:p w14:paraId="57B8979D" w14:textId="77777777" w:rsidR="009C1F95" w:rsidRPr="00E73C39" w:rsidRDefault="009C1F95" w:rsidP="009C1F95">
      <w:pPr>
        <w:pStyle w:val="SectionHeader"/>
        <w:rPr>
          <w:sz w:val="20"/>
        </w:rPr>
      </w:pPr>
    </w:p>
    <w:p w14:paraId="5F9D4B62" w14:textId="77777777" w:rsidR="009C1F95" w:rsidRPr="00AB184D" w:rsidRDefault="009C1F95" w:rsidP="009C1F95">
      <w:pPr>
        <w:pStyle w:val="SectionHeader"/>
        <w:rPr>
          <w:i/>
          <w:sz w:val="20"/>
          <w:szCs w:val="20"/>
        </w:rPr>
      </w:pPr>
      <w:r>
        <w:t xml:space="preserve">Notes to the condensed consolidated interim financial statements </w:t>
      </w:r>
    </w:p>
    <w:p w14:paraId="3061D747" w14:textId="77777777" w:rsidR="009C1F95" w:rsidRDefault="009C1F95" w:rsidP="009C1F95">
      <w:pPr>
        <w:pStyle w:val="NotesHeading"/>
      </w:pPr>
    </w:p>
    <w:p w14:paraId="348C8F1E" w14:textId="77777777" w:rsidR="009C1F95" w:rsidRDefault="009C1F95" w:rsidP="009C1F95">
      <w:pPr>
        <w:pStyle w:val="NotesHeading"/>
      </w:pPr>
      <w:r>
        <w:t>22</w:t>
      </w:r>
      <w:r w:rsidRPr="00670755">
        <w:tab/>
      </w:r>
      <w:r>
        <w:t>Related Party Transactions</w:t>
      </w:r>
    </w:p>
    <w:p w14:paraId="0F5B40F3" w14:textId="77777777" w:rsidR="009C1F95" w:rsidRDefault="009C1F95" w:rsidP="009C1F95">
      <w:pPr>
        <w:pStyle w:val="NotesBody"/>
      </w:pPr>
    </w:p>
    <w:p w14:paraId="3AD775F5" w14:textId="77777777" w:rsidR="009C1F95" w:rsidRDefault="009C1F95" w:rsidP="009C1F95">
      <w:pPr>
        <w:pStyle w:val="NotesBody"/>
      </w:pPr>
      <w:r>
        <w:t>There were no related party transactions other than Directors’ remuneration incurred in the six-month period ended 30 June 2020.</w:t>
      </w:r>
    </w:p>
    <w:p w14:paraId="76D4FD03" w14:textId="77777777" w:rsidR="009C1F95" w:rsidRDefault="009C1F95" w:rsidP="009C1F95">
      <w:pPr>
        <w:pStyle w:val="NotesHeading"/>
        <w:ind w:left="0" w:firstLine="0"/>
        <w:jc w:val="both"/>
      </w:pPr>
    </w:p>
    <w:p w14:paraId="63FB4117" w14:textId="77777777" w:rsidR="009C1F95" w:rsidRPr="000A0D44" w:rsidRDefault="009C1F95" w:rsidP="009C1F95">
      <w:pPr>
        <w:pStyle w:val="NotesHeading"/>
        <w:jc w:val="both"/>
        <w:rPr>
          <w:bCs/>
        </w:rPr>
      </w:pPr>
      <w:r>
        <w:t>23</w:t>
      </w:r>
      <w:r w:rsidRPr="000A0D44">
        <w:tab/>
        <w:t>Commitments</w:t>
      </w:r>
      <w:r w:rsidRPr="000A0D44">
        <w:rPr>
          <w:spacing w:val="-12"/>
        </w:rPr>
        <w:t xml:space="preserve"> </w:t>
      </w:r>
      <w:r w:rsidRPr="000A0D44">
        <w:t>and</w:t>
      </w:r>
      <w:r w:rsidRPr="000A0D44">
        <w:rPr>
          <w:spacing w:val="-11"/>
        </w:rPr>
        <w:t xml:space="preserve"> </w:t>
      </w:r>
      <w:r w:rsidRPr="000A0D44">
        <w:t>contingent</w:t>
      </w:r>
      <w:r w:rsidRPr="000A0D44">
        <w:rPr>
          <w:spacing w:val="-10"/>
        </w:rPr>
        <w:t xml:space="preserve"> </w:t>
      </w:r>
      <w:r w:rsidRPr="000A0D44">
        <w:rPr>
          <w:spacing w:val="-1"/>
        </w:rPr>
        <w:t>liabilities</w:t>
      </w:r>
    </w:p>
    <w:p w14:paraId="38FD09DD" w14:textId="77777777" w:rsidR="009C1F95" w:rsidRPr="000A0D44" w:rsidRDefault="009C1F95" w:rsidP="009C1F95">
      <w:pPr>
        <w:pStyle w:val="NotesBody"/>
        <w:jc w:val="both"/>
      </w:pPr>
    </w:p>
    <w:p w14:paraId="5E703C73" w14:textId="77777777" w:rsidR="009C1F95" w:rsidRPr="00A03A1A" w:rsidRDefault="009C1F95" w:rsidP="009C1F95">
      <w:pPr>
        <w:pStyle w:val="NotesBody"/>
        <w:jc w:val="both"/>
        <w:rPr>
          <w:i/>
        </w:rPr>
      </w:pPr>
      <w:r w:rsidRPr="00A03A1A">
        <w:rPr>
          <w:i/>
        </w:rPr>
        <w:t>Land acquisition subject to re-zoning</w:t>
      </w:r>
    </w:p>
    <w:p w14:paraId="12CBE777" w14:textId="77777777" w:rsidR="009C1F95" w:rsidRPr="00A03A1A" w:rsidRDefault="009C1F95" w:rsidP="009C1F95">
      <w:pPr>
        <w:pStyle w:val="NotesBody"/>
        <w:jc w:val="both"/>
      </w:pPr>
    </w:p>
    <w:p w14:paraId="337B71FC" w14:textId="77777777" w:rsidR="009C1F95" w:rsidRDefault="009C1F95" w:rsidP="009C1F95">
      <w:pPr>
        <w:pStyle w:val="NotesBody"/>
        <w:jc w:val="both"/>
      </w:pPr>
      <w:r>
        <w:t>During 2018, t</w:t>
      </w:r>
      <w:r w:rsidRPr="00A03A1A">
        <w:t>he Group contracted to acquire 66 acres of currently unzoned land in the Greater Dublin Area subject to appropriate residential zoning being awarded in the next local authority development plan on at least 30 acres of the site. Once this minimum threshold is achieved, the Group has committed to acquiring the entire site at a fixed price per acre on land zoned for residential development with the remaining land to be acquired at market value.</w:t>
      </w:r>
      <w:r>
        <w:t xml:space="preserve"> </w:t>
      </w:r>
    </w:p>
    <w:p w14:paraId="21D09B67" w14:textId="77777777" w:rsidR="009C1F95" w:rsidRDefault="009C1F95" w:rsidP="009C1F95">
      <w:pPr>
        <w:pStyle w:val="NotesBody"/>
        <w:jc w:val="both"/>
        <w:rPr>
          <w:i/>
        </w:rPr>
      </w:pPr>
    </w:p>
    <w:p w14:paraId="5AE68380" w14:textId="77777777" w:rsidR="009C1F95" w:rsidRDefault="009C1F95" w:rsidP="009C1F95">
      <w:pPr>
        <w:pStyle w:val="NotesBody"/>
        <w:jc w:val="both"/>
        <w:rPr>
          <w:i/>
        </w:rPr>
      </w:pPr>
      <w:r>
        <w:rPr>
          <w:i/>
        </w:rPr>
        <w:t>Hollystown Golf and Leisure Limited (“HGL”)</w:t>
      </w:r>
    </w:p>
    <w:p w14:paraId="584FB178" w14:textId="77777777" w:rsidR="009C1F95" w:rsidRDefault="009C1F95" w:rsidP="009C1F95">
      <w:pPr>
        <w:pStyle w:val="NotesBody"/>
        <w:jc w:val="both"/>
      </w:pPr>
    </w:p>
    <w:p w14:paraId="04583EFC" w14:textId="77777777" w:rsidR="009C1F95" w:rsidRDefault="009C1F95" w:rsidP="009C1F95">
      <w:pPr>
        <w:pStyle w:val="NotesBody"/>
        <w:jc w:val="both"/>
      </w:pPr>
      <w:r>
        <w:t xml:space="preserve">During 2018, the Group acquired 100 per cent of the share capital of HGL. </w:t>
      </w:r>
      <w:r w:rsidRPr="00FD5A7C">
        <w:t xml:space="preserve">Under the terms of an overage covenant signed in connection with the acquisition, the Group has committed to paying the vendor an amount equal to an agreed percentage of the uplift in market value of the property should any lands owned by HGL, that are not currently zoned for residential development be awarded a residential zoning. This commitment has been treated as contingent consideration and the fair value of the contingent consideration at the acquisition date was initially recognised at €nil. </w:t>
      </w:r>
      <w:r w:rsidRPr="00C71122">
        <w:t>At the reporting date, the fair value of this contingent consideration was considered insignificant</w:t>
      </w:r>
      <w:r w:rsidRPr="00FD5A7C">
        <w:t>.</w:t>
      </w:r>
    </w:p>
    <w:p w14:paraId="4874FCB9" w14:textId="77777777" w:rsidR="009C1F95" w:rsidRDefault="009C1F95" w:rsidP="009C1F95">
      <w:pPr>
        <w:pStyle w:val="NotesBody"/>
        <w:ind w:left="0"/>
        <w:jc w:val="both"/>
      </w:pPr>
    </w:p>
    <w:p w14:paraId="4B10215E" w14:textId="77777777" w:rsidR="009C1F95" w:rsidRDefault="009C1F95" w:rsidP="009C1F95">
      <w:pPr>
        <w:pStyle w:val="NotesBody"/>
        <w:jc w:val="both"/>
        <w:rPr>
          <w:i/>
        </w:rPr>
      </w:pPr>
      <w:r>
        <w:rPr>
          <w:i/>
        </w:rPr>
        <w:t>Maryborough Ridge, Cork</w:t>
      </w:r>
    </w:p>
    <w:p w14:paraId="44DCFD06" w14:textId="77777777" w:rsidR="009C1F95" w:rsidRDefault="009C1F95" w:rsidP="009C1F95">
      <w:pPr>
        <w:pStyle w:val="NotesBody"/>
        <w:jc w:val="both"/>
        <w:rPr>
          <w:i/>
        </w:rPr>
      </w:pPr>
    </w:p>
    <w:p w14:paraId="6CE39BE7" w14:textId="77777777" w:rsidR="009C1F95" w:rsidRDefault="009C1F95" w:rsidP="009C1F95">
      <w:pPr>
        <w:pStyle w:val="NotesBody"/>
        <w:jc w:val="both"/>
        <w:rPr>
          <w:rFonts w:cs="Arial"/>
          <w:szCs w:val="20"/>
        </w:rPr>
      </w:pPr>
      <w:r>
        <w:rPr>
          <w:rFonts w:cs="Arial"/>
          <w:szCs w:val="20"/>
        </w:rPr>
        <w:t xml:space="preserve">The Group also entered into a licence agreement to develop a further 18.65 acres at the Maryborough Ridge site. At </w:t>
      </w:r>
      <w:proofErr w:type="gramStart"/>
      <w:r>
        <w:rPr>
          <w:rFonts w:cs="Arial"/>
          <w:szCs w:val="20"/>
        </w:rPr>
        <w:t>31 December 2019</w:t>
      </w:r>
      <w:proofErr w:type="gramEnd"/>
      <w:r>
        <w:rPr>
          <w:rFonts w:cs="Arial"/>
          <w:szCs w:val="20"/>
        </w:rPr>
        <w:t xml:space="preserve"> an amount of €9 million was recognised in inventory reflecting the initial licence fee paid to date and related stamp duty and acquisition costs. The remaining €4 million of the licence fee is payable in equal instalments in line with milestones outlined in the licence agreement which will bring the total consideration to approximately €13.0 million.</w:t>
      </w:r>
      <w:r w:rsidRPr="006B5E71">
        <w:rPr>
          <w:rFonts w:cs="Arial"/>
          <w:szCs w:val="20"/>
        </w:rPr>
        <w:t xml:space="preserve"> During the </w:t>
      </w:r>
      <w:r>
        <w:rPr>
          <w:rFonts w:cs="Arial"/>
          <w:szCs w:val="20"/>
        </w:rPr>
        <w:t>period</w:t>
      </w:r>
      <w:r w:rsidRPr="006B5E71">
        <w:rPr>
          <w:rFonts w:cs="Arial"/>
          <w:szCs w:val="20"/>
        </w:rPr>
        <w:t xml:space="preserve"> ended </w:t>
      </w:r>
      <w:r>
        <w:rPr>
          <w:rFonts w:cs="Arial"/>
          <w:szCs w:val="20"/>
        </w:rPr>
        <w:t>30 June 2020</w:t>
      </w:r>
      <w:r w:rsidRPr="006B5E71">
        <w:rPr>
          <w:rFonts w:cs="Arial"/>
          <w:szCs w:val="20"/>
        </w:rPr>
        <w:t>, milestones were achieved resulting in the payment of €</w:t>
      </w:r>
      <w:r>
        <w:rPr>
          <w:rFonts w:cs="Arial"/>
          <w:szCs w:val="20"/>
        </w:rPr>
        <w:t>1.2 million</w:t>
      </w:r>
      <w:r w:rsidRPr="006B5E71">
        <w:rPr>
          <w:rFonts w:cs="Arial"/>
          <w:szCs w:val="20"/>
        </w:rPr>
        <w:t xml:space="preserve"> of the residual licence fee</w:t>
      </w:r>
      <w:r>
        <w:rPr>
          <w:rFonts w:cs="Arial"/>
          <w:szCs w:val="20"/>
        </w:rPr>
        <w:t xml:space="preserve"> 2020</w:t>
      </w:r>
      <w:r w:rsidRPr="006B5E71">
        <w:rPr>
          <w:rFonts w:cs="Arial"/>
          <w:szCs w:val="20"/>
        </w:rPr>
        <w:t>.</w:t>
      </w:r>
    </w:p>
    <w:p w14:paraId="72E0ED1E" w14:textId="77777777" w:rsidR="009C1F95" w:rsidRDefault="009C1F95" w:rsidP="009C1F95">
      <w:pPr>
        <w:pStyle w:val="NotesBody"/>
        <w:jc w:val="both"/>
        <w:rPr>
          <w:rFonts w:cs="Arial"/>
          <w:szCs w:val="20"/>
        </w:rPr>
      </w:pPr>
    </w:p>
    <w:p w14:paraId="39F59002" w14:textId="77777777" w:rsidR="009C1F95" w:rsidRDefault="009C1F95" w:rsidP="009C1F95">
      <w:pPr>
        <w:pStyle w:val="NotesBody"/>
      </w:pPr>
      <w:r>
        <w:t xml:space="preserve">Under the terms of the licence agreement, the Group has committed to paying the vendor further variable amounts dependent on the number of units developed and unit sale prices achieved </w:t>
      </w:r>
      <w:proofErr w:type="gramStart"/>
      <w:r>
        <w:t>in excess of</w:t>
      </w:r>
      <w:proofErr w:type="gramEnd"/>
      <w:r>
        <w:t xml:space="preserve"> those contemplated in the licence agreement. As these commitments are based on uncertain future events, the Group has treated them as contingent liabilities. The Group will reassess these commitments at each reporting date. </w:t>
      </w:r>
    </w:p>
    <w:p w14:paraId="1CA27D29" w14:textId="77777777" w:rsidR="009C1F95" w:rsidRDefault="009C1F95" w:rsidP="009C1F95">
      <w:pPr>
        <w:pStyle w:val="NotesBody"/>
        <w:jc w:val="both"/>
      </w:pPr>
    </w:p>
    <w:p w14:paraId="20A85EF8" w14:textId="77777777" w:rsidR="009C1F95" w:rsidRDefault="009C1F95" w:rsidP="009C1F95">
      <w:pPr>
        <w:spacing w:line="259" w:lineRule="auto"/>
        <w:rPr>
          <w:b/>
          <w:bCs/>
        </w:rPr>
      </w:pPr>
      <w:r w:rsidRPr="00033ACC">
        <w:rPr>
          <w:b/>
          <w:bCs/>
        </w:rPr>
        <w:t>24</w:t>
      </w:r>
      <w:r>
        <w:t xml:space="preserve">    </w:t>
      </w:r>
      <w:r w:rsidRPr="007B3EFE">
        <w:rPr>
          <w:b/>
          <w:bCs/>
        </w:rPr>
        <w:t>Subsequent events</w:t>
      </w:r>
    </w:p>
    <w:p w14:paraId="76501819" w14:textId="77777777" w:rsidR="009C1F95" w:rsidRPr="00033ACC" w:rsidRDefault="009C1F95" w:rsidP="009C1F95">
      <w:pPr>
        <w:ind w:left="448"/>
        <w:jc w:val="both"/>
        <w:rPr>
          <w:b/>
          <w:bCs/>
        </w:rPr>
      </w:pPr>
    </w:p>
    <w:p w14:paraId="79B96646" w14:textId="77777777" w:rsidR="009C1F95" w:rsidRDefault="009C1F95" w:rsidP="009C1F95">
      <w:pPr>
        <w:ind w:left="448"/>
        <w:jc w:val="both"/>
      </w:pPr>
      <w:r>
        <w:t>Other than the information provided in note 6, n</w:t>
      </w:r>
      <w:r w:rsidRPr="00160757">
        <w:t xml:space="preserve">o </w:t>
      </w:r>
      <w:r>
        <w:t xml:space="preserve">other </w:t>
      </w:r>
      <w:r w:rsidRPr="00160757">
        <w:t xml:space="preserve">events have occurred </w:t>
      </w:r>
      <w:proofErr w:type="gramStart"/>
      <w:r w:rsidRPr="00160757">
        <w:t>subsequent to</w:t>
      </w:r>
      <w:proofErr w:type="gramEnd"/>
      <w:r w:rsidRPr="00160757">
        <w:t xml:space="preserve"> the reporting date that require disclosure in these financial statements.</w:t>
      </w:r>
    </w:p>
    <w:p w14:paraId="58957A8C" w14:textId="77777777" w:rsidR="009C1F95" w:rsidRDefault="009C1F95" w:rsidP="009C1F95">
      <w:pPr>
        <w:pStyle w:val="NotesBody"/>
        <w:jc w:val="both"/>
      </w:pPr>
    </w:p>
    <w:p w14:paraId="798B3515" w14:textId="77777777" w:rsidR="009C1F95" w:rsidRPr="00670755" w:rsidRDefault="009C1F95" w:rsidP="009C1F95">
      <w:pPr>
        <w:pStyle w:val="NotesHeading"/>
        <w:jc w:val="both"/>
        <w:rPr>
          <w:bCs/>
        </w:rPr>
      </w:pPr>
      <w:r>
        <w:t>25</w:t>
      </w:r>
      <w:r w:rsidRPr="00670755">
        <w:tab/>
        <w:t>Approved financial statements</w:t>
      </w:r>
    </w:p>
    <w:p w14:paraId="6C8059DE" w14:textId="77777777" w:rsidR="009C1F95" w:rsidRPr="00670755" w:rsidRDefault="009C1F95" w:rsidP="009C1F95">
      <w:pPr>
        <w:pStyle w:val="NotesBody"/>
        <w:jc w:val="both"/>
      </w:pPr>
    </w:p>
    <w:p w14:paraId="13048194" w14:textId="77777777" w:rsidR="009C1F95" w:rsidRDefault="009C1F95" w:rsidP="009C1F95">
      <w:pPr>
        <w:pStyle w:val="NotesBody"/>
        <w:jc w:val="both"/>
      </w:pPr>
      <w:r w:rsidRPr="00670755">
        <w:t xml:space="preserve">The </w:t>
      </w:r>
      <w:r>
        <w:t>D</w:t>
      </w:r>
      <w:r w:rsidRPr="00670755">
        <w:t>irectors approved the</w:t>
      </w:r>
      <w:r>
        <w:t xml:space="preserve"> condensed consolidated interim</w:t>
      </w:r>
      <w:r w:rsidRPr="00670755">
        <w:t xml:space="preserve"> financial statements on </w:t>
      </w:r>
      <w:r>
        <w:t>8 September 2020.</w:t>
      </w:r>
    </w:p>
    <w:p w14:paraId="2EEBBBD8" w14:textId="77777777" w:rsidR="009C1F95" w:rsidRDefault="009C1F95" w:rsidP="009C1F95">
      <w:pPr>
        <w:pStyle w:val="NotesBody"/>
        <w:jc w:val="both"/>
      </w:pPr>
    </w:p>
    <w:p w14:paraId="24922656" w14:textId="77777777" w:rsidR="009C1F95" w:rsidRDefault="009C1F95" w:rsidP="009C1F95">
      <w:pPr>
        <w:pStyle w:val="NotesBody"/>
        <w:jc w:val="both"/>
      </w:pPr>
    </w:p>
    <w:p w14:paraId="15D5750E" w14:textId="77777777" w:rsidR="009C1F95" w:rsidRDefault="009C1F95" w:rsidP="009C1F95">
      <w:pPr>
        <w:pStyle w:val="NotesBody"/>
        <w:jc w:val="both"/>
      </w:pPr>
    </w:p>
    <w:p w14:paraId="38F85C53" w14:textId="77777777" w:rsidR="009C1F95" w:rsidRDefault="009C1F95" w:rsidP="009C1F95">
      <w:pPr>
        <w:pStyle w:val="NotesBody"/>
        <w:jc w:val="both"/>
      </w:pPr>
    </w:p>
    <w:p w14:paraId="2AFAA582" w14:textId="77777777" w:rsidR="009C1F95" w:rsidRDefault="009C1F95" w:rsidP="009C1F95">
      <w:pPr>
        <w:pStyle w:val="NotesBody"/>
        <w:jc w:val="both"/>
      </w:pPr>
    </w:p>
    <w:p w14:paraId="6CAC3F65" w14:textId="77777777" w:rsidR="009C1F95" w:rsidRDefault="009C1F95" w:rsidP="009C1F95">
      <w:pPr>
        <w:pStyle w:val="NotesBody"/>
        <w:jc w:val="both"/>
      </w:pPr>
    </w:p>
    <w:p w14:paraId="2708F75C" w14:textId="7511CE4D" w:rsidR="00E90231" w:rsidRPr="009E5DA5" w:rsidRDefault="009C1F95" w:rsidP="009C1F95">
      <w:pPr>
        <w:pStyle w:val="NotesBody"/>
        <w:jc w:val="both"/>
      </w:pPr>
      <w:r>
        <w:tab/>
      </w:r>
      <w:r>
        <w:tab/>
      </w:r>
      <w:r>
        <w:tab/>
      </w:r>
      <w:r>
        <w:tab/>
      </w:r>
      <w:r>
        <w:tab/>
      </w:r>
      <w:r>
        <w:tab/>
      </w:r>
    </w:p>
    <w:sectPr w:rsidR="00E90231" w:rsidRPr="009E5DA5" w:rsidSect="00913F07">
      <w:headerReference w:type="even" r:id="rId35"/>
      <w:headerReference w:type="default" r:id="rId36"/>
      <w:headerReference w:type="first" r:id="rId37"/>
      <w:pgSz w:w="11909" w:h="16834" w:code="9"/>
      <w:pgMar w:top="1080" w:right="1080" w:bottom="1080" w:left="1440" w:header="1134"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02CD0" w14:textId="77777777" w:rsidR="00502D05" w:rsidRDefault="00502D05" w:rsidP="005035CE">
      <w:r>
        <w:separator/>
      </w:r>
    </w:p>
  </w:endnote>
  <w:endnote w:type="continuationSeparator" w:id="0">
    <w:p w14:paraId="562880F4" w14:textId="77777777" w:rsidR="00502D05" w:rsidRDefault="00502D05" w:rsidP="005035CE">
      <w:r>
        <w:continuationSeparator/>
      </w:r>
    </w:p>
  </w:endnote>
  <w:endnote w:type="continuationNotice" w:id="1">
    <w:p w14:paraId="5D188DFE" w14:textId="77777777" w:rsidR="00502D05" w:rsidRDefault="00502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Univers 45 Light">
    <w:altName w:val="Calibri"/>
    <w:charset w:val="00"/>
    <w:family w:val="auto"/>
    <w:pitch w:val="variable"/>
    <w:sig w:usb0="80000023" w:usb1="00000000" w:usb2="00000000" w:usb3="00000000" w:csb0="00000001" w:csb1="00000000"/>
  </w:font>
  <w:font w:name="Univers LT Std 45 Ligh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ZWAdobeF">
    <w:altName w:val="Calibri"/>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362022"/>
      <w:docPartObj>
        <w:docPartGallery w:val="Page Numbers (Bottom of Page)"/>
        <w:docPartUnique/>
      </w:docPartObj>
    </w:sdtPr>
    <w:sdtEndPr>
      <w:rPr>
        <w:noProof/>
      </w:rPr>
    </w:sdtEndPr>
    <w:sdtContent>
      <w:p w14:paraId="3DCB5E13" w14:textId="11474C95" w:rsidR="00995B1A" w:rsidRDefault="00995B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9CCD44" w14:textId="77777777" w:rsidR="004421C9" w:rsidRDefault="00442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BA031" w14:textId="77777777" w:rsidR="00502D05" w:rsidRDefault="00502D05" w:rsidP="005035CE">
      <w:r>
        <w:separator/>
      </w:r>
    </w:p>
  </w:footnote>
  <w:footnote w:type="continuationSeparator" w:id="0">
    <w:p w14:paraId="4A5B89E7" w14:textId="77777777" w:rsidR="00502D05" w:rsidRDefault="00502D05" w:rsidP="005035CE">
      <w:r>
        <w:continuationSeparator/>
      </w:r>
    </w:p>
  </w:footnote>
  <w:footnote w:type="continuationNotice" w:id="1">
    <w:p w14:paraId="3429CF3F" w14:textId="77777777" w:rsidR="00502D05" w:rsidRDefault="00502D05"/>
  </w:footnote>
  <w:footnote w:id="2">
    <w:p w14:paraId="74744C73" w14:textId="728CF7B4" w:rsidR="00354E54" w:rsidRPr="007A3C53" w:rsidRDefault="00354E54" w:rsidP="00354E54">
      <w:pPr>
        <w:pStyle w:val="FootnoteText"/>
        <w:rPr>
          <w:sz w:val="18"/>
          <w:szCs w:val="18"/>
          <w:lang w:val="en-IE"/>
        </w:rPr>
      </w:pPr>
      <w:r>
        <w:rPr>
          <w:rStyle w:val="FootnoteReference"/>
        </w:rPr>
        <w:footnoteRef/>
      </w:r>
      <w:r>
        <w:t xml:space="preserve"> </w:t>
      </w:r>
      <w:r>
        <w:rPr>
          <w:lang w:val="en-IE"/>
        </w:rPr>
        <w:t>At 7 September.</w:t>
      </w:r>
      <w:r w:rsidR="00CA09FF">
        <w:rPr>
          <w:lang w:val="en-IE"/>
        </w:rPr>
        <w:t xml:space="preserve"> Exclude</w:t>
      </w:r>
      <w:r w:rsidR="00461A09">
        <w:rPr>
          <w:lang w:val="en-IE"/>
        </w:rPr>
        <w:t>s</w:t>
      </w:r>
      <w:r w:rsidR="00CA09FF">
        <w:rPr>
          <w:lang w:val="en-IE"/>
        </w:rPr>
        <w:t xml:space="preserve"> PRS.</w:t>
      </w:r>
      <w:r>
        <w:rPr>
          <w:lang w:val="en-IE"/>
        </w:rPr>
        <w:t xml:space="preserve"> </w:t>
      </w:r>
      <w:r w:rsidRPr="007A3C53">
        <w:rPr>
          <w:rFonts w:cs="Arial"/>
        </w:rPr>
        <w:t>Approximately</w:t>
      </w:r>
      <w:r w:rsidR="00E91ADE">
        <w:rPr>
          <w:rFonts w:cs="Arial"/>
        </w:rPr>
        <w:t xml:space="preserve"> </w:t>
      </w:r>
      <w:r w:rsidRPr="007A3C53">
        <w:rPr>
          <w:rFonts w:cs="Arial"/>
        </w:rPr>
        <w:t xml:space="preserve">650 </w:t>
      </w:r>
      <w:r w:rsidR="00222EB9">
        <w:rPr>
          <w:rFonts w:cs="Arial"/>
        </w:rPr>
        <w:t xml:space="preserve">core units </w:t>
      </w:r>
      <w:r w:rsidRPr="007A3C53">
        <w:rPr>
          <w:rFonts w:cs="Arial"/>
        </w:rPr>
        <w:t xml:space="preserve">due for delivery in 2020 assuming no further </w:t>
      </w:r>
      <w:r>
        <w:rPr>
          <w:rFonts w:cs="Arial"/>
        </w:rPr>
        <w:t>Covid</w:t>
      </w:r>
      <w:r w:rsidRPr="007A3C53">
        <w:rPr>
          <w:rFonts w:cs="Arial"/>
        </w:rPr>
        <w:t>-19 restrictions are introduced.</w:t>
      </w:r>
    </w:p>
  </w:footnote>
  <w:footnote w:id="3">
    <w:p w14:paraId="49F010EA" w14:textId="2BA6DA89" w:rsidR="00CB4C12" w:rsidRPr="00CB4C12" w:rsidRDefault="00CB4C12">
      <w:pPr>
        <w:pStyle w:val="FootnoteText"/>
        <w:rPr>
          <w:lang w:val="en-IE"/>
        </w:rPr>
      </w:pPr>
      <w:r>
        <w:rPr>
          <w:rStyle w:val="FootnoteReference"/>
        </w:rPr>
        <w:footnoteRef/>
      </w:r>
      <w:r>
        <w:t xml:space="preserve"> </w:t>
      </w:r>
      <w:r w:rsidR="00AD4AD5">
        <w:t>January to June</w:t>
      </w:r>
      <w:r w:rsidR="001C24AC">
        <w:t xml:space="preserve"> 2020</w:t>
      </w:r>
      <w:r w:rsidR="00AD4AD5">
        <w:t xml:space="preserve">. </w:t>
      </w:r>
      <w:r>
        <w:rPr>
          <w:lang w:val="en-IE"/>
        </w:rPr>
        <w:t xml:space="preserve">Source: </w:t>
      </w:r>
      <w:r w:rsidR="00BA0D23" w:rsidRPr="00BA0D23">
        <w:rPr>
          <w:lang w:val="en-IE"/>
        </w:rPr>
        <w:t>CBRE, MD Property, Credit Suisse research (n &gt; 500)</w:t>
      </w:r>
    </w:p>
  </w:footnote>
  <w:footnote w:id="4">
    <w:p w14:paraId="10948078" w14:textId="77777777" w:rsidR="007577C7" w:rsidRDefault="007577C7" w:rsidP="007577C7">
      <w:pPr>
        <w:pStyle w:val="FootnoteText"/>
        <w:rPr>
          <w:lang w:val="en-IE"/>
        </w:rPr>
      </w:pPr>
      <w:r>
        <w:rPr>
          <w:rStyle w:val="FootnoteReference"/>
        </w:rPr>
        <w:footnoteRef/>
      </w:r>
      <w:r>
        <w:t xml:space="preserve"> </w:t>
      </w:r>
      <w:r>
        <w:rPr>
          <w:lang w:val="en-IE"/>
        </w:rPr>
        <w:t>Subject to planning</w:t>
      </w:r>
    </w:p>
  </w:footnote>
  <w:footnote w:id="5">
    <w:p w14:paraId="3DADE4B9" w14:textId="1D38F26D" w:rsidR="009755AA" w:rsidRPr="009755AA" w:rsidRDefault="009755AA">
      <w:pPr>
        <w:pStyle w:val="FootnoteText"/>
        <w:rPr>
          <w:lang w:val="en-IE"/>
        </w:rPr>
      </w:pPr>
      <w:r>
        <w:rPr>
          <w:rStyle w:val="FootnoteReference"/>
        </w:rPr>
        <w:footnoteRef/>
      </w:r>
      <w:r>
        <w:t xml:space="preserve"> </w:t>
      </w:r>
      <w:r>
        <w:rPr>
          <w:lang w:val="en-IE"/>
        </w:rPr>
        <w:t xml:space="preserve">From the introduction </w:t>
      </w:r>
      <w:r w:rsidR="006A77A0">
        <w:rPr>
          <w:lang w:val="en-IE"/>
        </w:rPr>
        <w:t xml:space="preserve">of these initiatives </w:t>
      </w:r>
      <w:r>
        <w:rPr>
          <w:lang w:val="en-IE"/>
        </w:rPr>
        <w:t>in April</w:t>
      </w:r>
    </w:p>
  </w:footnote>
  <w:footnote w:id="6">
    <w:p w14:paraId="66F0B5C0" w14:textId="15F66B2C" w:rsidR="00C11299" w:rsidRPr="007A3C53" w:rsidRDefault="00C11299" w:rsidP="00C11299">
      <w:pPr>
        <w:pStyle w:val="FootnoteText"/>
        <w:rPr>
          <w:sz w:val="18"/>
          <w:szCs w:val="18"/>
          <w:lang w:val="en-IE"/>
        </w:rPr>
      </w:pPr>
      <w:r>
        <w:rPr>
          <w:rStyle w:val="FootnoteReference"/>
        </w:rPr>
        <w:footnoteRef/>
      </w:r>
      <w:r>
        <w:t xml:space="preserve"> </w:t>
      </w:r>
      <w:r>
        <w:rPr>
          <w:lang w:val="en-IE"/>
        </w:rPr>
        <w:t>At 7 September</w:t>
      </w:r>
      <w:r w:rsidRPr="007A3C53">
        <w:rPr>
          <w:rFonts w:cs="Arial"/>
        </w:rPr>
        <w:t>.</w:t>
      </w:r>
    </w:p>
  </w:footnote>
  <w:footnote w:id="7">
    <w:p w14:paraId="3EC1C12C" w14:textId="77777777" w:rsidR="00261994" w:rsidRDefault="00261994" w:rsidP="00350063">
      <w:pPr>
        <w:pStyle w:val="FootnoteText"/>
        <w:rPr>
          <w:lang w:val="en-IE"/>
        </w:rPr>
      </w:pPr>
      <w:r>
        <w:rPr>
          <w:rStyle w:val="FootnoteReference"/>
        </w:rPr>
        <w:footnoteRef/>
      </w:r>
      <w:r>
        <w:t xml:space="preserve"> </w:t>
      </w:r>
      <w:r>
        <w:rPr>
          <w:lang w:val="en-IE"/>
        </w:rPr>
        <w:t>Change due largely to mix effects</w:t>
      </w:r>
    </w:p>
  </w:footnote>
  <w:footnote w:id="8">
    <w:p w14:paraId="51015CAE" w14:textId="4EEFD301" w:rsidR="00261994" w:rsidRDefault="00261994" w:rsidP="004B5C5D">
      <w:pPr>
        <w:pStyle w:val="FootnoteText"/>
        <w:rPr>
          <w:lang w:val="en-IE"/>
        </w:rPr>
      </w:pPr>
      <w:r>
        <w:rPr>
          <w:rStyle w:val="FootnoteReference"/>
        </w:rPr>
        <w:footnoteRef/>
      </w:r>
      <w:r>
        <w:t xml:space="preserve"> </w:t>
      </w:r>
      <w:r>
        <w:rPr>
          <w:lang w:val="en-IE"/>
        </w:rPr>
        <w:t>Pre-asset impairment of €</w:t>
      </w:r>
      <w:r w:rsidR="00B37198">
        <w:rPr>
          <w:lang w:val="en-IE"/>
        </w:rPr>
        <w:t>20.3</w:t>
      </w:r>
      <w:r>
        <w:rPr>
          <w:lang w:val="en-IE"/>
        </w:rPr>
        <w:t xml:space="preserve"> million</w:t>
      </w:r>
      <w:r w:rsidR="00B021A5">
        <w:rPr>
          <w:lang w:val="en-IE"/>
        </w:rPr>
        <w:t xml:space="preserve"> in H1 2020</w:t>
      </w:r>
    </w:p>
  </w:footnote>
  <w:footnote w:id="9">
    <w:p w14:paraId="54D4075B" w14:textId="49B52DF8" w:rsidR="004331E0" w:rsidRPr="004331E0" w:rsidRDefault="004331E0">
      <w:pPr>
        <w:pStyle w:val="FootnoteText"/>
        <w:rPr>
          <w:lang w:val="en-IE"/>
        </w:rPr>
      </w:pPr>
      <w:r>
        <w:rPr>
          <w:rStyle w:val="FootnoteReference"/>
        </w:rPr>
        <w:footnoteRef/>
      </w:r>
      <w:r>
        <w:t xml:space="preserve"> </w:t>
      </w:r>
      <w:r>
        <w:rPr>
          <w:lang w:val="en-IE"/>
        </w:rPr>
        <w:t>Vs June 2019</w:t>
      </w:r>
    </w:p>
  </w:footnote>
  <w:footnote w:id="10">
    <w:p w14:paraId="2C15DA71" w14:textId="3F766858" w:rsidR="00BA5D11" w:rsidRPr="000B4ED0" w:rsidRDefault="00BA5D11" w:rsidP="00BA5D11">
      <w:pPr>
        <w:pStyle w:val="FootnoteText"/>
        <w:rPr>
          <w:lang w:val="en-IE"/>
        </w:rPr>
      </w:pPr>
      <w:r>
        <w:rPr>
          <w:rStyle w:val="FootnoteReference"/>
        </w:rPr>
        <w:footnoteRef/>
      </w:r>
      <w:r>
        <w:t xml:space="preserve"> </w:t>
      </w:r>
      <w:r w:rsidR="00193546">
        <w:t xml:space="preserve">Excluded PRS. </w:t>
      </w:r>
      <w:r>
        <w:rPr>
          <w:lang w:val="en-IE"/>
        </w:rPr>
        <w:t xml:space="preserve">Includes </w:t>
      </w:r>
      <w:r w:rsidR="00612095">
        <w:rPr>
          <w:lang w:val="en-IE"/>
        </w:rPr>
        <w:t>37 non-core units</w:t>
      </w:r>
      <w:r w:rsidR="00C272DC">
        <w:rPr>
          <w:lang w:val="en-IE"/>
        </w:rPr>
        <w:t>.</w:t>
      </w:r>
      <w:r w:rsidR="00612095">
        <w:rPr>
          <w:lang w:val="en-IE"/>
        </w:rPr>
        <w:t xml:space="preserve"> </w:t>
      </w:r>
      <w:r w:rsidR="00C272DC">
        <w:rPr>
          <w:lang w:val="en-IE"/>
        </w:rPr>
        <w:t xml:space="preserve">Includes </w:t>
      </w:r>
      <w:r>
        <w:rPr>
          <w:lang w:val="en-IE"/>
        </w:rPr>
        <w:t>Marina Village which is in the Urban</w:t>
      </w:r>
      <w:r w:rsidR="00193546">
        <w:rPr>
          <w:lang w:val="en-IE"/>
        </w:rPr>
        <w:t xml:space="preserve"> segment.</w:t>
      </w:r>
    </w:p>
  </w:footnote>
  <w:footnote w:id="11">
    <w:p w14:paraId="377FB674" w14:textId="342E6C1A" w:rsidR="009A1443" w:rsidRPr="000D681C" w:rsidRDefault="009A1443" w:rsidP="009A1443">
      <w:pPr>
        <w:pStyle w:val="FootnoteText"/>
        <w:rPr>
          <w:lang w:val="en-IE"/>
        </w:rPr>
      </w:pPr>
      <w:r>
        <w:rPr>
          <w:rStyle w:val="FootnoteReference"/>
        </w:rPr>
        <w:footnoteRef/>
      </w:r>
      <w:r>
        <w:t xml:space="preserve"> </w:t>
      </w:r>
      <w:r>
        <w:rPr>
          <w:lang w:val="en-IE"/>
        </w:rPr>
        <w:t xml:space="preserve">Includes lease liabilities of €1.8m at 30 June 2020 (June 2019: €0.9m)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30"/>
      <w:gridCol w:w="3130"/>
      <w:gridCol w:w="3130"/>
    </w:tblGrid>
    <w:tr w:rsidR="515FBDF1" w14:paraId="6E3CBBA7" w14:textId="77777777" w:rsidTr="515FBDF1">
      <w:tc>
        <w:tcPr>
          <w:tcW w:w="3130" w:type="dxa"/>
        </w:tcPr>
        <w:p w14:paraId="636B5FC2" w14:textId="27F7847F" w:rsidR="515FBDF1" w:rsidRDefault="515FBDF1" w:rsidP="515FBDF1">
          <w:pPr>
            <w:pStyle w:val="Header"/>
            <w:ind w:left="-115"/>
          </w:pPr>
        </w:p>
      </w:tc>
      <w:tc>
        <w:tcPr>
          <w:tcW w:w="3130" w:type="dxa"/>
        </w:tcPr>
        <w:p w14:paraId="3BD4744C" w14:textId="5DCFED6C" w:rsidR="515FBDF1" w:rsidRDefault="515FBDF1" w:rsidP="515FBDF1">
          <w:pPr>
            <w:pStyle w:val="Header"/>
            <w:jc w:val="center"/>
          </w:pPr>
        </w:p>
      </w:tc>
      <w:tc>
        <w:tcPr>
          <w:tcW w:w="3130" w:type="dxa"/>
        </w:tcPr>
        <w:p w14:paraId="21CBA0EB" w14:textId="477C71BE" w:rsidR="515FBDF1" w:rsidRDefault="515FBDF1" w:rsidP="515FBDF1">
          <w:pPr>
            <w:pStyle w:val="Header"/>
            <w:ind w:right="-115"/>
            <w:jc w:val="right"/>
          </w:pPr>
        </w:p>
      </w:tc>
    </w:tr>
  </w:tbl>
  <w:p w14:paraId="326ACEFE" w14:textId="5036E359" w:rsidR="000C3703" w:rsidRDefault="000C370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9BC3F" w14:textId="77777777" w:rsidR="009C1F95" w:rsidRDefault="009C1F95" w:rsidP="00D03CE1"/>
  <w:p w14:paraId="2CE76A98" w14:textId="77777777" w:rsidR="009C1F95" w:rsidRDefault="009C1F95" w:rsidP="00D03CE1"/>
  <w:p w14:paraId="44F11B6A" w14:textId="77777777" w:rsidR="009C1F95" w:rsidRPr="00E657A0" w:rsidRDefault="009C1F95" w:rsidP="00D03CE1">
    <w:pPr>
      <w:pStyle w:val="SectionHeader"/>
      <w:rPr>
        <w:i/>
      </w:rPr>
    </w:pPr>
    <w:r>
      <w:t xml:space="preserve">Independent auditor’s report to the members of Bridgedale Group Limited </w:t>
    </w:r>
    <w:r w:rsidRPr="0064073A">
      <w:rPr>
        <w:i/>
        <w:sz w:val="20"/>
      </w:rPr>
      <w:t>(continued)</w:t>
    </w:r>
  </w:p>
  <w:p w14:paraId="70B5954F" w14:textId="77777777" w:rsidR="009C1F95" w:rsidRDefault="009C1F95" w:rsidP="00D03CE1"/>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BAE49" w14:textId="77777777" w:rsidR="009C1F95" w:rsidRDefault="009C1F9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23AC9" w14:textId="77777777" w:rsidR="009C1F95" w:rsidRPr="003D0521" w:rsidRDefault="009C1F95" w:rsidP="00913F0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0E932" w14:textId="77777777" w:rsidR="009C1F95" w:rsidRDefault="009C1F95" w:rsidP="00D03CE1"/>
  <w:p w14:paraId="4C7EFB5B" w14:textId="77777777" w:rsidR="009C1F95" w:rsidRDefault="009C1F95" w:rsidP="00D03CE1"/>
  <w:p w14:paraId="3E7DA3E1" w14:textId="77777777" w:rsidR="009C1F95" w:rsidRPr="00E657A0" w:rsidRDefault="009C1F95" w:rsidP="00D03CE1">
    <w:pPr>
      <w:pStyle w:val="SectionHeader"/>
      <w:rPr>
        <w:i/>
      </w:rPr>
    </w:pPr>
    <w:r>
      <w:t xml:space="preserve">Independent auditor’s report to the members of Bridgedale Group Limited </w:t>
    </w:r>
    <w:r w:rsidRPr="0064073A">
      <w:rPr>
        <w:i/>
        <w:sz w:val="20"/>
      </w:rPr>
      <w:t>(continued)</w:t>
    </w:r>
  </w:p>
  <w:p w14:paraId="7504D610" w14:textId="77777777" w:rsidR="009C1F95" w:rsidRDefault="009C1F95" w:rsidP="00D03CE1"/>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9C18C" w14:textId="77777777" w:rsidR="009C1F95" w:rsidRDefault="009C1F9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3DDBA" w14:textId="77777777" w:rsidR="009C1F95" w:rsidRPr="003D0521" w:rsidRDefault="009C1F95" w:rsidP="00913F0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2891C" w14:textId="77777777" w:rsidR="009C1F95" w:rsidRDefault="009C1F95" w:rsidP="00D03CE1"/>
  <w:p w14:paraId="3152D369" w14:textId="77777777" w:rsidR="009C1F95" w:rsidRDefault="009C1F95" w:rsidP="00D03CE1"/>
  <w:p w14:paraId="51852D9F" w14:textId="77777777" w:rsidR="009C1F95" w:rsidRPr="00E657A0" w:rsidRDefault="009C1F95" w:rsidP="00D03CE1">
    <w:pPr>
      <w:pStyle w:val="SectionHeader"/>
      <w:rPr>
        <w:i/>
      </w:rPr>
    </w:pPr>
    <w:r>
      <w:t xml:space="preserve">Independent auditor’s report to the members of Bridgedale Group Limited </w:t>
    </w:r>
    <w:r w:rsidRPr="0064073A">
      <w:rPr>
        <w:i/>
        <w:sz w:val="20"/>
      </w:rPr>
      <w:t>(continued)</w:t>
    </w:r>
  </w:p>
  <w:p w14:paraId="7D341BBA" w14:textId="77777777" w:rsidR="009C1F95" w:rsidRDefault="009C1F95" w:rsidP="00D03CE1"/>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412F4" w14:textId="77777777" w:rsidR="009C1F95" w:rsidRDefault="009C1F9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2E6A2" w14:textId="77777777" w:rsidR="009C1F95" w:rsidRPr="006A4D44" w:rsidRDefault="009C1F95" w:rsidP="00913F0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F4C9F" w14:textId="77777777" w:rsidR="009C1F95" w:rsidRDefault="009C1F95" w:rsidP="00D03CE1"/>
  <w:p w14:paraId="5A1B5AC2" w14:textId="77777777" w:rsidR="009C1F95" w:rsidRDefault="009C1F95" w:rsidP="00D03CE1"/>
  <w:p w14:paraId="6675AD00" w14:textId="77777777" w:rsidR="009C1F95" w:rsidRPr="00E657A0" w:rsidRDefault="009C1F95" w:rsidP="00D03CE1">
    <w:pPr>
      <w:pStyle w:val="SectionHeader"/>
      <w:rPr>
        <w:i/>
      </w:rPr>
    </w:pPr>
    <w:r>
      <w:t xml:space="preserve">Independent auditor’s report to the members of Bridgedale Group Limited </w:t>
    </w:r>
    <w:r w:rsidRPr="0064073A">
      <w:rPr>
        <w:i/>
        <w:sz w:val="20"/>
      </w:rPr>
      <w:t>(continued)</w:t>
    </w:r>
  </w:p>
  <w:p w14:paraId="4B7AC1C0" w14:textId="77777777" w:rsidR="009C1F95" w:rsidRDefault="009C1F95" w:rsidP="00D03CE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64D08" w14:textId="77777777" w:rsidR="009C1F95" w:rsidRDefault="009C1F9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902EE" w14:textId="77777777" w:rsidR="00607D87" w:rsidRDefault="00607D8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C3BA8" w14:textId="77777777" w:rsidR="00607D87" w:rsidRDefault="00913F07">
    <w:pPr>
      <w:pStyle w:val="Header"/>
    </w:pPr>
    <w:r w:rsidRPr="006A4D44">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18DFB" w14:textId="77777777" w:rsidR="00607D87" w:rsidRDefault="00607D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5E3A1" w14:textId="77777777" w:rsidR="009C1F95" w:rsidRPr="002B10D0" w:rsidRDefault="009C1F95" w:rsidP="00913F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59965" w14:textId="77777777" w:rsidR="009C1F95" w:rsidRDefault="009C1F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F598B" w14:textId="77777777" w:rsidR="009C1F95" w:rsidRDefault="009C1F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5CBDB" w14:textId="77777777" w:rsidR="009C1F95" w:rsidRPr="002B10D0" w:rsidRDefault="009C1F95" w:rsidP="00913F0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01A33" w14:textId="77777777" w:rsidR="009C1F95" w:rsidRDefault="009C1F9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AA5BB" w14:textId="77777777" w:rsidR="009C1F95" w:rsidRDefault="009C1F9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F2575" w14:textId="77777777" w:rsidR="009C1F95" w:rsidRPr="00DC315A" w:rsidRDefault="009C1F95" w:rsidP="00913F07">
    <w:pPr>
      <w:pStyle w:val="Header"/>
    </w:pPr>
    <w:r w:rsidRPr="00DC315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1811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08B09BFC"/>
    <w:lvl w:ilvl="0" w:tplc="94D649C2">
      <w:start w:val="1"/>
      <w:numFmt w:val="decimal"/>
      <w:pStyle w:val="ListNumber4"/>
      <w:lvlText w:val="%1."/>
      <w:lvlJc w:val="left"/>
      <w:pPr>
        <w:tabs>
          <w:tab w:val="num" w:pos="1209"/>
        </w:tabs>
        <w:ind w:left="1209" w:hanging="360"/>
      </w:pPr>
    </w:lvl>
    <w:lvl w:ilvl="1" w:tplc="2C9006B8">
      <w:numFmt w:val="decimal"/>
      <w:lvlText w:val=""/>
      <w:lvlJc w:val="left"/>
    </w:lvl>
    <w:lvl w:ilvl="2" w:tplc="1E784BF6">
      <w:numFmt w:val="decimal"/>
      <w:lvlText w:val=""/>
      <w:lvlJc w:val="left"/>
    </w:lvl>
    <w:lvl w:ilvl="3" w:tplc="6F5E0CE2">
      <w:numFmt w:val="decimal"/>
      <w:lvlText w:val=""/>
      <w:lvlJc w:val="left"/>
    </w:lvl>
    <w:lvl w:ilvl="4" w:tplc="7EC6CFC0">
      <w:numFmt w:val="decimal"/>
      <w:lvlText w:val=""/>
      <w:lvlJc w:val="left"/>
    </w:lvl>
    <w:lvl w:ilvl="5" w:tplc="7AA6A780">
      <w:numFmt w:val="decimal"/>
      <w:lvlText w:val=""/>
      <w:lvlJc w:val="left"/>
    </w:lvl>
    <w:lvl w:ilvl="6" w:tplc="895646C4">
      <w:numFmt w:val="decimal"/>
      <w:lvlText w:val=""/>
      <w:lvlJc w:val="left"/>
    </w:lvl>
    <w:lvl w:ilvl="7" w:tplc="2DDEF0AA">
      <w:numFmt w:val="decimal"/>
      <w:lvlText w:val=""/>
      <w:lvlJc w:val="left"/>
    </w:lvl>
    <w:lvl w:ilvl="8" w:tplc="3EFA67D0">
      <w:numFmt w:val="decimal"/>
      <w:lvlText w:val=""/>
      <w:lvlJc w:val="left"/>
    </w:lvl>
  </w:abstractNum>
  <w:abstractNum w:abstractNumId="2" w15:restartNumberingAfterBreak="0">
    <w:nsid w:val="FFFFFF7E"/>
    <w:multiLevelType w:val="hybridMultilevel"/>
    <w:tmpl w:val="D26022CA"/>
    <w:lvl w:ilvl="0" w:tplc="4D529782">
      <w:start w:val="1"/>
      <w:numFmt w:val="decimal"/>
      <w:pStyle w:val="ListNumber3"/>
      <w:lvlText w:val="%1."/>
      <w:lvlJc w:val="left"/>
      <w:pPr>
        <w:tabs>
          <w:tab w:val="num" w:pos="926"/>
        </w:tabs>
        <w:ind w:left="926" w:hanging="360"/>
      </w:pPr>
    </w:lvl>
    <w:lvl w:ilvl="1" w:tplc="E1F86ABA">
      <w:numFmt w:val="decimal"/>
      <w:lvlText w:val=""/>
      <w:lvlJc w:val="left"/>
    </w:lvl>
    <w:lvl w:ilvl="2" w:tplc="C83C2816">
      <w:numFmt w:val="decimal"/>
      <w:lvlText w:val=""/>
      <w:lvlJc w:val="left"/>
    </w:lvl>
    <w:lvl w:ilvl="3" w:tplc="4C3AB0B8">
      <w:numFmt w:val="decimal"/>
      <w:lvlText w:val=""/>
      <w:lvlJc w:val="left"/>
    </w:lvl>
    <w:lvl w:ilvl="4" w:tplc="2EEC7296">
      <w:numFmt w:val="decimal"/>
      <w:lvlText w:val=""/>
      <w:lvlJc w:val="left"/>
    </w:lvl>
    <w:lvl w:ilvl="5" w:tplc="4F98D6FA">
      <w:numFmt w:val="decimal"/>
      <w:lvlText w:val=""/>
      <w:lvlJc w:val="left"/>
    </w:lvl>
    <w:lvl w:ilvl="6" w:tplc="E4F8956E">
      <w:numFmt w:val="decimal"/>
      <w:lvlText w:val=""/>
      <w:lvlJc w:val="left"/>
    </w:lvl>
    <w:lvl w:ilvl="7" w:tplc="06FEBDCE">
      <w:numFmt w:val="decimal"/>
      <w:lvlText w:val=""/>
      <w:lvlJc w:val="left"/>
    </w:lvl>
    <w:lvl w:ilvl="8" w:tplc="0C323E18">
      <w:numFmt w:val="decimal"/>
      <w:lvlText w:val=""/>
      <w:lvlJc w:val="left"/>
    </w:lvl>
  </w:abstractNum>
  <w:abstractNum w:abstractNumId="3" w15:restartNumberingAfterBreak="0">
    <w:nsid w:val="FFFFFF7F"/>
    <w:multiLevelType w:val="hybridMultilevel"/>
    <w:tmpl w:val="921A681A"/>
    <w:lvl w:ilvl="0" w:tplc="912EFCDA">
      <w:start w:val="1"/>
      <w:numFmt w:val="decimal"/>
      <w:pStyle w:val="ListNumber2"/>
      <w:lvlText w:val="%1."/>
      <w:lvlJc w:val="left"/>
      <w:pPr>
        <w:tabs>
          <w:tab w:val="num" w:pos="643"/>
        </w:tabs>
        <w:ind w:left="643" w:hanging="360"/>
      </w:pPr>
    </w:lvl>
    <w:lvl w:ilvl="1" w:tplc="EA521320">
      <w:numFmt w:val="decimal"/>
      <w:lvlText w:val=""/>
      <w:lvlJc w:val="left"/>
    </w:lvl>
    <w:lvl w:ilvl="2" w:tplc="FB5C9D12">
      <w:numFmt w:val="decimal"/>
      <w:lvlText w:val=""/>
      <w:lvlJc w:val="left"/>
    </w:lvl>
    <w:lvl w:ilvl="3" w:tplc="21C25E4C">
      <w:numFmt w:val="decimal"/>
      <w:lvlText w:val=""/>
      <w:lvlJc w:val="left"/>
    </w:lvl>
    <w:lvl w:ilvl="4" w:tplc="180E3CFC">
      <w:numFmt w:val="decimal"/>
      <w:lvlText w:val=""/>
      <w:lvlJc w:val="left"/>
    </w:lvl>
    <w:lvl w:ilvl="5" w:tplc="19DA1436">
      <w:numFmt w:val="decimal"/>
      <w:lvlText w:val=""/>
      <w:lvlJc w:val="left"/>
    </w:lvl>
    <w:lvl w:ilvl="6" w:tplc="9E2C8A20">
      <w:numFmt w:val="decimal"/>
      <w:lvlText w:val=""/>
      <w:lvlJc w:val="left"/>
    </w:lvl>
    <w:lvl w:ilvl="7" w:tplc="7F148248">
      <w:numFmt w:val="decimal"/>
      <w:lvlText w:val=""/>
      <w:lvlJc w:val="left"/>
    </w:lvl>
    <w:lvl w:ilvl="8" w:tplc="8F2869D8">
      <w:numFmt w:val="decimal"/>
      <w:lvlText w:val=""/>
      <w:lvlJc w:val="left"/>
    </w:lvl>
  </w:abstractNum>
  <w:abstractNum w:abstractNumId="4" w15:restartNumberingAfterBreak="0">
    <w:nsid w:val="FFFFFF80"/>
    <w:multiLevelType w:val="hybridMultilevel"/>
    <w:tmpl w:val="D32E3178"/>
    <w:lvl w:ilvl="0" w:tplc="04EC5334">
      <w:start w:val="1"/>
      <w:numFmt w:val="bullet"/>
      <w:pStyle w:val="ListBullet5"/>
      <w:lvlText w:val=""/>
      <w:lvlJc w:val="left"/>
      <w:pPr>
        <w:tabs>
          <w:tab w:val="num" w:pos="1492"/>
        </w:tabs>
        <w:ind w:left="1492" w:hanging="360"/>
      </w:pPr>
      <w:rPr>
        <w:rFonts w:ascii="Symbol" w:hAnsi="Symbol" w:hint="default"/>
      </w:rPr>
    </w:lvl>
    <w:lvl w:ilvl="1" w:tplc="5D20E6C8">
      <w:numFmt w:val="decimal"/>
      <w:lvlText w:val=""/>
      <w:lvlJc w:val="left"/>
    </w:lvl>
    <w:lvl w:ilvl="2" w:tplc="22986C3E">
      <w:numFmt w:val="decimal"/>
      <w:lvlText w:val=""/>
      <w:lvlJc w:val="left"/>
    </w:lvl>
    <w:lvl w:ilvl="3" w:tplc="29783922">
      <w:numFmt w:val="decimal"/>
      <w:lvlText w:val=""/>
      <w:lvlJc w:val="left"/>
    </w:lvl>
    <w:lvl w:ilvl="4" w:tplc="21DC7714">
      <w:numFmt w:val="decimal"/>
      <w:lvlText w:val=""/>
      <w:lvlJc w:val="left"/>
    </w:lvl>
    <w:lvl w:ilvl="5" w:tplc="CCAA1670">
      <w:numFmt w:val="decimal"/>
      <w:lvlText w:val=""/>
      <w:lvlJc w:val="left"/>
    </w:lvl>
    <w:lvl w:ilvl="6" w:tplc="2EC48F5E">
      <w:numFmt w:val="decimal"/>
      <w:lvlText w:val=""/>
      <w:lvlJc w:val="left"/>
    </w:lvl>
    <w:lvl w:ilvl="7" w:tplc="A044D80E">
      <w:numFmt w:val="decimal"/>
      <w:lvlText w:val=""/>
      <w:lvlJc w:val="left"/>
    </w:lvl>
    <w:lvl w:ilvl="8" w:tplc="3A460C50">
      <w:numFmt w:val="decimal"/>
      <w:lvlText w:val=""/>
      <w:lvlJc w:val="left"/>
    </w:lvl>
  </w:abstractNum>
  <w:abstractNum w:abstractNumId="5" w15:restartNumberingAfterBreak="0">
    <w:nsid w:val="FFFFFF81"/>
    <w:multiLevelType w:val="hybridMultilevel"/>
    <w:tmpl w:val="E5B03324"/>
    <w:lvl w:ilvl="0" w:tplc="A3009EE4">
      <w:start w:val="1"/>
      <w:numFmt w:val="bullet"/>
      <w:pStyle w:val="ListBullet4"/>
      <w:lvlText w:val=""/>
      <w:lvlJc w:val="left"/>
      <w:pPr>
        <w:tabs>
          <w:tab w:val="num" w:pos="1209"/>
        </w:tabs>
        <w:ind w:left="1209" w:hanging="360"/>
      </w:pPr>
      <w:rPr>
        <w:rFonts w:ascii="Symbol" w:hAnsi="Symbol" w:hint="default"/>
      </w:rPr>
    </w:lvl>
    <w:lvl w:ilvl="1" w:tplc="058290AA">
      <w:numFmt w:val="decimal"/>
      <w:lvlText w:val=""/>
      <w:lvlJc w:val="left"/>
    </w:lvl>
    <w:lvl w:ilvl="2" w:tplc="6E8A474A">
      <w:numFmt w:val="decimal"/>
      <w:lvlText w:val=""/>
      <w:lvlJc w:val="left"/>
    </w:lvl>
    <w:lvl w:ilvl="3" w:tplc="73F2A0F2">
      <w:numFmt w:val="decimal"/>
      <w:lvlText w:val=""/>
      <w:lvlJc w:val="left"/>
    </w:lvl>
    <w:lvl w:ilvl="4" w:tplc="D49E54AA">
      <w:numFmt w:val="decimal"/>
      <w:lvlText w:val=""/>
      <w:lvlJc w:val="left"/>
    </w:lvl>
    <w:lvl w:ilvl="5" w:tplc="9128590A">
      <w:numFmt w:val="decimal"/>
      <w:lvlText w:val=""/>
      <w:lvlJc w:val="left"/>
    </w:lvl>
    <w:lvl w:ilvl="6" w:tplc="380C88F4">
      <w:numFmt w:val="decimal"/>
      <w:lvlText w:val=""/>
      <w:lvlJc w:val="left"/>
    </w:lvl>
    <w:lvl w:ilvl="7" w:tplc="7ED670A6">
      <w:numFmt w:val="decimal"/>
      <w:lvlText w:val=""/>
      <w:lvlJc w:val="left"/>
    </w:lvl>
    <w:lvl w:ilvl="8" w:tplc="EBB2C6F4">
      <w:numFmt w:val="decimal"/>
      <w:lvlText w:val=""/>
      <w:lvlJc w:val="left"/>
    </w:lvl>
  </w:abstractNum>
  <w:abstractNum w:abstractNumId="6" w15:restartNumberingAfterBreak="0">
    <w:nsid w:val="FFFFFF82"/>
    <w:multiLevelType w:val="hybridMultilevel"/>
    <w:tmpl w:val="4B103B24"/>
    <w:lvl w:ilvl="0" w:tplc="B60EB2E8">
      <w:start w:val="1"/>
      <w:numFmt w:val="bullet"/>
      <w:pStyle w:val="ListBullet3"/>
      <w:lvlText w:val=""/>
      <w:lvlJc w:val="left"/>
      <w:pPr>
        <w:tabs>
          <w:tab w:val="num" w:pos="926"/>
        </w:tabs>
        <w:ind w:left="926" w:hanging="360"/>
      </w:pPr>
      <w:rPr>
        <w:rFonts w:ascii="Symbol" w:hAnsi="Symbol" w:hint="default"/>
      </w:rPr>
    </w:lvl>
    <w:lvl w:ilvl="1" w:tplc="1B4A6178">
      <w:numFmt w:val="decimal"/>
      <w:lvlText w:val=""/>
      <w:lvlJc w:val="left"/>
    </w:lvl>
    <w:lvl w:ilvl="2" w:tplc="AA3AE456">
      <w:numFmt w:val="decimal"/>
      <w:lvlText w:val=""/>
      <w:lvlJc w:val="left"/>
    </w:lvl>
    <w:lvl w:ilvl="3" w:tplc="52CE0E56">
      <w:numFmt w:val="decimal"/>
      <w:lvlText w:val=""/>
      <w:lvlJc w:val="left"/>
    </w:lvl>
    <w:lvl w:ilvl="4" w:tplc="75F26742">
      <w:numFmt w:val="decimal"/>
      <w:lvlText w:val=""/>
      <w:lvlJc w:val="left"/>
    </w:lvl>
    <w:lvl w:ilvl="5" w:tplc="D0804166">
      <w:numFmt w:val="decimal"/>
      <w:lvlText w:val=""/>
      <w:lvlJc w:val="left"/>
    </w:lvl>
    <w:lvl w:ilvl="6" w:tplc="42A060F6">
      <w:numFmt w:val="decimal"/>
      <w:lvlText w:val=""/>
      <w:lvlJc w:val="left"/>
    </w:lvl>
    <w:lvl w:ilvl="7" w:tplc="299A47BE">
      <w:numFmt w:val="decimal"/>
      <w:lvlText w:val=""/>
      <w:lvlJc w:val="left"/>
    </w:lvl>
    <w:lvl w:ilvl="8" w:tplc="A14EA56E">
      <w:numFmt w:val="decimal"/>
      <w:lvlText w:val=""/>
      <w:lvlJc w:val="left"/>
    </w:lvl>
  </w:abstractNum>
  <w:abstractNum w:abstractNumId="7" w15:restartNumberingAfterBreak="0">
    <w:nsid w:val="FFFFFF83"/>
    <w:multiLevelType w:val="hybridMultilevel"/>
    <w:tmpl w:val="B65687D8"/>
    <w:lvl w:ilvl="0" w:tplc="E768FD74">
      <w:start w:val="1"/>
      <w:numFmt w:val="bullet"/>
      <w:pStyle w:val="ListBullet2"/>
      <w:lvlText w:val=""/>
      <w:lvlJc w:val="left"/>
      <w:pPr>
        <w:tabs>
          <w:tab w:val="num" w:pos="643"/>
        </w:tabs>
        <w:ind w:left="643" w:hanging="360"/>
      </w:pPr>
      <w:rPr>
        <w:rFonts w:ascii="Symbol" w:hAnsi="Symbol" w:hint="default"/>
      </w:rPr>
    </w:lvl>
    <w:lvl w:ilvl="1" w:tplc="D08C0708">
      <w:numFmt w:val="decimal"/>
      <w:lvlText w:val=""/>
      <w:lvlJc w:val="left"/>
    </w:lvl>
    <w:lvl w:ilvl="2" w:tplc="3D88E764">
      <w:numFmt w:val="decimal"/>
      <w:lvlText w:val=""/>
      <w:lvlJc w:val="left"/>
    </w:lvl>
    <w:lvl w:ilvl="3" w:tplc="6BC4D9B6">
      <w:numFmt w:val="decimal"/>
      <w:lvlText w:val=""/>
      <w:lvlJc w:val="left"/>
    </w:lvl>
    <w:lvl w:ilvl="4" w:tplc="A9906598">
      <w:numFmt w:val="decimal"/>
      <w:lvlText w:val=""/>
      <w:lvlJc w:val="left"/>
    </w:lvl>
    <w:lvl w:ilvl="5" w:tplc="F850A4FA">
      <w:numFmt w:val="decimal"/>
      <w:lvlText w:val=""/>
      <w:lvlJc w:val="left"/>
    </w:lvl>
    <w:lvl w:ilvl="6" w:tplc="A5DC6F98">
      <w:numFmt w:val="decimal"/>
      <w:lvlText w:val=""/>
      <w:lvlJc w:val="left"/>
    </w:lvl>
    <w:lvl w:ilvl="7" w:tplc="ABAC7AF2">
      <w:numFmt w:val="decimal"/>
      <w:lvlText w:val=""/>
      <w:lvlJc w:val="left"/>
    </w:lvl>
    <w:lvl w:ilvl="8" w:tplc="37C25BC4">
      <w:numFmt w:val="decimal"/>
      <w:lvlText w:val=""/>
      <w:lvlJc w:val="left"/>
    </w:lvl>
  </w:abstractNum>
  <w:abstractNum w:abstractNumId="8" w15:restartNumberingAfterBreak="0">
    <w:nsid w:val="FFFFFF88"/>
    <w:multiLevelType w:val="hybridMultilevel"/>
    <w:tmpl w:val="7310B722"/>
    <w:lvl w:ilvl="0" w:tplc="0DF85848">
      <w:start w:val="1"/>
      <w:numFmt w:val="decimal"/>
      <w:pStyle w:val="ListNumber"/>
      <w:lvlText w:val="%1."/>
      <w:lvlJc w:val="left"/>
      <w:pPr>
        <w:tabs>
          <w:tab w:val="num" w:pos="360"/>
        </w:tabs>
        <w:ind w:left="360" w:hanging="360"/>
      </w:pPr>
    </w:lvl>
    <w:lvl w:ilvl="1" w:tplc="58BE0956">
      <w:numFmt w:val="decimal"/>
      <w:lvlText w:val=""/>
      <w:lvlJc w:val="left"/>
    </w:lvl>
    <w:lvl w:ilvl="2" w:tplc="707A657C">
      <w:numFmt w:val="decimal"/>
      <w:lvlText w:val=""/>
      <w:lvlJc w:val="left"/>
    </w:lvl>
    <w:lvl w:ilvl="3" w:tplc="C61A4D60">
      <w:numFmt w:val="decimal"/>
      <w:lvlText w:val=""/>
      <w:lvlJc w:val="left"/>
    </w:lvl>
    <w:lvl w:ilvl="4" w:tplc="ED4AB030">
      <w:numFmt w:val="decimal"/>
      <w:lvlText w:val=""/>
      <w:lvlJc w:val="left"/>
    </w:lvl>
    <w:lvl w:ilvl="5" w:tplc="D4FC739A">
      <w:numFmt w:val="decimal"/>
      <w:lvlText w:val=""/>
      <w:lvlJc w:val="left"/>
    </w:lvl>
    <w:lvl w:ilvl="6" w:tplc="7CA647FE">
      <w:numFmt w:val="decimal"/>
      <w:lvlText w:val=""/>
      <w:lvlJc w:val="left"/>
    </w:lvl>
    <w:lvl w:ilvl="7" w:tplc="685AC8DE">
      <w:numFmt w:val="decimal"/>
      <w:lvlText w:val=""/>
      <w:lvlJc w:val="left"/>
    </w:lvl>
    <w:lvl w:ilvl="8" w:tplc="9D8C7B7E">
      <w:numFmt w:val="decimal"/>
      <w:lvlText w:val=""/>
      <w:lvlJc w:val="left"/>
    </w:lvl>
  </w:abstractNum>
  <w:abstractNum w:abstractNumId="9" w15:restartNumberingAfterBreak="0">
    <w:nsid w:val="FFFFFF89"/>
    <w:multiLevelType w:val="hybridMultilevel"/>
    <w:tmpl w:val="45B47BDE"/>
    <w:lvl w:ilvl="0" w:tplc="C9B606A4">
      <w:start w:val="1"/>
      <w:numFmt w:val="bullet"/>
      <w:pStyle w:val="ListBullet"/>
      <w:lvlText w:val=""/>
      <w:lvlJc w:val="left"/>
      <w:pPr>
        <w:tabs>
          <w:tab w:val="num" w:pos="360"/>
        </w:tabs>
        <w:ind w:left="360" w:hanging="360"/>
      </w:pPr>
      <w:rPr>
        <w:rFonts w:ascii="Symbol" w:hAnsi="Symbol" w:hint="default"/>
      </w:rPr>
    </w:lvl>
    <w:lvl w:ilvl="1" w:tplc="2612DEA0">
      <w:numFmt w:val="decimal"/>
      <w:lvlText w:val=""/>
      <w:lvlJc w:val="left"/>
    </w:lvl>
    <w:lvl w:ilvl="2" w:tplc="19984F2C">
      <w:numFmt w:val="decimal"/>
      <w:lvlText w:val=""/>
      <w:lvlJc w:val="left"/>
    </w:lvl>
    <w:lvl w:ilvl="3" w:tplc="A66AB2FC">
      <w:numFmt w:val="decimal"/>
      <w:lvlText w:val=""/>
      <w:lvlJc w:val="left"/>
    </w:lvl>
    <w:lvl w:ilvl="4" w:tplc="DA6C2174">
      <w:numFmt w:val="decimal"/>
      <w:lvlText w:val=""/>
      <w:lvlJc w:val="left"/>
    </w:lvl>
    <w:lvl w:ilvl="5" w:tplc="DC66E90E">
      <w:numFmt w:val="decimal"/>
      <w:lvlText w:val=""/>
      <w:lvlJc w:val="left"/>
    </w:lvl>
    <w:lvl w:ilvl="6" w:tplc="60C4928E">
      <w:numFmt w:val="decimal"/>
      <w:lvlText w:val=""/>
      <w:lvlJc w:val="left"/>
    </w:lvl>
    <w:lvl w:ilvl="7" w:tplc="004CD506">
      <w:numFmt w:val="decimal"/>
      <w:lvlText w:val=""/>
      <w:lvlJc w:val="left"/>
    </w:lvl>
    <w:lvl w:ilvl="8" w:tplc="C910E614">
      <w:numFmt w:val="decimal"/>
      <w:lvlText w:val=""/>
      <w:lvlJc w:val="left"/>
    </w:lvl>
  </w:abstractNum>
  <w:abstractNum w:abstractNumId="10" w15:restartNumberingAfterBreak="0">
    <w:nsid w:val="04027389"/>
    <w:multiLevelType w:val="hybridMultilevel"/>
    <w:tmpl w:val="C00AEB66"/>
    <w:lvl w:ilvl="0" w:tplc="1809001B">
      <w:start w:val="1"/>
      <w:numFmt w:val="lowerRoman"/>
      <w:lvlText w:val="%1."/>
      <w:lvlJc w:val="right"/>
      <w:pPr>
        <w:ind w:left="720" w:hanging="360"/>
      </w:pPr>
    </w:lvl>
    <w:lvl w:ilvl="1" w:tplc="FD28AECE">
      <w:start w:val="1"/>
      <w:numFmt w:val="lowerLetter"/>
      <w:lvlText w:val="%2."/>
      <w:lvlJc w:val="left"/>
      <w:pPr>
        <w:ind w:left="1440" w:hanging="360"/>
      </w:pPr>
      <w:rPr>
        <w:rFonts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69F1F05"/>
    <w:multiLevelType w:val="hybridMultilevel"/>
    <w:tmpl w:val="3CEA50BA"/>
    <w:lvl w:ilvl="0" w:tplc="502896FA">
      <w:start w:val="19"/>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7C5A12"/>
    <w:multiLevelType w:val="hybridMultilevel"/>
    <w:tmpl w:val="606A2620"/>
    <w:lvl w:ilvl="0" w:tplc="56C4F7EA">
      <w:start w:val="1"/>
      <w:numFmt w:val="lowerLetter"/>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13" w15:restartNumberingAfterBreak="0">
    <w:nsid w:val="0B0C0540"/>
    <w:multiLevelType w:val="hybridMultilevel"/>
    <w:tmpl w:val="8B1C2FA6"/>
    <w:lvl w:ilvl="0" w:tplc="B18012AC">
      <w:start w:val="1"/>
      <w:numFmt w:val="lowerLetter"/>
      <w:lvlText w:val="(%1)"/>
      <w:lvlJc w:val="left"/>
      <w:pPr>
        <w:ind w:left="808" w:hanging="360"/>
      </w:pPr>
    </w:lvl>
    <w:lvl w:ilvl="1" w:tplc="08090019">
      <w:start w:val="1"/>
      <w:numFmt w:val="lowerLetter"/>
      <w:lvlText w:val="%2."/>
      <w:lvlJc w:val="left"/>
      <w:pPr>
        <w:ind w:left="1528" w:hanging="360"/>
      </w:pPr>
    </w:lvl>
    <w:lvl w:ilvl="2" w:tplc="0809001B">
      <w:start w:val="1"/>
      <w:numFmt w:val="lowerRoman"/>
      <w:lvlText w:val="%3."/>
      <w:lvlJc w:val="right"/>
      <w:pPr>
        <w:ind w:left="2248" w:hanging="180"/>
      </w:pPr>
    </w:lvl>
    <w:lvl w:ilvl="3" w:tplc="0809000F">
      <w:start w:val="1"/>
      <w:numFmt w:val="decimal"/>
      <w:lvlText w:val="%4."/>
      <w:lvlJc w:val="left"/>
      <w:pPr>
        <w:ind w:left="2968" w:hanging="360"/>
      </w:pPr>
    </w:lvl>
    <w:lvl w:ilvl="4" w:tplc="08090019">
      <w:start w:val="1"/>
      <w:numFmt w:val="lowerLetter"/>
      <w:lvlText w:val="%5."/>
      <w:lvlJc w:val="left"/>
      <w:pPr>
        <w:ind w:left="3688" w:hanging="360"/>
      </w:pPr>
    </w:lvl>
    <w:lvl w:ilvl="5" w:tplc="0809001B">
      <w:start w:val="1"/>
      <w:numFmt w:val="lowerRoman"/>
      <w:lvlText w:val="%6."/>
      <w:lvlJc w:val="right"/>
      <w:pPr>
        <w:ind w:left="4408" w:hanging="180"/>
      </w:pPr>
    </w:lvl>
    <w:lvl w:ilvl="6" w:tplc="0809000F">
      <w:start w:val="1"/>
      <w:numFmt w:val="decimal"/>
      <w:lvlText w:val="%7."/>
      <w:lvlJc w:val="left"/>
      <w:pPr>
        <w:ind w:left="5128" w:hanging="360"/>
      </w:pPr>
    </w:lvl>
    <w:lvl w:ilvl="7" w:tplc="08090019">
      <w:start w:val="1"/>
      <w:numFmt w:val="lowerLetter"/>
      <w:lvlText w:val="%8."/>
      <w:lvlJc w:val="left"/>
      <w:pPr>
        <w:ind w:left="5848" w:hanging="360"/>
      </w:pPr>
    </w:lvl>
    <w:lvl w:ilvl="8" w:tplc="0809001B">
      <w:start w:val="1"/>
      <w:numFmt w:val="lowerRoman"/>
      <w:lvlText w:val="%9."/>
      <w:lvlJc w:val="right"/>
      <w:pPr>
        <w:ind w:left="6568" w:hanging="180"/>
      </w:pPr>
    </w:lvl>
  </w:abstractNum>
  <w:abstractNum w:abstractNumId="14" w15:restartNumberingAfterBreak="0">
    <w:nsid w:val="12DF1661"/>
    <w:multiLevelType w:val="hybridMultilevel"/>
    <w:tmpl w:val="D71C0922"/>
    <w:lvl w:ilvl="0" w:tplc="ACBC586C">
      <w:start w:val="1"/>
      <w:numFmt w:val="lowerLetter"/>
      <w:lvlText w:val="(%1)"/>
      <w:lvlJc w:val="left"/>
      <w:pPr>
        <w:ind w:left="808" w:hanging="360"/>
      </w:pPr>
      <w:rPr>
        <w:rFonts w:hint="default"/>
        <w:b/>
        <w:bCs/>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15" w15:restartNumberingAfterBreak="0">
    <w:nsid w:val="168A51C9"/>
    <w:multiLevelType w:val="hybridMultilevel"/>
    <w:tmpl w:val="F96EBA1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17FD7DE6"/>
    <w:multiLevelType w:val="hybridMultilevel"/>
    <w:tmpl w:val="66EE1BCA"/>
    <w:lvl w:ilvl="0" w:tplc="F8F67AE0">
      <w:start w:val="1"/>
      <w:numFmt w:val="lowerRoman"/>
      <w:lvlText w:val="(%1)"/>
      <w:lvlJc w:val="left"/>
      <w:pPr>
        <w:ind w:left="1168" w:hanging="72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17" w15:restartNumberingAfterBreak="0">
    <w:nsid w:val="1EB70D16"/>
    <w:multiLevelType w:val="hybridMultilevel"/>
    <w:tmpl w:val="5194EDF2"/>
    <w:lvl w:ilvl="0" w:tplc="675CC912">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A815685"/>
    <w:multiLevelType w:val="hybridMultilevel"/>
    <w:tmpl w:val="2E8E42D6"/>
    <w:lvl w:ilvl="0" w:tplc="AA760FB0">
      <w:start w:val="19"/>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F14D96"/>
    <w:multiLevelType w:val="hybridMultilevel"/>
    <w:tmpl w:val="4DDEB650"/>
    <w:lvl w:ilvl="0" w:tplc="56C4F7EA">
      <w:start w:val="1"/>
      <w:numFmt w:val="lowerLetter"/>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20" w15:restartNumberingAfterBreak="0">
    <w:nsid w:val="2D32253E"/>
    <w:multiLevelType w:val="hybridMultilevel"/>
    <w:tmpl w:val="FF4A7D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1D735A9"/>
    <w:multiLevelType w:val="hybridMultilevel"/>
    <w:tmpl w:val="69124078"/>
    <w:lvl w:ilvl="0" w:tplc="8740491E">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3422871"/>
    <w:multiLevelType w:val="hybridMultilevel"/>
    <w:tmpl w:val="1F845DCA"/>
    <w:lvl w:ilvl="0" w:tplc="73D2D66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8124B88"/>
    <w:multiLevelType w:val="hybridMultilevel"/>
    <w:tmpl w:val="9F027D4C"/>
    <w:lvl w:ilvl="0" w:tplc="9E9426E4">
      <w:start w:val="1"/>
      <w:numFmt w:val="decimal"/>
      <w:pStyle w:val="ALGNo1"/>
      <w:lvlText w:val="%1"/>
      <w:lvlJc w:val="left"/>
      <w:pPr>
        <w:ind w:left="624" w:hanging="624"/>
      </w:pPr>
      <w:rPr>
        <w:rFonts w:ascii="Arial" w:hAnsi="Arial" w:hint="default"/>
        <w:b w:val="0"/>
        <w:i w:val="0"/>
        <w:caps w:val="0"/>
        <w:strike w:val="0"/>
        <w:dstrike w:val="0"/>
        <w:vanish w:val="0"/>
        <w:sz w:val="19"/>
        <w:vertAlign w:val="baseline"/>
      </w:rPr>
    </w:lvl>
    <w:lvl w:ilvl="1" w:tplc="535C42B0">
      <w:start w:val="1"/>
      <w:numFmt w:val="decimal"/>
      <w:pStyle w:val="ALGNo2"/>
      <w:lvlText w:val="%1.%2"/>
      <w:lvlJc w:val="left"/>
      <w:pPr>
        <w:ind w:left="624" w:hanging="624"/>
      </w:pPr>
      <w:rPr>
        <w:rFonts w:ascii="Arial" w:hAnsi="Arial" w:hint="default"/>
        <w:b w:val="0"/>
        <w:i w:val="0"/>
        <w:caps w:val="0"/>
        <w:strike w:val="0"/>
        <w:dstrike w:val="0"/>
        <w:vanish w:val="0"/>
        <w:sz w:val="19"/>
        <w:vertAlign w:val="baseline"/>
      </w:rPr>
    </w:lvl>
    <w:lvl w:ilvl="2" w:tplc="A6241B3C">
      <w:start w:val="1"/>
      <w:numFmt w:val="decimal"/>
      <w:pStyle w:val="ALGNo3"/>
      <w:lvlText w:val="%1.%2.%3"/>
      <w:lvlJc w:val="left"/>
      <w:pPr>
        <w:ind w:left="1474" w:hanging="850"/>
      </w:pPr>
      <w:rPr>
        <w:rFonts w:ascii="Arial" w:hAnsi="Arial" w:hint="default"/>
        <w:b w:val="0"/>
        <w:i w:val="0"/>
        <w:caps w:val="0"/>
        <w:strike w:val="0"/>
        <w:dstrike w:val="0"/>
        <w:vanish w:val="0"/>
        <w:sz w:val="19"/>
        <w:vertAlign w:val="baseline"/>
      </w:rPr>
    </w:lvl>
    <w:lvl w:ilvl="3" w:tplc="513A991E">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tplc="B2285A3A">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tplc="D1C86FA4">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tplc="5930087C">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tplc="D556C2B4">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tplc="02108BC0">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24" w15:restartNumberingAfterBreak="0">
    <w:nsid w:val="3C680F9A"/>
    <w:multiLevelType w:val="hybridMultilevel"/>
    <w:tmpl w:val="885237E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582C6B3C"/>
    <w:multiLevelType w:val="hybridMultilevel"/>
    <w:tmpl w:val="2812A9B8"/>
    <w:lvl w:ilvl="0" w:tplc="B18012AC">
      <w:start w:val="1"/>
      <w:numFmt w:val="lowerLetter"/>
      <w:lvlText w:val="(%1)"/>
      <w:lvlJc w:val="left"/>
      <w:pPr>
        <w:ind w:left="808" w:hanging="360"/>
      </w:pPr>
      <w:rPr>
        <w:rFonts w:hint="default"/>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26" w15:restartNumberingAfterBreak="0">
    <w:nsid w:val="583B25D0"/>
    <w:multiLevelType w:val="hybridMultilevel"/>
    <w:tmpl w:val="95AEAA0E"/>
    <w:lvl w:ilvl="0" w:tplc="4ACA85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380BBD"/>
    <w:multiLevelType w:val="hybridMultilevel"/>
    <w:tmpl w:val="22F6AB5E"/>
    <w:lvl w:ilvl="0" w:tplc="C0A86142">
      <w:start w:val="1"/>
      <w:numFmt w:val="lowerRoman"/>
      <w:lvlText w:val="%1."/>
      <w:lvlJc w:val="righ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EF76AF5"/>
    <w:multiLevelType w:val="hybridMultilevel"/>
    <w:tmpl w:val="1B5851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1F0290"/>
    <w:multiLevelType w:val="hybridMultilevel"/>
    <w:tmpl w:val="63E49350"/>
    <w:lvl w:ilvl="0" w:tplc="56C4F7EA">
      <w:start w:val="1"/>
      <w:numFmt w:val="lowerLetter"/>
      <w:lvlText w:val="(%1)"/>
      <w:lvlJc w:val="left"/>
      <w:pPr>
        <w:ind w:left="808" w:hanging="360"/>
      </w:pPr>
      <w:rPr>
        <w:rFonts w:hint="default"/>
      </w:rPr>
    </w:lvl>
    <w:lvl w:ilvl="1" w:tplc="18090019" w:tentative="1">
      <w:start w:val="1"/>
      <w:numFmt w:val="lowerLetter"/>
      <w:lvlText w:val="%2."/>
      <w:lvlJc w:val="left"/>
      <w:pPr>
        <w:ind w:left="1528" w:hanging="360"/>
      </w:pPr>
    </w:lvl>
    <w:lvl w:ilvl="2" w:tplc="1809001B" w:tentative="1">
      <w:start w:val="1"/>
      <w:numFmt w:val="lowerRoman"/>
      <w:lvlText w:val="%3."/>
      <w:lvlJc w:val="right"/>
      <w:pPr>
        <w:ind w:left="2248" w:hanging="180"/>
      </w:pPr>
    </w:lvl>
    <w:lvl w:ilvl="3" w:tplc="1809000F" w:tentative="1">
      <w:start w:val="1"/>
      <w:numFmt w:val="decimal"/>
      <w:lvlText w:val="%4."/>
      <w:lvlJc w:val="left"/>
      <w:pPr>
        <w:ind w:left="2968" w:hanging="360"/>
      </w:pPr>
    </w:lvl>
    <w:lvl w:ilvl="4" w:tplc="18090019" w:tentative="1">
      <w:start w:val="1"/>
      <w:numFmt w:val="lowerLetter"/>
      <w:lvlText w:val="%5."/>
      <w:lvlJc w:val="left"/>
      <w:pPr>
        <w:ind w:left="3688" w:hanging="360"/>
      </w:pPr>
    </w:lvl>
    <w:lvl w:ilvl="5" w:tplc="1809001B" w:tentative="1">
      <w:start w:val="1"/>
      <w:numFmt w:val="lowerRoman"/>
      <w:lvlText w:val="%6."/>
      <w:lvlJc w:val="right"/>
      <w:pPr>
        <w:ind w:left="4408" w:hanging="180"/>
      </w:pPr>
    </w:lvl>
    <w:lvl w:ilvl="6" w:tplc="1809000F" w:tentative="1">
      <w:start w:val="1"/>
      <w:numFmt w:val="decimal"/>
      <w:lvlText w:val="%7."/>
      <w:lvlJc w:val="left"/>
      <w:pPr>
        <w:ind w:left="5128" w:hanging="360"/>
      </w:pPr>
    </w:lvl>
    <w:lvl w:ilvl="7" w:tplc="18090019" w:tentative="1">
      <w:start w:val="1"/>
      <w:numFmt w:val="lowerLetter"/>
      <w:lvlText w:val="%8."/>
      <w:lvlJc w:val="left"/>
      <w:pPr>
        <w:ind w:left="5848" w:hanging="360"/>
      </w:pPr>
    </w:lvl>
    <w:lvl w:ilvl="8" w:tplc="1809001B" w:tentative="1">
      <w:start w:val="1"/>
      <w:numFmt w:val="lowerRoman"/>
      <w:lvlText w:val="%9."/>
      <w:lvlJc w:val="right"/>
      <w:pPr>
        <w:ind w:left="6568" w:hanging="180"/>
      </w:pPr>
    </w:lvl>
  </w:abstractNum>
  <w:abstractNum w:abstractNumId="30" w15:restartNumberingAfterBreak="0">
    <w:nsid w:val="672D6F49"/>
    <w:multiLevelType w:val="hybridMultilevel"/>
    <w:tmpl w:val="41B6471E"/>
    <w:lvl w:ilvl="0" w:tplc="5F70D6A4">
      <w:start w:val="1"/>
      <w:numFmt w:val="bullet"/>
      <w:pStyle w:val="Bullet"/>
      <w:lvlText w:val="■"/>
      <w:lvlJc w:val="left"/>
      <w:pPr>
        <w:ind w:left="284" w:hanging="284"/>
      </w:pPr>
      <w:rPr>
        <w:rFonts w:ascii="Arial" w:hAnsi="Arial" w:hint="default"/>
        <w:color w:val="97989A"/>
        <w:sz w:val="24"/>
      </w:rPr>
    </w:lvl>
    <w:lvl w:ilvl="1" w:tplc="C8AAD3D0">
      <w:start w:val="1"/>
      <w:numFmt w:val="bullet"/>
      <w:lvlText w:val="–"/>
      <w:lvlJc w:val="left"/>
      <w:pPr>
        <w:ind w:left="567" w:hanging="283"/>
      </w:pPr>
      <w:rPr>
        <w:rFonts w:ascii="Arial" w:hAnsi="Arial" w:hint="default"/>
        <w:color w:val="97989A"/>
      </w:rPr>
    </w:lvl>
    <w:lvl w:ilvl="2" w:tplc="5EA8D8A8">
      <w:start w:val="1"/>
      <w:numFmt w:val="bullet"/>
      <w:lvlRestart w:val="1"/>
      <w:lvlText w:val="■"/>
      <w:lvlJc w:val="left"/>
      <w:pPr>
        <w:tabs>
          <w:tab w:val="num" w:pos="851"/>
        </w:tabs>
        <w:ind w:left="851" w:hanging="284"/>
      </w:pPr>
      <w:rPr>
        <w:rFonts w:ascii="Arial" w:hAnsi="Arial" w:hint="default"/>
        <w:color w:val="97989A"/>
      </w:rPr>
    </w:lvl>
    <w:lvl w:ilvl="3" w:tplc="47F29266">
      <w:start w:val="1"/>
      <w:numFmt w:val="bullet"/>
      <w:lvlText w:val="–"/>
      <w:lvlJc w:val="left"/>
      <w:pPr>
        <w:ind w:left="1134" w:hanging="283"/>
      </w:pPr>
      <w:rPr>
        <w:rFonts w:ascii="Arial" w:hAnsi="Arial" w:hint="default"/>
        <w:color w:val="97989A"/>
      </w:rPr>
    </w:lvl>
    <w:lvl w:ilvl="4" w:tplc="B5FAC3EA">
      <w:start w:val="1"/>
      <w:numFmt w:val="bullet"/>
      <w:lvlText w:val="■"/>
      <w:lvlJc w:val="left"/>
      <w:pPr>
        <w:ind w:left="1701" w:hanging="281"/>
      </w:pPr>
      <w:rPr>
        <w:rFonts w:ascii="Arial" w:hAnsi="Arial" w:hint="default"/>
        <w:color w:val="97989A"/>
      </w:rPr>
    </w:lvl>
    <w:lvl w:ilvl="5" w:tplc="590C7E52">
      <w:start w:val="1"/>
      <w:numFmt w:val="bullet"/>
      <w:lvlText w:val="–"/>
      <w:lvlJc w:val="left"/>
      <w:pPr>
        <w:ind w:left="1985" w:hanging="284"/>
      </w:pPr>
      <w:rPr>
        <w:rFonts w:ascii="Arial" w:hAnsi="Arial" w:hint="default"/>
        <w:color w:val="97989A"/>
      </w:rPr>
    </w:lvl>
    <w:lvl w:ilvl="6" w:tplc="7BF87296">
      <w:start w:val="1"/>
      <w:numFmt w:val="bullet"/>
      <w:lvlText w:val="■"/>
      <w:lvlJc w:val="left"/>
      <w:pPr>
        <w:ind w:left="2268" w:hanging="283"/>
      </w:pPr>
      <w:rPr>
        <w:rFonts w:ascii="Arial" w:hAnsi="Arial" w:hint="default"/>
        <w:color w:val="97989A"/>
      </w:rPr>
    </w:lvl>
    <w:lvl w:ilvl="7" w:tplc="4D6819D6">
      <w:start w:val="1"/>
      <w:numFmt w:val="bullet"/>
      <w:lvlText w:val="–"/>
      <w:lvlJc w:val="left"/>
      <w:pPr>
        <w:ind w:left="2552" w:hanging="284"/>
      </w:pPr>
      <w:rPr>
        <w:rFonts w:ascii="Arial" w:hAnsi="Arial" w:hint="default"/>
        <w:color w:val="97989A"/>
      </w:rPr>
    </w:lvl>
    <w:lvl w:ilvl="8" w:tplc="6C6E50F4">
      <w:start w:val="1"/>
      <w:numFmt w:val="bullet"/>
      <w:lvlText w:val="■"/>
      <w:lvlJc w:val="left"/>
      <w:pPr>
        <w:ind w:left="2835" w:hanging="283"/>
      </w:pPr>
      <w:rPr>
        <w:rFonts w:ascii="Arial" w:hAnsi="Arial" w:hint="default"/>
        <w:color w:val="97989A"/>
      </w:rPr>
    </w:lvl>
  </w:abstractNum>
  <w:abstractNum w:abstractNumId="31" w15:restartNumberingAfterBreak="0">
    <w:nsid w:val="67492420"/>
    <w:multiLevelType w:val="hybridMultilevel"/>
    <w:tmpl w:val="3DEAA3B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7B0066E"/>
    <w:multiLevelType w:val="hybridMultilevel"/>
    <w:tmpl w:val="A5D679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0914B4D"/>
    <w:multiLevelType w:val="hybridMultilevel"/>
    <w:tmpl w:val="948680C8"/>
    <w:lvl w:ilvl="0" w:tplc="97B2F7EA">
      <w:start w:val="25"/>
      <w:numFmt w:val="bullet"/>
      <w:lvlText w:val="–"/>
      <w:lvlJc w:val="left"/>
      <w:pPr>
        <w:ind w:left="808" w:hanging="360"/>
      </w:pPr>
      <w:rPr>
        <w:rFonts w:ascii="Arial" w:eastAsiaTheme="minorHAnsi" w:hAnsi="Arial" w:cs="Arial" w:hint="default"/>
      </w:rPr>
    </w:lvl>
    <w:lvl w:ilvl="1" w:tplc="18090003" w:tentative="1">
      <w:start w:val="1"/>
      <w:numFmt w:val="bullet"/>
      <w:lvlText w:val="o"/>
      <w:lvlJc w:val="left"/>
      <w:pPr>
        <w:ind w:left="1528" w:hanging="360"/>
      </w:pPr>
      <w:rPr>
        <w:rFonts w:ascii="Courier New" w:hAnsi="Courier New" w:cs="Courier New" w:hint="default"/>
      </w:rPr>
    </w:lvl>
    <w:lvl w:ilvl="2" w:tplc="18090005" w:tentative="1">
      <w:start w:val="1"/>
      <w:numFmt w:val="bullet"/>
      <w:lvlText w:val=""/>
      <w:lvlJc w:val="left"/>
      <w:pPr>
        <w:ind w:left="2248" w:hanging="360"/>
      </w:pPr>
      <w:rPr>
        <w:rFonts w:ascii="Wingdings" w:hAnsi="Wingdings" w:hint="default"/>
      </w:rPr>
    </w:lvl>
    <w:lvl w:ilvl="3" w:tplc="18090001" w:tentative="1">
      <w:start w:val="1"/>
      <w:numFmt w:val="bullet"/>
      <w:lvlText w:val=""/>
      <w:lvlJc w:val="left"/>
      <w:pPr>
        <w:ind w:left="2968" w:hanging="360"/>
      </w:pPr>
      <w:rPr>
        <w:rFonts w:ascii="Symbol" w:hAnsi="Symbol" w:hint="default"/>
      </w:rPr>
    </w:lvl>
    <w:lvl w:ilvl="4" w:tplc="18090003" w:tentative="1">
      <w:start w:val="1"/>
      <w:numFmt w:val="bullet"/>
      <w:lvlText w:val="o"/>
      <w:lvlJc w:val="left"/>
      <w:pPr>
        <w:ind w:left="3688" w:hanging="360"/>
      </w:pPr>
      <w:rPr>
        <w:rFonts w:ascii="Courier New" w:hAnsi="Courier New" w:cs="Courier New" w:hint="default"/>
      </w:rPr>
    </w:lvl>
    <w:lvl w:ilvl="5" w:tplc="18090005" w:tentative="1">
      <w:start w:val="1"/>
      <w:numFmt w:val="bullet"/>
      <w:lvlText w:val=""/>
      <w:lvlJc w:val="left"/>
      <w:pPr>
        <w:ind w:left="4408" w:hanging="360"/>
      </w:pPr>
      <w:rPr>
        <w:rFonts w:ascii="Wingdings" w:hAnsi="Wingdings" w:hint="default"/>
      </w:rPr>
    </w:lvl>
    <w:lvl w:ilvl="6" w:tplc="18090001" w:tentative="1">
      <w:start w:val="1"/>
      <w:numFmt w:val="bullet"/>
      <w:lvlText w:val=""/>
      <w:lvlJc w:val="left"/>
      <w:pPr>
        <w:ind w:left="5128" w:hanging="360"/>
      </w:pPr>
      <w:rPr>
        <w:rFonts w:ascii="Symbol" w:hAnsi="Symbol" w:hint="default"/>
      </w:rPr>
    </w:lvl>
    <w:lvl w:ilvl="7" w:tplc="18090003" w:tentative="1">
      <w:start w:val="1"/>
      <w:numFmt w:val="bullet"/>
      <w:lvlText w:val="o"/>
      <w:lvlJc w:val="left"/>
      <w:pPr>
        <w:ind w:left="5848" w:hanging="360"/>
      </w:pPr>
      <w:rPr>
        <w:rFonts w:ascii="Courier New" w:hAnsi="Courier New" w:cs="Courier New" w:hint="default"/>
      </w:rPr>
    </w:lvl>
    <w:lvl w:ilvl="8" w:tplc="18090005" w:tentative="1">
      <w:start w:val="1"/>
      <w:numFmt w:val="bullet"/>
      <w:lvlText w:val=""/>
      <w:lvlJc w:val="left"/>
      <w:pPr>
        <w:ind w:left="6568" w:hanging="360"/>
      </w:pPr>
      <w:rPr>
        <w:rFonts w:ascii="Wingdings" w:hAnsi="Wingdings" w:hint="default"/>
      </w:rPr>
    </w:lvl>
  </w:abstractNum>
  <w:abstractNum w:abstractNumId="34" w15:restartNumberingAfterBreak="0">
    <w:nsid w:val="748E4719"/>
    <w:multiLevelType w:val="hybridMultilevel"/>
    <w:tmpl w:val="D20215D4"/>
    <w:lvl w:ilvl="0" w:tplc="E50EFCC4">
      <w:start w:val="1"/>
      <w:numFmt w:val="bullet"/>
      <w:lvlText w:val="—"/>
      <w:lvlJc w:val="left"/>
      <w:pPr>
        <w:tabs>
          <w:tab w:val="num" w:pos="340"/>
        </w:tabs>
        <w:ind w:left="340" w:hanging="340"/>
      </w:pPr>
      <w:rPr>
        <w:rFonts w:ascii="Arial" w:hAnsi="Arial" w:cs="Arial" w:hint="default"/>
        <w:color w:val="auto"/>
        <w:sz w:val="24"/>
      </w:rPr>
    </w:lvl>
    <w:lvl w:ilvl="1" w:tplc="80584FDE">
      <w:numFmt w:val="decimal"/>
      <w:lvlText w:val=""/>
      <w:lvlJc w:val="left"/>
    </w:lvl>
    <w:lvl w:ilvl="2" w:tplc="7A78F392">
      <w:numFmt w:val="decimal"/>
      <w:lvlText w:val=""/>
      <w:lvlJc w:val="left"/>
    </w:lvl>
    <w:lvl w:ilvl="3" w:tplc="CD26DC9E">
      <w:numFmt w:val="decimal"/>
      <w:lvlText w:val=""/>
      <w:lvlJc w:val="left"/>
    </w:lvl>
    <w:lvl w:ilvl="4" w:tplc="4572755A">
      <w:numFmt w:val="decimal"/>
      <w:lvlText w:val=""/>
      <w:lvlJc w:val="left"/>
    </w:lvl>
    <w:lvl w:ilvl="5" w:tplc="73588C84">
      <w:numFmt w:val="decimal"/>
      <w:lvlText w:val=""/>
      <w:lvlJc w:val="left"/>
    </w:lvl>
    <w:lvl w:ilvl="6" w:tplc="1ADE0CFA">
      <w:numFmt w:val="decimal"/>
      <w:lvlText w:val=""/>
      <w:lvlJc w:val="left"/>
    </w:lvl>
    <w:lvl w:ilvl="7" w:tplc="280CBEC6">
      <w:numFmt w:val="decimal"/>
      <w:lvlText w:val=""/>
      <w:lvlJc w:val="left"/>
    </w:lvl>
    <w:lvl w:ilvl="8" w:tplc="43C2C898">
      <w:numFmt w:val="decimal"/>
      <w:lvlText w:val=""/>
      <w:lvlJc w:val="left"/>
    </w:lvl>
  </w:abstractNum>
  <w:num w:numId="1">
    <w:abstractNumId w:val="30"/>
  </w:num>
  <w:num w:numId="2">
    <w:abstractNumId w:val="26"/>
  </w:num>
  <w:num w:numId="3">
    <w:abstractNumId w:val="24"/>
  </w:num>
  <w:num w:numId="4">
    <w:abstractNumId w:val="10"/>
  </w:num>
  <w:num w:numId="5">
    <w:abstractNumId w:val="17"/>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7"/>
  </w:num>
  <w:num w:numId="18">
    <w:abstractNumId w:val="33"/>
  </w:num>
  <w:num w:numId="19">
    <w:abstractNumId w:val="28"/>
  </w:num>
  <w:num w:numId="20">
    <w:abstractNumId w:val="15"/>
  </w:num>
  <w:num w:numId="21">
    <w:abstractNumId w:val="31"/>
  </w:num>
  <w:num w:numId="22">
    <w:abstractNumId w:val="22"/>
  </w:num>
  <w:num w:numId="23">
    <w:abstractNumId w:val="29"/>
  </w:num>
  <w:num w:numId="24">
    <w:abstractNumId w:val="16"/>
  </w:num>
  <w:num w:numId="25">
    <w:abstractNumId w:val="14"/>
  </w:num>
  <w:num w:numId="26">
    <w:abstractNumId w:val="13"/>
  </w:num>
  <w:num w:numId="27">
    <w:abstractNumId w:val="25"/>
  </w:num>
  <w:num w:numId="28">
    <w:abstractNumId w:val="21"/>
  </w:num>
  <w:num w:numId="29">
    <w:abstractNumId w:val="34"/>
  </w:num>
  <w:num w:numId="30">
    <w:abstractNumId w:val="11"/>
  </w:num>
  <w:num w:numId="31">
    <w:abstractNumId w:val="18"/>
  </w:num>
  <w:num w:numId="32">
    <w:abstractNumId w:val="12"/>
  </w:num>
  <w:num w:numId="33">
    <w:abstractNumId w:val="19"/>
  </w:num>
  <w:num w:numId="34">
    <w:abstractNumId w:val="32"/>
  </w:num>
  <w:num w:numId="35">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CxNDcBAkszU1MTIyUdpeDU4uLM/DyQApNaAGBlej4sAAAA"/>
  </w:docVars>
  <w:rsids>
    <w:rsidRoot w:val="00322B22"/>
    <w:rsid w:val="00000036"/>
    <w:rsid w:val="000011DC"/>
    <w:rsid w:val="00001231"/>
    <w:rsid w:val="00001822"/>
    <w:rsid w:val="00001B18"/>
    <w:rsid w:val="00002C57"/>
    <w:rsid w:val="00002CA2"/>
    <w:rsid w:val="0000437F"/>
    <w:rsid w:val="00004D19"/>
    <w:rsid w:val="00004EAE"/>
    <w:rsid w:val="00004FDD"/>
    <w:rsid w:val="000056E1"/>
    <w:rsid w:val="00005CF8"/>
    <w:rsid w:val="00006438"/>
    <w:rsid w:val="00006649"/>
    <w:rsid w:val="00006942"/>
    <w:rsid w:val="00006CE8"/>
    <w:rsid w:val="00006DFB"/>
    <w:rsid w:val="000073BA"/>
    <w:rsid w:val="000076A8"/>
    <w:rsid w:val="00007AC0"/>
    <w:rsid w:val="00007C40"/>
    <w:rsid w:val="00007F2C"/>
    <w:rsid w:val="00010034"/>
    <w:rsid w:val="00010655"/>
    <w:rsid w:val="00010C35"/>
    <w:rsid w:val="00010EEA"/>
    <w:rsid w:val="00011166"/>
    <w:rsid w:val="000112FD"/>
    <w:rsid w:val="000114D9"/>
    <w:rsid w:val="00012359"/>
    <w:rsid w:val="00012576"/>
    <w:rsid w:val="00012BE7"/>
    <w:rsid w:val="00012E6B"/>
    <w:rsid w:val="00013003"/>
    <w:rsid w:val="0001329D"/>
    <w:rsid w:val="00013355"/>
    <w:rsid w:val="0001381A"/>
    <w:rsid w:val="00013C5C"/>
    <w:rsid w:val="00013D73"/>
    <w:rsid w:val="00013F73"/>
    <w:rsid w:val="00014445"/>
    <w:rsid w:val="00014AA0"/>
    <w:rsid w:val="0001514D"/>
    <w:rsid w:val="00015A76"/>
    <w:rsid w:val="00015A9B"/>
    <w:rsid w:val="00015D3E"/>
    <w:rsid w:val="0001615D"/>
    <w:rsid w:val="000165E2"/>
    <w:rsid w:val="00016793"/>
    <w:rsid w:val="000167E1"/>
    <w:rsid w:val="00016B19"/>
    <w:rsid w:val="00016B7C"/>
    <w:rsid w:val="00016C36"/>
    <w:rsid w:val="0001725C"/>
    <w:rsid w:val="000178D5"/>
    <w:rsid w:val="000200B2"/>
    <w:rsid w:val="00020828"/>
    <w:rsid w:val="000217D8"/>
    <w:rsid w:val="00021AF4"/>
    <w:rsid w:val="00022A54"/>
    <w:rsid w:val="00022CF7"/>
    <w:rsid w:val="00022D6B"/>
    <w:rsid w:val="00022E17"/>
    <w:rsid w:val="00022E66"/>
    <w:rsid w:val="000237AB"/>
    <w:rsid w:val="000237F4"/>
    <w:rsid w:val="00023E15"/>
    <w:rsid w:val="00024201"/>
    <w:rsid w:val="000242A0"/>
    <w:rsid w:val="00025304"/>
    <w:rsid w:val="00025EBF"/>
    <w:rsid w:val="000264CB"/>
    <w:rsid w:val="00026B65"/>
    <w:rsid w:val="00027909"/>
    <w:rsid w:val="00027B2F"/>
    <w:rsid w:val="00030852"/>
    <w:rsid w:val="00030F2D"/>
    <w:rsid w:val="00031208"/>
    <w:rsid w:val="000313DF"/>
    <w:rsid w:val="0003180C"/>
    <w:rsid w:val="0003186A"/>
    <w:rsid w:val="00031936"/>
    <w:rsid w:val="00031A7C"/>
    <w:rsid w:val="000334F6"/>
    <w:rsid w:val="00033675"/>
    <w:rsid w:val="00033B0F"/>
    <w:rsid w:val="000342E6"/>
    <w:rsid w:val="000343DA"/>
    <w:rsid w:val="00034877"/>
    <w:rsid w:val="0003555F"/>
    <w:rsid w:val="000364A9"/>
    <w:rsid w:val="000368DD"/>
    <w:rsid w:val="00037025"/>
    <w:rsid w:val="00037B0C"/>
    <w:rsid w:val="0004011E"/>
    <w:rsid w:val="000410E3"/>
    <w:rsid w:val="00041202"/>
    <w:rsid w:val="000418DD"/>
    <w:rsid w:val="000422A3"/>
    <w:rsid w:val="00042734"/>
    <w:rsid w:val="00043812"/>
    <w:rsid w:val="00044484"/>
    <w:rsid w:val="00044AD5"/>
    <w:rsid w:val="00044C22"/>
    <w:rsid w:val="0004507E"/>
    <w:rsid w:val="0004616E"/>
    <w:rsid w:val="0004640C"/>
    <w:rsid w:val="000468E8"/>
    <w:rsid w:val="00046D8B"/>
    <w:rsid w:val="00046DA7"/>
    <w:rsid w:val="00047342"/>
    <w:rsid w:val="00047D88"/>
    <w:rsid w:val="00047D96"/>
    <w:rsid w:val="0005027C"/>
    <w:rsid w:val="000510B7"/>
    <w:rsid w:val="00051208"/>
    <w:rsid w:val="00051E39"/>
    <w:rsid w:val="00051EA3"/>
    <w:rsid w:val="00051FD0"/>
    <w:rsid w:val="000520B9"/>
    <w:rsid w:val="000527A1"/>
    <w:rsid w:val="0005292F"/>
    <w:rsid w:val="00052A55"/>
    <w:rsid w:val="00053034"/>
    <w:rsid w:val="000531DC"/>
    <w:rsid w:val="00053537"/>
    <w:rsid w:val="000537EF"/>
    <w:rsid w:val="00053EAD"/>
    <w:rsid w:val="0005437B"/>
    <w:rsid w:val="000549A8"/>
    <w:rsid w:val="00054E35"/>
    <w:rsid w:val="000550DB"/>
    <w:rsid w:val="0005536B"/>
    <w:rsid w:val="00056B44"/>
    <w:rsid w:val="00056BCC"/>
    <w:rsid w:val="00056BD4"/>
    <w:rsid w:val="00057311"/>
    <w:rsid w:val="00057491"/>
    <w:rsid w:val="00057494"/>
    <w:rsid w:val="000575B2"/>
    <w:rsid w:val="00060709"/>
    <w:rsid w:val="000615B7"/>
    <w:rsid w:val="00062AAB"/>
    <w:rsid w:val="00062C5F"/>
    <w:rsid w:val="00062E6B"/>
    <w:rsid w:val="0006306B"/>
    <w:rsid w:val="00063242"/>
    <w:rsid w:val="00063346"/>
    <w:rsid w:val="0006335C"/>
    <w:rsid w:val="00063565"/>
    <w:rsid w:val="000638E3"/>
    <w:rsid w:val="00063BA8"/>
    <w:rsid w:val="00063DB0"/>
    <w:rsid w:val="00063DC2"/>
    <w:rsid w:val="000646FF"/>
    <w:rsid w:val="00064805"/>
    <w:rsid w:val="00064B25"/>
    <w:rsid w:val="00065941"/>
    <w:rsid w:val="00066625"/>
    <w:rsid w:val="00066AD8"/>
    <w:rsid w:val="00067233"/>
    <w:rsid w:val="0006745D"/>
    <w:rsid w:val="00067593"/>
    <w:rsid w:val="000700C4"/>
    <w:rsid w:val="0007046F"/>
    <w:rsid w:val="000708AB"/>
    <w:rsid w:val="00070F23"/>
    <w:rsid w:val="00070F33"/>
    <w:rsid w:val="00071396"/>
    <w:rsid w:val="000716B4"/>
    <w:rsid w:val="00073870"/>
    <w:rsid w:val="0007389C"/>
    <w:rsid w:val="00073D26"/>
    <w:rsid w:val="00074D98"/>
    <w:rsid w:val="00075105"/>
    <w:rsid w:val="000754A4"/>
    <w:rsid w:val="000760FB"/>
    <w:rsid w:val="000761AE"/>
    <w:rsid w:val="00076274"/>
    <w:rsid w:val="00076A90"/>
    <w:rsid w:val="00076F01"/>
    <w:rsid w:val="000774B7"/>
    <w:rsid w:val="000775E7"/>
    <w:rsid w:val="00080421"/>
    <w:rsid w:val="00080B75"/>
    <w:rsid w:val="00080FAD"/>
    <w:rsid w:val="00081682"/>
    <w:rsid w:val="0008218A"/>
    <w:rsid w:val="00082B27"/>
    <w:rsid w:val="0008303F"/>
    <w:rsid w:val="0008334E"/>
    <w:rsid w:val="00083845"/>
    <w:rsid w:val="00083922"/>
    <w:rsid w:val="00085435"/>
    <w:rsid w:val="000860A4"/>
    <w:rsid w:val="00087244"/>
    <w:rsid w:val="0009048A"/>
    <w:rsid w:val="00091189"/>
    <w:rsid w:val="00091268"/>
    <w:rsid w:val="00091A43"/>
    <w:rsid w:val="00091DDE"/>
    <w:rsid w:val="00091E90"/>
    <w:rsid w:val="000927D8"/>
    <w:rsid w:val="00092A63"/>
    <w:rsid w:val="00092A7C"/>
    <w:rsid w:val="000935BE"/>
    <w:rsid w:val="00093B91"/>
    <w:rsid w:val="00093E05"/>
    <w:rsid w:val="000944AB"/>
    <w:rsid w:val="00094B04"/>
    <w:rsid w:val="00094BDE"/>
    <w:rsid w:val="00094F41"/>
    <w:rsid w:val="00095F06"/>
    <w:rsid w:val="00096178"/>
    <w:rsid w:val="0009685B"/>
    <w:rsid w:val="0009766A"/>
    <w:rsid w:val="000A01DC"/>
    <w:rsid w:val="000A0A37"/>
    <w:rsid w:val="000A0B1B"/>
    <w:rsid w:val="000A0D44"/>
    <w:rsid w:val="000A1144"/>
    <w:rsid w:val="000A1348"/>
    <w:rsid w:val="000A1CB4"/>
    <w:rsid w:val="000A266F"/>
    <w:rsid w:val="000A26F9"/>
    <w:rsid w:val="000A28B7"/>
    <w:rsid w:val="000A28E5"/>
    <w:rsid w:val="000A36E0"/>
    <w:rsid w:val="000A3ACF"/>
    <w:rsid w:val="000A3F6D"/>
    <w:rsid w:val="000A403F"/>
    <w:rsid w:val="000A43CB"/>
    <w:rsid w:val="000A441C"/>
    <w:rsid w:val="000A50C3"/>
    <w:rsid w:val="000A5769"/>
    <w:rsid w:val="000A5E89"/>
    <w:rsid w:val="000A6DC8"/>
    <w:rsid w:val="000A7383"/>
    <w:rsid w:val="000A75B0"/>
    <w:rsid w:val="000A76B9"/>
    <w:rsid w:val="000B0064"/>
    <w:rsid w:val="000B0859"/>
    <w:rsid w:val="000B0DC3"/>
    <w:rsid w:val="000B3E57"/>
    <w:rsid w:val="000B3FF6"/>
    <w:rsid w:val="000B4ED0"/>
    <w:rsid w:val="000B528E"/>
    <w:rsid w:val="000B533B"/>
    <w:rsid w:val="000B587E"/>
    <w:rsid w:val="000B5893"/>
    <w:rsid w:val="000B5BBE"/>
    <w:rsid w:val="000B5C8D"/>
    <w:rsid w:val="000B6225"/>
    <w:rsid w:val="000B6715"/>
    <w:rsid w:val="000B683C"/>
    <w:rsid w:val="000B6905"/>
    <w:rsid w:val="000B6F4F"/>
    <w:rsid w:val="000B7A18"/>
    <w:rsid w:val="000C00B7"/>
    <w:rsid w:val="000C0D0C"/>
    <w:rsid w:val="000C0DF9"/>
    <w:rsid w:val="000C128A"/>
    <w:rsid w:val="000C2536"/>
    <w:rsid w:val="000C2592"/>
    <w:rsid w:val="000C2887"/>
    <w:rsid w:val="000C2BFC"/>
    <w:rsid w:val="000C3703"/>
    <w:rsid w:val="000C3772"/>
    <w:rsid w:val="000C3AF1"/>
    <w:rsid w:val="000C426D"/>
    <w:rsid w:val="000C5183"/>
    <w:rsid w:val="000C56F1"/>
    <w:rsid w:val="000C5BAD"/>
    <w:rsid w:val="000C5D7A"/>
    <w:rsid w:val="000C5E20"/>
    <w:rsid w:val="000C6952"/>
    <w:rsid w:val="000C7066"/>
    <w:rsid w:val="000D019D"/>
    <w:rsid w:val="000D0449"/>
    <w:rsid w:val="000D0DD4"/>
    <w:rsid w:val="000D1378"/>
    <w:rsid w:val="000D13EE"/>
    <w:rsid w:val="000D1CE3"/>
    <w:rsid w:val="000D1D8D"/>
    <w:rsid w:val="000D1DC7"/>
    <w:rsid w:val="000D221C"/>
    <w:rsid w:val="000D2AB9"/>
    <w:rsid w:val="000D2D62"/>
    <w:rsid w:val="000D360B"/>
    <w:rsid w:val="000D3632"/>
    <w:rsid w:val="000D3761"/>
    <w:rsid w:val="000D3CED"/>
    <w:rsid w:val="000D4697"/>
    <w:rsid w:val="000D4FD7"/>
    <w:rsid w:val="000D5110"/>
    <w:rsid w:val="000D544F"/>
    <w:rsid w:val="000D54F2"/>
    <w:rsid w:val="000D6460"/>
    <w:rsid w:val="000D64B4"/>
    <w:rsid w:val="000D6A24"/>
    <w:rsid w:val="000D706C"/>
    <w:rsid w:val="000D79E0"/>
    <w:rsid w:val="000D7AED"/>
    <w:rsid w:val="000D7BF4"/>
    <w:rsid w:val="000E0E02"/>
    <w:rsid w:val="000E12A7"/>
    <w:rsid w:val="000E1363"/>
    <w:rsid w:val="000E18B8"/>
    <w:rsid w:val="000E1A37"/>
    <w:rsid w:val="000E1D66"/>
    <w:rsid w:val="000E27B5"/>
    <w:rsid w:val="000E2B8A"/>
    <w:rsid w:val="000E2C21"/>
    <w:rsid w:val="000E3958"/>
    <w:rsid w:val="000E4255"/>
    <w:rsid w:val="000E4AC0"/>
    <w:rsid w:val="000E4BF6"/>
    <w:rsid w:val="000E4C92"/>
    <w:rsid w:val="000E4F0E"/>
    <w:rsid w:val="000E598A"/>
    <w:rsid w:val="000E5D83"/>
    <w:rsid w:val="000E6855"/>
    <w:rsid w:val="000E6A5A"/>
    <w:rsid w:val="000E7439"/>
    <w:rsid w:val="000E75B8"/>
    <w:rsid w:val="000E76A6"/>
    <w:rsid w:val="000E7944"/>
    <w:rsid w:val="000F0282"/>
    <w:rsid w:val="000F030B"/>
    <w:rsid w:val="000F0314"/>
    <w:rsid w:val="000F08F8"/>
    <w:rsid w:val="000F0F7C"/>
    <w:rsid w:val="000F16CE"/>
    <w:rsid w:val="000F241D"/>
    <w:rsid w:val="000F2E5B"/>
    <w:rsid w:val="000F360E"/>
    <w:rsid w:val="000F3705"/>
    <w:rsid w:val="000F41B2"/>
    <w:rsid w:val="000F43F0"/>
    <w:rsid w:val="000F4D33"/>
    <w:rsid w:val="000F559F"/>
    <w:rsid w:val="000F5AF0"/>
    <w:rsid w:val="000F5B48"/>
    <w:rsid w:val="000F5DFE"/>
    <w:rsid w:val="000F6969"/>
    <w:rsid w:val="000F6ADC"/>
    <w:rsid w:val="000F7015"/>
    <w:rsid w:val="000F757D"/>
    <w:rsid w:val="000F7B28"/>
    <w:rsid w:val="000F7D5B"/>
    <w:rsid w:val="001003FF"/>
    <w:rsid w:val="00102330"/>
    <w:rsid w:val="00102D96"/>
    <w:rsid w:val="0010310D"/>
    <w:rsid w:val="0010341E"/>
    <w:rsid w:val="001034FC"/>
    <w:rsid w:val="00103702"/>
    <w:rsid w:val="00103897"/>
    <w:rsid w:val="00104160"/>
    <w:rsid w:val="001051EF"/>
    <w:rsid w:val="0010586E"/>
    <w:rsid w:val="00105D7E"/>
    <w:rsid w:val="00106A03"/>
    <w:rsid w:val="00106A82"/>
    <w:rsid w:val="00107D49"/>
    <w:rsid w:val="001104FA"/>
    <w:rsid w:val="00110AC7"/>
    <w:rsid w:val="00110AD4"/>
    <w:rsid w:val="001110AA"/>
    <w:rsid w:val="00111B09"/>
    <w:rsid w:val="00111CCA"/>
    <w:rsid w:val="00111F62"/>
    <w:rsid w:val="00112173"/>
    <w:rsid w:val="001121C4"/>
    <w:rsid w:val="00113562"/>
    <w:rsid w:val="00113C2B"/>
    <w:rsid w:val="00113C36"/>
    <w:rsid w:val="00113CAC"/>
    <w:rsid w:val="00114526"/>
    <w:rsid w:val="0011476E"/>
    <w:rsid w:val="00114C8F"/>
    <w:rsid w:val="00114F06"/>
    <w:rsid w:val="0011504A"/>
    <w:rsid w:val="00115C49"/>
    <w:rsid w:val="00116C6B"/>
    <w:rsid w:val="001179A7"/>
    <w:rsid w:val="00117E67"/>
    <w:rsid w:val="00117EB9"/>
    <w:rsid w:val="00120EDC"/>
    <w:rsid w:val="001219FB"/>
    <w:rsid w:val="00122890"/>
    <w:rsid w:val="00122B08"/>
    <w:rsid w:val="0012318F"/>
    <w:rsid w:val="00123DD0"/>
    <w:rsid w:val="00124620"/>
    <w:rsid w:val="0012518D"/>
    <w:rsid w:val="00125616"/>
    <w:rsid w:val="001256A9"/>
    <w:rsid w:val="0012588E"/>
    <w:rsid w:val="00126C53"/>
    <w:rsid w:val="00127043"/>
    <w:rsid w:val="0012759E"/>
    <w:rsid w:val="001307AF"/>
    <w:rsid w:val="00130EAF"/>
    <w:rsid w:val="00131AD1"/>
    <w:rsid w:val="00131DA1"/>
    <w:rsid w:val="00132046"/>
    <w:rsid w:val="001322CF"/>
    <w:rsid w:val="00132385"/>
    <w:rsid w:val="00132B89"/>
    <w:rsid w:val="00133741"/>
    <w:rsid w:val="00133936"/>
    <w:rsid w:val="00134293"/>
    <w:rsid w:val="001344A2"/>
    <w:rsid w:val="00134BA7"/>
    <w:rsid w:val="00134BAE"/>
    <w:rsid w:val="00135062"/>
    <w:rsid w:val="001357A6"/>
    <w:rsid w:val="0013583B"/>
    <w:rsid w:val="00135FEB"/>
    <w:rsid w:val="00136276"/>
    <w:rsid w:val="001363F9"/>
    <w:rsid w:val="00136C0B"/>
    <w:rsid w:val="00136E2A"/>
    <w:rsid w:val="00137D49"/>
    <w:rsid w:val="0014040A"/>
    <w:rsid w:val="00140C16"/>
    <w:rsid w:val="00141162"/>
    <w:rsid w:val="00141DB4"/>
    <w:rsid w:val="001426C0"/>
    <w:rsid w:val="0014281C"/>
    <w:rsid w:val="001428FC"/>
    <w:rsid w:val="0014299C"/>
    <w:rsid w:val="00142BC3"/>
    <w:rsid w:val="00142BD9"/>
    <w:rsid w:val="00142F1E"/>
    <w:rsid w:val="00143506"/>
    <w:rsid w:val="00143850"/>
    <w:rsid w:val="00143A3F"/>
    <w:rsid w:val="001442C1"/>
    <w:rsid w:val="00144989"/>
    <w:rsid w:val="00144E26"/>
    <w:rsid w:val="0014513A"/>
    <w:rsid w:val="0014569A"/>
    <w:rsid w:val="00145D08"/>
    <w:rsid w:val="00145E18"/>
    <w:rsid w:val="00147097"/>
    <w:rsid w:val="00147102"/>
    <w:rsid w:val="00147200"/>
    <w:rsid w:val="00147E48"/>
    <w:rsid w:val="0015034F"/>
    <w:rsid w:val="00150CB7"/>
    <w:rsid w:val="00151195"/>
    <w:rsid w:val="00153E7E"/>
    <w:rsid w:val="0015413E"/>
    <w:rsid w:val="00154B67"/>
    <w:rsid w:val="0015571B"/>
    <w:rsid w:val="001557F0"/>
    <w:rsid w:val="00155A29"/>
    <w:rsid w:val="00155DE1"/>
    <w:rsid w:val="0015609F"/>
    <w:rsid w:val="001564E7"/>
    <w:rsid w:val="0015687C"/>
    <w:rsid w:val="0015689C"/>
    <w:rsid w:val="001569FB"/>
    <w:rsid w:val="00157D4F"/>
    <w:rsid w:val="001601B6"/>
    <w:rsid w:val="00160558"/>
    <w:rsid w:val="00160D5C"/>
    <w:rsid w:val="00162103"/>
    <w:rsid w:val="001621F0"/>
    <w:rsid w:val="00162573"/>
    <w:rsid w:val="00163565"/>
    <w:rsid w:val="001643EB"/>
    <w:rsid w:val="001647BA"/>
    <w:rsid w:val="001654C2"/>
    <w:rsid w:val="001666C8"/>
    <w:rsid w:val="001668CB"/>
    <w:rsid w:val="00166960"/>
    <w:rsid w:val="001670EC"/>
    <w:rsid w:val="00167B37"/>
    <w:rsid w:val="00170139"/>
    <w:rsid w:val="00170339"/>
    <w:rsid w:val="001704AE"/>
    <w:rsid w:val="001704DC"/>
    <w:rsid w:val="0017069D"/>
    <w:rsid w:val="001709D0"/>
    <w:rsid w:val="00170C1B"/>
    <w:rsid w:val="00170CF3"/>
    <w:rsid w:val="00170E1F"/>
    <w:rsid w:val="001710AB"/>
    <w:rsid w:val="00172504"/>
    <w:rsid w:val="001725A7"/>
    <w:rsid w:val="0017327C"/>
    <w:rsid w:val="0017351E"/>
    <w:rsid w:val="00173B7A"/>
    <w:rsid w:val="00173E52"/>
    <w:rsid w:val="001741A5"/>
    <w:rsid w:val="001741D7"/>
    <w:rsid w:val="00174A5F"/>
    <w:rsid w:val="0017528F"/>
    <w:rsid w:val="001767BE"/>
    <w:rsid w:val="00176981"/>
    <w:rsid w:val="00176984"/>
    <w:rsid w:val="00176E7A"/>
    <w:rsid w:val="001772B9"/>
    <w:rsid w:val="001772FE"/>
    <w:rsid w:val="00177720"/>
    <w:rsid w:val="00177A69"/>
    <w:rsid w:val="00177FF7"/>
    <w:rsid w:val="00180081"/>
    <w:rsid w:val="001809D3"/>
    <w:rsid w:val="00180AF0"/>
    <w:rsid w:val="001814E5"/>
    <w:rsid w:val="0018152F"/>
    <w:rsid w:val="001816C2"/>
    <w:rsid w:val="001818F4"/>
    <w:rsid w:val="00182ED9"/>
    <w:rsid w:val="00183513"/>
    <w:rsid w:val="00183549"/>
    <w:rsid w:val="00183A31"/>
    <w:rsid w:val="00183F98"/>
    <w:rsid w:val="00184A76"/>
    <w:rsid w:val="00184CDA"/>
    <w:rsid w:val="001852B8"/>
    <w:rsid w:val="00185357"/>
    <w:rsid w:val="0018687C"/>
    <w:rsid w:val="00186BA8"/>
    <w:rsid w:val="00187A58"/>
    <w:rsid w:val="00187E99"/>
    <w:rsid w:val="00190094"/>
    <w:rsid w:val="00190143"/>
    <w:rsid w:val="00190917"/>
    <w:rsid w:val="00191413"/>
    <w:rsid w:val="00191CE7"/>
    <w:rsid w:val="00191F3A"/>
    <w:rsid w:val="001923D1"/>
    <w:rsid w:val="001924AC"/>
    <w:rsid w:val="00193546"/>
    <w:rsid w:val="00193D3B"/>
    <w:rsid w:val="00193F78"/>
    <w:rsid w:val="0019432E"/>
    <w:rsid w:val="0019522E"/>
    <w:rsid w:val="0019528F"/>
    <w:rsid w:val="00195349"/>
    <w:rsid w:val="00195878"/>
    <w:rsid w:val="00195A1E"/>
    <w:rsid w:val="001964EF"/>
    <w:rsid w:val="00196D05"/>
    <w:rsid w:val="00196DA5"/>
    <w:rsid w:val="00196FC4"/>
    <w:rsid w:val="001970ED"/>
    <w:rsid w:val="0019754E"/>
    <w:rsid w:val="00197854"/>
    <w:rsid w:val="00197E36"/>
    <w:rsid w:val="001A0533"/>
    <w:rsid w:val="001A15BF"/>
    <w:rsid w:val="001A2D0F"/>
    <w:rsid w:val="001A367C"/>
    <w:rsid w:val="001A37AE"/>
    <w:rsid w:val="001A461E"/>
    <w:rsid w:val="001A489B"/>
    <w:rsid w:val="001A4CBE"/>
    <w:rsid w:val="001A592B"/>
    <w:rsid w:val="001A5F38"/>
    <w:rsid w:val="001A62BC"/>
    <w:rsid w:val="001A65EE"/>
    <w:rsid w:val="001A6C44"/>
    <w:rsid w:val="001A7AE0"/>
    <w:rsid w:val="001B0947"/>
    <w:rsid w:val="001B094D"/>
    <w:rsid w:val="001B117E"/>
    <w:rsid w:val="001B14B4"/>
    <w:rsid w:val="001B1DD3"/>
    <w:rsid w:val="001B21AF"/>
    <w:rsid w:val="001B2362"/>
    <w:rsid w:val="001B255C"/>
    <w:rsid w:val="001B2C39"/>
    <w:rsid w:val="001B33DF"/>
    <w:rsid w:val="001B34A8"/>
    <w:rsid w:val="001B3B60"/>
    <w:rsid w:val="001B4364"/>
    <w:rsid w:val="001B50B3"/>
    <w:rsid w:val="001B50E3"/>
    <w:rsid w:val="001B5363"/>
    <w:rsid w:val="001B5CD1"/>
    <w:rsid w:val="001B60E3"/>
    <w:rsid w:val="001B6AC8"/>
    <w:rsid w:val="001B7A1D"/>
    <w:rsid w:val="001B7E69"/>
    <w:rsid w:val="001B7EB7"/>
    <w:rsid w:val="001C00AE"/>
    <w:rsid w:val="001C14EF"/>
    <w:rsid w:val="001C17B3"/>
    <w:rsid w:val="001C18E3"/>
    <w:rsid w:val="001C238D"/>
    <w:rsid w:val="001C24AC"/>
    <w:rsid w:val="001C2A8C"/>
    <w:rsid w:val="001C3364"/>
    <w:rsid w:val="001C3A68"/>
    <w:rsid w:val="001C4065"/>
    <w:rsid w:val="001C46A2"/>
    <w:rsid w:val="001C5A81"/>
    <w:rsid w:val="001C5E20"/>
    <w:rsid w:val="001C64E1"/>
    <w:rsid w:val="001C6976"/>
    <w:rsid w:val="001C6B8D"/>
    <w:rsid w:val="001C71B6"/>
    <w:rsid w:val="001C74B6"/>
    <w:rsid w:val="001C7B90"/>
    <w:rsid w:val="001C7B93"/>
    <w:rsid w:val="001C7BFF"/>
    <w:rsid w:val="001D0771"/>
    <w:rsid w:val="001D0AF3"/>
    <w:rsid w:val="001D0CA5"/>
    <w:rsid w:val="001D0D3F"/>
    <w:rsid w:val="001D1F86"/>
    <w:rsid w:val="001D2128"/>
    <w:rsid w:val="001D2CDA"/>
    <w:rsid w:val="001D2F2A"/>
    <w:rsid w:val="001D33E4"/>
    <w:rsid w:val="001D40F0"/>
    <w:rsid w:val="001D4201"/>
    <w:rsid w:val="001D42FD"/>
    <w:rsid w:val="001D4864"/>
    <w:rsid w:val="001D4E25"/>
    <w:rsid w:val="001D5372"/>
    <w:rsid w:val="001D7404"/>
    <w:rsid w:val="001D7A40"/>
    <w:rsid w:val="001D7E25"/>
    <w:rsid w:val="001E0192"/>
    <w:rsid w:val="001E04D8"/>
    <w:rsid w:val="001E1C4C"/>
    <w:rsid w:val="001E1CDD"/>
    <w:rsid w:val="001E1E6C"/>
    <w:rsid w:val="001E264E"/>
    <w:rsid w:val="001E2736"/>
    <w:rsid w:val="001E2872"/>
    <w:rsid w:val="001E2CD3"/>
    <w:rsid w:val="001E379D"/>
    <w:rsid w:val="001E3808"/>
    <w:rsid w:val="001E3BDD"/>
    <w:rsid w:val="001E3E72"/>
    <w:rsid w:val="001E40C6"/>
    <w:rsid w:val="001E4132"/>
    <w:rsid w:val="001E4EF5"/>
    <w:rsid w:val="001E4F81"/>
    <w:rsid w:val="001E557A"/>
    <w:rsid w:val="001E5C57"/>
    <w:rsid w:val="001E5EDA"/>
    <w:rsid w:val="001E614A"/>
    <w:rsid w:val="001E6550"/>
    <w:rsid w:val="001E6A33"/>
    <w:rsid w:val="001E6EDC"/>
    <w:rsid w:val="001E740D"/>
    <w:rsid w:val="001E7E39"/>
    <w:rsid w:val="001F0BD0"/>
    <w:rsid w:val="001F15FC"/>
    <w:rsid w:val="001F1685"/>
    <w:rsid w:val="001F1F3C"/>
    <w:rsid w:val="001F1F54"/>
    <w:rsid w:val="001F207B"/>
    <w:rsid w:val="001F241B"/>
    <w:rsid w:val="001F2453"/>
    <w:rsid w:val="001F2531"/>
    <w:rsid w:val="001F2748"/>
    <w:rsid w:val="001F2DCF"/>
    <w:rsid w:val="001F302D"/>
    <w:rsid w:val="001F310F"/>
    <w:rsid w:val="001F3235"/>
    <w:rsid w:val="001F3CFB"/>
    <w:rsid w:val="001F4A1D"/>
    <w:rsid w:val="001F4C64"/>
    <w:rsid w:val="001F4D83"/>
    <w:rsid w:val="001F4DBC"/>
    <w:rsid w:val="001F52D8"/>
    <w:rsid w:val="001F5490"/>
    <w:rsid w:val="001F587B"/>
    <w:rsid w:val="001F67C5"/>
    <w:rsid w:val="001F68CA"/>
    <w:rsid w:val="00200A16"/>
    <w:rsid w:val="00200DDD"/>
    <w:rsid w:val="0020135D"/>
    <w:rsid w:val="00201DBC"/>
    <w:rsid w:val="00202064"/>
    <w:rsid w:val="00202126"/>
    <w:rsid w:val="00202F5D"/>
    <w:rsid w:val="002033D1"/>
    <w:rsid w:val="0020402D"/>
    <w:rsid w:val="0020454C"/>
    <w:rsid w:val="00205224"/>
    <w:rsid w:val="002054EB"/>
    <w:rsid w:val="00205B08"/>
    <w:rsid w:val="00205CE9"/>
    <w:rsid w:val="00205D2B"/>
    <w:rsid w:val="002064F8"/>
    <w:rsid w:val="0020674E"/>
    <w:rsid w:val="00206A9B"/>
    <w:rsid w:val="00206CF3"/>
    <w:rsid w:val="00206DAA"/>
    <w:rsid w:val="00206FD8"/>
    <w:rsid w:val="00207B11"/>
    <w:rsid w:val="00207B78"/>
    <w:rsid w:val="00210558"/>
    <w:rsid w:val="00210871"/>
    <w:rsid w:val="00210E99"/>
    <w:rsid w:val="00211057"/>
    <w:rsid w:val="0021203B"/>
    <w:rsid w:val="002121D9"/>
    <w:rsid w:val="00213355"/>
    <w:rsid w:val="0021389F"/>
    <w:rsid w:val="00213CC9"/>
    <w:rsid w:val="00213EDE"/>
    <w:rsid w:val="00214BDF"/>
    <w:rsid w:val="00215A90"/>
    <w:rsid w:val="00215D6E"/>
    <w:rsid w:val="00215EDF"/>
    <w:rsid w:val="0021682D"/>
    <w:rsid w:val="00220229"/>
    <w:rsid w:val="002203F4"/>
    <w:rsid w:val="002209C0"/>
    <w:rsid w:val="00220F93"/>
    <w:rsid w:val="00220FDD"/>
    <w:rsid w:val="00221369"/>
    <w:rsid w:val="002213D4"/>
    <w:rsid w:val="00221522"/>
    <w:rsid w:val="00221B3D"/>
    <w:rsid w:val="00221EC7"/>
    <w:rsid w:val="002221BE"/>
    <w:rsid w:val="002225E2"/>
    <w:rsid w:val="002229B9"/>
    <w:rsid w:val="00222A8D"/>
    <w:rsid w:val="00222D3B"/>
    <w:rsid w:val="00222EB9"/>
    <w:rsid w:val="00223177"/>
    <w:rsid w:val="00223427"/>
    <w:rsid w:val="0022361A"/>
    <w:rsid w:val="00223982"/>
    <w:rsid w:val="00223F52"/>
    <w:rsid w:val="00223F78"/>
    <w:rsid w:val="00224023"/>
    <w:rsid w:val="0022493B"/>
    <w:rsid w:val="00225869"/>
    <w:rsid w:val="00225A38"/>
    <w:rsid w:val="00226195"/>
    <w:rsid w:val="00226897"/>
    <w:rsid w:val="00226A63"/>
    <w:rsid w:val="00227552"/>
    <w:rsid w:val="0023017B"/>
    <w:rsid w:val="00230724"/>
    <w:rsid w:val="002308D6"/>
    <w:rsid w:val="00231707"/>
    <w:rsid w:val="00231B31"/>
    <w:rsid w:val="0023231A"/>
    <w:rsid w:val="00232FBA"/>
    <w:rsid w:val="002337E5"/>
    <w:rsid w:val="00233ABF"/>
    <w:rsid w:val="002346C6"/>
    <w:rsid w:val="00234E68"/>
    <w:rsid w:val="00235533"/>
    <w:rsid w:val="0023561C"/>
    <w:rsid w:val="00235823"/>
    <w:rsid w:val="00235973"/>
    <w:rsid w:val="00235AD4"/>
    <w:rsid w:val="00235C10"/>
    <w:rsid w:val="00235F19"/>
    <w:rsid w:val="0023679A"/>
    <w:rsid w:val="00236927"/>
    <w:rsid w:val="00236C92"/>
    <w:rsid w:val="00236E5F"/>
    <w:rsid w:val="002373D6"/>
    <w:rsid w:val="002373EB"/>
    <w:rsid w:val="0023752F"/>
    <w:rsid w:val="002378A0"/>
    <w:rsid w:val="002406F1"/>
    <w:rsid w:val="002409ED"/>
    <w:rsid w:val="002416CF"/>
    <w:rsid w:val="00241A55"/>
    <w:rsid w:val="00241C97"/>
    <w:rsid w:val="00241FAC"/>
    <w:rsid w:val="002427A6"/>
    <w:rsid w:val="002429FE"/>
    <w:rsid w:val="00242F6D"/>
    <w:rsid w:val="002442E9"/>
    <w:rsid w:val="002442FF"/>
    <w:rsid w:val="002444B2"/>
    <w:rsid w:val="002448E2"/>
    <w:rsid w:val="00244924"/>
    <w:rsid w:val="00244B11"/>
    <w:rsid w:val="00244B53"/>
    <w:rsid w:val="00244C5D"/>
    <w:rsid w:val="00244E4C"/>
    <w:rsid w:val="00244EF7"/>
    <w:rsid w:val="002453FF"/>
    <w:rsid w:val="002458D8"/>
    <w:rsid w:val="0024631E"/>
    <w:rsid w:val="00247063"/>
    <w:rsid w:val="002475B7"/>
    <w:rsid w:val="0024769D"/>
    <w:rsid w:val="002478AA"/>
    <w:rsid w:val="00250007"/>
    <w:rsid w:val="0025044D"/>
    <w:rsid w:val="0025169D"/>
    <w:rsid w:val="00252468"/>
    <w:rsid w:val="00252490"/>
    <w:rsid w:val="00252DEF"/>
    <w:rsid w:val="0025361C"/>
    <w:rsid w:val="002538C6"/>
    <w:rsid w:val="00253DAA"/>
    <w:rsid w:val="00254185"/>
    <w:rsid w:val="002543A3"/>
    <w:rsid w:val="0025452E"/>
    <w:rsid w:val="00254942"/>
    <w:rsid w:val="00254C03"/>
    <w:rsid w:val="00254D0C"/>
    <w:rsid w:val="0025541A"/>
    <w:rsid w:val="00255CA1"/>
    <w:rsid w:val="00255DBE"/>
    <w:rsid w:val="0025615E"/>
    <w:rsid w:val="0025640A"/>
    <w:rsid w:val="002565F5"/>
    <w:rsid w:val="00256618"/>
    <w:rsid w:val="00256E78"/>
    <w:rsid w:val="002571BA"/>
    <w:rsid w:val="00257277"/>
    <w:rsid w:val="0025782B"/>
    <w:rsid w:val="002616E6"/>
    <w:rsid w:val="00261994"/>
    <w:rsid w:val="00263344"/>
    <w:rsid w:val="00263B12"/>
    <w:rsid w:val="002640AE"/>
    <w:rsid w:val="00264340"/>
    <w:rsid w:val="00265174"/>
    <w:rsid w:val="00265CFC"/>
    <w:rsid w:val="00265FBD"/>
    <w:rsid w:val="00265FC8"/>
    <w:rsid w:val="0026606F"/>
    <w:rsid w:val="00266704"/>
    <w:rsid w:val="00266735"/>
    <w:rsid w:val="00266896"/>
    <w:rsid w:val="002669DC"/>
    <w:rsid w:val="0026766C"/>
    <w:rsid w:val="002676DB"/>
    <w:rsid w:val="0026776E"/>
    <w:rsid w:val="002678E4"/>
    <w:rsid w:val="002704C5"/>
    <w:rsid w:val="00270F13"/>
    <w:rsid w:val="00271267"/>
    <w:rsid w:val="00271FBA"/>
    <w:rsid w:val="00272326"/>
    <w:rsid w:val="00272B73"/>
    <w:rsid w:val="00273CA8"/>
    <w:rsid w:val="002740E1"/>
    <w:rsid w:val="00274477"/>
    <w:rsid w:val="00274778"/>
    <w:rsid w:val="00274ECF"/>
    <w:rsid w:val="002754E9"/>
    <w:rsid w:val="00275706"/>
    <w:rsid w:val="0027602C"/>
    <w:rsid w:val="00277334"/>
    <w:rsid w:val="00277BFB"/>
    <w:rsid w:val="00277D8F"/>
    <w:rsid w:val="00277F68"/>
    <w:rsid w:val="002806A5"/>
    <w:rsid w:val="002806AE"/>
    <w:rsid w:val="0028180E"/>
    <w:rsid w:val="00281D10"/>
    <w:rsid w:val="00281D44"/>
    <w:rsid w:val="00282239"/>
    <w:rsid w:val="002824E6"/>
    <w:rsid w:val="0028297D"/>
    <w:rsid w:val="00282E3F"/>
    <w:rsid w:val="00282F75"/>
    <w:rsid w:val="00282FFB"/>
    <w:rsid w:val="0028333E"/>
    <w:rsid w:val="00283600"/>
    <w:rsid w:val="00284057"/>
    <w:rsid w:val="0028603C"/>
    <w:rsid w:val="00286310"/>
    <w:rsid w:val="00286498"/>
    <w:rsid w:val="00286B6D"/>
    <w:rsid w:val="00286BB5"/>
    <w:rsid w:val="00286D14"/>
    <w:rsid w:val="002872EE"/>
    <w:rsid w:val="00287527"/>
    <w:rsid w:val="0028780B"/>
    <w:rsid w:val="002903E8"/>
    <w:rsid w:val="00290B0A"/>
    <w:rsid w:val="002918B0"/>
    <w:rsid w:val="002919BD"/>
    <w:rsid w:val="00292074"/>
    <w:rsid w:val="00292199"/>
    <w:rsid w:val="00292625"/>
    <w:rsid w:val="0029277F"/>
    <w:rsid w:val="002930DB"/>
    <w:rsid w:val="00293274"/>
    <w:rsid w:val="002932EC"/>
    <w:rsid w:val="002938DE"/>
    <w:rsid w:val="0029417F"/>
    <w:rsid w:val="002941E1"/>
    <w:rsid w:val="0029422F"/>
    <w:rsid w:val="00294466"/>
    <w:rsid w:val="00294AB3"/>
    <w:rsid w:val="00294CC1"/>
    <w:rsid w:val="00295C69"/>
    <w:rsid w:val="00295EB3"/>
    <w:rsid w:val="002970E0"/>
    <w:rsid w:val="00297450"/>
    <w:rsid w:val="002977BD"/>
    <w:rsid w:val="002A0019"/>
    <w:rsid w:val="002A0315"/>
    <w:rsid w:val="002A0A91"/>
    <w:rsid w:val="002A12CC"/>
    <w:rsid w:val="002A135E"/>
    <w:rsid w:val="002A1563"/>
    <w:rsid w:val="002A170F"/>
    <w:rsid w:val="002A20F8"/>
    <w:rsid w:val="002A2267"/>
    <w:rsid w:val="002A2832"/>
    <w:rsid w:val="002A292D"/>
    <w:rsid w:val="002A2EDE"/>
    <w:rsid w:val="002A3623"/>
    <w:rsid w:val="002A3ADE"/>
    <w:rsid w:val="002A3E07"/>
    <w:rsid w:val="002A3EA9"/>
    <w:rsid w:val="002A49A3"/>
    <w:rsid w:val="002A4B7C"/>
    <w:rsid w:val="002A551C"/>
    <w:rsid w:val="002A6967"/>
    <w:rsid w:val="002A6A36"/>
    <w:rsid w:val="002A6B2D"/>
    <w:rsid w:val="002A6D3D"/>
    <w:rsid w:val="002B0216"/>
    <w:rsid w:val="002B061B"/>
    <w:rsid w:val="002B06F0"/>
    <w:rsid w:val="002B106C"/>
    <w:rsid w:val="002B1495"/>
    <w:rsid w:val="002B1DBD"/>
    <w:rsid w:val="002B2F86"/>
    <w:rsid w:val="002B312A"/>
    <w:rsid w:val="002B365A"/>
    <w:rsid w:val="002B43E4"/>
    <w:rsid w:val="002B4554"/>
    <w:rsid w:val="002B45F5"/>
    <w:rsid w:val="002B5F38"/>
    <w:rsid w:val="002B6BED"/>
    <w:rsid w:val="002B70CE"/>
    <w:rsid w:val="002B7584"/>
    <w:rsid w:val="002B792D"/>
    <w:rsid w:val="002C01D8"/>
    <w:rsid w:val="002C036F"/>
    <w:rsid w:val="002C086D"/>
    <w:rsid w:val="002C128D"/>
    <w:rsid w:val="002C1E44"/>
    <w:rsid w:val="002C1F7D"/>
    <w:rsid w:val="002C2527"/>
    <w:rsid w:val="002C31E3"/>
    <w:rsid w:val="002C33BD"/>
    <w:rsid w:val="002C37B8"/>
    <w:rsid w:val="002C3812"/>
    <w:rsid w:val="002C3CCE"/>
    <w:rsid w:val="002C5845"/>
    <w:rsid w:val="002C5995"/>
    <w:rsid w:val="002C5A1F"/>
    <w:rsid w:val="002C5E93"/>
    <w:rsid w:val="002C64F3"/>
    <w:rsid w:val="002C6678"/>
    <w:rsid w:val="002C7360"/>
    <w:rsid w:val="002C7511"/>
    <w:rsid w:val="002C7947"/>
    <w:rsid w:val="002C798B"/>
    <w:rsid w:val="002D0173"/>
    <w:rsid w:val="002D08BF"/>
    <w:rsid w:val="002D16F6"/>
    <w:rsid w:val="002D18CF"/>
    <w:rsid w:val="002D1B8E"/>
    <w:rsid w:val="002D1B93"/>
    <w:rsid w:val="002D1EFF"/>
    <w:rsid w:val="002D2E07"/>
    <w:rsid w:val="002D4E8C"/>
    <w:rsid w:val="002D5FD6"/>
    <w:rsid w:val="002D63DE"/>
    <w:rsid w:val="002D6688"/>
    <w:rsid w:val="002D6B3D"/>
    <w:rsid w:val="002D6B3E"/>
    <w:rsid w:val="002D7EBA"/>
    <w:rsid w:val="002E0D28"/>
    <w:rsid w:val="002E149B"/>
    <w:rsid w:val="002E186D"/>
    <w:rsid w:val="002E1F68"/>
    <w:rsid w:val="002E217E"/>
    <w:rsid w:val="002E2596"/>
    <w:rsid w:val="002E3410"/>
    <w:rsid w:val="002E3606"/>
    <w:rsid w:val="002E3CBE"/>
    <w:rsid w:val="002E412D"/>
    <w:rsid w:val="002E414E"/>
    <w:rsid w:val="002E428F"/>
    <w:rsid w:val="002E4C88"/>
    <w:rsid w:val="002E4FAF"/>
    <w:rsid w:val="002E51B6"/>
    <w:rsid w:val="002E6529"/>
    <w:rsid w:val="002E69F2"/>
    <w:rsid w:val="002E6B3C"/>
    <w:rsid w:val="002E6D06"/>
    <w:rsid w:val="002E6F74"/>
    <w:rsid w:val="002E75DC"/>
    <w:rsid w:val="002F02C1"/>
    <w:rsid w:val="002F07AC"/>
    <w:rsid w:val="002F13CA"/>
    <w:rsid w:val="002F1743"/>
    <w:rsid w:val="002F1887"/>
    <w:rsid w:val="002F2222"/>
    <w:rsid w:val="002F2794"/>
    <w:rsid w:val="002F2A4C"/>
    <w:rsid w:val="002F3298"/>
    <w:rsid w:val="002F331B"/>
    <w:rsid w:val="002F332A"/>
    <w:rsid w:val="002F369A"/>
    <w:rsid w:val="002F3BD4"/>
    <w:rsid w:val="002F3C13"/>
    <w:rsid w:val="002F4081"/>
    <w:rsid w:val="002F460A"/>
    <w:rsid w:val="002F501A"/>
    <w:rsid w:val="002F51C1"/>
    <w:rsid w:val="002F5C8D"/>
    <w:rsid w:val="002F68AD"/>
    <w:rsid w:val="002F68CC"/>
    <w:rsid w:val="002F6BFB"/>
    <w:rsid w:val="002F71D9"/>
    <w:rsid w:val="002F733E"/>
    <w:rsid w:val="002F788D"/>
    <w:rsid w:val="002F7D18"/>
    <w:rsid w:val="002F7F02"/>
    <w:rsid w:val="002F7F1C"/>
    <w:rsid w:val="00300942"/>
    <w:rsid w:val="0030127E"/>
    <w:rsid w:val="00301A35"/>
    <w:rsid w:val="00301B5C"/>
    <w:rsid w:val="00301BBA"/>
    <w:rsid w:val="00301C29"/>
    <w:rsid w:val="00302347"/>
    <w:rsid w:val="0030291B"/>
    <w:rsid w:val="0030327F"/>
    <w:rsid w:val="0030371B"/>
    <w:rsid w:val="00304548"/>
    <w:rsid w:val="0030458F"/>
    <w:rsid w:val="00304599"/>
    <w:rsid w:val="003048EB"/>
    <w:rsid w:val="00305403"/>
    <w:rsid w:val="00305E82"/>
    <w:rsid w:val="00305F77"/>
    <w:rsid w:val="003066CA"/>
    <w:rsid w:val="00307780"/>
    <w:rsid w:val="003079FC"/>
    <w:rsid w:val="003101D1"/>
    <w:rsid w:val="0031047A"/>
    <w:rsid w:val="00311544"/>
    <w:rsid w:val="00312189"/>
    <w:rsid w:val="00313846"/>
    <w:rsid w:val="003139DE"/>
    <w:rsid w:val="00313A3C"/>
    <w:rsid w:val="00313B9E"/>
    <w:rsid w:val="00313EC4"/>
    <w:rsid w:val="00313F9F"/>
    <w:rsid w:val="00314051"/>
    <w:rsid w:val="0031451C"/>
    <w:rsid w:val="003146E9"/>
    <w:rsid w:val="00314DA3"/>
    <w:rsid w:val="00315653"/>
    <w:rsid w:val="003158A2"/>
    <w:rsid w:val="00315A7F"/>
    <w:rsid w:val="00315CFB"/>
    <w:rsid w:val="00315EA0"/>
    <w:rsid w:val="00315F1F"/>
    <w:rsid w:val="00315F21"/>
    <w:rsid w:val="003172D5"/>
    <w:rsid w:val="00317370"/>
    <w:rsid w:val="00317498"/>
    <w:rsid w:val="003175C4"/>
    <w:rsid w:val="00321C51"/>
    <w:rsid w:val="003222D9"/>
    <w:rsid w:val="00322A04"/>
    <w:rsid w:val="00322B22"/>
    <w:rsid w:val="00322B9C"/>
    <w:rsid w:val="00322C88"/>
    <w:rsid w:val="00322DC1"/>
    <w:rsid w:val="00323AE9"/>
    <w:rsid w:val="00323D2D"/>
    <w:rsid w:val="00323E9F"/>
    <w:rsid w:val="003243BC"/>
    <w:rsid w:val="00325250"/>
    <w:rsid w:val="003258B7"/>
    <w:rsid w:val="00325CAD"/>
    <w:rsid w:val="003260D0"/>
    <w:rsid w:val="003262C8"/>
    <w:rsid w:val="003265E1"/>
    <w:rsid w:val="0032667B"/>
    <w:rsid w:val="00326776"/>
    <w:rsid w:val="00327768"/>
    <w:rsid w:val="00327B36"/>
    <w:rsid w:val="00327C62"/>
    <w:rsid w:val="00330AF5"/>
    <w:rsid w:val="00330B5F"/>
    <w:rsid w:val="0033162C"/>
    <w:rsid w:val="003316D8"/>
    <w:rsid w:val="00331C6F"/>
    <w:rsid w:val="00331D11"/>
    <w:rsid w:val="00331EE2"/>
    <w:rsid w:val="00332727"/>
    <w:rsid w:val="00332D3C"/>
    <w:rsid w:val="00333163"/>
    <w:rsid w:val="00333346"/>
    <w:rsid w:val="003335D9"/>
    <w:rsid w:val="003335FD"/>
    <w:rsid w:val="00333679"/>
    <w:rsid w:val="003338AC"/>
    <w:rsid w:val="00334062"/>
    <w:rsid w:val="00334341"/>
    <w:rsid w:val="003343A8"/>
    <w:rsid w:val="003346CD"/>
    <w:rsid w:val="00334EA6"/>
    <w:rsid w:val="003351D5"/>
    <w:rsid w:val="00335C2C"/>
    <w:rsid w:val="00336E41"/>
    <w:rsid w:val="00336FE4"/>
    <w:rsid w:val="00337010"/>
    <w:rsid w:val="00337552"/>
    <w:rsid w:val="00340378"/>
    <w:rsid w:val="00340457"/>
    <w:rsid w:val="003404C2"/>
    <w:rsid w:val="003413C7"/>
    <w:rsid w:val="00341F78"/>
    <w:rsid w:val="00341FB0"/>
    <w:rsid w:val="00342B79"/>
    <w:rsid w:val="00343311"/>
    <w:rsid w:val="0034356C"/>
    <w:rsid w:val="00343D01"/>
    <w:rsid w:val="00344656"/>
    <w:rsid w:val="00344FAD"/>
    <w:rsid w:val="003450E2"/>
    <w:rsid w:val="0034529C"/>
    <w:rsid w:val="00345720"/>
    <w:rsid w:val="0034575D"/>
    <w:rsid w:val="00345F3B"/>
    <w:rsid w:val="00346F73"/>
    <w:rsid w:val="003477AD"/>
    <w:rsid w:val="00350063"/>
    <w:rsid w:val="003500D2"/>
    <w:rsid w:val="00350289"/>
    <w:rsid w:val="003509D5"/>
    <w:rsid w:val="00351453"/>
    <w:rsid w:val="0035176A"/>
    <w:rsid w:val="00351980"/>
    <w:rsid w:val="00351ADF"/>
    <w:rsid w:val="00351B2D"/>
    <w:rsid w:val="00351E82"/>
    <w:rsid w:val="00351EBF"/>
    <w:rsid w:val="003525A3"/>
    <w:rsid w:val="00352AEF"/>
    <w:rsid w:val="00353340"/>
    <w:rsid w:val="003534BB"/>
    <w:rsid w:val="00353D33"/>
    <w:rsid w:val="0035408A"/>
    <w:rsid w:val="0035424A"/>
    <w:rsid w:val="00354D06"/>
    <w:rsid w:val="00354E54"/>
    <w:rsid w:val="003550B4"/>
    <w:rsid w:val="00355530"/>
    <w:rsid w:val="00355D9B"/>
    <w:rsid w:val="003569A1"/>
    <w:rsid w:val="00356B00"/>
    <w:rsid w:val="00356E0C"/>
    <w:rsid w:val="0035741A"/>
    <w:rsid w:val="00357485"/>
    <w:rsid w:val="00357DF4"/>
    <w:rsid w:val="003604BD"/>
    <w:rsid w:val="00361D4E"/>
    <w:rsid w:val="00361D64"/>
    <w:rsid w:val="003623FE"/>
    <w:rsid w:val="003625F3"/>
    <w:rsid w:val="003629FF"/>
    <w:rsid w:val="00362C16"/>
    <w:rsid w:val="003636CD"/>
    <w:rsid w:val="003638E5"/>
    <w:rsid w:val="00364DD7"/>
    <w:rsid w:val="00365585"/>
    <w:rsid w:val="003663F0"/>
    <w:rsid w:val="00366588"/>
    <w:rsid w:val="00366824"/>
    <w:rsid w:val="0036756D"/>
    <w:rsid w:val="00367B13"/>
    <w:rsid w:val="00367D69"/>
    <w:rsid w:val="0037039C"/>
    <w:rsid w:val="00370CB2"/>
    <w:rsid w:val="00370EC6"/>
    <w:rsid w:val="00370FC9"/>
    <w:rsid w:val="00371CBD"/>
    <w:rsid w:val="00372197"/>
    <w:rsid w:val="003727A6"/>
    <w:rsid w:val="00372BD1"/>
    <w:rsid w:val="00373EF5"/>
    <w:rsid w:val="003741F7"/>
    <w:rsid w:val="0037445D"/>
    <w:rsid w:val="00374963"/>
    <w:rsid w:val="00374A3B"/>
    <w:rsid w:val="00374A49"/>
    <w:rsid w:val="0037503B"/>
    <w:rsid w:val="00375D04"/>
    <w:rsid w:val="00375D6F"/>
    <w:rsid w:val="003764C4"/>
    <w:rsid w:val="003766D2"/>
    <w:rsid w:val="00377C9A"/>
    <w:rsid w:val="0038004C"/>
    <w:rsid w:val="00380113"/>
    <w:rsid w:val="00380D1C"/>
    <w:rsid w:val="00381C59"/>
    <w:rsid w:val="00381D5E"/>
    <w:rsid w:val="00381FE8"/>
    <w:rsid w:val="003824B9"/>
    <w:rsid w:val="00382697"/>
    <w:rsid w:val="0038278A"/>
    <w:rsid w:val="00382BD7"/>
    <w:rsid w:val="00382CCA"/>
    <w:rsid w:val="003841EB"/>
    <w:rsid w:val="003846DD"/>
    <w:rsid w:val="00384841"/>
    <w:rsid w:val="00384B3F"/>
    <w:rsid w:val="00384DE2"/>
    <w:rsid w:val="00384FB0"/>
    <w:rsid w:val="00384FE8"/>
    <w:rsid w:val="003854D7"/>
    <w:rsid w:val="00385C50"/>
    <w:rsid w:val="003864F4"/>
    <w:rsid w:val="00386AC8"/>
    <w:rsid w:val="00386EC8"/>
    <w:rsid w:val="003874C3"/>
    <w:rsid w:val="0038799D"/>
    <w:rsid w:val="00387DA7"/>
    <w:rsid w:val="00390128"/>
    <w:rsid w:val="00390140"/>
    <w:rsid w:val="00390527"/>
    <w:rsid w:val="00390C7E"/>
    <w:rsid w:val="00390C9E"/>
    <w:rsid w:val="00390D80"/>
    <w:rsid w:val="0039109F"/>
    <w:rsid w:val="00391719"/>
    <w:rsid w:val="00391A8D"/>
    <w:rsid w:val="0039204C"/>
    <w:rsid w:val="0039256A"/>
    <w:rsid w:val="0039260E"/>
    <w:rsid w:val="003926C6"/>
    <w:rsid w:val="003929D2"/>
    <w:rsid w:val="00392A5E"/>
    <w:rsid w:val="00393BB3"/>
    <w:rsid w:val="00394283"/>
    <w:rsid w:val="00394327"/>
    <w:rsid w:val="00394A05"/>
    <w:rsid w:val="00395B48"/>
    <w:rsid w:val="00395E7D"/>
    <w:rsid w:val="00395FA5"/>
    <w:rsid w:val="0039614E"/>
    <w:rsid w:val="00396413"/>
    <w:rsid w:val="00397E84"/>
    <w:rsid w:val="003A0886"/>
    <w:rsid w:val="003A0F28"/>
    <w:rsid w:val="003A1916"/>
    <w:rsid w:val="003A1D67"/>
    <w:rsid w:val="003A1E8B"/>
    <w:rsid w:val="003A1F9D"/>
    <w:rsid w:val="003A2890"/>
    <w:rsid w:val="003A2DC4"/>
    <w:rsid w:val="003A31A1"/>
    <w:rsid w:val="003A4325"/>
    <w:rsid w:val="003A43D2"/>
    <w:rsid w:val="003A5A7E"/>
    <w:rsid w:val="003A5AFB"/>
    <w:rsid w:val="003A5D1D"/>
    <w:rsid w:val="003A686B"/>
    <w:rsid w:val="003A7153"/>
    <w:rsid w:val="003A7FB4"/>
    <w:rsid w:val="003B062F"/>
    <w:rsid w:val="003B0659"/>
    <w:rsid w:val="003B067F"/>
    <w:rsid w:val="003B06C5"/>
    <w:rsid w:val="003B0823"/>
    <w:rsid w:val="003B0DBF"/>
    <w:rsid w:val="003B103A"/>
    <w:rsid w:val="003B1C7F"/>
    <w:rsid w:val="003B24C1"/>
    <w:rsid w:val="003B2D22"/>
    <w:rsid w:val="003B3015"/>
    <w:rsid w:val="003B38B8"/>
    <w:rsid w:val="003B3D2A"/>
    <w:rsid w:val="003B3E76"/>
    <w:rsid w:val="003B41E4"/>
    <w:rsid w:val="003B4468"/>
    <w:rsid w:val="003B45C7"/>
    <w:rsid w:val="003B5009"/>
    <w:rsid w:val="003B588B"/>
    <w:rsid w:val="003B5E68"/>
    <w:rsid w:val="003B6345"/>
    <w:rsid w:val="003B661F"/>
    <w:rsid w:val="003B69E4"/>
    <w:rsid w:val="003B71EB"/>
    <w:rsid w:val="003B7BD8"/>
    <w:rsid w:val="003B7F41"/>
    <w:rsid w:val="003C176D"/>
    <w:rsid w:val="003C21FE"/>
    <w:rsid w:val="003C2355"/>
    <w:rsid w:val="003C2696"/>
    <w:rsid w:val="003C278F"/>
    <w:rsid w:val="003C29F4"/>
    <w:rsid w:val="003C2FE6"/>
    <w:rsid w:val="003C3015"/>
    <w:rsid w:val="003C413B"/>
    <w:rsid w:val="003C4937"/>
    <w:rsid w:val="003C531F"/>
    <w:rsid w:val="003C53B3"/>
    <w:rsid w:val="003C551B"/>
    <w:rsid w:val="003C5DEF"/>
    <w:rsid w:val="003C65D6"/>
    <w:rsid w:val="003C7092"/>
    <w:rsid w:val="003C7B98"/>
    <w:rsid w:val="003D026E"/>
    <w:rsid w:val="003D03FB"/>
    <w:rsid w:val="003D1A45"/>
    <w:rsid w:val="003D2004"/>
    <w:rsid w:val="003D21E1"/>
    <w:rsid w:val="003D25F1"/>
    <w:rsid w:val="003D2D1C"/>
    <w:rsid w:val="003D2FC9"/>
    <w:rsid w:val="003D301D"/>
    <w:rsid w:val="003D32E6"/>
    <w:rsid w:val="003D3750"/>
    <w:rsid w:val="003D4D2F"/>
    <w:rsid w:val="003D4D4A"/>
    <w:rsid w:val="003D4EF2"/>
    <w:rsid w:val="003D510B"/>
    <w:rsid w:val="003D5821"/>
    <w:rsid w:val="003D60A5"/>
    <w:rsid w:val="003D6AC2"/>
    <w:rsid w:val="003D764C"/>
    <w:rsid w:val="003D7A39"/>
    <w:rsid w:val="003D7C18"/>
    <w:rsid w:val="003E04B6"/>
    <w:rsid w:val="003E083C"/>
    <w:rsid w:val="003E090D"/>
    <w:rsid w:val="003E0AAE"/>
    <w:rsid w:val="003E1871"/>
    <w:rsid w:val="003E1C5E"/>
    <w:rsid w:val="003E1F56"/>
    <w:rsid w:val="003E1F92"/>
    <w:rsid w:val="003E2F0C"/>
    <w:rsid w:val="003E35C5"/>
    <w:rsid w:val="003E49ED"/>
    <w:rsid w:val="003E4A05"/>
    <w:rsid w:val="003E5158"/>
    <w:rsid w:val="003E52E1"/>
    <w:rsid w:val="003E5585"/>
    <w:rsid w:val="003E5B80"/>
    <w:rsid w:val="003E650A"/>
    <w:rsid w:val="003E69BB"/>
    <w:rsid w:val="003E69DA"/>
    <w:rsid w:val="003E7204"/>
    <w:rsid w:val="003E7554"/>
    <w:rsid w:val="003E78EB"/>
    <w:rsid w:val="003F0FF9"/>
    <w:rsid w:val="003F1237"/>
    <w:rsid w:val="003F1261"/>
    <w:rsid w:val="003F1336"/>
    <w:rsid w:val="003F20DB"/>
    <w:rsid w:val="003F21D3"/>
    <w:rsid w:val="003F24D2"/>
    <w:rsid w:val="003F2594"/>
    <w:rsid w:val="003F26A2"/>
    <w:rsid w:val="003F2D05"/>
    <w:rsid w:val="003F2EF4"/>
    <w:rsid w:val="003F315F"/>
    <w:rsid w:val="003F3282"/>
    <w:rsid w:val="003F370A"/>
    <w:rsid w:val="003F4459"/>
    <w:rsid w:val="003F49A6"/>
    <w:rsid w:val="003F4AD1"/>
    <w:rsid w:val="003F4F0F"/>
    <w:rsid w:val="003F51DD"/>
    <w:rsid w:val="003F5BD1"/>
    <w:rsid w:val="003F5EF3"/>
    <w:rsid w:val="003F6515"/>
    <w:rsid w:val="003F6B55"/>
    <w:rsid w:val="003F6DE4"/>
    <w:rsid w:val="003F732F"/>
    <w:rsid w:val="003F75E1"/>
    <w:rsid w:val="004000FB"/>
    <w:rsid w:val="004001E1"/>
    <w:rsid w:val="00400522"/>
    <w:rsid w:val="00400D9F"/>
    <w:rsid w:val="00400EE6"/>
    <w:rsid w:val="004012F8"/>
    <w:rsid w:val="0040196D"/>
    <w:rsid w:val="00402134"/>
    <w:rsid w:val="004030CE"/>
    <w:rsid w:val="00403706"/>
    <w:rsid w:val="004039F0"/>
    <w:rsid w:val="00403A11"/>
    <w:rsid w:val="00403AF6"/>
    <w:rsid w:val="00403FD1"/>
    <w:rsid w:val="004048C6"/>
    <w:rsid w:val="00405526"/>
    <w:rsid w:val="004057D7"/>
    <w:rsid w:val="004058FA"/>
    <w:rsid w:val="00405937"/>
    <w:rsid w:val="00406283"/>
    <w:rsid w:val="004064A5"/>
    <w:rsid w:val="0040743B"/>
    <w:rsid w:val="00407F6F"/>
    <w:rsid w:val="00410046"/>
    <w:rsid w:val="004100A3"/>
    <w:rsid w:val="004108EC"/>
    <w:rsid w:val="00410BE4"/>
    <w:rsid w:val="00410F48"/>
    <w:rsid w:val="004113A8"/>
    <w:rsid w:val="0041167F"/>
    <w:rsid w:val="004119D6"/>
    <w:rsid w:val="00411AFC"/>
    <w:rsid w:val="00411B27"/>
    <w:rsid w:val="00411B5C"/>
    <w:rsid w:val="00411C3D"/>
    <w:rsid w:val="004121A9"/>
    <w:rsid w:val="004122A0"/>
    <w:rsid w:val="004122FC"/>
    <w:rsid w:val="00413025"/>
    <w:rsid w:val="00413C23"/>
    <w:rsid w:val="00413CA9"/>
    <w:rsid w:val="0041488A"/>
    <w:rsid w:val="00414E56"/>
    <w:rsid w:val="004152A0"/>
    <w:rsid w:val="0041552C"/>
    <w:rsid w:val="00415E2B"/>
    <w:rsid w:val="004169CD"/>
    <w:rsid w:val="00416F7B"/>
    <w:rsid w:val="00417741"/>
    <w:rsid w:val="00417BEF"/>
    <w:rsid w:val="004201B5"/>
    <w:rsid w:val="004208F9"/>
    <w:rsid w:val="004209FC"/>
    <w:rsid w:val="00420BDE"/>
    <w:rsid w:val="0042102A"/>
    <w:rsid w:val="004212B4"/>
    <w:rsid w:val="004215A0"/>
    <w:rsid w:val="0042181B"/>
    <w:rsid w:val="0042190C"/>
    <w:rsid w:val="00421950"/>
    <w:rsid w:val="004227A5"/>
    <w:rsid w:val="00422A6C"/>
    <w:rsid w:val="00422E0F"/>
    <w:rsid w:val="00423259"/>
    <w:rsid w:val="0042379A"/>
    <w:rsid w:val="00424BBC"/>
    <w:rsid w:val="00424E52"/>
    <w:rsid w:val="00424F2B"/>
    <w:rsid w:val="00425558"/>
    <w:rsid w:val="00425895"/>
    <w:rsid w:val="004259E5"/>
    <w:rsid w:val="00425CAF"/>
    <w:rsid w:val="004267AE"/>
    <w:rsid w:val="004275E9"/>
    <w:rsid w:val="004300D7"/>
    <w:rsid w:val="004304D3"/>
    <w:rsid w:val="00430D9A"/>
    <w:rsid w:val="00430F79"/>
    <w:rsid w:val="004316E5"/>
    <w:rsid w:val="00431747"/>
    <w:rsid w:val="00431FE8"/>
    <w:rsid w:val="00432082"/>
    <w:rsid w:val="0043235E"/>
    <w:rsid w:val="00432F1A"/>
    <w:rsid w:val="004331E0"/>
    <w:rsid w:val="0043320C"/>
    <w:rsid w:val="0043348F"/>
    <w:rsid w:val="00433AA7"/>
    <w:rsid w:val="00433B6A"/>
    <w:rsid w:val="00433D78"/>
    <w:rsid w:val="00433EAE"/>
    <w:rsid w:val="00434D09"/>
    <w:rsid w:val="00435474"/>
    <w:rsid w:val="0043548B"/>
    <w:rsid w:val="00435965"/>
    <w:rsid w:val="00437360"/>
    <w:rsid w:val="00437D0A"/>
    <w:rsid w:val="00440463"/>
    <w:rsid w:val="0044079D"/>
    <w:rsid w:val="004411C9"/>
    <w:rsid w:val="0044128D"/>
    <w:rsid w:val="004421C9"/>
    <w:rsid w:val="0044284D"/>
    <w:rsid w:val="0044285B"/>
    <w:rsid w:val="0044368A"/>
    <w:rsid w:val="00443C7D"/>
    <w:rsid w:val="00443D21"/>
    <w:rsid w:val="004442B0"/>
    <w:rsid w:val="004445D6"/>
    <w:rsid w:val="004448DC"/>
    <w:rsid w:val="00444CFE"/>
    <w:rsid w:val="004450F2"/>
    <w:rsid w:val="00445443"/>
    <w:rsid w:val="00445FDD"/>
    <w:rsid w:val="0044635F"/>
    <w:rsid w:val="00446A33"/>
    <w:rsid w:val="00446ECA"/>
    <w:rsid w:val="00447548"/>
    <w:rsid w:val="0045018A"/>
    <w:rsid w:val="004501D8"/>
    <w:rsid w:val="00450875"/>
    <w:rsid w:val="004516F0"/>
    <w:rsid w:val="00451B74"/>
    <w:rsid w:val="00452471"/>
    <w:rsid w:val="00453553"/>
    <w:rsid w:val="00453651"/>
    <w:rsid w:val="00453CFD"/>
    <w:rsid w:val="00453FCB"/>
    <w:rsid w:val="00454354"/>
    <w:rsid w:val="0045487A"/>
    <w:rsid w:val="00454AD3"/>
    <w:rsid w:val="00454D5C"/>
    <w:rsid w:val="00455FE0"/>
    <w:rsid w:val="004562E2"/>
    <w:rsid w:val="00456315"/>
    <w:rsid w:val="004568B9"/>
    <w:rsid w:val="00457493"/>
    <w:rsid w:val="0045795F"/>
    <w:rsid w:val="00457A46"/>
    <w:rsid w:val="00457ABF"/>
    <w:rsid w:val="00457C29"/>
    <w:rsid w:val="00460702"/>
    <w:rsid w:val="0046175D"/>
    <w:rsid w:val="00461A09"/>
    <w:rsid w:val="00462B40"/>
    <w:rsid w:val="00462EDA"/>
    <w:rsid w:val="0046314F"/>
    <w:rsid w:val="00464205"/>
    <w:rsid w:val="00464790"/>
    <w:rsid w:val="00465575"/>
    <w:rsid w:val="00465915"/>
    <w:rsid w:val="0046598E"/>
    <w:rsid w:val="00465B13"/>
    <w:rsid w:val="00465D3E"/>
    <w:rsid w:val="00465D7C"/>
    <w:rsid w:val="0046640A"/>
    <w:rsid w:val="004664F2"/>
    <w:rsid w:val="004668AB"/>
    <w:rsid w:val="004668B8"/>
    <w:rsid w:val="00466B0A"/>
    <w:rsid w:val="00467450"/>
    <w:rsid w:val="00467496"/>
    <w:rsid w:val="004715FA"/>
    <w:rsid w:val="00471619"/>
    <w:rsid w:val="00471721"/>
    <w:rsid w:val="00472E6B"/>
    <w:rsid w:val="00472E76"/>
    <w:rsid w:val="00473A98"/>
    <w:rsid w:val="00474B1D"/>
    <w:rsid w:val="004751C2"/>
    <w:rsid w:val="00475312"/>
    <w:rsid w:val="004759E2"/>
    <w:rsid w:val="00475A07"/>
    <w:rsid w:val="00475CB5"/>
    <w:rsid w:val="00477294"/>
    <w:rsid w:val="00477D13"/>
    <w:rsid w:val="00477EC5"/>
    <w:rsid w:val="004819D1"/>
    <w:rsid w:val="00481B5A"/>
    <w:rsid w:val="0048249B"/>
    <w:rsid w:val="004835C1"/>
    <w:rsid w:val="00483872"/>
    <w:rsid w:val="004844DB"/>
    <w:rsid w:val="00484AF2"/>
    <w:rsid w:val="00484DCC"/>
    <w:rsid w:val="00485366"/>
    <w:rsid w:val="00485ABC"/>
    <w:rsid w:val="00485E35"/>
    <w:rsid w:val="00485F4C"/>
    <w:rsid w:val="0048614C"/>
    <w:rsid w:val="004863B1"/>
    <w:rsid w:val="00486669"/>
    <w:rsid w:val="00490230"/>
    <w:rsid w:val="00491106"/>
    <w:rsid w:val="00491CC1"/>
    <w:rsid w:val="00492395"/>
    <w:rsid w:val="00492597"/>
    <w:rsid w:val="0049341F"/>
    <w:rsid w:val="00493439"/>
    <w:rsid w:val="0049344E"/>
    <w:rsid w:val="0049363C"/>
    <w:rsid w:val="004937CF"/>
    <w:rsid w:val="00493910"/>
    <w:rsid w:val="004942BB"/>
    <w:rsid w:val="004944D6"/>
    <w:rsid w:val="00495203"/>
    <w:rsid w:val="0049524C"/>
    <w:rsid w:val="00495374"/>
    <w:rsid w:val="004954E9"/>
    <w:rsid w:val="00495DFA"/>
    <w:rsid w:val="004962FF"/>
    <w:rsid w:val="00496DE5"/>
    <w:rsid w:val="00496F6F"/>
    <w:rsid w:val="0049753D"/>
    <w:rsid w:val="004977BB"/>
    <w:rsid w:val="00497805"/>
    <w:rsid w:val="00497C0A"/>
    <w:rsid w:val="00497D69"/>
    <w:rsid w:val="004A0958"/>
    <w:rsid w:val="004A0A9E"/>
    <w:rsid w:val="004A0AB5"/>
    <w:rsid w:val="004A1CCF"/>
    <w:rsid w:val="004A2102"/>
    <w:rsid w:val="004A2256"/>
    <w:rsid w:val="004A25BD"/>
    <w:rsid w:val="004A36C0"/>
    <w:rsid w:val="004A3B1C"/>
    <w:rsid w:val="004A3E3E"/>
    <w:rsid w:val="004A424D"/>
    <w:rsid w:val="004A4DD1"/>
    <w:rsid w:val="004A5838"/>
    <w:rsid w:val="004A67BA"/>
    <w:rsid w:val="004A6F4B"/>
    <w:rsid w:val="004A7DB4"/>
    <w:rsid w:val="004B1C3C"/>
    <w:rsid w:val="004B25ED"/>
    <w:rsid w:val="004B2909"/>
    <w:rsid w:val="004B2AE9"/>
    <w:rsid w:val="004B2C30"/>
    <w:rsid w:val="004B3C0B"/>
    <w:rsid w:val="004B3C56"/>
    <w:rsid w:val="004B451C"/>
    <w:rsid w:val="004B48DA"/>
    <w:rsid w:val="004B4F45"/>
    <w:rsid w:val="004B56EA"/>
    <w:rsid w:val="004B5A9C"/>
    <w:rsid w:val="004B5BFB"/>
    <w:rsid w:val="004B5C5D"/>
    <w:rsid w:val="004B6CE4"/>
    <w:rsid w:val="004B76C0"/>
    <w:rsid w:val="004B7866"/>
    <w:rsid w:val="004B78CB"/>
    <w:rsid w:val="004B7AE7"/>
    <w:rsid w:val="004C0222"/>
    <w:rsid w:val="004C0530"/>
    <w:rsid w:val="004C1032"/>
    <w:rsid w:val="004C113D"/>
    <w:rsid w:val="004C2F88"/>
    <w:rsid w:val="004C32B4"/>
    <w:rsid w:val="004C3382"/>
    <w:rsid w:val="004C33A6"/>
    <w:rsid w:val="004C388F"/>
    <w:rsid w:val="004C3A80"/>
    <w:rsid w:val="004C3FF6"/>
    <w:rsid w:val="004C4883"/>
    <w:rsid w:val="004C4C32"/>
    <w:rsid w:val="004C5142"/>
    <w:rsid w:val="004C56EE"/>
    <w:rsid w:val="004C5715"/>
    <w:rsid w:val="004C6579"/>
    <w:rsid w:val="004C693A"/>
    <w:rsid w:val="004C6AB5"/>
    <w:rsid w:val="004C6D67"/>
    <w:rsid w:val="004C6F3D"/>
    <w:rsid w:val="004C72A4"/>
    <w:rsid w:val="004C77A9"/>
    <w:rsid w:val="004D09A8"/>
    <w:rsid w:val="004D09B7"/>
    <w:rsid w:val="004D0ACC"/>
    <w:rsid w:val="004D17A6"/>
    <w:rsid w:val="004D1AF4"/>
    <w:rsid w:val="004D2090"/>
    <w:rsid w:val="004D2470"/>
    <w:rsid w:val="004D3693"/>
    <w:rsid w:val="004D3A39"/>
    <w:rsid w:val="004D3B18"/>
    <w:rsid w:val="004D4164"/>
    <w:rsid w:val="004D422C"/>
    <w:rsid w:val="004D429A"/>
    <w:rsid w:val="004D4736"/>
    <w:rsid w:val="004D58BF"/>
    <w:rsid w:val="004D7109"/>
    <w:rsid w:val="004D751C"/>
    <w:rsid w:val="004D7B42"/>
    <w:rsid w:val="004D7C99"/>
    <w:rsid w:val="004D7F97"/>
    <w:rsid w:val="004E050A"/>
    <w:rsid w:val="004E0623"/>
    <w:rsid w:val="004E0B8E"/>
    <w:rsid w:val="004E12CF"/>
    <w:rsid w:val="004E1622"/>
    <w:rsid w:val="004E20CB"/>
    <w:rsid w:val="004E25DA"/>
    <w:rsid w:val="004E2E53"/>
    <w:rsid w:val="004E317E"/>
    <w:rsid w:val="004E3470"/>
    <w:rsid w:val="004E420F"/>
    <w:rsid w:val="004E48B8"/>
    <w:rsid w:val="004E4950"/>
    <w:rsid w:val="004E4C7C"/>
    <w:rsid w:val="004E505F"/>
    <w:rsid w:val="004E5093"/>
    <w:rsid w:val="004E5DE8"/>
    <w:rsid w:val="004E7037"/>
    <w:rsid w:val="004E72D1"/>
    <w:rsid w:val="004E7836"/>
    <w:rsid w:val="004E7953"/>
    <w:rsid w:val="004F03AD"/>
    <w:rsid w:val="004F113E"/>
    <w:rsid w:val="004F172F"/>
    <w:rsid w:val="004F1841"/>
    <w:rsid w:val="004F23B1"/>
    <w:rsid w:val="004F2520"/>
    <w:rsid w:val="004F2BC9"/>
    <w:rsid w:val="004F319F"/>
    <w:rsid w:val="004F44FC"/>
    <w:rsid w:val="004F4B4D"/>
    <w:rsid w:val="004F5455"/>
    <w:rsid w:val="004F5DEC"/>
    <w:rsid w:val="004F605C"/>
    <w:rsid w:val="004F609A"/>
    <w:rsid w:val="004F64B1"/>
    <w:rsid w:val="004F6779"/>
    <w:rsid w:val="004F7ABD"/>
    <w:rsid w:val="004F7E21"/>
    <w:rsid w:val="00500173"/>
    <w:rsid w:val="005022B1"/>
    <w:rsid w:val="00502D05"/>
    <w:rsid w:val="005035CE"/>
    <w:rsid w:val="005038B5"/>
    <w:rsid w:val="00503928"/>
    <w:rsid w:val="00503FDD"/>
    <w:rsid w:val="00504B91"/>
    <w:rsid w:val="00504E05"/>
    <w:rsid w:val="00505101"/>
    <w:rsid w:val="005053F4"/>
    <w:rsid w:val="00505463"/>
    <w:rsid w:val="005058B5"/>
    <w:rsid w:val="00505902"/>
    <w:rsid w:val="00505A3D"/>
    <w:rsid w:val="00505E56"/>
    <w:rsid w:val="0051004E"/>
    <w:rsid w:val="005108CF"/>
    <w:rsid w:val="00512496"/>
    <w:rsid w:val="005124DF"/>
    <w:rsid w:val="00512AA9"/>
    <w:rsid w:val="00512BE2"/>
    <w:rsid w:val="00513230"/>
    <w:rsid w:val="0051424B"/>
    <w:rsid w:val="005143A0"/>
    <w:rsid w:val="00514909"/>
    <w:rsid w:val="005156AE"/>
    <w:rsid w:val="00515A98"/>
    <w:rsid w:val="00516110"/>
    <w:rsid w:val="00516DCF"/>
    <w:rsid w:val="00516EA3"/>
    <w:rsid w:val="005170D4"/>
    <w:rsid w:val="005170FA"/>
    <w:rsid w:val="0051717A"/>
    <w:rsid w:val="00517199"/>
    <w:rsid w:val="0051732C"/>
    <w:rsid w:val="005200A1"/>
    <w:rsid w:val="005205C8"/>
    <w:rsid w:val="00520648"/>
    <w:rsid w:val="0052085A"/>
    <w:rsid w:val="00521604"/>
    <w:rsid w:val="00521749"/>
    <w:rsid w:val="005217AE"/>
    <w:rsid w:val="00522398"/>
    <w:rsid w:val="00522789"/>
    <w:rsid w:val="00522976"/>
    <w:rsid w:val="0052306D"/>
    <w:rsid w:val="00523268"/>
    <w:rsid w:val="00523780"/>
    <w:rsid w:val="005239C7"/>
    <w:rsid w:val="00523B35"/>
    <w:rsid w:val="00523D5C"/>
    <w:rsid w:val="00524164"/>
    <w:rsid w:val="00524F03"/>
    <w:rsid w:val="005253E1"/>
    <w:rsid w:val="00527F14"/>
    <w:rsid w:val="0053027E"/>
    <w:rsid w:val="00530DC2"/>
    <w:rsid w:val="00530E6E"/>
    <w:rsid w:val="00530EEC"/>
    <w:rsid w:val="005310F2"/>
    <w:rsid w:val="005318A3"/>
    <w:rsid w:val="00531933"/>
    <w:rsid w:val="00532642"/>
    <w:rsid w:val="005329D5"/>
    <w:rsid w:val="00532A60"/>
    <w:rsid w:val="00532C9E"/>
    <w:rsid w:val="00532FB4"/>
    <w:rsid w:val="005330CB"/>
    <w:rsid w:val="005334D2"/>
    <w:rsid w:val="005338EF"/>
    <w:rsid w:val="00533AEB"/>
    <w:rsid w:val="00533F97"/>
    <w:rsid w:val="00534A2D"/>
    <w:rsid w:val="00535066"/>
    <w:rsid w:val="0053533B"/>
    <w:rsid w:val="005354F4"/>
    <w:rsid w:val="00535E37"/>
    <w:rsid w:val="00536298"/>
    <w:rsid w:val="00536411"/>
    <w:rsid w:val="00537505"/>
    <w:rsid w:val="00537C3D"/>
    <w:rsid w:val="00537EC7"/>
    <w:rsid w:val="00540889"/>
    <w:rsid w:val="00540B49"/>
    <w:rsid w:val="00541066"/>
    <w:rsid w:val="005410DD"/>
    <w:rsid w:val="005415CA"/>
    <w:rsid w:val="00541C50"/>
    <w:rsid w:val="00541D60"/>
    <w:rsid w:val="00543EEA"/>
    <w:rsid w:val="00544E2D"/>
    <w:rsid w:val="00545408"/>
    <w:rsid w:val="005455A2"/>
    <w:rsid w:val="0054563A"/>
    <w:rsid w:val="005458F6"/>
    <w:rsid w:val="005463B5"/>
    <w:rsid w:val="00546881"/>
    <w:rsid w:val="00546D87"/>
    <w:rsid w:val="005476A8"/>
    <w:rsid w:val="0054792D"/>
    <w:rsid w:val="00547D2C"/>
    <w:rsid w:val="00550C76"/>
    <w:rsid w:val="00550FEE"/>
    <w:rsid w:val="005516DF"/>
    <w:rsid w:val="00551732"/>
    <w:rsid w:val="005524FD"/>
    <w:rsid w:val="005528C4"/>
    <w:rsid w:val="00553299"/>
    <w:rsid w:val="00553642"/>
    <w:rsid w:val="00553648"/>
    <w:rsid w:val="00554021"/>
    <w:rsid w:val="005544D2"/>
    <w:rsid w:val="0055465B"/>
    <w:rsid w:val="005558E9"/>
    <w:rsid w:val="00555910"/>
    <w:rsid w:val="005559F7"/>
    <w:rsid w:val="00555D98"/>
    <w:rsid w:val="00556272"/>
    <w:rsid w:val="00556293"/>
    <w:rsid w:val="00556479"/>
    <w:rsid w:val="00556DB6"/>
    <w:rsid w:val="00556F74"/>
    <w:rsid w:val="00557E24"/>
    <w:rsid w:val="00557F06"/>
    <w:rsid w:val="00560093"/>
    <w:rsid w:val="005600FB"/>
    <w:rsid w:val="00560524"/>
    <w:rsid w:val="00560A44"/>
    <w:rsid w:val="00560B5F"/>
    <w:rsid w:val="00560E33"/>
    <w:rsid w:val="005616AE"/>
    <w:rsid w:val="00561947"/>
    <w:rsid w:val="005619E6"/>
    <w:rsid w:val="00561DBA"/>
    <w:rsid w:val="00561DCD"/>
    <w:rsid w:val="005622AF"/>
    <w:rsid w:val="0056309A"/>
    <w:rsid w:val="00563227"/>
    <w:rsid w:val="00563626"/>
    <w:rsid w:val="00564189"/>
    <w:rsid w:val="005643E9"/>
    <w:rsid w:val="005644E9"/>
    <w:rsid w:val="00564A24"/>
    <w:rsid w:val="00565DB3"/>
    <w:rsid w:val="00566117"/>
    <w:rsid w:val="00566E52"/>
    <w:rsid w:val="005705FA"/>
    <w:rsid w:val="005708C4"/>
    <w:rsid w:val="00570AB6"/>
    <w:rsid w:val="00570E22"/>
    <w:rsid w:val="00570FDD"/>
    <w:rsid w:val="00571185"/>
    <w:rsid w:val="005715F7"/>
    <w:rsid w:val="0057185B"/>
    <w:rsid w:val="00572BD3"/>
    <w:rsid w:val="00572CE4"/>
    <w:rsid w:val="005730C4"/>
    <w:rsid w:val="005738A5"/>
    <w:rsid w:val="00573B8C"/>
    <w:rsid w:val="00573D0C"/>
    <w:rsid w:val="00573F1B"/>
    <w:rsid w:val="00574416"/>
    <w:rsid w:val="005750A8"/>
    <w:rsid w:val="00575B6D"/>
    <w:rsid w:val="0057621F"/>
    <w:rsid w:val="005762B0"/>
    <w:rsid w:val="005763F2"/>
    <w:rsid w:val="00576554"/>
    <w:rsid w:val="0057698A"/>
    <w:rsid w:val="00576E24"/>
    <w:rsid w:val="00577585"/>
    <w:rsid w:val="005776E2"/>
    <w:rsid w:val="00577DDB"/>
    <w:rsid w:val="0058061C"/>
    <w:rsid w:val="00580CD9"/>
    <w:rsid w:val="005813C0"/>
    <w:rsid w:val="00581938"/>
    <w:rsid w:val="005831D1"/>
    <w:rsid w:val="00583D44"/>
    <w:rsid w:val="00583D79"/>
    <w:rsid w:val="00584618"/>
    <w:rsid w:val="00584C6F"/>
    <w:rsid w:val="00584D95"/>
    <w:rsid w:val="00584F33"/>
    <w:rsid w:val="00585036"/>
    <w:rsid w:val="00585896"/>
    <w:rsid w:val="00585AD8"/>
    <w:rsid w:val="00585DB2"/>
    <w:rsid w:val="00585DBD"/>
    <w:rsid w:val="00586001"/>
    <w:rsid w:val="0058613B"/>
    <w:rsid w:val="005864AD"/>
    <w:rsid w:val="00587376"/>
    <w:rsid w:val="005875D9"/>
    <w:rsid w:val="0058774F"/>
    <w:rsid w:val="005904C8"/>
    <w:rsid w:val="00590D04"/>
    <w:rsid w:val="00591FCA"/>
    <w:rsid w:val="005921DE"/>
    <w:rsid w:val="00592B5B"/>
    <w:rsid w:val="00592C9D"/>
    <w:rsid w:val="00593495"/>
    <w:rsid w:val="00594130"/>
    <w:rsid w:val="00594933"/>
    <w:rsid w:val="00595330"/>
    <w:rsid w:val="00595B62"/>
    <w:rsid w:val="00595D45"/>
    <w:rsid w:val="00596538"/>
    <w:rsid w:val="00596575"/>
    <w:rsid w:val="00596967"/>
    <w:rsid w:val="005971E9"/>
    <w:rsid w:val="00597B8B"/>
    <w:rsid w:val="00597CDC"/>
    <w:rsid w:val="00597E72"/>
    <w:rsid w:val="00597FA6"/>
    <w:rsid w:val="005A0ABE"/>
    <w:rsid w:val="005A1AA7"/>
    <w:rsid w:val="005A1AB6"/>
    <w:rsid w:val="005A3055"/>
    <w:rsid w:val="005A3BF2"/>
    <w:rsid w:val="005A3C5F"/>
    <w:rsid w:val="005A49DF"/>
    <w:rsid w:val="005A4AE6"/>
    <w:rsid w:val="005A52F1"/>
    <w:rsid w:val="005A64E2"/>
    <w:rsid w:val="005A67D0"/>
    <w:rsid w:val="005A6B6D"/>
    <w:rsid w:val="005A6D10"/>
    <w:rsid w:val="005A737D"/>
    <w:rsid w:val="005A779D"/>
    <w:rsid w:val="005A7ABA"/>
    <w:rsid w:val="005A7C1C"/>
    <w:rsid w:val="005A7C81"/>
    <w:rsid w:val="005A7EA8"/>
    <w:rsid w:val="005B01DF"/>
    <w:rsid w:val="005B0C5D"/>
    <w:rsid w:val="005B1354"/>
    <w:rsid w:val="005B1740"/>
    <w:rsid w:val="005B21B0"/>
    <w:rsid w:val="005B21ED"/>
    <w:rsid w:val="005B28BC"/>
    <w:rsid w:val="005B2E51"/>
    <w:rsid w:val="005B2F2C"/>
    <w:rsid w:val="005B31E6"/>
    <w:rsid w:val="005B35AC"/>
    <w:rsid w:val="005B3EEB"/>
    <w:rsid w:val="005B407C"/>
    <w:rsid w:val="005B4268"/>
    <w:rsid w:val="005B456C"/>
    <w:rsid w:val="005B4A9E"/>
    <w:rsid w:val="005B4BD6"/>
    <w:rsid w:val="005B4D0C"/>
    <w:rsid w:val="005B55B6"/>
    <w:rsid w:val="005B6AB9"/>
    <w:rsid w:val="005B7091"/>
    <w:rsid w:val="005B7B73"/>
    <w:rsid w:val="005B7DFE"/>
    <w:rsid w:val="005C01F7"/>
    <w:rsid w:val="005C052D"/>
    <w:rsid w:val="005C1B69"/>
    <w:rsid w:val="005C292D"/>
    <w:rsid w:val="005C3033"/>
    <w:rsid w:val="005C3E3F"/>
    <w:rsid w:val="005C3E6F"/>
    <w:rsid w:val="005C404E"/>
    <w:rsid w:val="005C43AF"/>
    <w:rsid w:val="005C5198"/>
    <w:rsid w:val="005C5BA3"/>
    <w:rsid w:val="005C6135"/>
    <w:rsid w:val="005C6E45"/>
    <w:rsid w:val="005C6E9C"/>
    <w:rsid w:val="005D03E4"/>
    <w:rsid w:val="005D0766"/>
    <w:rsid w:val="005D0A7B"/>
    <w:rsid w:val="005D1028"/>
    <w:rsid w:val="005D1207"/>
    <w:rsid w:val="005D1488"/>
    <w:rsid w:val="005D15BD"/>
    <w:rsid w:val="005D23A8"/>
    <w:rsid w:val="005D272A"/>
    <w:rsid w:val="005D2C12"/>
    <w:rsid w:val="005D30F5"/>
    <w:rsid w:val="005D3419"/>
    <w:rsid w:val="005D365E"/>
    <w:rsid w:val="005D42C1"/>
    <w:rsid w:val="005D4A9B"/>
    <w:rsid w:val="005D4B3B"/>
    <w:rsid w:val="005D5C29"/>
    <w:rsid w:val="005D5C37"/>
    <w:rsid w:val="005D67B4"/>
    <w:rsid w:val="005D7345"/>
    <w:rsid w:val="005D75EB"/>
    <w:rsid w:val="005D767C"/>
    <w:rsid w:val="005D7E70"/>
    <w:rsid w:val="005E034B"/>
    <w:rsid w:val="005E077F"/>
    <w:rsid w:val="005E1449"/>
    <w:rsid w:val="005E19AC"/>
    <w:rsid w:val="005E2158"/>
    <w:rsid w:val="005E26A7"/>
    <w:rsid w:val="005E2725"/>
    <w:rsid w:val="005E29D7"/>
    <w:rsid w:val="005E3C36"/>
    <w:rsid w:val="005E3E8C"/>
    <w:rsid w:val="005E40A9"/>
    <w:rsid w:val="005E55B5"/>
    <w:rsid w:val="005E5B4E"/>
    <w:rsid w:val="005E692F"/>
    <w:rsid w:val="005E69D6"/>
    <w:rsid w:val="005E7199"/>
    <w:rsid w:val="005E76AF"/>
    <w:rsid w:val="005F0118"/>
    <w:rsid w:val="005F027E"/>
    <w:rsid w:val="005F0301"/>
    <w:rsid w:val="005F0492"/>
    <w:rsid w:val="005F10DD"/>
    <w:rsid w:val="005F1B0F"/>
    <w:rsid w:val="005F1E74"/>
    <w:rsid w:val="005F21CD"/>
    <w:rsid w:val="005F2668"/>
    <w:rsid w:val="005F35B3"/>
    <w:rsid w:val="005F36A9"/>
    <w:rsid w:val="005F36F7"/>
    <w:rsid w:val="005F37DE"/>
    <w:rsid w:val="005F3C70"/>
    <w:rsid w:val="005F501F"/>
    <w:rsid w:val="005F5084"/>
    <w:rsid w:val="005F56D3"/>
    <w:rsid w:val="005F63DA"/>
    <w:rsid w:val="005F68A2"/>
    <w:rsid w:val="005F6B68"/>
    <w:rsid w:val="005F6E97"/>
    <w:rsid w:val="005F7372"/>
    <w:rsid w:val="005F7D5D"/>
    <w:rsid w:val="005F7D88"/>
    <w:rsid w:val="005F7E1F"/>
    <w:rsid w:val="005F7EF3"/>
    <w:rsid w:val="0060013E"/>
    <w:rsid w:val="00600A5C"/>
    <w:rsid w:val="0060119A"/>
    <w:rsid w:val="00602376"/>
    <w:rsid w:val="0060299D"/>
    <w:rsid w:val="00602A0E"/>
    <w:rsid w:val="00602A36"/>
    <w:rsid w:val="00602BCE"/>
    <w:rsid w:val="00603026"/>
    <w:rsid w:val="00603056"/>
    <w:rsid w:val="0060320F"/>
    <w:rsid w:val="0060321B"/>
    <w:rsid w:val="00604FEE"/>
    <w:rsid w:val="00605485"/>
    <w:rsid w:val="00606E10"/>
    <w:rsid w:val="00606E1B"/>
    <w:rsid w:val="00607910"/>
    <w:rsid w:val="00607C83"/>
    <w:rsid w:val="00607D1B"/>
    <w:rsid w:val="00607D87"/>
    <w:rsid w:val="00607EE2"/>
    <w:rsid w:val="006101C6"/>
    <w:rsid w:val="0061039E"/>
    <w:rsid w:val="0061089D"/>
    <w:rsid w:val="00610A9E"/>
    <w:rsid w:val="00610D2E"/>
    <w:rsid w:val="006118FD"/>
    <w:rsid w:val="00611A6F"/>
    <w:rsid w:val="00612095"/>
    <w:rsid w:val="00612118"/>
    <w:rsid w:val="006123FB"/>
    <w:rsid w:val="0061298A"/>
    <w:rsid w:val="00612F2D"/>
    <w:rsid w:val="00613091"/>
    <w:rsid w:val="0061327D"/>
    <w:rsid w:val="0061360C"/>
    <w:rsid w:val="00613C0F"/>
    <w:rsid w:val="00613D5D"/>
    <w:rsid w:val="00613E11"/>
    <w:rsid w:val="006145C1"/>
    <w:rsid w:val="00614BC8"/>
    <w:rsid w:val="00615025"/>
    <w:rsid w:val="006161FE"/>
    <w:rsid w:val="006165F0"/>
    <w:rsid w:val="0061673E"/>
    <w:rsid w:val="0061675F"/>
    <w:rsid w:val="00620B7B"/>
    <w:rsid w:val="00620EC7"/>
    <w:rsid w:val="0062160B"/>
    <w:rsid w:val="0062225A"/>
    <w:rsid w:val="006223C0"/>
    <w:rsid w:val="0062256F"/>
    <w:rsid w:val="00622CEA"/>
    <w:rsid w:val="006236F1"/>
    <w:rsid w:val="0062395A"/>
    <w:rsid w:val="00623D4E"/>
    <w:rsid w:val="00623D72"/>
    <w:rsid w:val="00623F7F"/>
    <w:rsid w:val="006243C2"/>
    <w:rsid w:val="00624D1C"/>
    <w:rsid w:val="006263BF"/>
    <w:rsid w:val="00626FBE"/>
    <w:rsid w:val="006270B1"/>
    <w:rsid w:val="00627278"/>
    <w:rsid w:val="00627461"/>
    <w:rsid w:val="00627E74"/>
    <w:rsid w:val="00627F62"/>
    <w:rsid w:val="00630219"/>
    <w:rsid w:val="00630557"/>
    <w:rsid w:val="00630892"/>
    <w:rsid w:val="006309C2"/>
    <w:rsid w:val="00631BD7"/>
    <w:rsid w:val="00632088"/>
    <w:rsid w:val="006326D5"/>
    <w:rsid w:val="00632A14"/>
    <w:rsid w:val="006330C3"/>
    <w:rsid w:val="0063336F"/>
    <w:rsid w:val="00633810"/>
    <w:rsid w:val="00633ADC"/>
    <w:rsid w:val="00633EBB"/>
    <w:rsid w:val="006348CB"/>
    <w:rsid w:val="00634BC6"/>
    <w:rsid w:val="00634BE3"/>
    <w:rsid w:val="00634D12"/>
    <w:rsid w:val="00635110"/>
    <w:rsid w:val="0063514D"/>
    <w:rsid w:val="00635305"/>
    <w:rsid w:val="0063551E"/>
    <w:rsid w:val="0063586A"/>
    <w:rsid w:val="00636193"/>
    <w:rsid w:val="006374B6"/>
    <w:rsid w:val="0063758D"/>
    <w:rsid w:val="00640BE5"/>
    <w:rsid w:val="00641C31"/>
    <w:rsid w:val="00641D03"/>
    <w:rsid w:val="006422B3"/>
    <w:rsid w:val="00642A3C"/>
    <w:rsid w:val="00642C72"/>
    <w:rsid w:val="00643249"/>
    <w:rsid w:val="00643C3A"/>
    <w:rsid w:val="00643C85"/>
    <w:rsid w:val="00643DED"/>
    <w:rsid w:val="00643E05"/>
    <w:rsid w:val="00643EEF"/>
    <w:rsid w:val="006441AF"/>
    <w:rsid w:val="00644213"/>
    <w:rsid w:val="00644419"/>
    <w:rsid w:val="00644FE7"/>
    <w:rsid w:val="006450FD"/>
    <w:rsid w:val="00645CF6"/>
    <w:rsid w:val="00645D78"/>
    <w:rsid w:val="00646997"/>
    <w:rsid w:val="006473BD"/>
    <w:rsid w:val="00650069"/>
    <w:rsid w:val="0065096B"/>
    <w:rsid w:val="00650A6B"/>
    <w:rsid w:val="00650CD6"/>
    <w:rsid w:val="00651074"/>
    <w:rsid w:val="006518BF"/>
    <w:rsid w:val="00651D6B"/>
    <w:rsid w:val="00652D1F"/>
    <w:rsid w:val="00653122"/>
    <w:rsid w:val="00653ECC"/>
    <w:rsid w:val="00654383"/>
    <w:rsid w:val="006547CC"/>
    <w:rsid w:val="00654F8C"/>
    <w:rsid w:val="00655C91"/>
    <w:rsid w:val="006563F3"/>
    <w:rsid w:val="00656FBF"/>
    <w:rsid w:val="00657292"/>
    <w:rsid w:val="006572F6"/>
    <w:rsid w:val="00657309"/>
    <w:rsid w:val="00657C0E"/>
    <w:rsid w:val="00657DC5"/>
    <w:rsid w:val="00660F0E"/>
    <w:rsid w:val="00661217"/>
    <w:rsid w:val="006619CB"/>
    <w:rsid w:val="00661D01"/>
    <w:rsid w:val="006626C0"/>
    <w:rsid w:val="006631C3"/>
    <w:rsid w:val="0066329F"/>
    <w:rsid w:val="00663A84"/>
    <w:rsid w:val="00663E95"/>
    <w:rsid w:val="00664BE1"/>
    <w:rsid w:val="006650E5"/>
    <w:rsid w:val="006651A5"/>
    <w:rsid w:val="00665DF2"/>
    <w:rsid w:val="00667A88"/>
    <w:rsid w:val="00667F05"/>
    <w:rsid w:val="00670194"/>
    <w:rsid w:val="00670755"/>
    <w:rsid w:val="00670CA4"/>
    <w:rsid w:val="00672B47"/>
    <w:rsid w:val="006731B4"/>
    <w:rsid w:val="00673A35"/>
    <w:rsid w:val="00673E67"/>
    <w:rsid w:val="00675250"/>
    <w:rsid w:val="006758FC"/>
    <w:rsid w:val="00675E40"/>
    <w:rsid w:val="006764D8"/>
    <w:rsid w:val="00676611"/>
    <w:rsid w:val="00676973"/>
    <w:rsid w:val="00676A3D"/>
    <w:rsid w:val="00676A79"/>
    <w:rsid w:val="00676AE0"/>
    <w:rsid w:val="00676E33"/>
    <w:rsid w:val="006775EB"/>
    <w:rsid w:val="0068029B"/>
    <w:rsid w:val="00680EF2"/>
    <w:rsid w:val="00681217"/>
    <w:rsid w:val="0068172E"/>
    <w:rsid w:val="00681AB8"/>
    <w:rsid w:val="00682133"/>
    <w:rsid w:val="00682F54"/>
    <w:rsid w:val="0068316C"/>
    <w:rsid w:val="006834FB"/>
    <w:rsid w:val="00683784"/>
    <w:rsid w:val="00684E31"/>
    <w:rsid w:val="00685039"/>
    <w:rsid w:val="00685577"/>
    <w:rsid w:val="00685C96"/>
    <w:rsid w:val="0068650B"/>
    <w:rsid w:val="00686757"/>
    <w:rsid w:val="00686DC2"/>
    <w:rsid w:val="00690F23"/>
    <w:rsid w:val="006916BC"/>
    <w:rsid w:val="00691B54"/>
    <w:rsid w:val="00692260"/>
    <w:rsid w:val="00692BC6"/>
    <w:rsid w:val="00692C76"/>
    <w:rsid w:val="00692E30"/>
    <w:rsid w:val="006934B7"/>
    <w:rsid w:val="00693716"/>
    <w:rsid w:val="006937C7"/>
    <w:rsid w:val="006939CB"/>
    <w:rsid w:val="00693EBA"/>
    <w:rsid w:val="0069408A"/>
    <w:rsid w:val="00694D67"/>
    <w:rsid w:val="00695479"/>
    <w:rsid w:val="00695FA8"/>
    <w:rsid w:val="006966AF"/>
    <w:rsid w:val="00696EFA"/>
    <w:rsid w:val="006972A1"/>
    <w:rsid w:val="00697A22"/>
    <w:rsid w:val="00697ABE"/>
    <w:rsid w:val="006A0253"/>
    <w:rsid w:val="006A07A5"/>
    <w:rsid w:val="006A0A3B"/>
    <w:rsid w:val="006A131F"/>
    <w:rsid w:val="006A22CC"/>
    <w:rsid w:val="006A2D15"/>
    <w:rsid w:val="006A30EC"/>
    <w:rsid w:val="006A30ED"/>
    <w:rsid w:val="006A314D"/>
    <w:rsid w:val="006A3D05"/>
    <w:rsid w:val="006A4270"/>
    <w:rsid w:val="006A51B8"/>
    <w:rsid w:val="006A5DF7"/>
    <w:rsid w:val="006A623D"/>
    <w:rsid w:val="006A624A"/>
    <w:rsid w:val="006A6426"/>
    <w:rsid w:val="006A6785"/>
    <w:rsid w:val="006A730D"/>
    <w:rsid w:val="006A73B4"/>
    <w:rsid w:val="006A77A0"/>
    <w:rsid w:val="006A77CD"/>
    <w:rsid w:val="006A7848"/>
    <w:rsid w:val="006B0B14"/>
    <w:rsid w:val="006B0C68"/>
    <w:rsid w:val="006B2478"/>
    <w:rsid w:val="006B2603"/>
    <w:rsid w:val="006B2DE9"/>
    <w:rsid w:val="006B30FB"/>
    <w:rsid w:val="006B35FD"/>
    <w:rsid w:val="006B3BA5"/>
    <w:rsid w:val="006B5507"/>
    <w:rsid w:val="006B556E"/>
    <w:rsid w:val="006B57BA"/>
    <w:rsid w:val="006B5A99"/>
    <w:rsid w:val="006B5BA5"/>
    <w:rsid w:val="006B5CAF"/>
    <w:rsid w:val="006B61E2"/>
    <w:rsid w:val="006B6A13"/>
    <w:rsid w:val="006B6F0B"/>
    <w:rsid w:val="006B72C6"/>
    <w:rsid w:val="006B7CF5"/>
    <w:rsid w:val="006B7D75"/>
    <w:rsid w:val="006C15F7"/>
    <w:rsid w:val="006C165B"/>
    <w:rsid w:val="006C1917"/>
    <w:rsid w:val="006C26D7"/>
    <w:rsid w:val="006C2790"/>
    <w:rsid w:val="006C2B5A"/>
    <w:rsid w:val="006C2F97"/>
    <w:rsid w:val="006C5266"/>
    <w:rsid w:val="006C5D62"/>
    <w:rsid w:val="006C5E6D"/>
    <w:rsid w:val="006C62A2"/>
    <w:rsid w:val="006C6B77"/>
    <w:rsid w:val="006C6D2A"/>
    <w:rsid w:val="006C7492"/>
    <w:rsid w:val="006C7585"/>
    <w:rsid w:val="006C765C"/>
    <w:rsid w:val="006C7A08"/>
    <w:rsid w:val="006C7C47"/>
    <w:rsid w:val="006C7E95"/>
    <w:rsid w:val="006D00F7"/>
    <w:rsid w:val="006D04E4"/>
    <w:rsid w:val="006D0FEF"/>
    <w:rsid w:val="006D14BB"/>
    <w:rsid w:val="006D178E"/>
    <w:rsid w:val="006D1F89"/>
    <w:rsid w:val="006D2288"/>
    <w:rsid w:val="006D27A5"/>
    <w:rsid w:val="006D2F1C"/>
    <w:rsid w:val="006D3540"/>
    <w:rsid w:val="006D354D"/>
    <w:rsid w:val="006D3967"/>
    <w:rsid w:val="006D4383"/>
    <w:rsid w:val="006D48B3"/>
    <w:rsid w:val="006D5049"/>
    <w:rsid w:val="006D5136"/>
    <w:rsid w:val="006D5F6C"/>
    <w:rsid w:val="006D62A1"/>
    <w:rsid w:val="006D7069"/>
    <w:rsid w:val="006D70A1"/>
    <w:rsid w:val="006D72F7"/>
    <w:rsid w:val="006D73D2"/>
    <w:rsid w:val="006D7B95"/>
    <w:rsid w:val="006E0030"/>
    <w:rsid w:val="006E04B2"/>
    <w:rsid w:val="006E0567"/>
    <w:rsid w:val="006E1BFC"/>
    <w:rsid w:val="006E1F17"/>
    <w:rsid w:val="006E26CA"/>
    <w:rsid w:val="006E2C9A"/>
    <w:rsid w:val="006E2D5F"/>
    <w:rsid w:val="006E3444"/>
    <w:rsid w:val="006E4288"/>
    <w:rsid w:val="006E4A76"/>
    <w:rsid w:val="006E5177"/>
    <w:rsid w:val="006E5754"/>
    <w:rsid w:val="006E59E8"/>
    <w:rsid w:val="006E5CB6"/>
    <w:rsid w:val="006E636E"/>
    <w:rsid w:val="006E63CA"/>
    <w:rsid w:val="006E7088"/>
    <w:rsid w:val="006E7598"/>
    <w:rsid w:val="006E7672"/>
    <w:rsid w:val="006E79D9"/>
    <w:rsid w:val="006F057C"/>
    <w:rsid w:val="006F0A73"/>
    <w:rsid w:val="006F0D2E"/>
    <w:rsid w:val="006F11A6"/>
    <w:rsid w:val="006F1581"/>
    <w:rsid w:val="006F2176"/>
    <w:rsid w:val="006F2471"/>
    <w:rsid w:val="006F2663"/>
    <w:rsid w:val="006F3248"/>
    <w:rsid w:val="006F3942"/>
    <w:rsid w:val="006F3E0C"/>
    <w:rsid w:val="006F4095"/>
    <w:rsid w:val="006F46F2"/>
    <w:rsid w:val="006F4732"/>
    <w:rsid w:val="006F5502"/>
    <w:rsid w:val="006F56E2"/>
    <w:rsid w:val="006F6FB2"/>
    <w:rsid w:val="006F7D84"/>
    <w:rsid w:val="0070001A"/>
    <w:rsid w:val="007002E3"/>
    <w:rsid w:val="007003C1"/>
    <w:rsid w:val="00700BD0"/>
    <w:rsid w:val="007012F8"/>
    <w:rsid w:val="00701894"/>
    <w:rsid w:val="0070228B"/>
    <w:rsid w:val="007025E0"/>
    <w:rsid w:val="00702D81"/>
    <w:rsid w:val="00703156"/>
    <w:rsid w:val="00703C81"/>
    <w:rsid w:val="00703E64"/>
    <w:rsid w:val="00704196"/>
    <w:rsid w:val="007042F1"/>
    <w:rsid w:val="00704510"/>
    <w:rsid w:val="00704BD7"/>
    <w:rsid w:val="00704CB1"/>
    <w:rsid w:val="0070530B"/>
    <w:rsid w:val="00705A32"/>
    <w:rsid w:val="00705DC5"/>
    <w:rsid w:val="007063E8"/>
    <w:rsid w:val="007064EF"/>
    <w:rsid w:val="007071AB"/>
    <w:rsid w:val="00710362"/>
    <w:rsid w:val="007106B1"/>
    <w:rsid w:val="00710BA5"/>
    <w:rsid w:val="00711396"/>
    <w:rsid w:val="00711E34"/>
    <w:rsid w:val="00711E4C"/>
    <w:rsid w:val="007130B4"/>
    <w:rsid w:val="007135EC"/>
    <w:rsid w:val="00713667"/>
    <w:rsid w:val="00713D57"/>
    <w:rsid w:val="007143D7"/>
    <w:rsid w:val="00714D0F"/>
    <w:rsid w:val="0071724A"/>
    <w:rsid w:val="00717B80"/>
    <w:rsid w:val="00717FEF"/>
    <w:rsid w:val="007202CC"/>
    <w:rsid w:val="0072188C"/>
    <w:rsid w:val="00723336"/>
    <w:rsid w:val="007234E7"/>
    <w:rsid w:val="00723CD4"/>
    <w:rsid w:val="00724550"/>
    <w:rsid w:val="0072470A"/>
    <w:rsid w:val="007252B5"/>
    <w:rsid w:val="00725843"/>
    <w:rsid w:val="0072594E"/>
    <w:rsid w:val="00726458"/>
    <w:rsid w:val="00726C03"/>
    <w:rsid w:val="00726C4A"/>
    <w:rsid w:val="00726E68"/>
    <w:rsid w:val="007277B7"/>
    <w:rsid w:val="0072783C"/>
    <w:rsid w:val="0072797C"/>
    <w:rsid w:val="007279BD"/>
    <w:rsid w:val="007304F6"/>
    <w:rsid w:val="00730E9E"/>
    <w:rsid w:val="0073124D"/>
    <w:rsid w:val="007319B2"/>
    <w:rsid w:val="00731CE1"/>
    <w:rsid w:val="00731D01"/>
    <w:rsid w:val="00731F8A"/>
    <w:rsid w:val="00732614"/>
    <w:rsid w:val="00733730"/>
    <w:rsid w:val="0073382B"/>
    <w:rsid w:val="00733847"/>
    <w:rsid w:val="00733A1B"/>
    <w:rsid w:val="00733B3E"/>
    <w:rsid w:val="00734029"/>
    <w:rsid w:val="0073405D"/>
    <w:rsid w:val="00734C62"/>
    <w:rsid w:val="0073552B"/>
    <w:rsid w:val="007358BE"/>
    <w:rsid w:val="00736047"/>
    <w:rsid w:val="007360A9"/>
    <w:rsid w:val="007370E4"/>
    <w:rsid w:val="0073733F"/>
    <w:rsid w:val="007402C2"/>
    <w:rsid w:val="007407EE"/>
    <w:rsid w:val="00740830"/>
    <w:rsid w:val="0074098B"/>
    <w:rsid w:val="00740AD1"/>
    <w:rsid w:val="00741936"/>
    <w:rsid w:val="007436A2"/>
    <w:rsid w:val="00743798"/>
    <w:rsid w:val="0074389A"/>
    <w:rsid w:val="00743D74"/>
    <w:rsid w:val="00743EC5"/>
    <w:rsid w:val="00743F8B"/>
    <w:rsid w:val="007449DD"/>
    <w:rsid w:val="007453B9"/>
    <w:rsid w:val="00745816"/>
    <w:rsid w:val="00745C21"/>
    <w:rsid w:val="0074603F"/>
    <w:rsid w:val="00746662"/>
    <w:rsid w:val="00746670"/>
    <w:rsid w:val="00746853"/>
    <w:rsid w:val="007470FF"/>
    <w:rsid w:val="00747321"/>
    <w:rsid w:val="00747743"/>
    <w:rsid w:val="0074799A"/>
    <w:rsid w:val="00750224"/>
    <w:rsid w:val="00750EA3"/>
    <w:rsid w:val="00750EC0"/>
    <w:rsid w:val="00750EF3"/>
    <w:rsid w:val="0075127D"/>
    <w:rsid w:val="00751747"/>
    <w:rsid w:val="00751902"/>
    <w:rsid w:val="00752BE1"/>
    <w:rsid w:val="00753213"/>
    <w:rsid w:val="007534DD"/>
    <w:rsid w:val="00753A32"/>
    <w:rsid w:val="00753AFC"/>
    <w:rsid w:val="00753B72"/>
    <w:rsid w:val="007543C0"/>
    <w:rsid w:val="00754A53"/>
    <w:rsid w:val="00754E3E"/>
    <w:rsid w:val="007551DB"/>
    <w:rsid w:val="007551DC"/>
    <w:rsid w:val="00755B5A"/>
    <w:rsid w:val="00755F38"/>
    <w:rsid w:val="00756277"/>
    <w:rsid w:val="00756B38"/>
    <w:rsid w:val="00756FCB"/>
    <w:rsid w:val="007570A2"/>
    <w:rsid w:val="00757444"/>
    <w:rsid w:val="007577C7"/>
    <w:rsid w:val="007577F0"/>
    <w:rsid w:val="00757D3F"/>
    <w:rsid w:val="00757E45"/>
    <w:rsid w:val="00760205"/>
    <w:rsid w:val="0076054C"/>
    <w:rsid w:val="00760D3B"/>
    <w:rsid w:val="00760E75"/>
    <w:rsid w:val="00761042"/>
    <w:rsid w:val="007610E1"/>
    <w:rsid w:val="00761470"/>
    <w:rsid w:val="0076169A"/>
    <w:rsid w:val="0076215C"/>
    <w:rsid w:val="007621EA"/>
    <w:rsid w:val="0076271E"/>
    <w:rsid w:val="00763348"/>
    <w:rsid w:val="007636B9"/>
    <w:rsid w:val="00763A85"/>
    <w:rsid w:val="007644D0"/>
    <w:rsid w:val="007646D3"/>
    <w:rsid w:val="00764C36"/>
    <w:rsid w:val="007653F1"/>
    <w:rsid w:val="00765B60"/>
    <w:rsid w:val="00766602"/>
    <w:rsid w:val="007669D3"/>
    <w:rsid w:val="007700E1"/>
    <w:rsid w:val="00770536"/>
    <w:rsid w:val="00770C4F"/>
    <w:rsid w:val="007715ED"/>
    <w:rsid w:val="00771A77"/>
    <w:rsid w:val="00772A60"/>
    <w:rsid w:val="00772F68"/>
    <w:rsid w:val="007735F9"/>
    <w:rsid w:val="00773945"/>
    <w:rsid w:val="00773CF9"/>
    <w:rsid w:val="007747BC"/>
    <w:rsid w:val="00774C8B"/>
    <w:rsid w:val="007764D5"/>
    <w:rsid w:val="00776565"/>
    <w:rsid w:val="007765AD"/>
    <w:rsid w:val="00776792"/>
    <w:rsid w:val="00776B7E"/>
    <w:rsid w:val="00777110"/>
    <w:rsid w:val="00777A87"/>
    <w:rsid w:val="00780206"/>
    <w:rsid w:val="007811AB"/>
    <w:rsid w:val="00781300"/>
    <w:rsid w:val="0078167A"/>
    <w:rsid w:val="007817B3"/>
    <w:rsid w:val="00781F36"/>
    <w:rsid w:val="00782623"/>
    <w:rsid w:val="00782F24"/>
    <w:rsid w:val="007830D1"/>
    <w:rsid w:val="00783329"/>
    <w:rsid w:val="0078334E"/>
    <w:rsid w:val="007844E0"/>
    <w:rsid w:val="00784D8D"/>
    <w:rsid w:val="00785B95"/>
    <w:rsid w:val="007860A6"/>
    <w:rsid w:val="007863BC"/>
    <w:rsid w:val="007864B1"/>
    <w:rsid w:val="00786602"/>
    <w:rsid w:val="0078692D"/>
    <w:rsid w:val="00786FD4"/>
    <w:rsid w:val="007876D2"/>
    <w:rsid w:val="0079007D"/>
    <w:rsid w:val="00790714"/>
    <w:rsid w:val="007909A6"/>
    <w:rsid w:val="00790A66"/>
    <w:rsid w:val="00791037"/>
    <w:rsid w:val="00791498"/>
    <w:rsid w:val="00791CC9"/>
    <w:rsid w:val="00791CD9"/>
    <w:rsid w:val="00791F64"/>
    <w:rsid w:val="00792026"/>
    <w:rsid w:val="00792B1A"/>
    <w:rsid w:val="00792BAD"/>
    <w:rsid w:val="00792F56"/>
    <w:rsid w:val="00793012"/>
    <w:rsid w:val="007931F8"/>
    <w:rsid w:val="007938EF"/>
    <w:rsid w:val="00794D11"/>
    <w:rsid w:val="00794E77"/>
    <w:rsid w:val="007957FB"/>
    <w:rsid w:val="00796425"/>
    <w:rsid w:val="0079717C"/>
    <w:rsid w:val="007971C2"/>
    <w:rsid w:val="00797329"/>
    <w:rsid w:val="007979AE"/>
    <w:rsid w:val="00797CC3"/>
    <w:rsid w:val="007A0CE9"/>
    <w:rsid w:val="007A0F85"/>
    <w:rsid w:val="007A149E"/>
    <w:rsid w:val="007A16E1"/>
    <w:rsid w:val="007A1AC1"/>
    <w:rsid w:val="007A1C56"/>
    <w:rsid w:val="007A2DF5"/>
    <w:rsid w:val="007A2E88"/>
    <w:rsid w:val="007A3C53"/>
    <w:rsid w:val="007A3CC5"/>
    <w:rsid w:val="007A419B"/>
    <w:rsid w:val="007A438D"/>
    <w:rsid w:val="007A4407"/>
    <w:rsid w:val="007A45E9"/>
    <w:rsid w:val="007A47B4"/>
    <w:rsid w:val="007A4A08"/>
    <w:rsid w:val="007A4ACA"/>
    <w:rsid w:val="007A4DD9"/>
    <w:rsid w:val="007A5255"/>
    <w:rsid w:val="007A5E9A"/>
    <w:rsid w:val="007A69AF"/>
    <w:rsid w:val="007A7388"/>
    <w:rsid w:val="007A7AB9"/>
    <w:rsid w:val="007B0EE9"/>
    <w:rsid w:val="007B0FF1"/>
    <w:rsid w:val="007B1A79"/>
    <w:rsid w:val="007B1F11"/>
    <w:rsid w:val="007B2735"/>
    <w:rsid w:val="007B2D73"/>
    <w:rsid w:val="007B2ED9"/>
    <w:rsid w:val="007B37B4"/>
    <w:rsid w:val="007B4181"/>
    <w:rsid w:val="007B532F"/>
    <w:rsid w:val="007B61F3"/>
    <w:rsid w:val="007B7197"/>
    <w:rsid w:val="007B75C2"/>
    <w:rsid w:val="007B7630"/>
    <w:rsid w:val="007B7640"/>
    <w:rsid w:val="007C0352"/>
    <w:rsid w:val="007C0897"/>
    <w:rsid w:val="007C0A59"/>
    <w:rsid w:val="007C0D62"/>
    <w:rsid w:val="007C1067"/>
    <w:rsid w:val="007C12C4"/>
    <w:rsid w:val="007C2075"/>
    <w:rsid w:val="007C2549"/>
    <w:rsid w:val="007C2E08"/>
    <w:rsid w:val="007C2FA3"/>
    <w:rsid w:val="007C31A7"/>
    <w:rsid w:val="007C35ED"/>
    <w:rsid w:val="007C46AB"/>
    <w:rsid w:val="007C5E52"/>
    <w:rsid w:val="007C6DD6"/>
    <w:rsid w:val="007C70EC"/>
    <w:rsid w:val="007C74D1"/>
    <w:rsid w:val="007C751C"/>
    <w:rsid w:val="007C79E9"/>
    <w:rsid w:val="007C7E1A"/>
    <w:rsid w:val="007D0322"/>
    <w:rsid w:val="007D05C9"/>
    <w:rsid w:val="007D1357"/>
    <w:rsid w:val="007D164B"/>
    <w:rsid w:val="007D19EF"/>
    <w:rsid w:val="007D1A9F"/>
    <w:rsid w:val="007D1B1A"/>
    <w:rsid w:val="007D1B48"/>
    <w:rsid w:val="007D1FB5"/>
    <w:rsid w:val="007D2331"/>
    <w:rsid w:val="007D27A3"/>
    <w:rsid w:val="007D2FA2"/>
    <w:rsid w:val="007D392F"/>
    <w:rsid w:val="007D43D2"/>
    <w:rsid w:val="007D454E"/>
    <w:rsid w:val="007D4656"/>
    <w:rsid w:val="007D575B"/>
    <w:rsid w:val="007D67C3"/>
    <w:rsid w:val="007D685D"/>
    <w:rsid w:val="007D745F"/>
    <w:rsid w:val="007D7528"/>
    <w:rsid w:val="007D752B"/>
    <w:rsid w:val="007D77CB"/>
    <w:rsid w:val="007E0CD7"/>
    <w:rsid w:val="007E0E45"/>
    <w:rsid w:val="007E0F20"/>
    <w:rsid w:val="007E100F"/>
    <w:rsid w:val="007E17D0"/>
    <w:rsid w:val="007E2003"/>
    <w:rsid w:val="007E260E"/>
    <w:rsid w:val="007E2D45"/>
    <w:rsid w:val="007E3230"/>
    <w:rsid w:val="007E34CF"/>
    <w:rsid w:val="007E3A04"/>
    <w:rsid w:val="007E3BA6"/>
    <w:rsid w:val="007E5223"/>
    <w:rsid w:val="007E5B52"/>
    <w:rsid w:val="007E6859"/>
    <w:rsid w:val="007E6FEC"/>
    <w:rsid w:val="007E75D4"/>
    <w:rsid w:val="007E7B17"/>
    <w:rsid w:val="007F051F"/>
    <w:rsid w:val="007F07F7"/>
    <w:rsid w:val="007F1BE1"/>
    <w:rsid w:val="007F1E64"/>
    <w:rsid w:val="007F2038"/>
    <w:rsid w:val="007F21DF"/>
    <w:rsid w:val="007F27F8"/>
    <w:rsid w:val="007F2C09"/>
    <w:rsid w:val="007F32C2"/>
    <w:rsid w:val="007F3C23"/>
    <w:rsid w:val="007F3E69"/>
    <w:rsid w:val="007F46C4"/>
    <w:rsid w:val="007F4A6D"/>
    <w:rsid w:val="007F62CE"/>
    <w:rsid w:val="007F6F74"/>
    <w:rsid w:val="007F7DAB"/>
    <w:rsid w:val="007F7DDE"/>
    <w:rsid w:val="0080013C"/>
    <w:rsid w:val="0080019A"/>
    <w:rsid w:val="00800339"/>
    <w:rsid w:val="008005EF"/>
    <w:rsid w:val="00800696"/>
    <w:rsid w:val="008009C0"/>
    <w:rsid w:val="00801678"/>
    <w:rsid w:val="00801AC4"/>
    <w:rsid w:val="0080257C"/>
    <w:rsid w:val="00802644"/>
    <w:rsid w:val="00802831"/>
    <w:rsid w:val="008029B9"/>
    <w:rsid w:val="00803034"/>
    <w:rsid w:val="00803666"/>
    <w:rsid w:val="00803757"/>
    <w:rsid w:val="00803A19"/>
    <w:rsid w:val="0080487C"/>
    <w:rsid w:val="00804EB3"/>
    <w:rsid w:val="00804FE9"/>
    <w:rsid w:val="0080582C"/>
    <w:rsid w:val="00805926"/>
    <w:rsid w:val="00806960"/>
    <w:rsid w:val="00807085"/>
    <w:rsid w:val="00807E76"/>
    <w:rsid w:val="00807F52"/>
    <w:rsid w:val="00810088"/>
    <w:rsid w:val="0081042D"/>
    <w:rsid w:val="00811101"/>
    <w:rsid w:val="008116C2"/>
    <w:rsid w:val="0081272E"/>
    <w:rsid w:val="00812979"/>
    <w:rsid w:val="00812C27"/>
    <w:rsid w:val="0081379A"/>
    <w:rsid w:val="00813CF3"/>
    <w:rsid w:val="00814559"/>
    <w:rsid w:val="00814846"/>
    <w:rsid w:val="00815753"/>
    <w:rsid w:val="00815A5B"/>
    <w:rsid w:val="00815DB6"/>
    <w:rsid w:val="0081611F"/>
    <w:rsid w:val="00816B6A"/>
    <w:rsid w:val="00816F95"/>
    <w:rsid w:val="00820464"/>
    <w:rsid w:val="00820C49"/>
    <w:rsid w:val="00820C78"/>
    <w:rsid w:val="00821806"/>
    <w:rsid w:val="00821BA0"/>
    <w:rsid w:val="00822A04"/>
    <w:rsid w:val="00822AE1"/>
    <w:rsid w:val="00822FF2"/>
    <w:rsid w:val="008230AD"/>
    <w:rsid w:val="00823EFC"/>
    <w:rsid w:val="00823F78"/>
    <w:rsid w:val="00825085"/>
    <w:rsid w:val="00825CAD"/>
    <w:rsid w:val="008262E3"/>
    <w:rsid w:val="008264AE"/>
    <w:rsid w:val="008306BA"/>
    <w:rsid w:val="00830886"/>
    <w:rsid w:val="00831B9D"/>
    <w:rsid w:val="00831BFE"/>
    <w:rsid w:val="00832938"/>
    <w:rsid w:val="00832EFE"/>
    <w:rsid w:val="00833286"/>
    <w:rsid w:val="0083368E"/>
    <w:rsid w:val="00833904"/>
    <w:rsid w:val="00833B24"/>
    <w:rsid w:val="00833CFB"/>
    <w:rsid w:val="0083431F"/>
    <w:rsid w:val="00834363"/>
    <w:rsid w:val="00834419"/>
    <w:rsid w:val="008349DB"/>
    <w:rsid w:val="00834D7A"/>
    <w:rsid w:val="0083519C"/>
    <w:rsid w:val="00835332"/>
    <w:rsid w:val="00835482"/>
    <w:rsid w:val="00835A6E"/>
    <w:rsid w:val="00835D0C"/>
    <w:rsid w:val="0083618F"/>
    <w:rsid w:val="008366E2"/>
    <w:rsid w:val="00837596"/>
    <w:rsid w:val="0083760A"/>
    <w:rsid w:val="00837D55"/>
    <w:rsid w:val="00840489"/>
    <w:rsid w:val="00840F1C"/>
    <w:rsid w:val="00840FF5"/>
    <w:rsid w:val="008411FE"/>
    <w:rsid w:val="00841371"/>
    <w:rsid w:val="00841624"/>
    <w:rsid w:val="00841B83"/>
    <w:rsid w:val="00842379"/>
    <w:rsid w:val="008429AD"/>
    <w:rsid w:val="00844315"/>
    <w:rsid w:val="0084506B"/>
    <w:rsid w:val="0084562D"/>
    <w:rsid w:val="00846955"/>
    <w:rsid w:val="00846AD3"/>
    <w:rsid w:val="00846E6C"/>
    <w:rsid w:val="00846F4B"/>
    <w:rsid w:val="00847EA5"/>
    <w:rsid w:val="00847F58"/>
    <w:rsid w:val="00847F6F"/>
    <w:rsid w:val="008500E1"/>
    <w:rsid w:val="008505A3"/>
    <w:rsid w:val="00850ABC"/>
    <w:rsid w:val="008513CD"/>
    <w:rsid w:val="008517AE"/>
    <w:rsid w:val="00851ADD"/>
    <w:rsid w:val="00851ED4"/>
    <w:rsid w:val="008520CC"/>
    <w:rsid w:val="00852574"/>
    <w:rsid w:val="008527A1"/>
    <w:rsid w:val="00853950"/>
    <w:rsid w:val="00853ECA"/>
    <w:rsid w:val="00854C09"/>
    <w:rsid w:val="00855265"/>
    <w:rsid w:val="008556EC"/>
    <w:rsid w:val="00855FE4"/>
    <w:rsid w:val="0085621C"/>
    <w:rsid w:val="008563AB"/>
    <w:rsid w:val="0085643C"/>
    <w:rsid w:val="008570D9"/>
    <w:rsid w:val="00860046"/>
    <w:rsid w:val="0086015F"/>
    <w:rsid w:val="008608A1"/>
    <w:rsid w:val="0086094D"/>
    <w:rsid w:val="00860FE1"/>
    <w:rsid w:val="0086128B"/>
    <w:rsid w:val="008614A2"/>
    <w:rsid w:val="0086183D"/>
    <w:rsid w:val="008621EE"/>
    <w:rsid w:val="008627EC"/>
    <w:rsid w:val="00862E17"/>
    <w:rsid w:val="00862F9A"/>
    <w:rsid w:val="00862FF7"/>
    <w:rsid w:val="00863569"/>
    <w:rsid w:val="00863641"/>
    <w:rsid w:val="008636DD"/>
    <w:rsid w:val="00863720"/>
    <w:rsid w:val="0086389E"/>
    <w:rsid w:val="0086487C"/>
    <w:rsid w:val="00864B23"/>
    <w:rsid w:val="008652D5"/>
    <w:rsid w:val="0086553A"/>
    <w:rsid w:val="008655AA"/>
    <w:rsid w:val="00866E27"/>
    <w:rsid w:val="00867009"/>
    <w:rsid w:val="0086736F"/>
    <w:rsid w:val="00867F6A"/>
    <w:rsid w:val="00870492"/>
    <w:rsid w:val="008718F6"/>
    <w:rsid w:val="00871A71"/>
    <w:rsid w:val="00871A7C"/>
    <w:rsid w:val="00871BA8"/>
    <w:rsid w:val="00872239"/>
    <w:rsid w:val="00872D53"/>
    <w:rsid w:val="00873398"/>
    <w:rsid w:val="008735A3"/>
    <w:rsid w:val="00873E11"/>
    <w:rsid w:val="0087432A"/>
    <w:rsid w:val="008744E2"/>
    <w:rsid w:val="00874CA3"/>
    <w:rsid w:val="00875116"/>
    <w:rsid w:val="008756C7"/>
    <w:rsid w:val="00875AFC"/>
    <w:rsid w:val="00875DA4"/>
    <w:rsid w:val="008767B3"/>
    <w:rsid w:val="00876A9D"/>
    <w:rsid w:val="008771F1"/>
    <w:rsid w:val="00877A3B"/>
    <w:rsid w:val="00880147"/>
    <w:rsid w:val="00880230"/>
    <w:rsid w:val="00880C6B"/>
    <w:rsid w:val="00880F73"/>
    <w:rsid w:val="00881231"/>
    <w:rsid w:val="008814E3"/>
    <w:rsid w:val="008814E7"/>
    <w:rsid w:val="008816C0"/>
    <w:rsid w:val="0088180C"/>
    <w:rsid w:val="00881BBE"/>
    <w:rsid w:val="00881D6F"/>
    <w:rsid w:val="00882480"/>
    <w:rsid w:val="00882616"/>
    <w:rsid w:val="008826F0"/>
    <w:rsid w:val="00882859"/>
    <w:rsid w:val="00882BD0"/>
    <w:rsid w:val="00882DD8"/>
    <w:rsid w:val="008830C3"/>
    <w:rsid w:val="008831A2"/>
    <w:rsid w:val="008835D9"/>
    <w:rsid w:val="00883A78"/>
    <w:rsid w:val="00883A9C"/>
    <w:rsid w:val="00883FC4"/>
    <w:rsid w:val="00883FFF"/>
    <w:rsid w:val="00884050"/>
    <w:rsid w:val="00884F2C"/>
    <w:rsid w:val="00885057"/>
    <w:rsid w:val="00885087"/>
    <w:rsid w:val="00885E3A"/>
    <w:rsid w:val="00885E95"/>
    <w:rsid w:val="00886499"/>
    <w:rsid w:val="008865F4"/>
    <w:rsid w:val="00886B36"/>
    <w:rsid w:val="00886CC9"/>
    <w:rsid w:val="00886D80"/>
    <w:rsid w:val="008874A3"/>
    <w:rsid w:val="00887A3C"/>
    <w:rsid w:val="00887D7B"/>
    <w:rsid w:val="0089000E"/>
    <w:rsid w:val="00890300"/>
    <w:rsid w:val="00890D43"/>
    <w:rsid w:val="00890DE2"/>
    <w:rsid w:val="00891814"/>
    <w:rsid w:val="00891E8B"/>
    <w:rsid w:val="008920E4"/>
    <w:rsid w:val="00892B3A"/>
    <w:rsid w:val="00892BEB"/>
    <w:rsid w:val="00892D49"/>
    <w:rsid w:val="00893A5A"/>
    <w:rsid w:val="00893BC8"/>
    <w:rsid w:val="00894172"/>
    <w:rsid w:val="0089433A"/>
    <w:rsid w:val="00894C79"/>
    <w:rsid w:val="0089518E"/>
    <w:rsid w:val="008953DF"/>
    <w:rsid w:val="008957C0"/>
    <w:rsid w:val="0089591B"/>
    <w:rsid w:val="0089591F"/>
    <w:rsid w:val="00895CAE"/>
    <w:rsid w:val="00896097"/>
    <w:rsid w:val="0089619C"/>
    <w:rsid w:val="008962E2"/>
    <w:rsid w:val="00896355"/>
    <w:rsid w:val="00896A00"/>
    <w:rsid w:val="00896DA3"/>
    <w:rsid w:val="00897F5C"/>
    <w:rsid w:val="00897F61"/>
    <w:rsid w:val="008A00E4"/>
    <w:rsid w:val="008A01C9"/>
    <w:rsid w:val="008A0507"/>
    <w:rsid w:val="008A151D"/>
    <w:rsid w:val="008A1542"/>
    <w:rsid w:val="008A1908"/>
    <w:rsid w:val="008A20FA"/>
    <w:rsid w:val="008A27F6"/>
    <w:rsid w:val="008A2BBC"/>
    <w:rsid w:val="008A2E78"/>
    <w:rsid w:val="008A3066"/>
    <w:rsid w:val="008A3D11"/>
    <w:rsid w:val="008A42F1"/>
    <w:rsid w:val="008A4A4D"/>
    <w:rsid w:val="008A53E4"/>
    <w:rsid w:val="008A58F8"/>
    <w:rsid w:val="008A612B"/>
    <w:rsid w:val="008A6134"/>
    <w:rsid w:val="008A63B4"/>
    <w:rsid w:val="008A7110"/>
    <w:rsid w:val="008A7201"/>
    <w:rsid w:val="008A790E"/>
    <w:rsid w:val="008B0219"/>
    <w:rsid w:val="008B038C"/>
    <w:rsid w:val="008B101B"/>
    <w:rsid w:val="008B19C4"/>
    <w:rsid w:val="008B1D10"/>
    <w:rsid w:val="008B1F0D"/>
    <w:rsid w:val="008B27C9"/>
    <w:rsid w:val="008B27F3"/>
    <w:rsid w:val="008B2AAD"/>
    <w:rsid w:val="008B2BC6"/>
    <w:rsid w:val="008B2F7D"/>
    <w:rsid w:val="008B301A"/>
    <w:rsid w:val="008B303F"/>
    <w:rsid w:val="008B314C"/>
    <w:rsid w:val="008B34E9"/>
    <w:rsid w:val="008B3E2C"/>
    <w:rsid w:val="008B44AB"/>
    <w:rsid w:val="008B482C"/>
    <w:rsid w:val="008B4B50"/>
    <w:rsid w:val="008B5233"/>
    <w:rsid w:val="008B5294"/>
    <w:rsid w:val="008B550B"/>
    <w:rsid w:val="008B55F1"/>
    <w:rsid w:val="008B56A7"/>
    <w:rsid w:val="008B5BC9"/>
    <w:rsid w:val="008B5BEA"/>
    <w:rsid w:val="008B6850"/>
    <w:rsid w:val="008B68E4"/>
    <w:rsid w:val="008B7837"/>
    <w:rsid w:val="008B787D"/>
    <w:rsid w:val="008B7A9E"/>
    <w:rsid w:val="008C0143"/>
    <w:rsid w:val="008C03D5"/>
    <w:rsid w:val="008C1794"/>
    <w:rsid w:val="008C1AB5"/>
    <w:rsid w:val="008C1F91"/>
    <w:rsid w:val="008C22A4"/>
    <w:rsid w:val="008C261B"/>
    <w:rsid w:val="008C27C3"/>
    <w:rsid w:val="008C2CE8"/>
    <w:rsid w:val="008C2E87"/>
    <w:rsid w:val="008C35A5"/>
    <w:rsid w:val="008C36B6"/>
    <w:rsid w:val="008C37E6"/>
    <w:rsid w:val="008C3A11"/>
    <w:rsid w:val="008C437E"/>
    <w:rsid w:val="008C4838"/>
    <w:rsid w:val="008C492F"/>
    <w:rsid w:val="008C49C1"/>
    <w:rsid w:val="008C4B9F"/>
    <w:rsid w:val="008C4BCA"/>
    <w:rsid w:val="008C59A2"/>
    <w:rsid w:val="008C5CB2"/>
    <w:rsid w:val="008C65F4"/>
    <w:rsid w:val="008C6DF2"/>
    <w:rsid w:val="008C733B"/>
    <w:rsid w:val="008C74BD"/>
    <w:rsid w:val="008C782C"/>
    <w:rsid w:val="008C795F"/>
    <w:rsid w:val="008C7FA5"/>
    <w:rsid w:val="008D0CE5"/>
    <w:rsid w:val="008D1258"/>
    <w:rsid w:val="008D1C7B"/>
    <w:rsid w:val="008D2026"/>
    <w:rsid w:val="008D2285"/>
    <w:rsid w:val="008D2294"/>
    <w:rsid w:val="008D2BC1"/>
    <w:rsid w:val="008D4290"/>
    <w:rsid w:val="008D442A"/>
    <w:rsid w:val="008D4FF2"/>
    <w:rsid w:val="008D5204"/>
    <w:rsid w:val="008D5C22"/>
    <w:rsid w:val="008D68EC"/>
    <w:rsid w:val="008D730A"/>
    <w:rsid w:val="008D74EF"/>
    <w:rsid w:val="008D7836"/>
    <w:rsid w:val="008D790E"/>
    <w:rsid w:val="008D7941"/>
    <w:rsid w:val="008D7B58"/>
    <w:rsid w:val="008E04A9"/>
    <w:rsid w:val="008E0611"/>
    <w:rsid w:val="008E0751"/>
    <w:rsid w:val="008E0B80"/>
    <w:rsid w:val="008E1670"/>
    <w:rsid w:val="008E1795"/>
    <w:rsid w:val="008E1CE3"/>
    <w:rsid w:val="008E1E47"/>
    <w:rsid w:val="008E2773"/>
    <w:rsid w:val="008E2A79"/>
    <w:rsid w:val="008E3FC0"/>
    <w:rsid w:val="008E437E"/>
    <w:rsid w:val="008E43AB"/>
    <w:rsid w:val="008E47EA"/>
    <w:rsid w:val="008E49B3"/>
    <w:rsid w:val="008E4AB7"/>
    <w:rsid w:val="008E5354"/>
    <w:rsid w:val="008E5ACA"/>
    <w:rsid w:val="008E6219"/>
    <w:rsid w:val="008E6B0D"/>
    <w:rsid w:val="008E7169"/>
    <w:rsid w:val="008E72CB"/>
    <w:rsid w:val="008F06D8"/>
    <w:rsid w:val="008F0736"/>
    <w:rsid w:val="008F0F75"/>
    <w:rsid w:val="008F173F"/>
    <w:rsid w:val="008F1B64"/>
    <w:rsid w:val="008F1CCB"/>
    <w:rsid w:val="008F1CE5"/>
    <w:rsid w:val="008F1D59"/>
    <w:rsid w:val="008F2491"/>
    <w:rsid w:val="008F2DDB"/>
    <w:rsid w:val="008F2E5B"/>
    <w:rsid w:val="008F35DE"/>
    <w:rsid w:val="008F3DBA"/>
    <w:rsid w:val="008F41FF"/>
    <w:rsid w:val="008F4230"/>
    <w:rsid w:val="008F437E"/>
    <w:rsid w:val="008F51DF"/>
    <w:rsid w:val="008F54B2"/>
    <w:rsid w:val="008F6872"/>
    <w:rsid w:val="008F69E3"/>
    <w:rsid w:val="008F7130"/>
    <w:rsid w:val="008F7E55"/>
    <w:rsid w:val="00901ECC"/>
    <w:rsid w:val="0090295A"/>
    <w:rsid w:val="00902CFC"/>
    <w:rsid w:val="0090359D"/>
    <w:rsid w:val="00904482"/>
    <w:rsid w:val="00904F55"/>
    <w:rsid w:val="00904F99"/>
    <w:rsid w:val="00905869"/>
    <w:rsid w:val="00907947"/>
    <w:rsid w:val="00907C21"/>
    <w:rsid w:val="00907DA7"/>
    <w:rsid w:val="00910616"/>
    <w:rsid w:val="00910C0C"/>
    <w:rsid w:val="009114F5"/>
    <w:rsid w:val="00911CB4"/>
    <w:rsid w:val="00912936"/>
    <w:rsid w:val="009129D1"/>
    <w:rsid w:val="00912F68"/>
    <w:rsid w:val="00913368"/>
    <w:rsid w:val="00913985"/>
    <w:rsid w:val="00913F07"/>
    <w:rsid w:val="0091479C"/>
    <w:rsid w:val="00914926"/>
    <w:rsid w:val="00914BEC"/>
    <w:rsid w:val="00914C44"/>
    <w:rsid w:val="00914CC6"/>
    <w:rsid w:val="00914EDB"/>
    <w:rsid w:val="00915844"/>
    <w:rsid w:val="00916EDD"/>
    <w:rsid w:val="00917072"/>
    <w:rsid w:val="0091725B"/>
    <w:rsid w:val="009175C4"/>
    <w:rsid w:val="009178A5"/>
    <w:rsid w:val="00920561"/>
    <w:rsid w:val="00920B73"/>
    <w:rsid w:val="009213A4"/>
    <w:rsid w:val="0092268F"/>
    <w:rsid w:val="009232A6"/>
    <w:rsid w:val="00923771"/>
    <w:rsid w:val="00923A87"/>
    <w:rsid w:val="00923B60"/>
    <w:rsid w:val="009243BB"/>
    <w:rsid w:val="00924890"/>
    <w:rsid w:val="0092524F"/>
    <w:rsid w:val="00925AA0"/>
    <w:rsid w:val="00926678"/>
    <w:rsid w:val="00927ACB"/>
    <w:rsid w:val="009307D4"/>
    <w:rsid w:val="0093145F"/>
    <w:rsid w:val="00931995"/>
    <w:rsid w:val="00931AC4"/>
    <w:rsid w:val="00932473"/>
    <w:rsid w:val="00932504"/>
    <w:rsid w:val="00932836"/>
    <w:rsid w:val="009337A9"/>
    <w:rsid w:val="0093390A"/>
    <w:rsid w:val="00933A55"/>
    <w:rsid w:val="0093430E"/>
    <w:rsid w:val="0093476D"/>
    <w:rsid w:val="00934BA5"/>
    <w:rsid w:val="00934E06"/>
    <w:rsid w:val="00934F1D"/>
    <w:rsid w:val="00935499"/>
    <w:rsid w:val="00935596"/>
    <w:rsid w:val="00935A5B"/>
    <w:rsid w:val="00935DE2"/>
    <w:rsid w:val="0093605D"/>
    <w:rsid w:val="00936109"/>
    <w:rsid w:val="00936550"/>
    <w:rsid w:val="009368F6"/>
    <w:rsid w:val="00936C8C"/>
    <w:rsid w:val="009373D2"/>
    <w:rsid w:val="00937B49"/>
    <w:rsid w:val="0094009E"/>
    <w:rsid w:val="00940197"/>
    <w:rsid w:val="00940469"/>
    <w:rsid w:val="0094088D"/>
    <w:rsid w:val="00940982"/>
    <w:rsid w:val="00940C57"/>
    <w:rsid w:val="00941015"/>
    <w:rsid w:val="00941073"/>
    <w:rsid w:val="00941AA2"/>
    <w:rsid w:val="00941EB0"/>
    <w:rsid w:val="0094210A"/>
    <w:rsid w:val="0094233F"/>
    <w:rsid w:val="00942AFC"/>
    <w:rsid w:val="00942CEF"/>
    <w:rsid w:val="00943906"/>
    <w:rsid w:val="00943B47"/>
    <w:rsid w:val="00944448"/>
    <w:rsid w:val="00944960"/>
    <w:rsid w:val="00945966"/>
    <w:rsid w:val="00945A29"/>
    <w:rsid w:val="00946FF8"/>
    <w:rsid w:val="00947319"/>
    <w:rsid w:val="009475E7"/>
    <w:rsid w:val="009478A9"/>
    <w:rsid w:val="00947916"/>
    <w:rsid w:val="00947923"/>
    <w:rsid w:val="00950110"/>
    <w:rsid w:val="00950A68"/>
    <w:rsid w:val="00951261"/>
    <w:rsid w:val="0095188A"/>
    <w:rsid w:val="00952259"/>
    <w:rsid w:val="0095292E"/>
    <w:rsid w:val="0095334E"/>
    <w:rsid w:val="00953352"/>
    <w:rsid w:val="009536F0"/>
    <w:rsid w:val="00954E65"/>
    <w:rsid w:val="009553B7"/>
    <w:rsid w:val="009557D7"/>
    <w:rsid w:val="00956560"/>
    <w:rsid w:val="00956FFB"/>
    <w:rsid w:val="00957153"/>
    <w:rsid w:val="009578FC"/>
    <w:rsid w:val="00957B4B"/>
    <w:rsid w:val="00957B83"/>
    <w:rsid w:val="0096013C"/>
    <w:rsid w:val="009610C5"/>
    <w:rsid w:val="0096206B"/>
    <w:rsid w:val="009624CC"/>
    <w:rsid w:val="0096252A"/>
    <w:rsid w:val="00962913"/>
    <w:rsid w:val="00962FDC"/>
    <w:rsid w:val="00963006"/>
    <w:rsid w:val="009631EE"/>
    <w:rsid w:val="009637CC"/>
    <w:rsid w:val="00963D5B"/>
    <w:rsid w:val="00964E7D"/>
    <w:rsid w:val="00965D6A"/>
    <w:rsid w:val="009663B6"/>
    <w:rsid w:val="00966B2F"/>
    <w:rsid w:val="00966B66"/>
    <w:rsid w:val="00966C19"/>
    <w:rsid w:val="00967D48"/>
    <w:rsid w:val="0097023D"/>
    <w:rsid w:val="00970319"/>
    <w:rsid w:val="0097054E"/>
    <w:rsid w:val="009705F9"/>
    <w:rsid w:val="00970D62"/>
    <w:rsid w:val="00970F18"/>
    <w:rsid w:val="00971E3F"/>
    <w:rsid w:val="0097253E"/>
    <w:rsid w:val="00972AE5"/>
    <w:rsid w:val="00972EF8"/>
    <w:rsid w:val="00972F20"/>
    <w:rsid w:val="00973188"/>
    <w:rsid w:val="00973815"/>
    <w:rsid w:val="00973D15"/>
    <w:rsid w:val="009741C7"/>
    <w:rsid w:val="009746DE"/>
    <w:rsid w:val="009747AE"/>
    <w:rsid w:val="00974AB8"/>
    <w:rsid w:val="009750F4"/>
    <w:rsid w:val="009755AA"/>
    <w:rsid w:val="0097596F"/>
    <w:rsid w:val="00975BD4"/>
    <w:rsid w:val="00975DBD"/>
    <w:rsid w:val="00975F55"/>
    <w:rsid w:val="009760A5"/>
    <w:rsid w:val="00977336"/>
    <w:rsid w:val="00977435"/>
    <w:rsid w:val="00977675"/>
    <w:rsid w:val="00977860"/>
    <w:rsid w:val="009800D3"/>
    <w:rsid w:val="0098030F"/>
    <w:rsid w:val="0098050F"/>
    <w:rsid w:val="00980514"/>
    <w:rsid w:val="00980E0D"/>
    <w:rsid w:val="00981618"/>
    <w:rsid w:val="009828B1"/>
    <w:rsid w:val="00982F25"/>
    <w:rsid w:val="00983549"/>
    <w:rsid w:val="00984197"/>
    <w:rsid w:val="00984F6D"/>
    <w:rsid w:val="0098628E"/>
    <w:rsid w:val="00986365"/>
    <w:rsid w:val="00986386"/>
    <w:rsid w:val="009863E9"/>
    <w:rsid w:val="0098699B"/>
    <w:rsid w:val="00986E76"/>
    <w:rsid w:val="009870E7"/>
    <w:rsid w:val="00987371"/>
    <w:rsid w:val="009874A4"/>
    <w:rsid w:val="009877F1"/>
    <w:rsid w:val="00987AA9"/>
    <w:rsid w:val="00987FE1"/>
    <w:rsid w:val="00991247"/>
    <w:rsid w:val="0099169B"/>
    <w:rsid w:val="009916E2"/>
    <w:rsid w:val="00991952"/>
    <w:rsid w:val="00991AC6"/>
    <w:rsid w:val="00991B40"/>
    <w:rsid w:val="00991C8D"/>
    <w:rsid w:val="00991F8D"/>
    <w:rsid w:val="00991F9C"/>
    <w:rsid w:val="00992199"/>
    <w:rsid w:val="0099255D"/>
    <w:rsid w:val="009925EB"/>
    <w:rsid w:val="00992720"/>
    <w:rsid w:val="00992783"/>
    <w:rsid w:val="009934C1"/>
    <w:rsid w:val="00993A3C"/>
    <w:rsid w:val="0099438D"/>
    <w:rsid w:val="009949D1"/>
    <w:rsid w:val="00994B96"/>
    <w:rsid w:val="00994F0E"/>
    <w:rsid w:val="00995147"/>
    <w:rsid w:val="00995337"/>
    <w:rsid w:val="00995363"/>
    <w:rsid w:val="00995ADF"/>
    <w:rsid w:val="00995B1A"/>
    <w:rsid w:val="00995EB1"/>
    <w:rsid w:val="0099667A"/>
    <w:rsid w:val="0099686C"/>
    <w:rsid w:val="00996875"/>
    <w:rsid w:val="0099693D"/>
    <w:rsid w:val="00996F00"/>
    <w:rsid w:val="0099718D"/>
    <w:rsid w:val="00997204"/>
    <w:rsid w:val="00997223"/>
    <w:rsid w:val="00997A8B"/>
    <w:rsid w:val="00997D6B"/>
    <w:rsid w:val="009A038F"/>
    <w:rsid w:val="009A03B5"/>
    <w:rsid w:val="009A0A39"/>
    <w:rsid w:val="009A138B"/>
    <w:rsid w:val="009A1443"/>
    <w:rsid w:val="009A1CC0"/>
    <w:rsid w:val="009A1F8A"/>
    <w:rsid w:val="009A24DE"/>
    <w:rsid w:val="009A2C66"/>
    <w:rsid w:val="009A2CB0"/>
    <w:rsid w:val="009A2DB2"/>
    <w:rsid w:val="009A3287"/>
    <w:rsid w:val="009A32EC"/>
    <w:rsid w:val="009A3370"/>
    <w:rsid w:val="009A33D6"/>
    <w:rsid w:val="009A38D7"/>
    <w:rsid w:val="009A4C9F"/>
    <w:rsid w:val="009A5148"/>
    <w:rsid w:val="009A60C5"/>
    <w:rsid w:val="009A7A35"/>
    <w:rsid w:val="009A7D00"/>
    <w:rsid w:val="009B04B0"/>
    <w:rsid w:val="009B05F4"/>
    <w:rsid w:val="009B06F5"/>
    <w:rsid w:val="009B0BF3"/>
    <w:rsid w:val="009B1074"/>
    <w:rsid w:val="009B1242"/>
    <w:rsid w:val="009B17FE"/>
    <w:rsid w:val="009B1B02"/>
    <w:rsid w:val="009B1BDE"/>
    <w:rsid w:val="009B1C4B"/>
    <w:rsid w:val="009B207D"/>
    <w:rsid w:val="009B239B"/>
    <w:rsid w:val="009B2FAB"/>
    <w:rsid w:val="009B2FC6"/>
    <w:rsid w:val="009B3561"/>
    <w:rsid w:val="009B36F8"/>
    <w:rsid w:val="009B374D"/>
    <w:rsid w:val="009B3919"/>
    <w:rsid w:val="009B3E41"/>
    <w:rsid w:val="009B5044"/>
    <w:rsid w:val="009B63D2"/>
    <w:rsid w:val="009B6EF6"/>
    <w:rsid w:val="009B72DB"/>
    <w:rsid w:val="009B7448"/>
    <w:rsid w:val="009B784C"/>
    <w:rsid w:val="009C038D"/>
    <w:rsid w:val="009C0618"/>
    <w:rsid w:val="009C0672"/>
    <w:rsid w:val="009C0C1A"/>
    <w:rsid w:val="009C12BD"/>
    <w:rsid w:val="009C1607"/>
    <w:rsid w:val="009C1F95"/>
    <w:rsid w:val="009C20E4"/>
    <w:rsid w:val="009C2540"/>
    <w:rsid w:val="009C297C"/>
    <w:rsid w:val="009C2981"/>
    <w:rsid w:val="009C2F0D"/>
    <w:rsid w:val="009C3934"/>
    <w:rsid w:val="009C4087"/>
    <w:rsid w:val="009C42E9"/>
    <w:rsid w:val="009C44BF"/>
    <w:rsid w:val="009C4578"/>
    <w:rsid w:val="009C47F0"/>
    <w:rsid w:val="009C4F89"/>
    <w:rsid w:val="009C5089"/>
    <w:rsid w:val="009C5D0B"/>
    <w:rsid w:val="009C5DE8"/>
    <w:rsid w:val="009C6871"/>
    <w:rsid w:val="009C731A"/>
    <w:rsid w:val="009C75E4"/>
    <w:rsid w:val="009C76F4"/>
    <w:rsid w:val="009C7B97"/>
    <w:rsid w:val="009D189E"/>
    <w:rsid w:val="009D1D26"/>
    <w:rsid w:val="009D1E96"/>
    <w:rsid w:val="009D3329"/>
    <w:rsid w:val="009D3701"/>
    <w:rsid w:val="009D3AE0"/>
    <w:rsid w:val="009D3D97"/>
    <w:rsid w:val="009D5B81"/>
    <w:rsid w:val="009D5BCC"/>
    <w:rsid w:val="009D5F0A"/>
    <w:rsid w:val="009D602B"/>
    <w:rsid w:val="009D6211"/>
    <w:rsid w:val="009D693D"/>
    <w:rsid w:val="009D6EF8"/>
    <w:rsid w:val="009D72FB"/>
    <w:rsid w:val="009D73F7"/>
    <w:rsid w:val="009D7741"/>
    <w:rsid w:val="009D7AB6"/>
    <w:rsid w:val="009E04CB"/>
    <w:rsid w:val="009E1BE2"/>
    <w:rsid w:val="009E2093"/>
    <w:rsid w:val="009E217E"/>
    <w:rsid w:val="009E2356"/>
    <w:rsid w:val="009E28A7"/>
    <w:rsid w:val="009E2C9A"/>
    <w:rsid w:val="009E3777"/>
    <w:rsid w:val="009E44BF"/>
    <w:rsid w:val="009E46C2"/>
    <w:rsid w:val="009E4CAC"/>
    <w:rsid w:val="009E5375"/>
    <w:rsid w:val="009E55CB"/>
    <w:rsid w:val="009E5833"/>
    <w:rsid w:val="009E5BC1"/>
    <w:rsid w:val="009E5DA5"/>
    <w:rsid w:val="009E6296"/>
    <w:rsid w:val="009E63ED"/>
    <w:rsid w:val="009E6A61"/>
    <w:rsid w:val="009E6BB6"/>
    <w:rsid w:val="009E6C6C"/>
    <w:rsid w:val="009E75C0"/>
    <w:rsid w:val="009E792D"/>
    <w:rsid w:val="009E7C81"/>
    <w:rsid w:val="009F0B1C"/>
    <w:rsid w:val="009F0E17"/>
    <w:rsid w:val="009F102B"/>
    <w:rsid w:val="009F108E"/>
    <w:rsid w:val="009F12C7"/>
    <w:rsid w:val="009F13F2"/>
    <w:rsid w:val="009F17F6"/>
    <w:rsid w:val="009F1B3C"/>
    <w:rsid w:val="009F21B9"/>
    <w:rsid w:val="009F2297"/>
    <w:rsid w:val="009F25DB"/>
    <w:rsid w:val="009F3553"/>
    <w:rsid w:val="009F3EDC"/>
    <w:rsid w:val="009F441F"/>
    <w:rsid w:val="009F47C1"/>
    <w:rsid w:val="009F4F0D"/>
    <w:rsid w:val="009F5532"/>
    <w:rsid w:val="009F57B5"/>
    <w:rsid w:val="009F584F"/>
    <w:rsid w:val="009F5A75"/>
    <w:rsid w:val="009F5C56"/>
    <w:rsid w:val="009F6A5E"/>
    <w:rsid w:val="009F7293"/>
    <w:rsid w:val="009F77C1"/>
    <w:rsid w:val="009F7F57"/>
    <w:rsid w:val="00A00122"/>
    <w:rsid w:val="00A005B6"/>
    <w:rsid w:val="00A00AD0"/>
    <w:rsid w:val="00A01778"/>
    <w:rsid w:val="00A018C1"/>
    <w:rsid w:val="00A01B3A"/>
    <w:rsid w:val="00A02320"/>
    <w:rsid w:val="00A02BE0"/>
    <w:rsid w:val="00A02C30"/>
    <w:rsid w:val="00A03230"/>
    <w:rsid w:val="00A0338A"/>
    <w:rsid w:val="00A03AD9"/>
    <w:rsid w:val="00A04293"/>
    <w:rsid w:val="00A04AB7"/>
    <w:rsid w:val="00A05013"/>
    <w:rsid w:val="00A051B4"/>
    <w:rsid w:val="00A06A20"/>
    <w:rsid w:val="00A06B88"/>
    <w:rsid w:val="00A07174"/>
    <w:rsid w:val="00A0725B"/>
    <w:rsid w:val="00A074F3"/>
    <w:rsid w:val="00A07A7D"/>
    <w:rsid w:val="00A07D49"/>
    <w:rsid w:val="00A10AE2"/>
    <w:rsid w:val="00A10C2F"/>
    <w:rsid w:val="00A10D15"/>
    <w:rsid w:val="00A1128D"/>
    <w:rsid w:val="00A1136A"/>
    <w:rsid w:val="00A11866"/>
    <w:rsid w:val="00A11AFF"/>
    <w:rsid w:val="00A11F59"/>
    <w:rsid w:val="00A12182"/>
    <w:rsid w:val="00A123FC"/>
    <w:rsid w:val="00A13477"/>
    <w:rsid w:val="00A1473F"/>
    <w:rsid w:val="00A14DAB"/>
    <w:rsid w:val="00A14E31"/>
    <w:rsid w:val="00A14FC3"/>
    <w:rsid w:val="00A1500D"/>
    <w:rsid w:val="00A1595E"/>
    <w:rsid w:val="00A164DA"/>
    <w:rsid w:val="00A16706"/>
    <w:rsid w:val="00A17399"/>
    <w:rsid w:val="00A17EC9"/>
    <w:rsid w:val="00A203D9"/>
    <w:rsid w:val="00A20FA5"/>
    <w:rsid w:val="00A2161B"/>
    <w:rsid w:val="00A2193A"/>
    <w:rsid w:val="00A21B6D"/>
    <w:rsid w:val="00A21C19"/>
    <w:rsid w:val="00A223D2"/>
    <w:rsid w:val="00A22547"/>
    <w:rsid w:val="00A226BF"/>
    <w:rsid w:val="00A227B1"/>
    <w:rsid w:val="00A22A90"/>
    <w:rsid w:val="00A23518"/>
    <w:rsid w:val="00A23FE0"/>
    <w:rsid w:val="00A2416B"/>
    <w:rsid w:val="00A248A8"/>
    <w:rsid w:val="00A249A6"/>
    <w:rsid w:val="00A24D10"/>
    <w:rsid w:val="00A251C2"/>
    <w:rsid w:val="00A26C75"/>
    <w:rsid w:val="00A27366"/>
    <w:rsid w:val="00A2776D"/>
    <w:rsid w:val="00A27C69"/>
    <w:rsid w:val="00A30312"/>
    <w:rsid w:val="00A30C9C"/>
    <w:rsid w:val="00A31079"/>
    <w:rsid w:val="00A31B09"/>
    <w:rsid w:val="00A31CA6"/>
    <w:rsid w:val="00A3278A"/>
    <w:rsid w:val="00A32B2C"/>
    <w:rsid w:val="00A32F67"/>
    <w:rsid w:val="00A330FD"/>
    <w:rsid w:val="00A3340A"/>
    <w:rsid w:val="00A3348F"/>
    <w:rsid w:val="00A33586"/>
    <w:rsid w:val="00A33E17"/>
    <w:rsid w:val="00A3421F"/>
    <w:rsid w:val="00A34419"/>
    <w:rsid w:val="00A34EB2"/>
    <w:rsid w:val="00A35537"/>
    <w:rsid w:val="00A356AE"/>
    <w:rsid w:val="00A35AAC"/>
    <w:rsid w:val="00A36DEC"/>
    <w:rsid w:val="00A36E0F"/>
    <w:rsid w:val="00A3721A"/>
    <w:rsid w:val="00A375F7"/>
    <w:rsid w:val="00A37EEA"/>
    <w:rsid w:val="00A40287"/>
    <w:rsid w:val="00A40B45"/>
    <w:rsid w:val="00A40DF1"/>
    <w:rsid w:val="00A4126B"/>
    <w:rsid w:val="00A41452"/>
    <w:rsid w:val="00A41595"/>
    <w:rsid w:val="00A42405"/>
    <w:rsid w:val="00A42427"/>
    <w:rsid w:val="00A42946"/>
    <w:rsid w:val="00A42B83"/>
    <w:rsid w:val="00A42C43"/>
    <w:rsid w:val="00A43077"/>
    <w:rsid w:val="00A43C5C"/>
    <w:rsid w:val="00A43CE6"/>
    <w:rsid w:val="00A43D44"/>
    <w:rsid w:val="00A451C4"/>
    <w:rsid w:val="00A4654C"/>
    <w:rsid w:val="00A46C3C"/>
    <w:rsid w:val="00A46DCD"/>
    <w:rsid w:val="00A5011D"/>
    <w:rsid w:val="00A5053B"/>
    <w:rsid w:val="00A51073"/>
    <w:rsid w:val="00A5124F"/>
    <w:rsid w:val="00A5163A"/>
    <w:rsid w:val="00A51CB5"/>
    <w:rsid w:val="00A51CD2"/>
    <w:rsid w:val="00A51E3A"/>
    <w:rsid w:val="00A5324F"/>
    <w:rsid w:val="00A532BD"/>
    <w:rsid w:val="00A547EB"/>
    <w:rsid w:val="00A55953"/>
    <w:rsid w:val="00A55A8A"/>
    <w:rsid w:val="00A55B0C"/>
    <w:rsid w:val="00A55EF0"/>
    <w:rsid w:val="00A56949"/>
    <w:rsid w:val="00A56C1C"/>
    <w:rsid w:val="00A571E2"/>
    <w:rsid w:val="00A6053A"/>
    <w:rsid w:val="00A6092D"/>
    <w:rsid w:val="00A60AF2"/>
    <w:rsid w:val="00A60D2B"/>
    <w:rsid w:val="00A61A9A"/>
    <w:rsid w:val="00A62436"/>
    <w:rsid w:val="00A6253E"/>
    <w:rsid w:val="00A62942"/>
    <w:rsid w:val="00A62E97"/>
    <w:rsid w:val="00A63528"/>
    <w:rsid w:val="00A646DA"/>
    <w:rsid w:val="00A653E2"/>
    <w:rsid w:val="00A65424"/>
    <w:rsid w:val="00A655DB"/>
    <w:rsid w:val="00A65801"/>
    <w:rsid w:val="00A659DA"/>
    <w:rsid w:val="00A65CDB"/>
    <w:rsid w:val="00A65F91"/>
    <w:rsid w:val="00A6788D"/>
    <w:rsid w:val="00A67F40"/>
    <w:rsid w:val="00A702AF"/>
    <w:rsid w:val="00A705FF"/>
    <w:rsid w:val="00A71419"/>
    <w:rsid w:val="00A7166A"/>
    <w:rsid w:val="00A71E4F"/>
    <w:rsid w:val="00A722D0"/>
    <w:rsid w:val="00A7271A"/>
    <w:rsid w:val="00A729E8"/>
    <w:rsid w:val="00A72C65"/>
    <w:rsid w:val="00A746B7"/>
    <w:rsid w:val="00A7501E"/>
    <w:rsid w:val="00A75E91"/>
    <w:rsid w:val="00A761D3"/>
    <w:rsid w:val="00A762F4"/>
    <w:rsid w:val="00A766C8"/>
    <w:rsid w:val="00A76739"/>
    <w:rsid w:val="00A7736F"/>
    <w:rsid w:val="00A777D2"/>
    <w:rsid w:val="00A80326"/>
    <w:rsid w:val="00A8091E"/>
    <w:rsid w:val="00A80A4B"/>
    <w:rsid w:val="00A81287"/>
    <w:rsid w:val="00A817D6"/>
    <w:rsid w:val="00A8188A"/>
    <w:rsid w:val="00A818ED"/>
    <w:rsid w:val="00A81E32"/>
    <w:rsid w:val="00A81F90"/>
    <w:rsid w:val="00A823B3"/>
    <w:rsid w:val="00A82CE9"/>
    <w:rsid w:val="00A835E6"/>
    <w:rsid w:val="00A84B30"/>
    <w:rsid w:val="00A8575E"/>
    <w:rsid w:val="00A85963"/>
    <w:rsid w:val="00A86827"/>
    <w:rsid w:val="00A868A1"/>
    <w:rsid w:val="00A86A0E"/>
    <w:rsid w:val="00A86A73"/>
    <w:rsid w:val="00A8760E"/>
    <w:rsid w:val="00A87937"/>
    <w:rsid w:val="00A87A17"/>
    <w:rsid w:val="00A87BF2"/>
    <w:rsid w:val="00A87DC1"/>
    <w:rsid w:val="00A9010B"/>
    <w:rsid w:val="00A907A2"/>
    <w:rsid w:val="00A91986"/>
    <w:rsid w:val="00A9284B"/>
    <w:rsid w:val="00A92DAC"/>
    <w:rsid w:val="00A92DD5"/>
    <w:rsid w:val="00A93105"/>
    <w:rsid w:val="00A938ED"/>
    <w:rsid w:val="00A93974"/>
    <w:rsid w:val="00A939A7"/>
    <w:rsid w:val="00A93DC2"/>
    <w:rsid w:val="00A941A4"/>
    <w:rsid w:val="00A94938"/>
    <w:rsid w:val="00A951C5"/>
    <w:rsid w:val="00A95972"/>
    <w:rsid w:val="00A95985"/>
    <w:rsid w:val="00A96420"/>
    <w:rsid w:val="00A967D9"/>
    <w:rsid w:val="00A96989"/>
    <w:rsid w:val="00A96F0C"/>
    <w:rsid w:val="00A9724B"/>
    <w:rsid w:val="00A97302"/>
    <w:rsid w:val="00AA026D"/>
    <w:rsid w:val="00AA0C14"/>
    <w:rsid w:val="00AA17CE"/>
    <w:rsid w:val="00AA1BEC"/>
    <w:rsid w:val="00AA2D71"/>
    <w:rsid w:val="00AA3A30"/>
    <w:rsid w:val="00AA52E1"/>
    <w:rsid w:val="00AA534D"/>
    <w:rsid w:val="00AA56CE"/>
    <w:rsid w:val="00AA5F8F"/>
    <w:rsid w:val="00AA5FE2"/>
    <w:rsid w:val="00AA600A"/>
    <w:rsid w:val="00AA60C7"/>
    <w:rsid w:val="00AA60E8"/>
    <w:rsid w:val="00AA6686"/>
    <w:rsid w:val="00AA675A"/>
    <w:rsid w:val="00AA69A6"/>
    <w:rsid w:val="00AA6ECF"/>
    <w:rsid w:val="00AA7ED1"/>
    <w:rsid w:val="00AA7F01"/>
    <w:rsid w:val="00AB0AD0"/>
    <w:rsid w:val="00AB0F95"/>
    <w:rsid w:val="00AB2156"/>
    <w:rsid w:val="00AB4228"/>
    <w:rsid w:val="00AB4B0E"/>
    <w:rsid w:val="00AB4D12"/>
    <w:rsid w:val="00AB5152"/>
    <w:rsid w:val="00AB5915"/>
    <w:rsid w:val="00AB5EEE"/>
    <w:rsid w:val="00AB6741"/>
    <w:rsid w:val="00AB7136"/>
    <w:rsid w:val="00AB74B0"/>
    <w:rsid w:val="00AB75CD"/>
    <w:rsid w:val="00AB7C65"/>
    <w:rsid w:val="00AB7DC9"/>
    <w:rsid w:val="00AC0FB0"/>
    <w:rsid w:val="00AC161E"/>
    <w:rsid w:val="00AC1BAF"/>
    <w:rsid w:val="00AC1FAC"/>
    <w:rsid w:val="00AC239B"/>
    <w:rsid w:val="00AC2714"/>
    <w:rsid w:val="00AC2F20"/>
    <w:rsid w:val="00AC37DC"/>
    <w:rsid w:val="00AC400F"/>
    <w:rsid w:val="00AC5F39"/>
    <w:rsid w:val="00AC62B0"/>
    <w:rsid w:val="00AC63F7"/>
    <w:rsid w:val="00AC6434"/>
    <w:rsid w:val="00AC70E0"/>
    <w:rsid w:val="00AC76BD"/>
    <w:rsid w:val="00AD0024"/>
    <w:rsid w:val="00AD02CF"/>
    <w:rsid w:val="00AD08CF"/>
    <w:rsid w:val="00AD0AF1"/>
    <w:rsid w:val="00AD1010"/>
    <w:rsid w:val="00AD1A8C"/>
    <w:rsid w:val="00AD1B74"/>
    <w:rsid w:val="00AD1B9E"/>
    <w:rsid w:val="00AD23CD"/>
    <w:rsid w:val="00AD29C8"/>
    <w:rsid w:val="00AD4AD5"/>
    <w:rsid w:val="00AD4B4B"/>
    <w:rsid w:val="00AD60CB"/>
    <w:rsid w:val="00AD70AE"/>
    <w:rsid w:val="00AD7292"/>
    <w:rsid w:val="00AD7461"/>
    <w:rsid w:val="00AD7491"/>
    <w:rsid w:val="00AD759A"/>
    <w:rsid w:val="00AE0123"/>
    <w:rsid w:val="00AE0186"/>
    <w:rsid w:val="00AE0C3F"/>
    <w:rsid w:val="00AE16D3"/>
    <w:rsid w:val="00AE1C2C"/>
    <w:rsid w:val="00AE23D4"/>
    <w:rsid w:val="00AE2902"/>
    <w:rsid w:val="00AE2996"/>
    <w:rsid w:val="00AE2BCC"/>
    <w:rsid w:val="00AE2D60"/>
    <w:rsid w:val="00AE2DB6"/>
    <w:rsid w:val="00AE2E60"/>
    <w:rsid w:val="00AE2EA5"/>
    <w:rsid w:val="00AE320F"/>
    <w:rsid w:val="00AE35E1"/>
    <w:rsid w:val="00AE37B9"/>
    <w:rsid w:val="00AE3D4C"/>
    <w:rsid w:val="00AE3D75"/>
    <w:rsid w:val="00AE3DE2"/>
    <w:rsid w:val="00AE4AA5"/>
    <w:rsid w:val="00AE4BA6"/>
    <w:rsid w:val="00AE4F25"/>
    <w:rsid w:val="00AE4FC4"/>
    <w:rsid w:val="00AE570C"/>
    <w:rsid w:val="00AE58EE"/>
    <w:rsid w:val="00AE691C"/>
    <w:rsid w:val="00AE6C1C"/>
    <w:rsid w:val="00AE6EDC"/>
    <w:rsid w:val="00AE7469"/>
    <w:rsid w:val="00AE75D7"/>
    <w:rsid w:val="00AE7767"/>
    <w:rsid w:val="00AE7A4A"/>
    <w:rsid w:val="00AF02B6"/>
    <w:rsid w:val="00AF0431"/>
    <w:rsid w:val="00AF09B8"/>
    <w:rsid w:val="00AF0A5E"/>
    <w:rsid w:val="00AF12FB"/>
    <w:rsid w:val="00AF1B3D"/>
    <w:rsid w:val="00AF2C67"/>
    <w:rsid w:val="00AF2CFF"/>
    <w:rsid w:val="00AF2F37"/>
    <w:rsid w:val="00AF3422"/>
    <w:rsid w:val="00AF352A"/>
    <w:rsid w:val="00AF39B8"/>
    <w:rsid w:val="00AF4A5C"/>
    <w:rsid w:val="00AF4A8A"/>
    <w:rsid w:val="00AF53DE"/>
    <w:rsid w:val="00AF55AE"/>
    <w:rsid w:val="00AF5749"/>
    <w:rsid w:val="00AF6105"/>
    <w:rsid w:val="00AF61D3"/>
    <w:rsid w:val="00AF6417"/>
    <w:rsid w:val="00AF732A"/>
    <w:rsid w:val="00AF7400"/>
    <w:rsid w:val="00AF742C"/>
    <w:rsid w:val="00B00165"/>
    <w:rsid w:val="00B00E17"/>
    <w:rsid w:val="00B017BF"/>
    <w:rsid w:val="00B01961"/>
    <w:rsid w:val="00B021A5"/>
    <w:rsid w:val="00B02CA3"/>
    <w:rsid w:val="00B02ED0"/>
    <w:rsid w:val="00B02EF8"/>
    <w:rsid w:val="00B039F0"/>
    <w:rsid w:val="00B04459"/>
    <w:rsid w:val="00B053A5"/>
    <w:rsid w:val="00B055B3"/>
    <w:rsid w:val="00B05C54"/>
    <w:rsid w:val="00B065EA"/>
    <w:rsid w:val="00B07674"/>
    <w:rsid w:val="00B07D55"/>
    <w:rsid w:val="00B07E78"/>
    <w:rsid w:val="00B1013E"/>
    <w:rsid w:val="00B10C6F"/>
    <w:rsid w:val="00B11628"/>
    <w:rsid w:val="00B1171C"/>
    <w:rsid w:val="00B11E97"/>
    <w:rsid w:val="00B12003"/>
    <w:rsid w:val="00B1244B"/>
    <w:rsid w:val="00B12825"/>
    <w:rsid w:val="00B12CE0"/>
    <w:rsid w:val="00B13122"/>
    <w:rsid w:val="00B14EAC"/>
    <w:rsid w:val="00B150D8"/>
    <w:rsid w:val="00B1531F"/>
    <w:rsid w:val="00B15959"/>
    <w:rsid w:val="00B15FD1"/>
    <w:rsid w:val="00B17262"/>
    <w:rsid w:val="00B17617"/>
    <w:rsid w:val="00B17CEC"/>
    <w:rsid w:val="00B20745"/>
    <w:rsid w:val="00B208C1"/>
    <w:rsid w:val="00B20AF3"/>
    <w:rsid w:val="00B2130E"/>
    <w:rsid w:val="00B21F32"/>
    <w:rsid w:val="00B22183"/>
    <w:rsid w:val="00B22850"/>
    <w:rsid w:val="00B2329D"/>
    <w:rsid w:val="00B23FEB"/>
    <w:rsid w:val="00B248FD"/>
    <w:rsid w:val="00B25289"/>
    <w:rsid w:val="00B26E75"/>
    <w:rsid w:val="00B27284"/>
    <w:rsid w:val="00B27369"/>
    <w:rsid w:val="00B2786E"/>
    <w:rsid w:val="00B27E06"/>
    <w:rsid w:val="00B30161"/>
    <w:rsid w:val="00B306E6"/>
    <w:rsid w:val="00B31F2A"/>
    <w:rsid w:val="00B31FC5"/>
    <w:rsid w:val="00B329DB"/>
    <w:rsid w:val="00B33308"/>
    <w:rsid w:val="00B334C4"/>
    <w:rsid w:val="00B33781"/>
    <w:rsid w:val="00B3390F"/>
    <w:rsid w:val="00B339BF"/>
    <w:rsid w:val="00B33F65"/>
    <w:rsid w:val="00B34338"/>
    <w:rsid w:val="00B345B8"/>
    <w:rsid w:val="00B348A1"/>
    <w:rsid w:val="00B34AF7"/>
    <w:rsid w:val="00B34BE5"/>
    <w:rsid w:val="00B35051"/>
    <w:rsid w:val="00B35B16"/>
    <w:rsid w:val="00B35ED2"/>
    <w:rsid w:val="00B35FEF"/>
    <w:rsid w:val="00B361B6"/>
    <w:rsid w:val="00B36493"/>
    <w:rsid w:val="00B36C2F"/>
    <w:rsid w:val="00B37198"/>
    <w:rsid w:val="00B37218"/>
    <w:rsid w:val="00B373F6"/>
    <w:rsid w:val="00B376B1"/>
    <w:rsid w:val="00B37D41"/>
    <w:rsid w:val="00B40182"/>
    <w:rsid w:val="00B40BBD"/>
    <w:rsid w:val="00B40C9B"/>
    <w:rsid w:val="00B41435"/>
    <w:rsid w:val="00B41C54"/>
    <w:rsid w:val="00B41D6B"/>
    <w:rsid w:val="00B42C18"/>
    <w:rsid w:val="00B4306B"/>
    <w:rsid w:val="00B436C9"/>
    <w:rsid w:val="00B43B15"/>
    <w:rsid w:val="00B44517"/>
    <w:rsid w:val="00B44549"/>
    <w:rsid w:val="00B4473B"/>
    <w:rsid w:val="00B44806"/>
    <w:rsid w:val="00B45795"/>
    <w:rsid w:val="00B45E7C"/>
    <w:rsid w:val="00B46238"/>
    <w:rsid w:val="00B464C3"/>
    <w:rsid w:val="00B47406"/>
    <w:rsid w:val="00B47621"/>
    <w:rsid w:val="00B47CAC"/>
    <w:rsid w:val="00B50980"/>
    <w:rsid w:val="00B51044"/>
    <w:rsid w:val="00B515C4"/>
    <w:rsid w:val="00B51CA2"/>
    <w:rsid w:val="00B51DE9"/>
    <w:rsid w:val="00B51FE7"/>
    <w:rsid w:val="00B5256E"/>
    <w:rsid w:val="00B534DB"/>
    <w:rsid w:val="00B5356F"/>
    <w:rsid w:val="00B536D2"/>
    <w:rsid w:val="00B53B18"/>
    <w:rsid w:val="00B53DD6"/>
    <w:rsid w:val="00B540F7"/>
    <w:rsid w:val="00B54338"/>
    <w:rsid w:val="00B54FA2"/>
    <w:rsid w:val="00B55597"/>
    <w:rsid w:val="00B558D1"/>
    <w:rsid w:val="00B559C5"/>
    <w:rsid w:val="00B55BF4"/>
    <w:rsid w:val="00B56355"/>
    <w:rsid w:val="00B5695F"/>
    <w:rsid w:val="00B56AB7"/>
    <w:rsid w:val="00B56DA7"/>
    <w:rsid w:val="00B56DD1"/>
    <w:rsid w:val="00B56F40"/>
    <w:rsid w:val="00B57017"/>
    <w:rsid w:val="00B5712F"/>
    <w:rsid w:val="00B5774B"/>
    <w:rsid w:val="00B57B41"/>
    <w:rsid w:val="00B60BA5"/>
    <w:rsid w:val="00B61199"/>
    <w:rsid w:val="00B6121A"/>
    <w:rsid w:val="00B616BB"/>
    <w:rsid w:val="00B61AFD"/>
    <w:rsid w:val="00B61F4A"/>
    <w:rsid w:val="00B62141"/>
    <w:rsid w:val="00B62521"/>
    <w:rsid w:val="00B62ACB"/>
    <w:rsid w:val="00B62DD1"/>
    <w:rsid w:val="00B62F44"/>
    <w:rsid w:val="00B63356"/>
    <w:rsid w:val="00B6448C"/>
    <w:rsid w:val="00B6470A"/>
    <w:rsid w:val="00B648AD"/>
    <w:rsid w:val="00B64FE4"/>
    <w:rsid w:val="00B653F6"/>
    <w:rsid w:val="00B65812"/>
    <w:rsid w:val="00B6617F"/>
    <w:rsid w:val="00B670E1"/>
    <w:rsid w:val="00B67CD8"/>
    <w:rsid w:val="00B67D0D"/>
    <w:rsid w:val="00B70050"/>
    <w:rsid w:val="00B70094"/>
    <w:rsid w:val="00B7010C"/>
    <w:rsid w:val="00B7015A"/>
    <w:rsid w:val="00B7035D"/>
    <w:rsid w:val="00B708D6"/>
    <w:rsid w:val="00B71FDA"/>
    <w:rsid w:val="00B7235E"/>
    <w:rsid w:val="00B72729"/>
    <w:rsid w:val="00B72915"/>
    <w:rsid w:val="00B730DD"/>
    <w:rsid w:val="00B7314F"/>
    <w:rsid w:val="00B732C7"/>
    <w:rsid w:val="00B73602"/>
    <w:rsid w:val="00B736F2"/>
    <w:rsid w:val="00B7418D"/>
    <w:rsid w:val="00B74A4D"/>
    <w:rsid w:val="00B751CC"/>
    <w:rsid w:val="00B76131"/>
    <w:rsid w:val="00B76202"/>
    <w:rsid w:val="00B76B37"/>
    <w:rsid w:val="00B76EC5"/>
    <w:rsid w:val="00B774C8"/>
    <w:rsid w:val="00B77B88"/>
    <w:rsid w:val="00B77EA2"/>
    <w:rsid w:val="00B8062D"/>
    <w:rsid w:val="00B807BB"/>
    <w:rsid w:val="00B809C3"/>
    <w:rsid w:val="00B80FC2"/>
    <w:rsid w:val="00B81A0E"/>
    <w:rsid w:val="00B82A48"/>
    <w:rsid w:val="00B82E69"/>
    <w:rsid w:val="00B831D7"/>
    <w:rsid w:val="00B83269"/>
    <w:rsid w:val="00B84212"/>
    <w:rsid w:val="00B842FC"/>
    <w:rsid w:val="00B85008"/>
    <w:rsid w:val="00B855B8"/>
    <w:rsid w:val="00B855E6"/>
    <w:rsid w:val="00B85E70"/>
    <w:rsid w:val="00B86B2C"/>
    <w:rsid w:val="00B86C0A"/>
    <w:rsid w:val="00B875B0"/>
    <w:rsid w:val="00B87AB7"/>
    <w:rsid w:val="00B87F1E"/>
    <w:rsid w:val="00B901E8"/>
    <w:rsid w:val="00B90FA2"/>
    <w:rsid w:val="00B9283C"/>
    <w:rsid w:val="00B9284D"/>
    <w:rsid w:val="00B93C39"/>
    <w:rsid w:val="00B940FD"/>
    <w:rsid w:val="00B94211"/>
    <w:rsid w:val="00B944D2"/>
    <w:rsid w:val="00B94857"/>
    <w:rsid w:val="00B95121"/>
    <w:rsid w:val="00B951A7"/>
    <w:rsid w:val="00B951B3"/>
    <w:rsid w:val="00B952A0"/>
    <w:rsid w:val="00B9539E"/>
    <w:rsid w:val="00B959A4"/>
    <w:rsid w:val="00B96059"/>
    <w:rsid w:val="00B961D4"/>
    <w:rsid w:val="00B96AED"/>
    <w:rsid w:val="00B96B62"/>
    <w:rsid w:val="00B972DF"/>
    <w:rsid w:val="00B975A2"/>
    <w:rsid w:val="00B976C3"/>
    <w:rsid w:val="00B97707"/>
    <w:rsid w:val="00B979AE"/>
    <w:rsid w:val="00BA0139"/>
    <w:rsid w:val="00BA02C2"/>
    <w:rsid w:val="00BA03D6"/>
    <w:rsid w:val="00BA0D23"/>
    <w:rsid w:val="00BA15E6"/>
    <w:rsid w:val="00BA1862"/>
    <w:rsid w:val="00BA1A6E"/>
    <w:rsid w:val="00BA20C2"/>
    <w:rsid w:val="00BA2F0B"/>
    <w:rsid w:val="00BA2F48"/>
    <w:rsid w:val="00BA300A"/>
    <w:rsid w:val="00BA4A85"/>
    <w:rsid w:val="00BA4F28"/>
    <w:rsid w:val="00BA4F78"/>
    <w:rsid w:val="00BA5256"/>
    <w:rsid w:val="00BA5D11"/>
    <w:rsid w:val="00BA5E30"/>
    <w:rsid w:val="00BA65F1"/>
    <w:rsid w:val="00BA664D"/>
    <w:rsid w:val="00BA6C39"/>
    <w:rsid w:val="00BA72B3"/>
    <w:rsid w:val="00BA7782"/>
    <w:rsid w:val="00BA7792"/>
    <w:rsid w:val="00BB083B"/>
    <w:rsid w:val="00BB0BEE"/>
    <w:rsid w:val="00BB1306"/>
    <w:rsid w:val="00BB1351"/>
    <w:rsid w:val="00BB1C78"/>
    <w:rsid w:val="00BB2599"/>
    <w:rsid w:val="00BB2B77"/>
    <w:rsid w:val="00BB30CF"/>
    <w:rsid w:val="00BB389E"/>
    <w:rsid w:val="00BB3DBF"/>
    <w:rsid w:val="00BB3EFA"/>
    <w:rsid w:val="00BB3FA5"/>
    <w:rsid w:val="00BB41AE"/>
    <w:rsid w:val="00BB45C6"/>
    <w:rsid w:val="00BB477D"/>
    <w:rsid w:val="00BB4DAA"/>
    <w:rsid w:val="00BB512D"/>
    <w:rsid w:val="00BB5567"/>
    <w:rsid w:val="00BB58CE"/>
    <w:rsid w:val="00BB5DDE"/>
    <w:rsid w:val="00BB5E00"/>
    <w:rsid w:val="00BB6A2E"/>
    <w:rsid w:val="00BB6CF1"/>
    <w:rsid w:val="00BB6D46"/>
    <w:rsid w:val="00BB79D3"/>
    <w:rsid w:val="00BB7D39"/>
    <w:rsid w:val="00BB7D89"/>
    <w:rsid w:val="00BC0504"/>
    <w:rsid w:val="00BC091A"/>
    <w:rsid w:val="00BC0C59"/>
    <w:rsid w:val="00BC1A4F"/>
    <w:rsid w:val="00BC1CFF"/>
    <w:rsid w:val="00BC267B"/>
    <w:rsid w:val="00BC28EF"/>
    <w:rsid w:val="00BC30B3"/>
    <w:rsid w:val="00BC395A"/>
    <w:rsid w:val="00BC410E"/>
    <w:rsid w:val="00BC43EC"/>
    <w:rsid w:val="00BC45F2"/>
    <w:rsid w:val="00BC49C0"/>
    <w:rsid w:val="00BC4EB0"/>
    <w:rsid w:val="00BC578D"/>
    <w:rsid w:val="00BC660A"/>
    <w:rsid w:val="00BC6DF1"/>
    <w:rsid w:val="00BC7143"/>
    <w:rsid w:val="00BC74C1"/>
    <w:rsid w:val="00BD049F"/>
    <w:rsid w:val="00BD0832"/>
    <w:rsid w:val="00BD08D4"/>
    <w:rsid w:val="00BD09B1"/>
    <w:rsid w:val="00BD0A72"/>
    <w:rsid w:val="00BD0EFE"/>
    <w:rsid w:val="00BD135F"/>
    <w:rsid w:val="00BD1375"/>
    <w:rsid w:val="00BD1A07"/>
    <w:rsid w:val="00BD1C81"/>
    <w:rsid w:val="00BD2D19"/>
    <w:rsid w:val="00BD34B9"/>
    <w:rsid w:val="00BD3861"/>
    <w:rsid w:val="00BD3952"/>
    <w:rsid w:val="00BD3C81"/>
    <w:rsid w:val="00BD486F"/>
    <w:rsid w:val="00BD503A"/>
    <w:rsid w:val="00BD5377"/>
    <w:rsid w:val="00BD6117"/>
    <w:rsid w:val="00BD676D"/>
    <w:rsid w:val="00BD69AF"/>
    <w:rsid w:val="00BD6B4B"/>
    <w:rsid w:val="00BD6E9C"/>
    <w:rsid w:val="00BE1850"/>
    <w:rsid w:val="00BE1A1B"/>
    <w:rsid w:val="00BE1DE7"/>
    <w:rsid w:val="00BE2460"/>
    <w:rsid w:val="00BE3284"/>
    <w:rsid w:val="00BE376D"/>
    <w:rsid w:val="00BE3A8F"/>
    <w:rsid w:val="00BE3ACD"/>
    <w:rsid w:val="00BE3E90"/>
    <w:rsid w:val="00BE3E9B"/>
    <w:rsid w:val="00BE4924"/>
    <w:rsid w:val="00BE4A7E"/>
    <w:rsid w:val="00BE4AA9"/>
    <w:rsid w:val="00BE4AE2"/>
    <w:rsid w:val="00BE513A"/>
    <w:rsid w:val="00BE5DCF"/>
    <w:rsid w:val="00BE6362"/>
    <w:rsid w:val="00BE64D1"/>
    <w:rsid w:val="00BE6908"/>
    <w:rsid w:val="00BE6BD0"/>
    <w:rsid w:val="00BE735C"/>
    <w:rsid w:val="00BE7519"/>
    <w:rsid w:val="00BF0A46"/>
    <w:rsid w:val="00BF1174"/>
    <w:rsid w:val="00BF1B10"/>
    <w:rsid w:val="00BF20BB"/>
    <w:rsid w:val="00BF25F1"/>
    <w:rsid w:val="00BF2935"/>
    <w:rsid w:val="00BF3861"/>
    <w:rsid w:val="00BF39F1"/>
    <w:rsid w:val="00BF40C4"/>
    <w:rsid w:val="00BF4210"/>
    <w:rsid w:val="00BF4800"/>
    <w:rsid w:val="00BF49B1"/>
    <w:rsid w:val="00BF4A79"/>
    <w:rsid w:val="00BF4FC7"/>
    <w:rsid w:val="00BF5BEC"/>
    <w:rsid w:val="00BF6327"/>
    <w:rsid w:val="00BF667E"/>
    <w:rsid w:val="00BF6740"/>
    <w:rsid w:val="00BF6EF0"/>
    <w:rsid w:val="00BF70A2"/>
    <w:rsid w:val="00BF70FE"/>
    <w:rsid w:val="00BF7241"/>
    <w:rsid w:val="00BF73A9"/>
    <w:rsid w:val="00C00AEA"/>
    <w:rsid w:val="00C00E5A"/>
    <w:rsid w:val="00C01652"/>
    <w:rsid w:val="00C01A60"/>
    <w:rsid w:val="00C01DE5"/>
    <w:rsid w:val="00C02211"/>
    <w:rsid w:val="00C02EF8"/>
    <w:rsid w:val="00C03059"/>
    <w:rsid w:val="00C031F4"/>
    <w:rsid w:val="00C032F1"/>
    <w:rsid w:val="00C03731"/>
    <w:rsid w:val="00C03B02"/>
    <w:rsid w:val="00C04D5D"/>
    <w:rsid w:val="00C04FD8"/>
    <w:rsid w:val="00C04FEA"/>
    <w:rsid w:val="00C05719"/>
    <w:rsid w:val="00C05B3E"/>
    <w:rsid w:val="00C06339"/>
    <w:rsid w:val="00C06C67"/>
    <w:rsid w:val="00C06D52"/>
    <w:rsid w:val="00C0785E"/>
    <w:rsid w:val="00C10302"/>
    <w:rsid w:val="00C1059D"/>
    <w:rsid w:val="00C10817"/>
    <w:rsid w:val="00C1082E"/>
    <w:rsid w:val="00C11299"/>
    <w:rsid w:val="00C1137F"/>
    <w:rsid w:val="00C11AF6"/>
    <w:rsid w:val="00C12AC0"/>
    <w:rsid w:val="00C135AE"/>
    <w:rsid w:val="00C136FF"/>
    <w:rsid w:val="00C13C11"/>
    <w:rsid w:val="00C145E8"/>
    <w:rsid w:val="00C149CA"/>
    <w:rsid w:val="00C152B8"/>
    <w:rsid w:val="00C1595A"/>
    <w:rsid w:val="00C15DAB"/>
    <w:rsid w:val="00C16A7A"/>
    <w:rsid w:val="00C16BB8"/>
    <w:rsid w:val="00C176D1"/>
    <w:rsid w:val="00C17B8E"/>
    <w:rsid w:val="00C20555"/>
    <w:rsid w:val="00C20DE5"/>
    <w:rsid w:val="00C210EE"/>
    <w:rsid w:val="00C21E78"/>
    <w:rsid w:val="00C22476"/>
    <w:rsid w:val="00C2354E"/>
    <w:rsid w:val="00C2361D"/>
    <w:rsid w:val="00C23B0E"/>
    <w:rsid w:val="00C23F99"/>
    <w:rsid w:val="00C2404A"/>
    <w:rsid w:val="00C24134"/>
    <w:rsid w:val="00C24838"/>
    <w:rsid w:val="00C24CC7"/>
    <w:rsid w:val="00C252E5"/>
    <w:rsid w:val="00C25362"/>
    <w:rsid w:val="00C2558C"/>
    <w:rsid w:val="00C2592C"/>
    <w:rsid w:val="00C25B9E"/>
    <w:rsid w:val="00C264B8"/>
    <w:rsid w:val="00C265B6"/>
    <w:rsid w:val="00C272DC"/>
    <w:rsid w:val="00C272DE"/>
    <w:rsid w:val="00C2783C"/>
    <w:rsid w:val="00C279B6"/>
    <w:rsid w:val="00C27B01"/>
    <w:rsid w:val="00C30393"/>
    <w:rsid w:val="00C30665"/>
    <w:rsid w:val="00C31EB7"/>
    <w:rsid w:val="00C32563"/>
    <w:rsid w:val="00C328D3"/>
    <w:rsid w:val="00C32B67"/>
    <w:rsid w:val="00C32CD0"/>
    <w:rsid w:val="00C3338C"/>
    <w:rsid w:val="00C33A5F"/>
    <w:rsid w:val="00C34752"/>
    <w:rsid w:val="00C34BFF"/>
    <w:rsid w:val="00C34C09"/>
    <w:rsid w:val="00C34E6A"/>
    <w:rsid w:val="00C355BA"/>
    <w:rsid w:val="00C35B9B"/>
    <w:rsid w:val="00C3639D"/>
    <w:rsid w:val="00C3722B"/>
    <w:rsid w:val="00C373E8"/>
    <w:rsid w:val="00C377CB"/>
    <w:rsid w:val="00C37C3A"/>
    <w:rsid w:val="00C40092"/>
    <w:rsid w:val="00C40656"/>
    <w:rsid w:val="00C4076F"/>
    <w:rsid w:val="00C408AF"/>
    <w:rsid w:val="00C433C6"/>
    <w:rsid w:val="00C43C0E"/>
    <w:rsid w:val="00C449B4"/>
    <w:rsid w:val="00C44A8C"/>
    <w:rsid w:val="00C44DC9"/>
    <w:rsid w:val="00C454B9"/>
    <w:rsid w:val="00C45C02"/>
    <w:rsid w:val="00C46316"/>
    <w:rsid w:val="00C465D5"/>
    <w:rsid w:val="00C46B7B"/>
    <w:rsid w:val="00C47CAF"/>
    <w:rsid w:val="00C47FCC"/>
    <w:rsid w:val="00C501A4"/>
    <w:rsid w:val="00C509F8"/>
    <w:rsid w:val="00C50F0E"/>
    <w:rsid w:val="00C5115D"/>
    <w:rsid w:val="00C511C2"/>
    <w:rsid w:val="00C515CF"/>
    <w:rsid w:val="00C51980"/>
    <w:rsid w:val="00C51EE4"/>
    <w:rsid w:val="00C51F98"/>
    <w:rsid w:val="00C5211F"/>
    <w:rsid w:val="00C52284"/>
    <w:rsid w:val="00C52683"/>
    <w:rsid w:val="00C528CD"/>
    <w:rsid w:val="00C528E1"/>
    <w:rsid w:val="00C52A0A"/>
    <w:rsid w:val="00C52A1D"/>
    <w:rsid w:val="00C53502"/>
    <w:rsid w:val="00C535A4"/>
    <w:rsid w:val="00C535C2"/>
    <w:rsid w:val="00C539D7"/>
    <w:rsid w:val="00C53BB9"/>
    <w:rsid w:val="00C53E72"/>
    <w:rsid w:val="00C54227"/>
    <w:rsid w:val="00C54631"/>
    <w:rsid w:val="00C5499B"/>
    <w:rsid w:val="00C55D78"/>
    <w:rsid w:val="00C560FE"/>
    <w:rsid w:val="00C56A12"/>
    <w:rsid w:val="00C5731E"/>
    <w:rsid w:val="00C57476"/>
    <w:rsid w:val="00C576B7"/>
    <w:rsid w:val="00C57DBE"/>
    <w:rsid w:val="00C6004F"/>
    <w:rsid w:val="00C60177"/>
    <w:rsid w:val="00C6036A"/>
    <w:rsid w:val="00C603E6"/>
    <w:rsid w:val="00C60598"/>
    <w:rsid w:val="00C609F3"/>
    <w:rsid w:val="00C60D42"/>
    <w:rsid w:val="00C612F1"/>
    <w:rsid w:val="00C61A84"/>
    <w:rsid w:val="00C61AE7"/>
    <w:rsid w:val="00C6256C"/>
    <w:rsid w:val="00C625A0"/>
    <w:rsid w:val="00C62855"/>
    <w:rsid w:val="00C62F0C"/>
    <w:rsid w:val="00C63003"/>
    <w:rsid w:val="00C63253"/>
    <w:rsid w:val="00C636A6"/>
    <w:rsid w:val="00C63A83"/>
    <w:rsid w:val="00C63B3A"/>
    <w:rsid w:val="00C642AE"/>
    <w:rsid w:val="00C64340"/>
    <w:rsid w:val="00C643D3"/>
    <w:rsid w:val="00C64ED9"/>
    <w:rsid w:val="00C666EC"/>
    <w:rsid w:val="00C66DAF"/>
    <w:rsid w:val="00C66F7A"/>
    <w:rsid w:val="00C67631"/>
    <w:rsid w:val="00C67FDF"/>
    <w:rsid w:val="00C700EB"/>
    <w:rsid w:val="00C70EF1"/>
    <w:rsid w:val="00C70F5C"/>
    <w:rsid w:val="00C71122"/>
    <w:rsid w:val="00C7133C"/>
    <w:rsid w:val="00C722FA"/>
    <w:rsid w:val="00C73B2B"/>
    <w:rsid w:val="00C7488B"/>
    <w:rsid w:val="00C74DF8"/>
    <w:rsid w:val="00C75259"/>
    <w:rsid w:val="00C75802"/>
    <w:rsid w:val="00C75A87"/>
    <w:rsid w:val="00C75BB4"/>
    <w:rsid w:val="00C769E3"/>
    <w:rsid w:val="00C76EDB"/>
    <w:rsid w:val="00C7777C"/>
    <w:rsid w:val="00C7797E"/>
    <w:rsid w:val="00C803FD"/>
    <w:rsid w:val="00C80A31"/>
    <w:rsid w:val="00C8116C"/>
    <w:rsid w:val="00C81870"/>
    <w:rsid w:val="00C818FC"/>
    <w:rsid w:val="00C81A28"/>
    <w:rsid w:val="00C81A5A"/>
    <w:rsid w:val="00C8218B"/>
    <w:rsid w:val="00C82F4C"/>
    <w:rsid w:val="00C83072"/>
    <w:rsid w:val="00C83976"/>
    <w:rsid w:val="00C83EBC"/>
    <w:rsid w:val="00C841EF"/>
    <w:rsid w:val="00C84649"/>
    <w:rsid w:val="00C84B53"/>
    <w:rsid w:val="00C84D7B"/>
    <w:rsid w:val="00C85132"/>
    <w:rsid w:val="00C8634C"/>
    <w:rsid w:val="00C876CC"/>
    <w:rsid w:val="00C878AB"/>
    <w:rsid w:val="00C90E9A"/>
    <w:rsid w:val="00C90F80"/>
    <w:rsid w:val="00C90FA4"/>
    <w:rsid w:val="00C90FE8"/>
    <w:rsid w:val="00C9127C"/>
    <w:rsid w:val="00C917E8"/>
    <w:rsid w:val="00C918A8"/>
    <w:rsid w:val="00C919AE"/>
    <w:rsid w:val="00C91A05"/>
    <w:rsid w:val="00C91BFF"/>
    <w:rsid w:val="00C91FF8"/>
    <w:rsid w:val="00C924BA"/>
    <w:rsid w:val="00C92DCF"/>
    <w:rsid w:val="00C9311C"/>
    <w:rsid w:val="00C939C2"/>
    <w:rsid w:val="00C93A1D"/>
    <w:rsid w:val="00C940A9"/>
    <w:rsid w:val="00C94F67"/>
    <w:rsid w:val="00C95B05"/>
    <w:rsid w:val="00C95BCD"/>
    <w:rsid w:val="00C960A4"/>
    <w:rsid w:val="00C96300"/>
    <w:rsid w:val="00C96716"/>
    <w:rsid w:val="00C96A86"/>
    <w:rsid w:val="00C975AE"/>
    <w:rsid w:val="00C978A6"/>
    <w:rsid w:val="00C97A82"/>
    <w:rsid w:val="00CA09FF"/>
    <w:rsid w:val="00CA0A48"/>
    <w:rsid w:val="00CA1689"/>
    <w:rsid w:val="00CA186C"/>
    <w:rsid w:val="00CA28B2"/>
    <w:rsid w:val="00CA2BBD"/>
    <w:rsid w:val="00CA2BE3"/>
    <w:rsid w:val="00CA3406"/>
    <w:rsid w:val="00CA3BA9"/>
    <w:rsid w:val="00CA3D96"/>
    <w:rsid w:val="00CA41DA"/>
    <w:rsid w:val="00CA48D7"/>
    <w:rsid w:val="00CA4B63"/>
    <w:rsid w:val="00CA4F8D"/>
    <w:rsid w:val="00CA4FF9"/>
    <w:rsid w:val="00CA55BE"/>
    <w:rsid w:val="00CA6F08"/>
    <w:rsid w:val="00CA7C2D"/>
    <w:rsid w:val="00CA7F96"/>
    <w:rsid w:val="00CB040B"/>
    <w:rsid w:val="00CB04AE"/>
    <w:rsid w:val="00CB07AE"/>
    <w:rsid w:val="00CB0F4C"/>
    <w:rsid w:val="00CB10EC"/>
    <w:rsid w:val="00CB1B23"/>
    <w:rsid w:val="00CB1CE3"/>
    <w:rsid w:val="00CB2391"/>
    <w:rsid w:val="00CB25CC"/>
    <w:rsid w:val="00CB2C91"/>
    <w:rsid w:val="00CB3029"/>
    <w:rsid w:val="00CB3A9C"/>
    <w:rsid w:val="00CB3D88"/>
    <w:rsid w:val="00CB4686"/>
    <w:rsid w:val="00CB4843"/>
    <w:rsid w:val="00CB4C12"/>
    <w:rsid w:val="00CB4C1C"/>
    <w:rsid w:val="00CB5225"/>
    <w:rsid w:val="00CB69B0"/>
    <w:rsid w:val="00CB6DE8"/>
    <w:rsid w:val="00CC0163"/>
    <w:rsid w:val="00CC026C"/>
    <w:rsid w:val="00CC0607"/>
    <w:rsid w:val="00CC1943"/>
    <w:rsid w:val="00CC1C21"/>
    <w:rsid w:val="00CC3735"/>
    <w:rsid w:val="00CC3D91"/>
    <w:rsid w:val="00CC3F89"/>
    <w:rsid w:val="00CC4061"/>
    <w:rsid w:val="00CC414E"/>
    <w:rsid w:val="00CC4813"/>
    <w:rsid w:val="00CC4833"/>
    <w:rsid w:val="00CC48D4"/>
    <w:rsid w:val="00CC4CEB"/>
    <w:rsid w:val="00CC4D2B"/>
    <w:rsid w:val="00CC4DB2"/>
    <w:rsid w:val="00CC5F07"/>
    <w:rsid w:val="00CC64FF"/>
    <w:rsid w:val="00CC6C11"/>
    <w:rsid w:val="00CC711A"/>
    <w:rsid w:val="00CC7AA5"/>
    <w:rsid w:val="00CC7FCF"/>
    <w:rsid w:val="00CD02FC"/>
    <w:rsid w:val="00CD120E"/>
    <w:rsid w:val="00CD1302"/>
    <w:rsid w:val="00CD1739"/>
    <w:rsid w:val="00CD24CE"/>
    <w:rsid w:val="00CD2B2E"/>
    <w:rsid w:val="00CD3822"/>
    <w:rsid w:val="00CD38D1"/>
    <w:rsid w:val="00CD4264"/>
    <w:rsid w:val="00CD479D"/>
    <w:rsid w:val="00CD4E64"/>
    <w:rsid w:val="00CD50E7"/>
    <w:rsid w:val="00CD5F2C"/>
    <w:rsid w:val="00CD6B6E"/>
    <w:rsid w:val="00CD72CA"/>
    <w:rsid w:val="00CD7471"/>
    <w:rsid w:val="00CE13A3"/>
    <w:rsid w:val="00CE1562"/>
    <w:rsid w:val="00CE24AA"/>
    <w:rsid w:val="00CE306A"/>
    <w:rsid w:val="00CE3831"/>
    <w:rsid w:val="00CE3EF4"/>
    <w:rsid w:val="00CE4559"/>
    <w:rsid w:val="00CE5202"/>
    <w:rsid w:val="00CE521B"/>
    <w:rsid w:val="00CE59AC"/>
    <w:rsid w:val="00CE5C9B"/>
    <w:rsid w:val="00CE626C"/>
    <w:rsid w:val="00CE70C4"/>
    <w:rsid w:val="00CF0022"/>
    <w:rsid w:val="00CF00C7"/>
    <w:rsid w:val="00CF01B8"/>
    <w:rsid w:val="00CF051D"/>
    <w:rsid w:val="00CF0579"/>
    <w:rsid w:val="00CF05C8"/>
    <w:rsid w:val="00CF0807"/>
    <w:rsid w:val="00CF1058"/>
    <w:rsid w:val="00CF1E6B"/>
    <w:rsid w:val="00CF20A2"/>
    <w:rsid w:val="00CF27D4"/>
    <w:rsid w:val="00CF31FF"/>
    <w:rsid w:val="00CF361C"/>
    <w:rsid w:val="00CF3A4F"/>
    <w:rsid w:val="00CF3CE2"/>
    <w:rsid w:val="00CF4772"/>
    <w:rsid w:val="00CF4A31"/>
    <w:rsid w:val="00CF4B8D"/>
    <w:rsid w:val="00CF5ADB"/>
    <w:rsid w:val="00CF5DC6"/>
    <w:rsid w:val="00CF63E8"/>
    <w:rsid w:val="00CF663B"/>
    <w:rsid w:val="00CF67D7"/>
    <w:rsid w:val="00CF722F"/>
    <w:rsid w:val="00CF7BA9"/>
    <w:rsid w:val="00D000BE"/>
    <w:rsid w:val="00D00223"/>
    <w:rsid w:val="00D00BE9"/>
    <w:rsid w:val="00D00C3A"/>
    <w:rsid w:val="00D00D2B"/>
    <w:rsid w:val="00D00D5C"/>
    <w:rsid w:val="00D01397"/>
    <w:rsid w:val="00D013D0"/>
    <w:rsid w:val="00D01575"/>
    <w:rsid w:val="00D01E12"/>
    <w:rsid w:val="00D01EB6"/>
    <w:rsid w:val="00D020E1"/>
    <w:rsid w:val="00D02142"/>
    <w:rsid w:val="00D030BE"/>
    <w:rsid w:val="00D03627"/>
    <w:rsid w:val="00D03829"/>
    <w:rsid w:val="00D03CE1"/>
    <w:rsid w:val="00D041ED"/>
    <w:rsid w:val="00D048F4"/>
    <w:rsid w:val="00D05F23"/>
    <w:rsid w:val="00D06539"/>
    <w:rsid w:val="00D06C39"/>
    <w:rsid w:val="00D06CB5"/>
    <w:rsid w:val="00D07155"/>
    <w:rsid w:val="00D07830"/>
    <w:rsid w:val="00D10140"/>
    <w:rsid w:val="00D1071E"/>
    <w:rsid w:val="00D1074D"/>
    <w:rsid w:val="00D108BD"/>
    <w:rsid w:val="00D10BB6"/>
    <w:rsid w:val="00D117C4"/>
    <w:rsid w:val="00D119EB"/>
    <w:rsid w:val="00D11C61"/>
    <w:rsid w:val="00D11CE7"/>
    <w:rsid w:val="00D12D3F"/>
    <w:rsid w:val="00D12DED"/>
    <w:rsid w:val="00D14679"/>
    <w:rsid w:val="00D146C2"/>
    <w:rsid w:val="00D14EC3"/>
    <w:rsid w:val="00D15229"/>
    <w:rsid w:val="00D15360"/>
    <w:rsid w:val="00D15CA7"/>
    <w:rsid w:val="00D16A0E"/>
    <w:rsid w:val="00D17C8C"/>
    <w:rsid w:val="00D17D05"/>
    <w:rsid w:val="00D17DE2"/>
    <w:rsid w:val="00D20176"/>
    <w:rsid w:val="00D2028F"/>
    <w:rsid w:val="00D20FEE"/>
    <w:rsid w:val="00D210CA"/>
    <w:rsid w:val="00D21AAC"/>
    <w:rsid w:val="00D2229B"/>
    <w:rsid w:val="00D226AC"/>
    <w:rsid w:val="00D22C4D"/>
    <w:rsid w:val="00D2363B"/>
    <w:rsid w:val="00D24CCE"/>
    <w:rsid w:val="00D2512B"/>
    <w:rsid w:val="00D252AA"/>
    <w:rsid w:val="00D255C4"/>
    <w:rsid w:val="00D25964"/>
    <w:rsid w:val="00D25FAE"/>
    <w:rsid w:val="00D25FC8"/>
    <w:rsid w:val="00D26B9D"/>
    <w:rsid w:val="00D2700E"/>
    <w:rsid w:val="00D27671"/>
    <w:rsid w:val="00D3027F"/>
    <w:rsid w:val="00D30732"/>
    <w:rsid w:val="00D308DE"/>
    <w:rsid w:val="00D30BF5"/>
    <w:rsid w:val="00D30E00"/>
    <w:rsid w:val="00D316E7"/>
    <w:rsid w:val="00D317FB"/>
    <w:rsid w:val="00D319CE"/>
    <w:rsid w:val="00D322C0"/>
    <w:rsid w:val="00D3269B"/>
    <w:rsid w:val="00D32801"/>
    <w:rsid w:val="00D328F6"/>
    <w:rsid w:val="00D32B2B"/>
    <w:rsid w:val="00D32B44"/>
    <w:rsid w:val="00D32E8A"/>
    <w:rsid w:val="00D3309F"/>
    <w:rsid w:val="00D33E2A"/>
    <w:rsid w:val="00D35033"/>
    <w:rsid w:val="00D35167"/>
    <w:rsid w:val="00D3601F"/>
    <w:rsid w:val="00D364CB"/>
    <w:rsid w:val="00D3650F"/>
    <w:rsid w:val="00D36511"/>
    <w:rsid w:val="00D36739"/>
    <w:rsid w:val="00D37270"/>
    <w:rsid w:val="00D3D8B4"/>
    <w:rsid w:val="00D40E42"/>
    <w:rsid w:val="00D4100C"/>
    <w:rsid w:val="00D41074"/>
    <w:rsid w:val="00D415A4"/>
    <w:rsid w:val="00D415DC"/>
    <w:rsid w:val="00D421C2"/>
    <w:rsid w:val="00D423F9"/>
    <w:rsid w:val="00D42B8E"/>
    <w:rsid w:val="00D431F1"/>
    <w:rsid w:val="00D433DC"/>
    <w:rsid w:val="00D433FE"/>
    <w:rsid w:val="00D43DCC"/>
    <w:rsid w:val="00D441E1"/>
    <w:rsid w:val="00D447AF"/>
    <w:rsid w:val="00D4485F"/>
    <w:rsid w:val="00D44F03"/>
    <w:rsid w:val="00D4550F"/>
    <w:rsid w:val="00D45CB5"/>
    <w:rsid w:val="00D46916"/>
    <w:rsid w:val="00D46A4A"/>
    <w:rsid w:val="00D46A95"/>
    <w:rsid w:val="00D46BDB"/>
    <w:rsid w:val="00D47069"/>
    <w:rsid w:val="00D47319"/>
    <w:rsid w:val="00D4749D"/>
    <w:rsid w:val="00D47FED"/>
    <w:rsid w:val="00D500DE"/>
    <w:rsid w:val="00D512EA"/>
    <w:rsid w:val="00D51301"/>
    <w:rsid w:val="00D517D1"/>
    <w:rsid w:val="00D52541"/>
    <w:rsid w:val="00D52A5C"/>
    <w:rsid w:val="00D5305D"/>
    <w:rsid w:val="00D538CF"/>
    <w:rsid w:val="00D5393F"/>
    <w:rsid w:val="00D53A8E"/>
    <w:rsid w:val="00D53C29"/>
    <w:rsid w:val="00D53D66"/>
    <w:rsid w:val="00D543E7"/>
    <w:rsid w:val="00D5506B"/>
    <w:rsid w:val="00D551E8"/>
    <w:rsid w:val="00D557C4"/>
    <w:rsid w:val="00D55C36"/>
    <w:rsid w:val="00D57A99"/>
    <w:rsid w:val="00D60543"/>
    <w:rsid w:val="00D60D0F"/>
    <w:rsid w:val="00D60D93"/>
    <w:rsid w:val="00D60FB2"/>
    <w:rsid w:val="00D61029"/>
    <w:rsid w:val="00D612A4"/>
    <w:rsid w:val="00D61808"/>
    <w:rsid w:val="00D61C44"/>
    <w:rsid w:val="00D62629"/>
    <w:rsid w:val="00D62CEC"/>
    <w:rsid w:val="00D62EF5"/>
    <w:rsid w:val="00D637B2"/>
    <w:rsid w:val="00D63DE5"/>
    <w:rsid w:val="00D6406A"/>
    <w:rsid w:val="00D64155"/>
    <w:rsid w:val="00D64887"/>
    <w:rsid w:val="00D6490C"/>
    <w:rsid w:val="00D64C8D"/>
    <w:rsid w:val="00D66983"/>
    <w:rsid w:val="00D66B5E"/>
    <w:rsid w:val="00D66EC2"/>
    <w:rsid w:val="00D66F2B"/>
    <w:rsid w:val="00D670A9"/>
    <w:rsid w:val="00D672BF"/>
    <w:rsid w:val="00D67BFA"/>
    <w:rsid w:val="00D67D9C"/>
    <w:rsid w:val="00D70ADB"/>
    <w:rsid w:val="00D71191"/>
    <w:rsid w:val="00D71847"/>
    <w:rsid w:val="00D71A79"/>
    <w:rsid w:val="00D71B40"/>
    <w:rsid w:val="00D72785"/>
    <w:rsid w:val="00D72ED4"/>
    <w:rsid w:val="00D72F58"/>
    <w:rsid w:val="00D730FF"/>
    <w:rsid w:val="00D7314E"/>
    <w:rsid w:val="00D735EB"/>
    <w:rsid w:val="00D736A9"/>
    <w:rsid w:val="00D74717"/>
    <w:rsid w:val="00D75610"/>
    <w:rsid w:val="00D75E21"/>
    <w:rsid w:val="00D76452"/>
    <w:rsid w:val="00D76C6D"/>
    <w:rsid w:val="00D7707C"/>
    <w:rsid w:val="00D77A6D"/>
    <w:rsid w:val="00D80376"/>
    <w:rsid w:val="00D808BA"/>
    <w:rsid w:val="00D80C47"/>
    <w:rsid w:val="00D80F90"/>
    <w:rsid w:val="00D81059"/>
    <w:rsid w:val="00D81620"/>
    <w:rsid w:val="00D81C9C"/>
    <w:rsid w:val="00D81FFA"/>
    <w:rsid w:val="00D821AC"/>
    <w:rsid w:val="00D82894"/>
    <w:rsid w:val="00D829D9"/>
    <w:rsid w:val="00D82A54"/>
    <w:rsid w:val="00D8333A"/>
    <w:rsid w:val="00D83444"/>
    <w:rsid w:val="00D834B6"/>
    <w:rsid w:val="00D83CA0"/>
    <w:rsid w:val="00D83FD4"/>
    <w:rsid w:val="00D84007"/>
    <w:rsid w:val="00D847B2"/>
    <w:rsid w:val="00D849CA"/>
    <w:rsid w:val="00D8524F"/>
    <w:rsid w:val="00D85320"/>
    <w:rsid w:val="00D86275"/>
    <w:rsid w:val="00D86933"/>
    <w:rsid w:val="00D86C2A"/>
    <w:rsid w:val="00D86DDA"/>
    <w:rsid w:val="00D8730F"/>
    <w:rsid w:val="00D873B9"/>
    <w:rsid w:val="00D8758D"/>
    <w:rsid w:val="00D87EFB"/>
    <w:rsid w:val="00D904E8"/>
    <w:rsid w:val="00D904FC"/>
    <w:rsid w:val="00D90B49"/>
    <w:rsid w:val="00D91904"/>
    <w:rsid w:val="00D91A15"/>
    <w:rsid w:val="00D93831"/>
    <w:rsid w:val="00D93CA5"/>
    <w:rsid w:val="00D93F5F"/>
    <w:rsid w:val="00D93FA6"/>
    <w:rsid w:val="00D941AF"/>
    <w:rsid w:val="00D94AA2"/>
    <w:rsid w:val="00D94C57"/>
    <w:rsid w:val="00D94FB6"/>
    <w:rsid w:val="00D95650"/>
    <w:rsid w:val="00D95885"/>
    <w:rsid w:val="00D95CBE"/>
    <w:rsid w:val="00D96261"/>
    <w:rsid w:val="00D964CD"/>
    <w:rsid w:val="00D967CE"/>
    <w:rsid w:val="00D971FE"/>
    <w:rsid w:val="00D978F7"/>
    <w:rsid w:val="00D9792D"/>
    <w:rsid w:val="00D979D0"/>
    <w:rsid w:val="00D97C36"/>
    <w:rsid w:val="00D97CCC"/>
    <w:rsid w:val="00DA02C9"/>
    <w:rsid w:val="00DA0B70"/>
    <w:rsid w:val="00DA0D0C"/>
    <w:rsid w:val="00DA1057"/>
    <w:rsid w:val="00DA1CBB"/>
    <w:rsid w:val="00DA201C"/>
    <w:rsid w:val="00DA27F5"/>
    <w:rsid w:val="00DA2C03"/>
    <w:rsid w:val="00DA3930"/>
    <w:rsid w:val="00DA3BA3"/>
    <w:rsid w:val="00DA3F2C"/>
    <w:rsid w:val="00DA405E"/>
    <w:rsid w:val="00DA434B"/>
    <w:rsid w:val="00DA44D0"/>
    <w:rsid w:val="00DA459E"/>
    <w:rsid w:val="00DA494A"/>
    <w:rsid w:val="00DA4ED7"/>
    <w:rsid w:val="00DA6019"/>
    <w:rsid w:val="00DA63C3"/>
    <w:rsid w:val="00DA65D2"/>
    <w:rsid w:val="00DA6800"/>
    <w:rsid w:val="00DA6DF3"/>
    <w:rsid w:val="00DA705B"/>
    <w:rsid w:val="00DA7118"/>
    <w:rsid w:val="00DA797B"/>
    <w:rsid w:val="00DA7D48"/>
    <w:rsid w:val="00DB0CED"/>
    <w:rsid w:val="00DB11C6"/>
    <w:rsid w:val="00DB1211"/>
    <w:rsid w:val="00DB23EA"/>
    <w:rsid w:val="00DB25B7"/>
    <w:rsid w:val="00DB308B"/>
    <w:rsid w:val="00DB4465"/>
    <w:rsid w:val="00DB521D"/>
    <w:rsid w:val="00DB5366"/>
    <w:rsid w:val="00DB5D1C"/>
    <w:rsid w:val="00DB5E1C"/>
    <w:rsid w:val="00DB6727"/>
    <w:rsid w:val="00DB679F"/>
    <w:rsid w:val="00DB6A24"/>
    <w:rsid w:val="00DB6FF3"/>
    <w:rsid w:val="00DB7330"/>
    <w:rsid w:val="00DB7782"/>
    <w:rsid w:val="00DB7B25"/>
    <w:rsid w:val="00DB7FD3"/>
    <w:rsid w:val="00DC02E9"/>
    <w:rsid w:val="00DC1648"/>
    <w:rsid w:val="00DC1E47"/>
    <w:rsid w:val="00DC1F91"/>
    <w:rsid w:val="00DC23D7"/>
    <w:rsid w:val="00DC2450"/>
    <w:rsid w:val="00DC2C24"/>
    <w:rsid w:val="00DC3146"/>
    <w:rsid w:val="00DC358D"/>
    <w:rsid w:val="00DC38C1"/>
    <w:rsid w:val="00DC42AB"/>
    <w:rsid w:val="00DC44D9"/>
    <w:rsid w:val="00DC4961"/>
    <w:rsid w:val="00DC4BE5"/>
    <w:rsid w:val="00DC4F7F"/>
    <w:rsid w:val="00DC50C3"/>
    <w:rsid w:val="00DC514F"/>
    <w:rsid w:val="00DC5188"/>
    <w:rsid w:val="00DC5214"/>
    <w:rsid w:val="00DC52D7"/>
    <w:rsid w:val="00DC5376"/>
    <w:rsid w:val="00DC5D8C"/>
    <w:rsid w:val="00DC6346"/>
    <w:rsid w:val="00DC6D2C"/>
    <w:rsid w:val="00DC6D9C"/>
    <w:rsid w:val="00DC735A"/>
    <w:rsid w:val="00DD00DA"/>
    <w:rsid w:val="00DD068F"/>
    <w:rsid w:val="00DD1C46"/>
    <w:rsid w:val="00DD1F71"/>
    <w:rsid w:val="00DD263F"/>
    <w:rsid w:val="00DD26E4"/>
    <w:rsid w:val="00DD2A28"/>
    <w:rsid w:val="00DD35CB"/>
    <w:rsid w:val="00DD4A26"/>
    <w:rsid w:val="00DD4DCA"/>
    <w:rsid w:val="00DD52B0"/>
    <w:rsid w:val="00DD577E"/>
    <w:rsid w:val="00DD5D87"/>
    <w:rsid w:val="00DD5E97"/>
    <w:rsid w:val="00DD64F9"/>
    <w:rsid w:val="00DD69B3"/>
    <w:rsid w:val="00DD6DE3"/>
    <w:rsid w:val="00DD799E"/>
    <w:rsid w:val="00DE0DA2"/>
    <w:rsid w:val="00DE0DF1"/>
    <w:rsid w:val="00DE0FF6"/>
    <w:rsid w:val="00DE15EB"/>
    <w:rsid w:val="00DE170A"/>
    <w:rsid w:val="00DE20FB"/>
    <w:rsid w:val="00DE33E0"/>
    <w:rsid w:val="00DE3939"/>
    <w:rsid w:val="00DE3FB6"/>
    <w:rsid w:val="00DE3FD8"/>
    <w:rsid w:val="00DE4442"/>
    <w:rsid w:val="00DE4A23"/>
    <w:rsid w:val="00DE4C1D"/>
    <w:rsid w:val="00DE4CE1"/>
    <w:rsid w:val="00DE59CE"/>
    <w:rsid w:val="00DE59D7"/>
    <w:rsid w:val="00DE5B04"/>
    <w:rsid w:val="00DE5B85"/>
    <w:rsid w:val="00DE6656"/>
    <w:rsid w:val="00DE68DC"/>
    <w:rsid w:val="00DE7F04"/>
    <w:rsid w:val="00DF0148"/>
    <w:rsid w:val="00DF0760"/>
    <w:rsid w:val="00DF087B"/>
    <w:rsid w:val="00DF147D"/>
    <w:rsid w:val="00DF1A25"/>
    <w:rsid w:val="00DF24DE"/>
    <w:rsid w:val="00DF28A1"/>
    <w:rsid w:val="00DF2912"/>
    <w:rsid w:val="00DF2AFB"/>
    <w:rsid w:val="00DF308C"/>
    <w:rsid w:val="00DF39EC"/>
    <w:rsid w:val="00DF3B35"/>
    <w:rsid w:val="00DF41D5"/>
    <w:rsid w:val="00DF42FD"/>
    <w:rsid w:val="00DF4594"/>
    <w:rsid w:val="00DF47B4"/>
    <w:rsid w:val="00DF4BA3"/>
    <w:rsid w:val="00DF55E6"/>
    <w:rsid w:val="00DF66CE"/>
    <w:rsid w:val="00DF6E35"/>
    <w:rsid w:val="00DF7038"/>
    <w:rsid w:val="00DF72B5"/>
    <w:rsid w:val="00DF7735"/>
    <w:rsid w:val="00DF7D4B"/>
    <w:rsid w:val="00E00DF9"/>
    <w:rsid w:val="00E01406"/>
    <w:rsid w:val="00E02483"/>
    <w:rsid w:val="00E030D7"/>
    <w:rsid w:val="00E0355C"/>
    <w:rsid w:val="00E038E8"/>
    <w:rsid w:val="00E04321"/>
    <w:rsid w:val="00E04B1B"/>
    <w:rsid w:val="00E05096"/>
    <w:rsid w:val="00E0516F"/>
    <w:rsid w:val="00E05181"/>
    <w:rsid w:val="00E0555D"/>
    <w:rsid w:val="00E05AE6"/>
    <w:rsid w:val="00E05B9E"/>
    <w:rsid w:val="00E06060"/>
    <w:rsid w:val="00E060B9"/>
    <w:rsid w:val="00E062F8"/>
    <w:rsid w:val="00E06A6B"/>
    <w:rsid w:val="00E06F52"/>
    <w:rsid w:val="00E100B0"/>
    <w:rsid w:val="00E1176D"/>
    <w:rsid w:val="00E11EAD"/>
    <w:rsid w:val="00E12014"/>
    <w:rsid w:val="00E1207B"/>
    <w:rsid w:val="00E120A1"/>
    <w:rsid w:val="00E1266B"/>
    <w:rsid w:val="00E1282F"/>
    <w:rsid w:val="00E13452"/>
    <w:rsid w:val="00E134F4"/>
    <w:rsid w:val="00E13BE9"/>
    <w:rsid w:val="00E1414E"/>
    <w:rsid w:val="00E14171"/>
    <w:rsid w:val="00E14C67"/>
    <w:rsid w:val="00E154E3"/>
    <w:rsid w:val="00E158B5"/>
    <w:rsid w:val="00E15BAC"/>
    <w:rsid w:val="00E160B6"/>
    <w:rsid w:val="00E16118"/>
    <w:rsid w:val="00E16952"/>
    <w:rsid w:val="00E16D87"/>
    <w:rsid w:val="00E17606"/>
    <w:rsid w:val="00E17655"/>
    <w:rsid w:val="00E17D1C"/>
    <w:rsid w:val="00E17D1E"/>
    <w:rsid w:val="00E200FD"/>
    <w:rsid w:val="00E210F8"/>
    <w:rsid w:val="00E21146"/>
    <w:rsid w:val="00E21821"/>
    <w:rsid w:val="00E219AB"/>
    <w:rsid w:val="00E21E62"/>
    <w:rsid w:val="00E21F73"/>
    <w:rsid w:val="00E225A6"/>
    <w:rsid w:val="00E2294D"/>
    <w:rsid w:val="00E22AD3"/>
    <w:rsid w:val="00E2349A"/>
    <w:rsid w:val="00E23916"/>
    <w:rsid w:val="00E240B6"/>
    <w:rsid w:val="00E25150"/>
    <w:rsid w:val="00E25DD4"/>
    <w:rsid w:val="00E279EC"/>
    <w:rsid w:val="00E27DED"/>
    <w:rsid w:val="00E326FB"/>
    <w:rsid w:val="00E32945"/>
    <w:rsid w:val="00E3317B"/>
    <w:rsid w:val="00E342D0"/>
    <w:rsid w:val="00E34B1A"/>
    <w:rsid w:val="00E34B65"/>
    <w:rsid w:val="00E34DC9"/>
    <w:rsid w:val="00E34F15"/>
    <w:rsid w:val="00E3540C"/>
    <w:rsid w:val="00E35F18"/>
    <w:rsid w:val="00E3650C"/>
    <w:rsid w:val="00E36780"/>
    <w:rsid w:val="00E3778A"/>
    <w:rsid w:val="00E37944"/>
    <w:rsid w:val="00E40CA9"/>
    <w:rsid w:val="00E423C1"/>
    <w:rsid w:val="00E425B2"/>
    <w:rsid w:val="00E4278D"/>
    <w:rsid w:val="00E43241"/>
    <w:rsid w:val="00E43348"/>
    <w:rsid w:val="00E44751"/>
    <w:rsid w:val="00E4485C"/>
    <w:rsid w:val="00E450D6"/>
    <w:rsid w:val="00E46561"/>
    <w:rsid w:val="00E4679B"/>
    <w:rsid w:val="00E468B4"/>
    <w:rsid w:val="00E46CD9"/>
    <w:rsid w:val="00E46D1B"/>
    <w:rsid w:val="00E46F4F"/>
    <w:rsid w:val="00E47042"/>
    <w:rsid w:val="00E47090"/>
    <w:rsid w:val="00E47A34"/>
    <w:rsid w:val="00E47A9B"/>
    <w:rsid w:val="00E47BBA"/>
    <w:rsid w:val="00E50116"/>
    <w:rsid w:val="00E5018D"/>
    <w:rsid w:val="00E5083D"/>
    <w:rsid w:val="00E50B18"/>
    <w:rsid w:val="00E50B71"/>
    <w:rsid w:val="00E511EF"/>
    <w:rsid w:val="00E5120A"/>
    <w:rsid w:val="00E516EC"/>
    <w:rsid w:val="00E519D3"/>
    <w:rsid w:val="00E51A08"/>
    <w:rsid w:val="00E51F4B"/>
    <w:rsid w:val="00E5211A"/>
    <w:rsid w:val="00E526D8"/>
    <w:rsid w:val="00E529AE"/>
    <w:rsid w:val="00E52B60"/>
    <w:rsid w:val="00E52DC4"/>
    <w:rsid w:val="00E53FFA"/>
    <w:rsid w:val="00E54585"/>
    <w:rsid w:val="00E5466C"/>
    <w:rsid w:val="00E54BB6"/>
    <w:rsid w:val="00E550DF"/>
    <w:rsid w:val="00E55A86"/>
    <w:rsid w:val="00E56650"/>
    <w:rsid w:val="00E567C7"/>
    <w:rsid w:val="00E56C7D"/>
    <w:rsid w:val="00E573B5"/>
    <w:rsid w:val="00E575E4"/>
    <w:rsid w:val="00E5783E"/>
    <w:rsid w:val="00E57AB6"/>
    <w:rsid w:val="00E57B4F"/>
    <w:rsid w:val="00E60329"/>
    <w:rsid w:val="00E6131B"/>
    <w:rsid w:val="00E6178F"/>
    <w:rsid w:val="00E6311D"/>
    <w:rsid w:val="00E632E4"/>
    <w:rsid w:val="00E64ABD"/>
    <w:rsid w:val="00E651AB"/>
    <w:rsid w:val="00E65A35"/>
    <w:rsid w:val="00E65BF2"/>
    <w:rsid w:val="00E6636E"/>
    <w:rsid w:val="00E66947"/>
    <w:rsid w:val="00E66D4A"/>
    <w:rsid w:val="00E67113"/>
    <w:rsid w:val="00E675FC"/>
    <w:rsid w:val="00E67618"/>
    <w:rsid w:val="00E67747"/>
    <w:rsid w:val="00E67AAD"/>
    <w:rsid w:val="00E67AAF"/>
    <w:rsid w:val="00E67DFA"/>
    <w:rsid w:val="00E704C8"/>
    <w:rsid w:val="00E70527"/>
    <w:rsid w:val="00E706AA"/>
    <w:rsid w:val="00E70FED"/>
    <w:rsid w:val="00E71535"/>
    <w:rsid w:val="00E71BB7"/>
    <w:rsid w:val="00E71C31"/>
    <w:rsid w:val="00E72580"/>
    <w:rsid w:val="00E72775"/>
    <w:rsid w:val="00E72953"/>
    <w:rsid w:val="00E733F9"/>
    <w:rsid w:val="00E737E2"/>
    <w:rsid w:val="00E73A66"/>
    <w:rsid w:val="00E74766"/>
    <w:rsid w:val="00E747C4"/>
    <w:rsid w:val="00E7480D"/>
    <w:rsid w:val="00E75531"/>
    <w:rsid w:val="00E7598F"/>
    <w:rsid w:val="00E75A07"/>
    <w:rsid w:val="00E75CDC"/>
    <w:rsid w:val="00E75D7E"/>
    <w:rsid w:val="00E77F40"/>
    <w:rsid w:val="00E81391"/>
    <w:rsid w:val="00E8196A"/>
    <w:rsid w:val="00E81C20"/>
    <w:rsid w:val="00E82FBA"/>
    <w:rsid w:val="00E83920"/>
    <w:rsid w:val="00E83A9D"/>
    <w:rsid w:val="00E84162"/>
    <w:rsid w:val="00E848DA"/>
    <w:rsid w:val="00E84C7E"/>
    <w:rsid w:val="00E852CA"/>
    <w:rsid w:val="00E85A55"/>
    <w:rsid w:val="00E85C75"/>
    <w:rsid w:val="00E85C9A"/>
    <w:rsid w:val="00E860E5"/>
    <w:rsid w:val="00E862EE"/>
    <w:rsid w:val="00E864A4"/>
    <w:rsid w:val="00E86531"/>
    <w:rsid w:val="00E875E6"/>
    <w:rsid w:val="00E8772F"/>
    <w:rsid w:val="00E87CDA"/>
    <w:rsid w:val="00E90231"/>
    <w:rsid w:val="00E90663"/>
    <w:rsid w:val="00E9091A"/>
    <w:rsid w:val="00E90BEB"/>
    <w:rsid w:val="00E916DC"/>
    <w:rsid w:val="00E91A31"/>
    <w:rsid w:val="00E91ADE"/>
    <w:rsid w:val="00E91BB7"/>
    <w:rsid w:val="00E91C10"/>
    <w:rsid w:val="00E91F8F"/>
    <w:rsid w:val="00E92195"/>
    <w:rsid w:val="00E92D85"/>
    <w:rsid w:val="00E9316F"/>
    <w:rsid w:val="00E93A89"/>
    <w:rsid w:val="00E94510"/>
    <w:rsid w:val="00E950B3"/>
    <w:rsid w:val="00E953DE"/>
    <w:rsid w:val="00E95935"/>
    <w:rsid w:val="00E966B6"/>
    <w:rsid w:val="00E96DBA"/>
    <w:rsid w:val="00E97ED7"/>
    <w:rsid w:val="00EA151B"/>
    <w:rsid w:val="00EA179D"/>
    <w:rsid w:val="00EA1816"/>
    <w:rsid w:val="00EA1C81"/>
    <w:rsid w:val="00EA2874"/>
    <w:rsid w:val="00EA2C24"/>
    <w:rsid w:val="00EA32F5"/>
    <w:rsid w:val="00EA33DB"/>
    <w:rsid w:val="00EA3714"/>
    <w:rsid w:val="00EA434F"/>
    <w:rsid w:val="00EA47CE"/>
    <w:rsid w:val="00EA5190"/>
    <w:rsid w:val="00EA5322"/>
    <w:rsid w:val="00EA5651"/>
    <w:rsid w:val="00EA5DCA"/>
    <w:rsid w:val="00EA6217"/>
    <w:rsid w:val="00EA69DA"/>
    <w:rsid w:val="00EA6D44"/>
    <w:rsid w:val="00EA6DFF"/>
    <w:rsid w:val="00EA7C3A"/>
    <w:rsid w:val="00EA7F04"/>
    <w:rsid w:val="00EB04DD"/>
    <w:rsid w:val="00EB09D2"/>
    <w:rsid w:val="00EB0B0D"/>
    <w:rsid w:val="00EB1308"/>
    <w:rsid w:val="00EB14F6"/>
    <w:rsid w:val="00EB1B51"/>
    <w:rsid w:val="00EB237E"/>
    <w:rsid w:val="00EB2D6A"/>
    <w:rsid w:val="00EB37A9"/>
    <w:rsid w:val="00EB4608"/>
    <w:rsid w:val="00EB4677"/>
    <w:rsid w:val="00EB4926"/>
    <w:rsid w:val="00EB4FB1"/>
    <w:rsid w:val="00EB5916"/>
    <w:rsid w:val="00EB5CE5"/>
    <w:rsid w:val="00EB6593"/>
    <w:rsid w:val="00EB69A2"/>
    <w:rsid w:val="00EB6A57"/>
    <w:rsid w:val="00EB6D18"/>
    <w:rsid w:val="00EB722B"/>
    <w:rsid w:val="00EC0983"/>
    <w:rsid w:val="00EC1CED"/>
    <w:rsid w:val="00EC2C1F"/>
    <w:rsid w:val="00EC3F9A"/>
    <w:rsid w:val="00EC42BC"/>
    <w:rsid w:val="00EC47B8"/>
    <w:rsid w:val="00EC4863"/>
    <w:rsid w:val="00EC4A86"/>
    <w:rsid w:val="00EC4EBD"/>
    <w:rsid w:val="00EC4EDC"/>
    <w:rsid w:val="00EC5126"/>
    <w:rsid w:val="00EC5262"/>
    <w:rsid w:val="00EC69F0"/>
    <w:rsid w:val="00EC72B3"/>
    <w:rsid w:val="00EC7662"/>
    <w:rsid w:val="00EC7B6A"/>
    <w:rsid w:val="00EC7B82"/>
    <w:rsid w:val="00ED0D7C"/>
    <w:rsid w:val="00ED1144"/>
    <w:rsid w:val="00ED1C76"/>
    <w:rsid w:val="00ED1F67"/>
    <w:rsid w:val="00ED20E4"/>
    <w:rsid w:val="00ED2192"/>
    <w:rsid w:val="00ED286E"/>
    <w:rsid w:val="00ED2EC4"/>
    <w:rsid w:val="00ED2F1C"/>
    <w:rsid w:val="00ED3405"/>
    <w:rsid w:val="00ED3543"/>
    <w:rsid w:val="00ED3B09"/>
    <w:rsid w:val="00ED3E27"/>
    <w:rsid w:val="00ED3E75"/>
    <w:rsid w:val="00ED3EA2"/>
    <w:rsid w:val="00ED4389"/>
    <w:rsid w:val="00ED45D5"/>
    <w:rsid w:val="00ED5094"/>
    <w:rsid w:val="00ED50D5"/>
    <w:rsid w:val="00ED55F5"/>
    <w:rsid w:val="00ED6057"/>
    <w:rsid w:val="00ED7594"/>
    <w:rsid w:val="00ED77AB"/>
    <w:rsid w:val="00ED7820"/>
    <w:rsid w:val="00EE02E1"/>
    <w:rsid w:val="00EE1050"/>
    <w:rsid w:val="00EE22B1"/>
    <w:rsid w:val="00EE2325"/>
    <w:rsid w:val="00EE254E"/>
    <w:rsid w:val="00EE2ADB"/>
    <w:rsid w:val="00EE386B"/>
    <w:rsid w:val="00EE52CD"/>
    <w:rsid w:val="00EE5757"/>
    <w:rsid w:val="00EE57CD"/>
    <w:rsid w:val="00EE5811"/>
    <w:rsid w:val="00EE58FE"/>
    <w:rsid w:val="00EE612F"/>
    <w:rsid w:val="00EE63ED"/>
    <w:rsid w:val="00EE6469"/>
    <w:rsid w:val="00EE6491"/>
    <w:rsid w:val="00EE6DA7"/>
    <w:rsid w:val="00EE7437"/>
    <w:rsid w:val="00EE7C01"/>
    <w:rsid w:val="00EF025D"/>
    <w:rsid w:val="00EF034B"/>
    <w:rsid w:val="00EF03B7"/>
    <w:rsid w:val="00EF06BC"/>
    <w:rsid w:val="00EF097E"/>
    <w:rsid w:val="00EF229B"/>
    <w:rsid w:val="00EF3BA9"/>
    <w:rsid w:val="00EF3E98"/>
    <w:rsid w:val="00EF414F"/>
    <w:rsid w:val="00EF4471"/>
    <w:rsid w:val="00EF4888"/>
    <w:rsid w:val="00EF4D6B"/>
    <w:rsid w:val="00EF523A"/>
    <w:rsid w:val="00EF593F"/>
    <w:rsid w:val="00EF5AA2"/>
    <w:rsid w:val="00EF5B5B"/>
    <w:rsid w:val="00EF5F77"/>
    <w:rsid w:val="00EF60B6"/>
    <w:rsid w:val="00EF6454"/>
    <w:rsid w:val="00EF767F"/>
    <w:rsid w:val="00EF7A5C"/>
    <w:rsid w:val="00EF7ED4"/>
    <w:rsid w:val="00F003F7"/>
    <w:rsid w:val="00F0063D"/>
    <w:rsid w:val="00F00B71"/>
    <w:rsid w:val="00F013AF"/>
    <w:rsid w:val="00F01E96"/>
    <w:rsid w:val="00F021FA"/>
    <w:rsid w:val="00F029CD"/>
    <w:rsid w:val="00F02FE1"/>
    <w:rsid w:val="00F03185"/>
    <w:rsid w:val="00F039DE"/>
    <w:rsid w:val="00F03BD6"/>
    <w:rsid w:val="00F03EBC"/>
    <w:rsid w:val="00F04CA0"/>
    <w:rsid w:val="00F05039"/>
    <w:rsid w:val="00F05A26"/>
    <w:rsid w:val="00F05B2B"/>
    <w:rsid w:val="00F05B54"/>
    <w:rsid w:val="00F05CDB"/>
    <w:rsid w:val="00F0744C"/>
    <w:rsid w:val="00F075DB"/>
    <w:rsid w:val="00F07670"/>
    <w:rsid w:val="00F077BE"/>
    <w:rsid w:val="00F07A15"/>
    <w:rsid w:val="00F07B0A"/>
    <w:rsid w:val="00F10854"/>
    <w:rsid w:val="00F10FDF"/>
    <w:rsid w:val="00F11EC4"/>
    <w:rsid w:val="00F1313A"/>
    <w:rsid w:val="00F13876"/>
    <w:rsid w:val="00F14068"/>
    <w:rsid w:val="00F147C7"/>
    <w:rsid w:val="00F15051"/>
    <w:rsid w:val="00F15320"/>
    <w:rsid w:val="00F16A05"/>
    <w:rsid w:val="00F16A48"/>
    <w:rsid w:val="00F16C6C"/>
    <w:rsid w:val="00F170B1"/>
    <w:rsid w:val="00F172AF"/>
    <w:rsid w:val="00F179FD"/>
    <w:rsid w:val="00F17D13"/>
    <w:rsid w:val="00F17D5B"/>
    <w:rsid w:val="00F2054A"/>
    <w:rsid w:val="00F220E9"/>
    <w:rsid w:val="00F2311D"/>
    <w:rsid w:val="00F245DB"/>
    <w:rsid w:val="00F2565F"/>
    <w:rsid w:val="00F25F7F"/>
    <w:rsid w:val="00F25FAC"/>
    <w:rsid w:val="00F264D7"/>
    <w:rsid w:val="00F26744"/>
    <w:rsid w:val="00F27004"/>
    <w:rsid w:val="00F2725F"/>
    <w:rsid w:val="00F27608"/>
    <w:rsid w:val="00F30C0C"/>
    <w:rsid w:val="00F30F6B"/>
    <w:rsid w:val="00F313EF"/>
    <w:rsid w:val="00F317F5"/>
    <w:rsid w:val="00F327A9"/>
    <w:rsid w:val="00F32B18"/>
    <w:rsid w:val="00F33DCB"/>
    <w:rsid w:val="00F34DE7"/>
    <w:rsid w:val="00F353F9"/>
    <w:rsid w:val="00F358E8"/>
    <w:rsid w:val="00F35DE6"/>
    <w:rsid w:val="00F35F4E"/>
    <w:rsid w:val="00F3600C"/>
    <w:rsid w:val="00F3662B"/>
    <w:rsid w:val="00F36C42"/>
    <w:rsid w:val="00F36E18"/>
    <w:rsid w:val="00F3702B"/>
    <w:rsid w:val="00F37BF5"/>
    <w:rsid w:val="00F403CB"/>
    <w:rsid w:val="00F40A1B"/>
    <w:rsid w:val="00F40C11"/>
    <w:rsid w:val="00F41079"/>
    <w:rsid w:val="00F41513"/>
    <w:rsid w:val="00F41B3E"/>
    <w:rsid w:val="00F41B56"/>
    <w:rsid w:val="00F42A8F"/>
    <w:rsid w:val="00F43A02"/>
    <w:rsid w:val="00F43C39"/>
    <w:rsid w:val="00F43CC7"/>
    <w:rsid w:val="00F44E65"/>
    <w:rsid w:val="00F4526B"/>
    <w:rsid w:val="00F45D4D"/>
    <w:rsid w:val="00F45E2D"/>
    <w:rsid w:val="00F4606C"/>
    <w:rsid w:val="00F46146"/>
    <w:rsid w:val="00F47F3F"/>
    <w:rsid w:val="00F50AC2"/>
    <w:rsid w:val="00F50EB4"/>
    <w:rsid w:val="00F5105C"/>
    <w:rsid w:val="00F51174"/>
    <w:rsid w:val="00F523D8"/>
    <w:rsid w:val="00F52443"/>
    <w:rsid w:val="00F526C4"/>
    <w:rsid w:val="00F52F24"/>
    <w:rsid w:val="00F5395F"/>
    <w:rsid w:val="00F54BC5"/>
    <w:rsid w:val="00F56316"/>
    <w:rsid w:val="00F56371"/>
    <w:rsid w:val="00F5666B"/>
    <w:rsid w:val="00F56E19"/>
    <w:rsid w:val="00F5718C"/>
    <w:rsid w:val="00F60147"/>
    <w:rsid w:val="00F612EB"/>
    <w:rsid w:val="00F61C07"/>
    <w:rsid w:val="00F61C9C"/>
    <w:rsid w:val="00F61D00"/>
    <w:rsid w:val="00F62053"/>
    <w:rsid w:val="00F6209E"/>
    <w:rsid w:val="00F62357"/>
    <w:rsid w:val="00F62766"/>
    <w:rsid w:val="00F627EB"/>
    <w:rsid w:val="00F62B26"/>
    <w:rsid w:val="00F63348"/>
    <w:rsid w:val="00F634CA"/>
    <w:rsid w:val="00F638A2"/>
    <w:rsid w:val="00F63C1E"/>
    <w:rsid w:val="00F643E2"/>
    <w:rsid w:val="00F64AA9"/>
    <w:rsid w:val="00F650B0"/>
    <w:rsid w:val="00F66016"/>
    <w:rsid w:val="00F6611B"/>
    <w:rsid w:val="00F673BC"/>
    <w:rsid w:val="00F67808"/>
    <w:rsid w:val="00F678B5"/>
    <w:rsid w:val="00F70294"/>
    <w:rsid w:val="00F703C6"/>
    <w:rsid w:val="00F704AC"/>
    <w:rsid w:val="00F70607"/>
    <w:rsid w:val="00F70A83"/>
    <w:rsid w:val="00F7130D"/>
    <w:rsid w:val="00F713B2"/>
    <w:rsid w:val="00F718F8"/>
    <w:rsid w:val="00F7239F"/>
    <w:rsid w:val="00F7305D"/>
    <w:rsid w:val="00F73213"/>
    <w:rsid w:val="00F7330B"/>
    <w:rsid w:val="00F746AD"/>
    <w:rsid w:val="00F746E0"/>
    <w:rsid w:val="00F74BDA"/>
    <w:rsid w:val="00F75791"/>
    <w:rsid w:val="00F75F30"/>
    <w:rsid w:val="00F7614B"/>
    <w:rsid w:val="00F7638B"/>
    <w:rsid w:val="00F76DE6"/>
    <w:rsid w:val="00F77D3A"/>
    <w:rsid w:val="00F80F73"/>
    <w:rsid w:val="00F8111E"/>
    <w:rsid w:val="00F8140D"/>
    <w:rsid w:val="00F81B7F"/>
    <w:rsid w:val="00F8247F"/>
    <w:rsid w:val="00F82675"/>
    <w:rsid w:val="00F82776"/>
    <w:rsid w:val="00F82D9F"/>
    <w:rsid w:val="00F83615"/>
    <w:rsid w:val="00F8404F"/>
    <w:rsid w:val="00F841A6"/>
    <w:rsid w:val="00F844E1"/>
    <w:rsid w:val="00F863EE"/>
    <w:rsid w:val="00F86496"/>
    <w:rsid w:val="00F86509"/>
    <w:rsid w:val="00F86CA6"/>
    <w:rsid w:val="00F87162"/>
    <w:rsid w:val="00F87CE8"/>
    <w:rsid w:val="00F90122"/>
    <w:rsid w:val="00F9044F"/>
    <w:rsid w:val="00F90998"/>
    <w:rsid w:val="00F9189F"/>
    <w:rsid w:val="00F91D5A"/>
    <w:rsid w:val="00F91DBF"/>
    <w:rsid w:val="00F9208C"/>
    <w:rsid w:val="00F92333"/>
    <w:rsid w:val="00F94042"/>
    <w:rsid w:val="00F94AC2"/>
    <w:rsid w:val="00F9585B"/>
    <w:rsid w:val="00F95905"/>
    <w:rsid w:val="00F95B06"/>
    <w:rsid w:val="00F95B7E"/>
    <w:rsid w:val="00F95D31"/>
    <w:rsid w:val="00F96539"/>
    <w:rsid w:val="00F9677E"/>
    <w:rsid w:val="00F9684D"/>
    <w:rsid w:val="00F96C77"/>
    <w:rsid w:val="00F96F10"/>
    <w:rsid w:val="00F976C1"/>
    <w:rsid w:val="00F977A6"/>
    <w:rsid w:val="00FA0338"/>
    <w:rsid w:val="00FA0368"/>
    <w:rsid w:val="00FA071F"/>
    <w:rsid w:val="00FA0CB3"/>
    <w:rsid w:val="00FA167B"/>
    <w:rsid w:val="00FA1700"/>
    <w:rsid w:val="00FA1962"/>
    <w:rsid w:val="00FA2CAD"/>
    <w:rsid w:val="00FA2D39"/>
    <w:rsid w:val="00FA41A9"/>
    <w:rsid w:val="00FA4646"/>
    <w:rsid w:val="00FA46B3"/>
    <w:rsid w:val="00FA481B"/>
    <w:rsid w:val="00FA50B5"/>
    <w:rsid w:val="00FA5188"/>
    <w:rsid w:val="00FA5324"/>
    <w:rsid w:val="00FA562F"/>
    <w:rsid w:val="00FA569B"/>
    <w:rsid w:val="00FA587C"/>
    <w:rsid w:val="00FA679C"/>
    <w:rsid w:val="00FA6827"/>
    <w:rsid w:val="00FA6A85"/>
    <w:rsid w:val="00FA6E08"/>
    <w:rsid w:val="00FA75AE"/>
    <w:rsid w:val="00FA7E21"/>
    <w:rsid w:val="00FB0970"/>
    <w:rsid w:val="00FB0992"/>
    <w:rsid w:val="00FB1075"/>
    <w:rsid w:val="00FB115D"/>
    <w:rsid w:val="00FB1375"/>
    <w:rsid w:val="00FB1ED0"/>
    <w:rsid w:val="00FB227C"/>
    <w:rsid w:val="00FB24FB"/>
    <w:rsid w:val="00FB28EF"/>
    <w:rsid w:val="00FB2905"/>
    <w:rsid w:val="00FB2C21"/>
    <w:rsid w:val="00FB3165"/>
    <w:rsid w:val="00FB381E"/>
    <w:rsid w:val="00FB3ED5"/>
    <w:rsid w:val="00FB5036"/>
    <w:rsid w:val="00FB51AE"/>
    <w:rsid w:val="00FB52BC"/>
    <w:rsid w:val="00FB54A4"/>
    <w:rsid w:val="00FB5BE8"/>
    <w:rsid w:val="00FB5F3F"/>
    <w:rsid w:val="00FB6490"/>
    <w:rsid w:val="00FB64AC"/>
    <w:rsid w:val="00FB6A8C"/>
    <w:rsid w:val="00FB6FFF"/>
    <w:rsid w:val="00FB7453"/>
    <w:rsid w:val="00FB74F1"/>
    <w:rsid w:val="00FB7B66"/>
    <w:rsid w:val="00FB7EBC"/>
    <w:rsid w:val="00FC0539"/>
    <w:rsid w:val="00FC10F7"/>
    <w:rsid w:val="00FC141D"/>
    <w:rsid w:val="00FC1BC1"/>
    <w:rsid w:val="00FC1C98"/>
    <w:rsid w:val="00FC26E4"/>
    <w:rsid w:val="00FC2A6B"/>
    <w:rsid w:val="00FC337B"/>
    <w:rsid w:val="00FC3EEB"/>
    <w:rsid w:val="00FC47C4"/>
    <w:rsid w:val="00FC4B6C"/>
    <w:rsid w:val="00FC599B"/>
    <w:rsid w:val="00FC5A32"/>
    <w:rsid w:val="00FC5E0E"/>
    <w:rsid w:val="00FC5E3E"/>
    <w:rsid w:val="00FC65C0"/>
    <w:rsid w:val="00FC6AF1"/>
    <w:rsid w:val="00FC7314"/>
    <w:rsid w:val="00FD0727"/>
    <w:rsid w:val="00FD1108"/>
    <w:rsid w:val="00FD1428"/>
    <w:rsid w:val="00FD15ED"/>
    <w:rsid w:val="00FD186E"/>
    <w:rsid w:val="00FD1E90"/>
    <w:rsid w:val="00FD24D9"/>
    <w:rsid w:val="00FD2F57"/>
    <w:rsid w:val="00FD3003"/>
    <w:rsid w:val="00FD384A"/>
    <w:rsid w:val="00FD391D"/>
    <w:rsid w:val="00FD3E45"/>
    <w:rsid w:val="00FD44F8"/>
    <w:rsid w:val="00FD460E"/>
    <w:rsid w:val="00FD4661"/>
    <w:rsid w:val="00FD491A"/>
    <w:rsid w:val="00FD4B49"/>
    <w:rsid w:val="00FD538C"/>
    <w:rsid w:val="00FD570B"/>
    <w:rsid w:val="00FD5865"/>
    <w:rsid w:val="00FD59A8"/>
    <w:rsid w:val="00FD5A7C"/>
    <w:rsid w:val="00FD5F81"/>
    <w:rsid w:val="00FD6250"/>
    <w:rsid w:val="00FD66E5"/>
    <w:rsid w:val="00FD6E42"/>
    <w:rsid w:val="00FD7349"/>
    <w:rsid w:val="00FD7931"/>
    <w:rsid w:val="00FD7B41"/>
    <w:rsid w:val="00FD7B6B"/>
    <w:rsid w:val="00FD7C06"/>
    <w:rsid w:val="00FD7E6D"/>
    <w:rsid w:val="00FE037E"/>
    <w:rsid w:val="00FE0728"/>
    <w:rsid w:val="00FE13D1"/>
    <w:rsid w:val="00FE155D"/>
    <w:rsid w:val="00FE1BE2"/>
    <w:rsid w:val="00FE2011"/>
    <w:rsid w:val="00FE275B"/>
    <w:rsid w:val="00FE3436"/>
    <w:rsid w:val="00FE369E"/>
    <w:rsid w:val="00FE3742"/>
    <w:rsid w:val="00FE3D98"/>
    <w:rsid w:val="00FE447E"/>
    <w:rsid w:val="00FE529F"/>
    <w:rsid w:val="00FE55E6"/>
    <w:rsid w:val="00FE6129"/>
    <w:rsid w:val="00FE6AC9"/>
    <w:rsid w:val="00FE6BC6"/>
    <w:rsid w:val="00FE6EC0"/>
    <w:rsid w:val="00FE6F3E"/>
    <w:rsid w:val="00FE701E"/>
    <w:rsid w:val="00FE73A1"/>
    <w:rsid w:val="00FE7F40"/>
    <w:rsid w:val="00FF014C"/>
    <w:rsid w:val="00FF0964"/>
    <w:rsid w:val="00FF09AA"/>
    <w:rsid w:val="00FF1EBA"/>
    <w:rsid w:val="00FF201C"/>
    <w:rsid w:val="00FF24D1"/>
    <w:rsid w:val="00FF30E7"/>
    <w:rsid w:val="00FF3186"/>
    <w:rsid w:val="00FF38C0"/>
    <w:rsid w:val="00FF3F13"/>
    <w:rsid w:val="00FF4865"/>
    <w:rsid w:val="00FF4AC4"/>
    <w:rsid w:val="00FF4ED0"/>
    <w:rsid w:val="00FF508E"/>
    <w:rsid w:val="00FF6107"/>
    <w:rsid w:val="00FF665B"/>
    <w:rsid w:val="00FF6A49"/>
    <w:rsid w:val="00FF7E76"/>
    <w:rsid w:val="00FF7E90"/>
    <w:rsid w:val="00FF7F32"/>
    <w:rsid w:val="015DF133"/>
    <w:rsid w:val="019AD0B7"/>
    <w:rsid w:val="03CC7D9C"/>
    <w:rsid w:val="060C006F"/>
    <w:rsid w:val="0620AD13"/>
    <w:rsid w:val="069F3D46"/>
    <w:rsid w:val="084CA7B6"/>
    <w:rsid w:val="08A99D7E"/>
    <w:rsid w:val="091F24FD"/>
    <w:rsid w:val="0A04AFFA"/>
    <w:rsid w:val="0A09A896"/>
    <w:rsid w:val="0A4B87CD"/>
    <w:rsid w:val="0B428DD5"/>
    <w:rsid w:val="0C5144C0"/>
    <w:rsid w:val="0D29E872"/>
    <w:rsid w:val="0F3C5413"/>
    <w:rsid w:val="12AF0EFD"/>
    <w:rsid w:val="15569D15"/>
    <w:rsid w:val="176C85B9"/>
    <w:rsid w:val="1788535B"/>
    <w:rsid w:val="1798CFD3"/>
    <w:rsid w:val="17F1B783"/>
    <w:rsid w:val="183D291C"/>
    <w:rsid w:val="19329C7C"/>
    <w:rsid w:val="1A974A29"/>
    <w:rsid w:val="1BC79442"/>
    <w:rsid w:val="1BD33DB7"/>
    <w:rsid w:val="1BEC7710"/>
    <w:rsid w:val="1CE9622C"/>
    <w:rsid w:val="1DA8E426"/>
    <w:rsid w:val="1EE78F09"/>
    <w:rsid w:val="1F5547DF"/>
    <w:rsid w:val="1FF09D3E"/>
    <w:rsid w:val="21DFEACF"/>
    <w:rsid w:val="220B5718"/>
    <w:rsid w:val="22CAD97F"/>
    <w:rsid w:val="24B0773F"/>
    <w:rsid w:val="279B41FF"/>
    <w:rsid w:val="28680E29"/>
    <w:rsid w:val="289E89F7"/>
    <w:rsid w:val="29FDA06A"/>
    <w:rsid w:val="2B828BFD"/>
    <w:rsid w:val="2BA6C04C"/>
    <w:rsid w:val="2CC9D896"/>
    <w:rsid w:val="2E1647E3"/>
    <w:rsid w:val="2EB25F62"/>
    <w:rsid w:val="34AC9378"/>
    <w:rsid w:val="34FC7B2F"/>
    <w:rsid w:val="35FECC9D"/>
    <w:rsid w:val="3615CF5A"/>
    <w:rsid w:val="3623CAEA"/>
    <w:rsid w:val="36BEEE51"/>
    <w:rsid w:val="371958E3"/>
    <w:rsid w:val="38F92111"/>
    <w:rsid w:val="39C45DB1"/>
    <w:rsid w:val="3A652B52"/>
    <w:rsid w:val="3AA75B44"/>
    <w:rsid w:val="3E504C4C"/>
    <w:rsid w:val="3E793E11"/>
    <w:rsid w:val="3EA220DF"/>
    <w:rsid w:val="4051C916"/>
    <w:rsid w:val="4065096A"/>
    <w:rsid w:val="40874145"/>
    <w:rsid w:val="40EFF2A1"/>
    <w:rsid w:val="40F3F31C"/>
    <w:rsid w:val="42D822CB"/>
    <w:rsid w:val="43194641"/>
    <w:rsid w:val="432C528A"/>
    <w:rsid w:val="4391FFD6"/>
    <w:rsid w:val="43A593D1"/>
    <w:rsid w:val="447859EF"/>
    <w:rsid w:val="452E6C3C"/>
    <w:rsid w:val="464FD528"/>
    <w:rsid w:val="467F00FE"/>
    <w:rsid w:val="468E70D9"/>
    <w:rsid w:val="46B82850"/>
    <w:rsid w:val="47BDCFBC"/>
    <w:rsid w:val="47EDEBD9"/>
    <w:rsid w:val="4840E7CA"/>
    <w:rsid w:val="48F29126"/>
    <w:rsid w:val="4A5545C1"/>
    <w:rsid w:val="4AD0B722"/>
    <w:rsid w:val="4BB5D56C"/>
    <w:rsid w:val="4E7457AA"/>
    <w:rsid w:val="515FBDF1"/>
    <w:rsid w:val="529DDD81"/>
    <w:rsid w:val="540A9353"/>
    <w:rsid w:val="5424AAD9"/>
    <w:rsid w:val="54DAA647"/>
    <w:rsid w:val="56D7FB69"/>
    <w:rsid w:val="5768FD86"/>
    <w:rsid w:val="57E66A00"/>
    <w:rsid w:val="58CB8E58"/>
    <w:rsid w:val="59061E5F"/>
    <w:rsid w:val="59BB112C"/>
    <w:rsid w:val="5A153886"/>
    <w:rsid w:val="5AA39EEB"/>
    <w:rsid w:val="5CDBE53A"/>
    <w:rsid w:val="5D212753"/>
    <w:rsid w:val="5D349499"/>
    <w:rsid w:val="5EC8E8D4"/>
    <w:rsid w:val="61EFB37C"/>
    <w:rsid w:val="62F29229"/>
    <w:rsid w:val="635EC24B"/>
    <w:rsid w:val="65025C13"/>
    <w:rsid w:val="658C3C2D"/>
    <w:rsid w:val="667E8B40"/>
    <w:rsid w:val="6731F991"/>
    <w:rsid w:val="67F20E9B"/>
    <w:rsid w:val="6C0EAC0C"/>
    <w:rsid w:val="6D7FB075"/>
    <w:rsid w:val="6E48B79B"/>
    <w:rsid w:val="6EBF1954"/>
    <w:rsid w:val="7006EF3E"/>
    <w:rsid w:val="70ACC963"/>
    <w:rsid w:val="722C3AE5"/>
    <w:rsid w:val="72E7656F"/>
    <w:rsid w:val="731DC100"/>
    <w:rsid w:val="73612254"/>
    <w:rsid w:val="73BBA51A"/>
    <w:rsid w:val="76EF3C30"/>
    <w:rsid w:val="77A79619"/>
    <w:rsid w:val="784CB53A"/>
    <w:rsid w:val="78868BDE"/>
    <w:rsid w:val="795BBA0B"/>
    <w:rsid w:val="7A51784D"/>
    <w:rsid w:val="7A9F838B"/>
    <w:rsid w:val="7BA59771"/>
    <w:rsid w:val="7CADAE94"/>
    <w:rsid w:val="7D6347BE"/>
    <w:rsid w:val="7EBB6532"/>
    <w:rsid w:val="7FDFBC5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10040C"/>
  <w15:docId w15:val="{50AFB47D-7B67-4CC0-AB9F-D22AC363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15" w:unhideWhenUsed="1" w:qFormat="1"/>
    <w:lsdException w:name="heading 4" w:semiHidden="1" w:uiPriority="15" w:unhideWhenUsed="1" w:qFormat="1"/>
    <w:lsdException w:name="heading 5" w:semiHidden="1" w:uiPriority="15" w:unhideWhenUsed="1" w:qFormat="1"/>
    <w:lsdException w:name="heading 6" w:semiHidden="1" w:uiPriority="15" w:unhideWhenUsed="1" w:qFormat="1"/>
    <w:lsdException w:name="heading 7" w:semiHidden="1" w:uiPriority="15" w:unhideWhenUsed="1" w:qFormat="1"/>
    <w:lsdException w:name="heading 8" w:semiHidden="1" w:uiPriority="15"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08A"/>
    <w:pPr>
      <w:spacing w:after="0" w:line="240" w:lineRule="auto"/>
    </w:pPr>
    <w:rPr>
      <w:rFonts w:ascii="Arial" w:hAnsi="Arial"/>
      <w:sz w:val="20"/>
    </w:rPr>
  </w:style>
  <w:style w:type="paragraph" w:styleId="Heading1">
    <w:name w:val="heading 1"/>
    <w:basedOn w:val="Normal"/>
    <w:next w:val="Normal"/>
    <w:link w:val="Heading1Char"/>
    <w:uiPriority w:val="1"/>
    <w:qFormat/>
    <w:rsid w:val="0035408A"/>
    <w:pPr>
      <w:outlineLvl w:val="0"/>
    </w:pPr>
    <w:rPr>
      <w:rFonts w:eastAsiaTheme="majorEastAsia" w:cstheme="majorBidi"/>
      <w:b/>
      <w:szCs w:val="32"/>
    </w:rPr>
  </w:style>
  <w:style w:type="paragraph" w:styleId="Heading2">
    <w:name w:val="heading 2"/>
    <w:basedOn w:val="Normal"/>
    <w:next w:val="Normal"/>
    <w:link w:val="Heading2Char"/>
    <w:uiPriority w:val="2"/>
    <w:qFormat/>
    <w:rsid w:val="0035408A"/>
    <w:pPr>
      <w:keepNext/>
      <w:keepLines/>
      <w:outlineLvl w:val="1"/>
    </w:pPr>
    <w:rPr>
      <w:rFonts w:eastAsiaTheme="majorEastAsia" w:cstheme="majorBidi"/>
      <w:b/>
      <w:i/>
      <w:szCs w:val="26"/>
    </w:rPr>
  </w:style>
  <w:style w:type="paragraph" w:styleId="Heading3">
    <w:name w:val="heading 3"/>
    <w:basedOn w:val="Normal"/>
    <w:next w:val="Normal"/>
    <w:link w:val="Heading3Char"/>
    <w:uiPriority w:val="15"/>
    <w:unhideWhenUsed/>
    <w:qFormat/>
    <w:rsid w:val="009A2CB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5"/>
    <w:semiHidden/>
    <w:unhideWhenUsed/>
    <w:qFormat/>
    <w:rsid w:val="009A2CB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15"/>
    <w:semiHidden/>
    <w:unhideWhenUsed/>
    <w:qFormat/>
    <w:rsid w:val="009A2CB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15"/>
    <w:semiHidden/>
    <w:unhideWhenUsed/>
    <w:qFormat/>
    <w:rsid w:val="009A2CB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15"/>
    <w:semiHidden/>
    <w:unhideWhenUsed/>
    <w:qFormat/>
    <w:rsid w:val="009A2CB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15"/>
    <w:semiHidden/>
    <w:unhideWhenUsed/>
    <w:qFormat/>
    <w:rsid w:val="009A2CB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5"/>
    <w:semiHidden/>
    <w:unhideWhenUsed/>
    <w:qFormat/>
    <w:rsid w:val="009A2CB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basedOn w:val="Normal"/>
    <w:next w:val="Normal"/>
    <w:link w:val="SectionHeaderChar"/>
    <w:uiPriority w:val="10"/>
    <w:qFormat/>
    <w:rsid w:val="0035408A"/>
    <w:rPr>
      <w:sz w:val="26"/>
    </w:rPr>
  </w:style>
  <w:style w:type="character" w:customStyle="1" w:styleId="SectionHeaderChar">
    <w:name w:val="Section Header Char"/>
    <w:basedOn w:val="DefaultParagraphFont"/>
    <w:link w:val="SectionHeader"/>
    <w:uiPriority w:val="10"/>
    <w:rsid w:val="0035408A"/>
    <w:rPr>
      <w:rFonts w:ascii="Arial" w:hAnsi="Arial"/>
      <w:sz w:val="26"/>
    </w:rPr>
  </w:style>
  <w:style w:type="paragraph" w:customStyle="1" w:styleId="Sub-header">
    <w:name w:val="Sub-header"/>
    <w:basedOn w:val="Normal"/>
    <w:next w:val="Normal"/>
    <w:link w:val="Sub-headerChar"/>
    <w:uiPriority w:val="3"/>
    <w:qFormat/>
    <w:rsid w:val="0035408A"/>
    <w:rPr>
      <w:i/>
    </w:rPr>
  </w:style>
  <w:style w:type="paragraph" w:customStyle="1" w:styleId="Single">
    <w:name w:val="Single"/>
    <w:basedOn w:val="Normal"/>
    <w:uiPriority w:val="12"/>
    <w:qFormat/>
    <w:rsid w:val="0035408A"/>
    <w:pPr>
      <w:spacing w:after="130"/>
    </w:pPr>
    <w:rPr>
      <w:u w:val="single"/>
    </w:rPr>
  </w:style>
  <w:style w:type="paragraph" w:customStyle="1" w:styleId="Double">
    <w:name w:val="Double"/>
    <w:basedOn w:val="Normal"/>
    <w:uiPriority w:val="13"/>
    <w:qFormat/>
    <w:rsid w:val="0035408A"/>
    <w:pPr>
      <w:spacing w:after="130"/>
    </w:pPr>
    <w:rPr>
      <w:u w:val="double"/>
    </w:rPr>
  </w:style>
  <w:style w:type="paragraph" w:customStyle="1" w:styleId="ACSectionTOCHeading">
    <w:name w:val="AC Section TOC Heading"/>
    <w:basedOn w:val="SectionHeader"/>
    <w:next w:val="Normal"/>
    <w:link w:val="ACSectionTOCHeadingChar"/>
    <w:uiPriority w:val="11"/>
    <w:qFormat/>
    <w:rsid w:val="0035408A"/>
  </w:style>
  <w:style w:type="paragraph" w:customStyle="1" w:styleId="CompanyName">
    <w:name w:val="Company Name"/>
    <w:basedOn w:val="Normal"/>
    <w:next w:val="SectionHeader"/>
    <w:uiPriority w:val="9"/>
    <w:qFormat/>
    <w:rsid w:val="0035408A"/>
    <w:rPr>
      <w:sz w:val="32"/>
    </w:rPr>
  </w:style>
  <w:style w:type="paragraph" w:customStyle="1" w:styleId="NotesHeading">
    <w:name w:val="Notes Heading"/>
    <w:basedOn w:val="Normal"/>
    <w:next w:val="NotesBody"/>
    <w:uiPriority w:val="5"/>
    <w:qFormat/>
    <w:rsid w:val="0035408A"/>
    <w:pPr>
      <w:ind w:left="448" w:hanging="448"/>
    </w:pPr>
    <w:rPr>
      <w:b/>
    </w:rPr>
  </w:style>
  <w:style w:type="paragraph" w:customStyle="1" w:styleId="NotesBody">
    <w:name w:val="Notes Body"/>
    <w:basedOn w:val="NotesHeading"/>
    <w:uiPriority w:val="4"/>
    <w:qFormat/>
    <w:rsid w:val="0035408A"/>
    <w:pPr>
      <w:ind w:firstLine="0"/>
    </w:pPr>
    <w:rPr>
      <w:b w:val="0"/>
    </w:rPr>
  </w:style>
  <w:style w:type="paragraph" w:customStyle="1" w:styleId="H1Notes">
    <w:name w:val="H1 Notes"/>
    <w:basedOn w:val="Heading1"/>
    <w:next w:val="NotesBody"/>
    <w:uiPriority w:val="6"/>
    <w:qFormat/>
    <w:rsid w:val="0035408A"/>
    <w:pPr>
      <w:ind w:left="446"/>
    </w:pPr>
  </w:style>
  <w:style w:type="character" w:customStyle="1" w:styleId="Heading1Char">
    <w:name w:val="Heading 1 Char"/>
    <w:basedOn w:val="DefaultParagraphFont"/>
    <w:link w:val="Heading1"/>
    <w:uiPriority w:val="1"/>
    <w:rsid w:val="0035408A"/>
    <w:rPr>
      <w:rFonts w:ascii="Arial" w:eastAsiaTheme="majorEastAsia" w:hAnsi="Arial" w:cstheme="majorBidi"/>
      <w:b/>
      <w:sz w:val="20"/>
      <w:szCs w:val="32"/>
    </w:rPr>
  </w:style>
  <w:style w:type="paragraph" w:customStyle="1" w:styleId="H2Notes">
    <w:name w:val="H2 Notes"/>
    <w:basedOn w:val="Heading2"/>
    <w:next w:val="NotesBody"/>
    <w:uiPriority w:val="7"/>
    <w:qFormat/>
    <w:rsid w:val="0035408A"/>
    <w:pPr>
      <w:ind w:left="448"/>
    </w:pPr>
  </w:style>
  <w:style w:type="character" w:customStyle="1" w:styleId="Heading2Char">
    <w:name w:val="Heading 2 Char"/>
    <w:basedOn w:val="DefaultParagraphFont"/>
    <w:link w:val="Heading2"/>
    <w:uiPriority w:val="2"/>
    <w:rsid w:val="0035408A"/>
    <w:rPr>
      <w:rFonts w:ascii="Arial" w:eastAsiaTheme="majorEastAsia" w:hAnsi="Arial" w:cstheme="majorBidi"/>
      <w:b/>
      <w:i/>
      <w:sz w:val="20"/>
      <w:szCs w:val="26"/>
    </w:rPr>
  </w:style>
  <w:style w:type="paragraph" w:customStyle="1" w:styleId="SubHNotes">
    <w:name w:val="SubH Notes"/>
    <w:basedOn w:val="Sub-header"/>
    <w:next w:val="NotesBody"/>
    <w:uiPriority w:val="8"/>
    <w:qFormat/>
    <w:rsid w:val="0035408A"/>
    <w:pPr>
      <w:ind w:left="448"/>
    </w:pPr>
  </w:style>
  <w:style w:type="paragraph" w:customStyle="1" w:styleId="TOC">
    <w:name w:val="TOC"/>
    <w:basedOn w:val="Normal"/>
    <w:uiPriority w:val="14"/>
    <w:qFormat/>
    <w:rsid w:val="0035408A"/>
    <w:pPr>
      <w:tabs>
        <w:tab w:val="right" w:pos="7920"/>
      </w:tabs>
    </w:pPr>
  </w:style>
  <w:style w:type="paragraph" w:styleId="NoSpacing">
    <w:name w:val="No Spacing"/>
    <w:link w:val="NoSpacingChar"/>
    <w:uiPriority w:val="15"/>
    <w:qFormat/>
    <w:rsid w:val="0035408A"/>
    <w:pPr>
      <w:spacing w:after="0" w:line="240" w:lineRule="auto"/>
    </w:pPr>
    <w:rPr>
      <w:rFonts w:ascii="Arial" w:hAnsi="Arial"/>
      <w:sz w:val="20"/>
    </w:rPr>
  </w:style>
  <w:style w:type="paragraph" w:styleId="Header">
    <w:name w:val="header"/>
    <w:basedOn w:val="Normal"/>
    <w:link w:val="HeaderChar"/>
    <w:unhideWhenUsed/>
    <w:rsid w:val="005035CE"/>
    <w:pPr>
      <w:tabs>
        <w:tab w:val="center" w:pos="4513"/>
        <w:tab w:val="right" w:pos="9026"/>
      </w:tabs>
    </w:pPr>
  </w:style>
  <w:style w:type="character" w:customStyle="1" w:styleId="HeaderChar">
    <w:name w:val="Header Char"/>
    <w:basedOn w:val="DefaultParagraphFont"/>
    <w:link w:val="Header"/>
    <w:uiPriority w:val="99"/>
    <w:rsid w:val="005035CE"/>
    <w:rPr>
      <w:rFonts w:ascii="Arial" w:hAnsi="Arial"/>
      <w:sz w:val="20"/>
    </w:rPr>
  </w:style>
  <w:style w:type="paragraph" w:styleId="Footer">
    <w:name w:val="footer"/>
    <w:basedOn w:val="Normal"/>
    <w:link w:val="FooterChar"/>
    <w:uiPriority w:val="99"/>
    <w:unhideWhenUsed/>
    <w:rsid w:val="005035CE"/>
    <w:pPr>
      <w:tabs>
        <w:tab w:val="center" w:pos="4513"/>
        <w:tab w:val="right" w:pos="9026"/>
      </w:tabs>
    </w:pPr>
  </w:style>
  <w:style w:type="character" w:customStyle="1" w:styleId="FooterChar">
    <w:name w:val="Footer Char"/>
    <w:basedOn w:val="DefaultParagraphFont"/>
    <w:link w:val="Footer"/>
    <w:uiPriority w:val="99"/>
    <w:rsid w:val="005035CE"/>
    <w:rPr>
      <w:rFonts w:ascii="Arial" w:hAnsi="Arial"/>
      <w:sz w:val="20"/>
    </w:rPr>
  </w:style>
  <w:style w:type="table" w:styleId="TableGrid">
    <w:name w:val="Table Grid"/>
    <w:basedOn w:val="TableNormal"/>
    <w:uiPriority w:val="39"/>
    <w:rsid w:val="00FD1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23A8"/>
    <w:pPr>
      <w:ind w:left="720"/>
      <w:contextualSpacing/>
    </w:pPr>
  </w:style>
  <w:style w:type="paragraph" w:styleId="BalloonText">
    <w:name w:val="Balloon Text"/>
    <w:basedOn w:val="Normal"/>
    <w:link w:val="BalloonTextChar"/>
    <w:uiPriority w:val="99"/>
    <w:semiHidden/>
    <w:unhideWhenUsed/>
    <w:rsid w:val="00254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942"/>
    <w:rPr>
      <w:rFonts w:ascii="Segoe UI" w:hAnsi="Segoe UI" w:cs="Segoe UI"/>
      <w:sz w:val="18"/>
      <w:szCs w:val="18"/>
    </w:rPr>
  </w:style>
  <w:style w:type="paragraph" w:styleId="BodyText">
    <w:name w:val="Body Text"/>
    <w:basedOn w:val="Normal"/>
    <w:link w:val="BodyTextChar"/>
    <w:uiPriority w:val="1"/>
    <w:rsid w:val="00D4100C"/>
    <w:pPr>
      <w:widowControl w:val="0"/>
      <w:ind w:left="139"/>
    </w:pPr>
    <w:rPr>
      <w:rFonts w:ascii="Times New Roman" w:eastAsia="Times New Roman" w:hAnsi="Times New Roman"/>
      <w:szCs w:val="20"/>
      <w:lang w:val="en-US"/>
    </w:rPr>
  </w:style>
  <w:style w:type="character" w:customStyle="1" w:styleId="BodyTextChar">
    <w:name w:val="Body Text Char"/>
    <w:basedOn w:val="DefaultParagraphFont"/>
    <w:link w:val="BodyText"/>
    <w:uiPriority w:val="1"/>
    <w:rsid w:val="00D4100C"/>
    <w:rPr>
      <w:rFonts w:ascii="Times New Roman" w:eastAsia="Times New Roman" w:hAnsi="Times New Roman"/>
      <w:sz w:val="20"/>
      <w:szCs w:val="20"/>
      <w:lang w:val="en-US"/>
    </w:rPr>
  </w:style>
  <w:style w:type="paragraph" w:customStyle="1" w:styleId="Companyname0">
    <w:name w:val="Company name"/>
    <w:basedOn w:val="Normal"/>
    <w:rsid w:val="00D03CE1"/>
    <w:rPr>
      <w:rFonts w:ascii="Times" w:eastAsia="Calibri" w:hAnsi="Times" w:cs="Times New Roman"/>
      <w:sz w:val="36"/>
      <w:lang w:eastAsia="en-IE"/>
    </w:rPr>
  </w:style>
  <w:style w:type="character" w:customStyle="1" w:styleId="ACSectionTOCHeadingChar">
    <w:name w:val="AC Section TOC Heading Char"/>
    <w:link w:val="ACSectionTOCHeading"/>
    <w:uiPriority w:val="11"/>
    <w:rsid w:val="00D03CE1"/>
    <w:rPr>
      <w:rFonts w:ascii="Arial" w:hAnsi="Arial"/>
      <w:sz w:val="26"/>
    </w:rPr>
  </w:style>
  <w:style w:type="character" w:customStyle="1" w:styleId="Sub-headerChar">
    <w:name w:val="Sub-header Char"/>
    <w:link w:val="Sub-header"/>
    <w:uiPriority w:val="3"/>
    <w:rsid w:val="00D03CE1"/>
    <w:rPr>
      <w:rFonts w:ascii="Arial" w:hAnsi="Arial"/>
      <w:i/>
      <w:sz w:val="20"/>
    </w:rPr>
  </w:style>
  <w:style w:type="character" w:styleId="Hyperlink">
    <w:name w:val="Hyperlink"/>
    <w:uiPriority w:val="99"/>
    <w:unhideWhenUsed/>
    <w:rsid w:val="00D03CE1"/>
    <w:rPr>
      <w:color w:val="0563C1"/>
      <w:u w:val="single"/>
    </w:rPr>
  </w:style>
  <w:style w:type="paragraph" w:customStyle="1" w:styleId="TableParagraph">
    <w:name w:val="Table Paragraph"/>
    <w:basedOn w:val="Normal"/>
    <w:uiPriority w:val="1"/>
    <w:qFormat/>
    <w:rsid w:val="00F47F3F"/>
    <w:pPr>
      <w:widowControl w:val="0"/>
      <w:autoSpaceDE w:val="0"/>
      <w:autoSpaceDN w:val="0"/>
      <w:adjustRightInd w:val="0"/>
    </w:pPr>
    <w:rPr>
      <w:rFonts w:ascii="Times New Roman" w:eastAsiaTheme="minorEastAsia" w:hAnsi="Times New Roman" w:cs="Times New Roman"/>
      <w:sz w:val="24"/>
      <w:szCs w:val="24"/>
      <w:lang w:val="en-GB" w:eastAsia="en-GB"/>
    </w:rPr>
  </w:style>
  <w:style w:type="character" w:customStyle="1" w:styleId="block1">
    <w:name w:val="block1"/>
    <w:basedOn w:val="DefaultParagraphFont"/>
    <w:rsid w:val="004A36C0"/>
    <w:rPr>
      <w:rFonts w:ascii="Tahoma" w:hAnsi="Tahoma" w:cs="Tahoma" w:hint="default"/>
      <w:vanish/>
      <w:webHidden w:val="0"/>
      <w:sz w:val="20"/>
      <w:szCs w:val="20"/>
      <w:specVanish/>
    </w:rPr>
  </w:style>
  <w:style w:type="paragraph" w:customStyle="1" w:styleId="Bullet">
    <w:name w:val="Bullet"/>
    <w:basedOn w:val="Normal"/>
    <w:link w:val="BulletChar"/>
    <w:rsid w:val="004A36C0"/>
    <w:pPr>
      <w:numPr>
        <w:numId w:val="1"/>
      </w:numPr>
      <w:spacing w:after="130"/>
    </w:pPr>
    <w:rPr>
      <w:rFonts w:ascii="Times New Roman" w:hAnsi="Times New Roman" w:cs="Times New Roman"/>
      <w:sz w:val="22"/>
      <w:lang w:val="en-GB"/>
    </w:rPr>
  </w:style>
  <w:style w:type="paragraph" w:customStyle="1" w:styleId="Text">
    <w:name w:val="Text"/>
    <w:aliases w:val="t1,b,t"/>
    <w:basedOn w:val="Normal"/>
    <w:link w:val="TextChar"/>
    <w:rsid w:val="004A36C0"/>
    <w:pPr>
      <w:overflowPunct w:val="0"/>
      <w:autoSpaceDE w:val="0"/>
      <w:autoSpaceDN w:val="0"/>
      <w:adjustRightInd w:val="0"/>
      <w:spacing w:after="260"/>
      <w:textAlignment w:val="baseline"/>
    </w:pPr>
    <w:rPr>
      <w:rFonts w:ascii="Times New Roman" w:eastAsia="Times New Roman" w:hAnsi="Times New Roman" w:cs="Times New Roman"/>
      <w:sz w:val="22"/>
      <w:szCs w:val="20"/>
      <w:lang w:val="en-GB"/>
    </w:rPr>
  </w:style>
  <w:style w:type="character" w:customStyle="1" w:styleId="TextChar">
    <w:name w:val="Text Char"/>
    <w:basedOn w:val="DefaultParagraphFont"/>
    <w:link w:val="Text"/>
    <w:rsid w:val="004A36C0"/>
    <w:rPr>
      <w:rFonts w:ascii="Times New Roman" w:eastAsia="Times New Roman" w:hAnsi="Times New Roman" w:cs="Times New Roman"/>
      <w:szCs w:val="20"/>
      <w:lang w:val="en-GB"/>
    </w:rPr>
  </w:style>
  <w:style w:type="character" w:customStyle="1" w:styleId="BulletChar">
    <w:name w:val="Bullet Char"/>
    <w:link w:val="Bullet"/>
    <w:rsid w:val="004A36C0"/>
    <w:rPr>
      <w:rFonts w:ascii="Times New Roman" w:hAnsi="Times New Roman" w:cs="Times New Roman"/>
      <w:lang w:val="en-GB"/>
    </w:rPr>
  </w:style>
  <w:style w:type="character" w:customStyle="1" w:styleId="KAMKItalics">
    <w:name w:val="KAMKItalics"/>
    <w:basedOn w:val="DefaultParagraphFont"/>
    <w:uiPriority w:val="1"/>
    <w:rsid w:val="004A36C0"/>
    <w:rPr>
      <w:i/>
    </w:rPr>
  </w:style>
  <w:style w:type="paragraph" w:styleId="TOC1">
    <w:name w:val="toc 1"/>
    <w:basedOn w:val="Normal"/>
    <w:next w:val="Normal"/>
    <w:autoRedefine/>
    <w:uiPriority w:val="39"/>
    <w:unhideWhenUsed/>
    <w:rsid w:val="00C535C2"/>
    <w:pPr>
      <w:tabs>
        <w:tab w:val="right" w:pos="7920"/>
      </w:tabs>
    </w:pPr>
    <w:rPr>
      <w:lang w:eastAsia="en-IE"/>
    </w:rPr>
  </w:style>
  <w:style w:type="character" w:styleId="CommentReference">
    <w:name w:val="annotation reference"/>
    <w:basedOn w:val="DefaultParagraphFont"/>
    <w:rsid w:val="00890DE2"/>
    <w:rPr>
      <w:sz w:val="16"/>
    </w:rPr>
  </w:style>
  <w:style w:type="paragraph" w:styleId="CommentText">
    <w:name w:val="annotation text"/>
    <w:basedOn w:val="Normal"/>
    <w:link w:val="CommentTextChar"/>
    <w:rsid w:val="00890DE2"/>
    <w:pPr>
      <w:overflowPunct w:val="0"/>
      <w:autoSpaceDE w:val="0"/>
      <w:autoSpaceDN w:val="0"/>
      <w:adjustRightInd w:val="0"/>
      <w:textAlignment w:val="baseline"/>
    </w:pPr>
    <w:rPr>
      <w:rFonts w:ascii="Times New Roman" w:eastAsia="Times New Roman" w:hAnsi="Times New Roman" w:cs="Times New Roman"/>
      <w:szCs w:val="20"/>
      <w:lang w:val="en-GB"/>
    </w:rPr>
  </w:style>
  <w:style w:type="character" w:customStyle="1" w:styleId="CommentTextChar">
    <w:name w:val="Comment Text Char"/>
    <w:basedOn w:val="DefaultParagraphFont"/>
    <w:link w:val="CommentText"/>
    <w:rsid w:val="00890DE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07D49"/>
    <w:pPr>
      <w:overflowPunct/>
      <w:autoSpaceDE/>
      <w:autoSpaceDN/>
      <w:adjustRightInd/>
      <w:textAlignment w:val="auto"/>
    </w:pPr>
    <w:rPr>
      <w:rFonts w:ascii="Arial" w:eastAsiaTheme="minorHAnsi" w:hAnsi="Arial" w:cstheme="minorBidi"/>
      <w:b/>
      <w:bCs/>
      <w:lang w:val="en-IE"/>
    </w:rPr>
  </w:style>
  <w:style w:type="character" w:customStyle="1" w:styleId="CommentSubjectChar">
    <w:name w:val="Comment Subject Char"/>
    <w:basedOn w:val="CommentTextChar"/>
    <w:link w:val="CommentSubject"/>
    <w:uiPriority w:val="99"/>
    <w:semiHidden/>
    <w:rsid w:val="00A07D49"/>
    <w:rPr>
      <w:rFonts w:ascii="Arial" w:eastAsia="Times New Roman" w:hAnsi="Arial" w:cs="Times New Roman"/>
      <w:b/>
      <w:bCs/>
      <w:sz w:val="20"/>
      <w:szCs w:val="20"/>
      <w:lang w:val="en-GB"/>
    </w:rPr>
  </w:style>
  <w:style w:type="character" w:customStyle="1" w:styleId="NoSpacingChar">
    <w:name w:val="No Spacing Char"/>
    <w:basedOn w:val="DefaultParagraphFont"/>
    <w:link w:val="NoSpacing"/>
    <w:uiPriority w:val="15"/>
    <w:rsid w:val="00B1244B"/>
    <w:rPr>
      <w:rFonts w:ascii="Arial" w:hAnsi="Arial"/>
      <w:sz w:val="20"/>
    </w:rPr>
  </w:style>
  <w:style w:type="paragraph" w:customStyle="1" w:styleId="CM19">
    <w:name w:val="CM19"/>
    <w:basedOn w:val="Normal"/>
    <w:uiPriority w:val="99"/>
    <w:rsid w:val="0010310D"/>
    <w:pPr>
      <w:autoSpaceDE w:val="0"/>
      <w:autoSpaceDN w:val="0"/>
    </w:pPr>
    <w:rPr>
      <w:rFonts w:cs="Arial"/>
      <w:sz w:val="24"/>
      <w:szCs w:val="24"/>
    </w:rPr>
  </w:style>
  <w:style w:type="paragraph" w:customStyle="1" w:styleId="Body1ALG">
    <w:name w:val="Body 1 ALG"/>
    <w:uiPriority w:val="1"/>
    <w:qFormat/>
    <w:rsid w:val="00994F0E"/>
    <w:pPr>
      <w:spacing w:before="240" w:after="0" w:line="288" w:lineRule="auto"/>
      <w:ind w:left="624"/>
      <w:jc w:val="both"/>
    </w:pPr>
    <w:rPr>
      <w:rFonts w:ascii="Arial" w:hAnsi="Arial"/>
      <w:sz w:val="19"/>
      <w:szCs w:val="19"/>
    </w:rPr>
  </w:style>
  <w:style w:type="table" w:customStyle="1" w:styleId="PlainTable41">
    <w:name w:val="Plain Table 41"/>
    <w:basedOn w:val="TableNormal"/>
    <w:uiPriority w:val="44"/>
    <w:rsid w:val="00E848D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29">
    <w:name w:val="Normal_29"/>
    <w:qFormat/>
    <w:rsid w:val="00991952"/>
    <w:pPr>
      <w:spacing w:after="0" w:line="240" w:lineRule="auto"/>
    </w:pPr>
    <w:rPr>
      <w:rFonts w:ascii="Times New Roman" w:eastAsia="Times New Roman" w:hAnsi="Times New Roman" w:cs="Times New Roman"/>
      <w:sz w:val="24"/>
      <w:szCs w:val="24"/>
      <w:lang w:val="en-CA"/>
    </w:rPr>
  </w:style>
  <w:style w:type="paragraph" w:customStyle="1" w:styleId="TwCenMT10RegularLeft05">
    <w:name w:val="TwCenMT10Regular Left 0.5"/>
    <w:qFormat/>
    <w:rsid w:val="00991952"/>
    <w:pPr>
      <w:tabs>
        <w:tab w:val="left" w:pos="1080"/>
      </w:tabs>
      <w:spacing w:after="0" w:line="240" w:lineRule="exact"/>
      <w:ind w:left="720"/>
      <w:jc w:val="both"/>
    </w:pPr>
    <w:rPr>
      <w:rFonts w:ascii="Tw Cen MT" w:eastAsia="Times New Roman" w:hAnsi="Tw Cen MT" w:cs="Arial"/>
      <w:iCs/>
      <w:sz w:val="20"/>
      <w:szCs w:val="20"/>
      <w:lang w:val="en-CA"/>
    </w:rPr>
  </w:style>
  <w:style w:type="character" w:customStyle="1" w:styleId="TwCenMT10CharacterItalics0">
    <w:name w:val="TwCenMT10Character Italics_0"/>
    <w:basedOn w:val="DefaultParagraphFont"/>
    <w:uiPriority w:val="1"/>
    <w:qFormat/>
    <w:rsid w:val="00991952"/>
    <w:rPr>
      <w:rFonts w:ascii="Tw Cen MT" w:hAnsi="Tw Cen MT" w:hint="default"/>
      <w:i/>
      <w:iCs w:val="0"/>
      <w:sz w:val="20"/>
    </w:rPr>
  </w:style>
  <w:style w:type="paragraph" w:customStyle="1" w:styleId="TwCenMT10BoldLeft100">
    <w:name w:val="TwCenMT10BoldLeft_10_0"/>
    <w:autoRedefine/>
    <w:qFormat/>
    <w:rsid w:val="004F5455"/>
    <w:pPr>
      <w:keepNext/>
      <w:keepLines/>
      <w:spacing w:after="0" w:line="240" w:lineRule="exact"/>
      <w:ind w:left="360" w:firstLine="180"/>
    </w:pPr>
    <w:rPr>
      <w:rFonts w:ascii="Tw Cen MT" w:eastAsia="Times New Roman" w:hAnsi="Tw Cen MT" w:cs="Arial"/>
      <w:b/>
      <w:bCs/>
      <w:iCs/>
      <w:sz w:val="20"/>
      <w:szCs w:val="20"/>
      <w:lang w:val="en-CA"/>
    </w:rPr>
  </w:style>
  <w:style w:type="paragraph" w:customStyle="1" w:styleId="Normal28">
    <w:name w:val="Normal_28"/>
    <w:qFormat/>
    <w:rsid w:val="004F5455"/>
    <w:pPr>
      <w:spacing w:after="0" w:line="240" w:lineRule="auto"/>
    </w:pPr>
    <w:rPr>
      <w:rFonts w:ascii="Times New Roman" w:eastAsia="Times New Roman" w:hAnsi="Times New Roman" w:cs="Times New Roman"/>
      <w:sz w:val="24"/>
      <w:szCs w:val="24"/>
      <w:lang w:val="en-US"/>
    </w:rPr>
  </w:style>
  <w:style w:type="paragraph" w:customStyle="1" w:styleId="Pa34">
    <w:name w:val="Pa34"/>
    <w:basedOn w:val="Normal"/>
    <w:next w:val="Normal"/>
    <w:uiPriority w:val="99"/>
    <w:rsid w:val="004F5455"/>
    <w:pPr>
      <w:autoSpaceDE w:val="0"/>
      <w:autoSpaceDN w:val="0"/>
      <w:adjustRightInd w:val="0"/>
      <w:spacing w:line="161" w:lineRule="atLeast"/>
    </w:pPr>
    <w:rPr>
      <w:rFonts w:ascii="Univers 45 Light" w:hAnsi="Univers 45 Light"/>
      <w:sz w:val="24"/>
      <w:szCs w:val="24"/>
    </w:rPr>
  </w:style>
  <w:style w:type="paragraph" w:customStyle="1" w:styleId="Default">
    <w:name w:val="Default"/>
    <w:rsid w:val="00796425"/>
    <w:pPr>
      <w:autoSpaceDE w:val="0"/>
      <w:autoSpaceDN w:val="0"/>
      <w:adjustRightInd w:val="0"/>
      <w:spacing w:after="0" w:line="240" w:lineRule="auto"/>
    </w:pPr>
    <w:rPr>
      <w:rFonts w:ascii="Univers LT Std 45 Light" w:hAnsi="Univers LT Std 45 Light" w:cs="Univers LT Std 45 Light"/>
      <w:color w:val="000000"/>
      <w:sz w:val="24"/>
      <w:szCs w:val="24"/>
    </w:rPr>
  </w:style>
  <w:style w:type="paragraph" w:customStyle="1" w:styleId="Pa18">
    <w:name w:val="Pa18"/>
    <w:basedOn w:val="Default"/>
    <w:next w:val="Default"/>
    <w:uiPriority w:val="99"/>
    <w:rsid w:val="00796425"/>
    <w:pPr>
      <w:spacing w:line="191" w:lineRule="atLeast"/>
    </w:pPr>
    <w:rPr>
      <w:rFonts w:cstheme="minorBidi"/>
      <w:color w:val="auto"/>
    </w:rPr>
  </w:style>
  <w:style w:type="character" w:styleId="FootnoteReference">
    <w:name w:val="footnote reference"/>
    <w:basedOn w:val="DefaultParagraphFont"/>
    <w:uiPriority w:val="99"/>
    <w:semiHidden/>
    <w:unhideWhenUsed/>
    <w:rsid w:val="00E36780"/>
    <w:rPr>
      <w:vertAlign w:val="superscript"/>
    </w:rPr>
  </w:style>
  <w:style w:type="paragraph" w:styleId="FootnoteText">
    <w:name w:val="footnote text"/>
    <w:basedOn w:val="Normal"/>
    <w:link w:val="FootnoteTextChar"/>
    <w:uiPriority w:val="99"/>
    <w:semiHidden/>
    <w:unhideWhenUsed/>
    <w:rsid w:val="00E36780"/>
    <w:rPr>
      <w:rFonts w:asciiTheme="minorHAnsi" w:hAnsiTheme="minorHAnsi"/>
      <w:szCs w:val="20"/>
      <w:lang w:val="en-GB"/>
    </w:rPr>
  </w:style>
  <w:style w:type="character" w:customStyle="1" w:styleId="FootnoteTextChar">
    <w:name w:val="Footnote Text Char"/>
    <w:basedOn w:val="DefaultParagraphFont"/>
    <w:link w:val="FootnoteText"/>
    <w:uiPriority w:val="99"/>
    <w:semiHidden/>
    <w:rsid w:val="00E36780"/>
    <w:rPr>
      <w:sz w:val="20"/>
      <w:szCs w:val="20"/>
      <w:lang w:val="en-GB"/>
    </w:rPr>
  </w:style>
  <w:style w:type="character" w:customStyle="1" w:styleId="Heading3Char">
    <w:name w:val="Heading 3 Char"/>
    <w:basedOn w:val="DefaultParagraphFont"/>
    <w:link w:val="Heading3"/>
    <w:uiPriority w:val="15"/>
    <w:rsid w:val="009A2CB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5"/>
    <w:semiHidden/>
    <w:rsid w:val="009A2CB0"/>
    <w:rPr>
      <w:rFonts w:asciiTheme="majorHAnsi" w:eastAsiaTheme="majorEastAsia" w:hAnsiTheme="majorHAnsi" w:cstheme="majorBidi"/>
      <w:i/>
      <w:iCs/>
      <w:color w:val="2E74B5" w:themeColor="accent1" w:themeShade="BF"/>
      <w:sz w:val="20"/>
    </w:rPr>
  </w:style>
  <w:style w:type="character" w:customStyle="1" w:styleId="Heading5Char">
    <w:name w:val="Heading 5 Char"/>
    <w:basedOn w:val="DefaultParagraphFont"/>
    <w:link w:val="Heading5"/>
    <w:uiPriority w:val="15"/>
    <w:semiHidden/>
    <w:rsid w:val="009A2CB0"/>
    <w:rPr>
      <w:rFonts w:asciiTheme="majorHAnsi" w:eastAsiaTheme="majorEastAsia" w:hAnsiTheme="majorHAnsi" w:cstheme="majorBidi"/>
      <w:color w:val="2E74B5" w:themeColor="accent1" w:themeShade="BF"/>
      <w:sz w:val="20"/>
    </w:rPr>
  </w:style>
  <w:style w:type="character" w:customStyle="1" w:styleId="Heading6Char">
    <w:name w:val="Heading 6 Char"/>
    <w:basedOn w:val="DefaultParagraphFont"/>
    <w:link w:val="Heading6"/>
    <w:uiPriority w:val="15"/>
    <w:semiHidden/>
    <w:rsid w:val="009A2CB0"/>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15"/>
    <w:semiHidden/>
    <w:rsid w:val="009A2CB0"/>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15"/>
    <w:semiHidden/>
    <w:rsid w:val="009A2CB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5"/>
    <w:semiHidden/>
    <w:rsid w:val="009A2CB0"/>
    <w:rPr>
      <w:rFonts w:asciiTheme="majorHAnsi" w:eastAsiaTheme="majorEastAsia" w:hAnsiTheme="majorHAnsi" w:cstheme="majorBidi"/>
      <w:i/>
      <w:iCs/>
      <w:color w:val="272727" w:themeColor="text1" w:themeTint="D8"/>
      <w:sz w:val="21"/>
      <w:szCs w:val="21"/>
    </w:rPr>
  </w:style>
  <w:style w:type="paragraph" w:customStyle="1" w:styleId="Text1bullet">
    <w:name w:val="Text 1 bullet"/>
    <w:basedOn w:val="Normal"/>
    <w:locked/>
    <w:rsid w:val="009A2CB0"/>
    <w:pPr>
      <w:overflowPunct w:val="0"/>
      <w:autoSpaceDE w:val="0"/>
      <w:autoSpaceDN w:val="0"/>
      <w:spacing w:before="100"/>
      <w:ind w:left="440" w:right="300" w:hanging="440"/>
      <w:jc w:val="both"/>
    </w:pPr>
    <w:rPr>
      <w:rFonts w:ascii="Times" w:eastAsia="Times New Roman" w:hAnsi="Times" w:cs="Times New Roman"/>
      <w:color w:val="093161"/>
      <w:szCs w:val="20"/>
      <w:lang w:eastAsia="en-IE"/>
    </w:rPr>
  </w:style>
  <w:style w:type="paragraph" w:customStyle="1" w:styleId="ALGNo1">
    <w:name w:val="ALG No 1"/>
    <w:uiPriority w:val="1"/>
    <w:qFormat/>
    <w:rsid w:val="009A2CB0"/>
    <w:pPr>
      <w:numPr>
        <w:numId w:val="6"/>
      </w:numPr>
      <w:spacing w:before="240" w:after="0" w:line="288" w:lineRule="auto"/>
      <w:jc w:val="both"/>
    </w:pPr>
    <w:rPr>
      <w:rFonts w:ascii="Arial" w:hAnsi="Arial"/>
      <w:sz w:val="19"/>
      <w:szCs w:val="19"/>
    </w:rPr>
  </w:style>
  <w:style w:type="paragraph" w:customStyle="1" w:styleId="ALGNo2">
    <w:name w:val="ALG No 2"/>
    <w:uiPriority w:val="1"/>
    <w:qFormat/>
    <w:rsid w:val="009A2CB0"/>
    <w:pPr>
      <w:numPr>
        <w:ilvl w:val="1"/>
        <w:numId w:val="6"/>
      </w:numPr>
      <w:spacing w:before="240" w:after="0" w:line="288" w:lineRule="auto"/>
      <w:jc w:val="both"/>
    </w:pPr>
    <w:rPr>
      <w:rFonts w:ascii="Arial" w:hAnsi="Arial"/>
      <w:sz w:val="19"/>
      <w:szCs w:val="19"/>
    </w:rPr>
  </w:style>
  <w:style w:type="paragraph" w:customStyle="1" w:styleId="ALGNo3">
    <w:name w:val="ALG No 3"/>
    <w:uiPriority w:val="1"/>
    <w:qFormat/>
    <w:rsid w:val="009A2CB0"/>
    <w:pPr>
      <w:numPr>
        <w:ilvl w:val="2"/>
        <w:numId w:val="6"/>
      </w:numPr>
      <w:spacing w:before="240" w:after="0" w:line="288" w:lineRule="auto"/>
      <w:jc w:val="both"/>
    </w:pPr>
    <w:rPr>
      <w:rFonts w:ascii="Arial" w:hAnsi="Arial"/>
      <w:sz w:val="19"/>
      <w:szCs w:val="19"/>
    </w:rPr>
  </w:style>
  <w:style w:type="paragraph" w:customStyle="1" w:styleId="ALGNo4">
    <w:name w:val="ALG No 4"/>
    <w:uiPriority w:val="1"/>
    <w:qFormat/>
    <w:rsid w:val="009A2CB0"/>
    <w:pPr>
      <w:numPr>
        <w:ilvl w:val="3"/>
        <w:numId w:val="6"/>
      </w:numPr>
      <w:spacing w:before="240" w:after="0" w:line="288" w:lineRule="auto"/>
      <w:jc w:val="both"/>
    </w:pPr>
    <w:rPr>
      <w:rFonts w:ascii="Arial" w:hAnsi="Arial"/>
      <w:sz w:val="19"/>
      <w:szCs w:val="19"/>
    </w:rPr>
  </w:style>
  <w:style w:type="paragraph" w:customStyle="1" w:styleId="ALGNo5">
    <w:name w:val="ALG No 5"/>
    <w:uiPriority w:val="1"/>
    <w:qFormat/>
    <w:rsid w:val="009A2CB0"/>
    <w:pPr>
      <w:numPr>
        <w:ilvl w:val="4"/>
        <w:numId w:val="6"/>
      </w:numPr>
      <w:spacing w:before="240" w:after="0" w:line="288" w:lineRule="auto"/>
      <w:jc w:val="both"/>
    </w:pPr>
    <w:rPr>
      <w:rFonts w:ascii="Arial" w:hAnsi="Arial"/>
      <w:sz w:val="19"/>
      <w:szCs w:val="19"/>
    </w:rPr>
  </w:style>
  <w:style w:type="paragraph" w:customStyle="1" w:styleId="ALGNo6">
    <w:name w:val="ALG No 6"/>
    <w:uiPriority w:val="1"/>
    <w:unhideWhenUsed/>
    <w:qFormat/>
    <w:rsid w:val="009A2CB0"/>
    <w:pPr>
      <w:numPr>
        <w:ilvl w:val="5"/>
        <w:numId w:val="6"/>
      </w:numPr>
      <w:spacing w:before="240" w:after="0" w:line="288" w:lineRule="auto"/>
      <w:jc w:val="both"/>
    </w:pPr>
    <w:rPr>
      <w:rFonts w:ascii="Arial" w:hAnsi="Arial"/>
      <w:sz w:val="19"/>
      <w:szCs w:val="19"/>
    </w:rPr>
  </w:style>
  <w:style w:type="paragraph" w:customStyle="1" w:styleId="ALGNo7">
    <w:name w:val="ALG No 7"/>
    <w:uiPriority w:val="1"/>
    <w:unhideWhenUsed/>
    <w:qFormat/>
    <w:rsid w:val="009A2CB0"/>
    <w:pPr>
      <w:numPr>
        <w:ilvl w:val="6"/>
        <w:numId w:val="6"/>
      </w:numPr>
      <w:spacing w:before="240" w:after="0" w:line="288" w:lineRule="auto"/>
      <w:jc w:val="both"/>
    </w:pPr>
    <w:rPr>
      <w:rFonts w:ascii="Arial" w:hAnsi="Arial"/>
      <w:sz w:val="19"/>
      <w:szCs w:val="19"/>
    </w:rPr>
  </w:style>
  <w:style w:type="table" w:styleId="TableGridLight">
    <w:name w:val="Grid Table Light"/>
    <w:basedOn w:val="TableNormal"/>
    <w:uiPriority w:val="40"/>
    <w:rsid w:val="009A2C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9A2CB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9A2CB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9A2CB0"/>
  </w:style>
  <w:style w:type="paragraph" w:styleId="BlockText">
    <w:name w:val="Block Text"/>
    <w:basedOn w:val="Normal"/>
    <w:uiPriority w:val="99"/>
    <w:semiHidden/>
    <w:unhideWhenUsed/>
    <w:rsid w:val="009A2CB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2">
    <w:name w:val="Body Text 2"/>
    <w:basedOn w:val="Normal"/>
    <w:link w:val="BodyText2Char"/>
    <w:uiPriority w:val="99"/>
    <w:semiHidden/>
    <w:unhideWhenUsed/>
    <w:rsid w:val="009A2CB0"/>
    <w:pPr>
      <w:spacing w:after="120" w:line="480" w:lineRule="auto"/>
    </w:pPr>
  </w:style>
  <w:style w:type="character" w:customStyle="1" w:styleId="BodyText2Char">
    <w:name w:val="Body Text 2 Char"/>
    <w:basedOn w:val="DefaultParagraphFont"/>
    <w:link w:val="BodyText2"/>
    <w:uiPriority w:val="99"/>
    <w:semiHidden/>
    <w:rsid w:val="009A2CB0"/>
    <w:rPr>
      <w:rFonts w:ascii="Arial" w:hAnsi="Arial"/>
      <w:sz w:val="20"/>
    </w:rPr>
  </w:style>
  <w:style w:type="paragraph" w:styleId="BodyText3">
    <w:name w:val="Body Text 3"/>
    <w:basedOn w:val="Normal"/>
    <w:link w:val="BodyText3Char"/>
    <w:uiPriority w:val="99"/>
    <w:semiHidden/>
    <w:unhideWhenUsed/>
    <w:rsid w:val="009A2CB0"/>
    <w:pPr>
      <w:spacing w:after="120"/>
    </w:pPr>
    <w:rPr>
      <w:sz w:val="16"/>
      <w:szCs w:val="16"/>
    </w:rPr>
  </w:style>
  <w:style w:type="character" w:customStyle="1" w:styleId="BodyText3Char">
    <w:name w:val="Body Text 3 Char"/>
    <w:basedOn w:val="DefaultParagraphFont"/>
    <w:link w:val="BodyText3"/>
    <w:uiPriority w:val="99"/>
    <w:semiHidden/>
    <w:rsid w:val="009A2CB0"/>
    <w:rPr>
      <w:rFonts w:ascii="Arial" w:hAnsi="Arial"/>
      <w:sz w:val="16"/>
      <w:szCs w:val="16"/>
    </w:rPr>
  </w:style>
  <w:style w:type="paragraph" w:styleId="BodyTextFirstIndent">
    <w:name w:val="Body Text First Indent"/>
    <w:basedOn w:val="BodyText"/>
    <w:link w:val="BodyTextFirstIndentChar"/>
    <w:uiPriority w:val="99"/>
    <w:semiHidden/>
    <w:unhideWhenUsed/>
    <w:rsid w:val="009A2CB0"/>
    <w:pPr>
      <w:widowControl/>
      <w:ind w:left="0" w:firstLine="360"/>
    </w:pPr>
    <w:rPr>
      <w:rFonts w:ascii="Arial" w:eastAsiaTheme="minorHAnsi" w:hAnsi="Arial"/>
      <w:szCs w:val="22"/>
      <w:lang w:val="en-IE"/>
    </w:rPr>
  </w:style>
  <w:style w:type="character" w:customStyle="1" w:styleId="BodyTextFirstIndentChar">
    <w:name w:val="Body Text First Indent Char"/>
    <w:basedOn w:val="BodyTextChar"/>
    <w:link w:val="BodyTextFirstIndent"/>
    <w:uiPriority w:val="99"/>
    <w:semiHidden/>
    <w:rsid w:val="009A2CB0"/>
    <w:rPr>
      <w:rFonts w:ascii="Arial" w:eastAsia="Times New Roman" w:hAnsi="Arial"/>
      <w:sz w:val="20"/>
      <w:szCs w:val="20"/>
      <w:lang w:val="en-US"/>
    </w:rPr>
  </w:style>
  <w:style w:type="paragraph" w:styleId="BodyTextIndent">
    <w:name w:val="Body Text Indent"/>
    <w:basedOn w:val="Normal"/>
    <w:link w:val="BodyTextIndentChar"/>
    <w:uiPriority w:val="99"/>
    <w:semiHidden/>
    <w:unhideWhenUsed/>
    <w:rsid w:val="009A2CB0"/>
    <w:pPr>
      <w:spacing w:after="120"/>
      <w:ind w:left="283"/>
    </w:pPr>
  </w:style>
  <w:style w:type="character" w:customStyle="1" w:styleId="BodyTextIndentChar">
    <w:name w:val="Body Text Indent Char"/>
    <w:basedOn w:val="DefaultParagraphFont"/>
    <w:link w:val="BodyTextIndent"/>
    <w:uiPriority w:val="99"/>
    <w:semiHidden/>
    <w:rsid w:val="009A2CB0"/>
    <w:rPr>
      <w:rFonts w:ascii="Arial" w:hAnsi="Arial"/>
      <w:sz w:val="20"/>
    </w:rPr>
  </w:style>
  <w:style w:type="paragraph" w:styleId="BodyTextFirstIndent2">
    <w:name w:val="Body Text First Indent 2"/>
    <w:basedOn w:val="BodyTextIndent"/>
    <w:link w:val="BodyTextFirstIndent2Char"/>
    <w:uiPriority w:val="99"/>
    <w:semiHidden/>
    <w:unhideWhenUsed/>
    <w:rsid w:val="009A2CB0"/>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2CB0"/>
    <w:rPr>
      <w:rFonts w:ascii="Arial" w:hAnsi="Arial"/>
      <w:sz w:val="20"/>
    </w:rPr>
  </w:style>
  <w:style w:type="paragraph" w:styleId="BodyTextIndent2">
    <w:name w:val="Body Text Indent 2"/>
    <w:basedOn w:val="Normal"/>
    <w:link w:val="BodyTextIndent2Char"/>
    <w:uiPriority w:val="99"/>
    <w:semiHidden/>
    <w:unhideWhenUsed/>
    <w:rsid w:val="009A2CB0"/>
    <w:pPr>
      <w:spacing w:after="120" w:line="480" w:lineRule="auto"/>
      <w:ind w:left="283"/>
    </w:pPr>
  </w:style>
  <w:style w:type="character" w:customStyle="1" w:styleId="BodyTextIndent2Char">
    <w:name w:val="Body Text Indent 2 Char"/>
    <w:basedOn w:val="DefaultParagraphFont"/>
    <w:link w:val="BodyTextIndent2"/>
    <w:uiPriority w:val="99"/>
    <w:semiHidden/>
    <w:rsid w:val="009A2CB0"/>
    <w:rPr>
      <w:rFonts w:ascii="Arial" w:hAnsi="Arial"/>
      <w:sz w:val="20"/>
    </w:rPr>
  </w:style>
  <w:style w:type="paragraph" w:styleId="BodyTextIndent3">
    <w:name w:val="Body Text Indent 3"/>
    <w:basedOn w:val="Normal"/>
    <w:link w:val="BodyTextIndent3Char"/>
    <w:uiPriority w:val="99"/>
    <w:semiHidden/>
    <w:unhideWhenUsed/>
    <w:rsid w:val="009A2CB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A2CB0"/>
    <w:rPr>
      <w:rFonts w:ascii="Arial" w:hAnsi="Arial"/>
      <w:sz w:val="16"/>
      <w:szCs w:val="16"/>
    </w:rPr>
  </w:style>
  <w:style w:type="paragraph" w:styleId="Caption">
    <w:name w:val="caption"/>
    <w:basedOn w:val="Normal"/>
    <w:next w:val="Normal"/>
    <w:uiPriority w:val="35"/>
    <w:semiHidden/>
    <w:unhideWhenUsed/>
    <w:qFormat/>
    <w:rsid w:val="009A2CB0"/>
    <w:pPr>
      <w:spacing w:after="200"/>
    </w:pPr>
    <w:rPr>
      <w:i/>
      <w:iCs/>
      <w:color w:val="44546A" w:themeColor="text2"/>
      <w:sz w:val="18"/>
      <w:szCs w:val="18"/>
    </w:rPr>
  </w:style>
  <w:style w:type="paragraph" w:styleId="Closing">
    <w:name w:val="Closing"/>
    <w:basedOn w:val="Normal"/>
    <w:link w:val="ClosingChar"/>
    <w:uiPriority w:val="99"/>
    <w:semiHidden/>
    <w:unhideWhenUsed/>
    <w:rsid w:val="009A2CB0"/>
    <w:pPr>
      <w:ind w:left="4252"/>
    </w:pPr>
  </w:style>
  <w:style w:type="character" w:customStyle="1" w:styleId="ClosingChar">
    <w:name w:val="Closing Char"/>
    <w:basedOn w:val="DefaultParagraphFont"/>
    <w:link w:val="Closing"/>
    <w:uiPriority w:val="99"/>
    <w:semiHidden/>
    <w:rsid w:val="009A2CB0"/>
    <w:rPr>
      <w:rFonts w:ascii="Arial" w:hAnsi="Arial"/>
      <w:sz w:val="20"/>
    </w:rPr>
  </w:style>
  <w:style w:type="paragraph" w:styleId="Date">
    <w:name w:val="Date"/>
    <w:basedOn w:val="Normal"/>
    <w:next w:val="Normal"/>
    <w:link w:val="DateChar"/>
    <w:uiPriority w:val="99"/>
    <w:semiHidden/>
    <w:unhideWhenUsed/>
    <w:rsid w:val="009A2CB0"/>
  </w:style>
  <w:style w:type="character" w:customStyle="1" w:styleId="DateChar">
    <w:name w:val="Date Char"/>
    <w:basedOn w:val="DefaultParagraphFont"/>
    <w:link w:val="Date"/>
    <w:uiPriority w:val="99"/>
    <w:semiHidden/>
    <w:rsid w:val="009A2CB0"/>
    <w:rPr>
      <w:rFonts w:ascii="Arial" w:hAnsi="Arial"/>
      <w:sz w:val="20"/>
    </w:rPr>
  </w:style>
  <w:style w:type="paragraph" w:styleId="DocumentMap">
    <w:name w:val="Document Map"/>
    <w:basedOn w:val="Normal"/>
    <w:link w:val="DocumentMapChar"/>
    <w:uiPriority w:val="99"/>
    <w:semiHidden/>
    <w:unhideWhenUsed/>
    <w:rsid w:val="009A2CB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A2CB0"/>
    <w:rPr>
      <w:rFonts w:ascii="Segoe UI" w:hAnsi="Segoe UI" w:cs="Segoe UI"/>
      <w:sz w:val="16"/>
      <w:szCs w:val="16"/>
    </w:rPr>
  </w:style>
  <w:style w:type="paragraph" w:styleId="E-mailSignature">
    <w:name w:val="E-mail Signature"/>
    <w:basedOn w:val="Normal"/>
    <w:link w:val="E-mailSignatureChar"/>
    <w:uiPriority w:val="99"/>
    <w:semiHidden/>
    <w:unhideWhenUsed/>
    <w:rsid w:val="009A2CB0"/>
  </w:style>
  <w:style w:type="character" w:customStyle="1" w:styleId="E-mailSignatureChar">
    <w:name w:val="E-mail Signature Char"/>
    <w:basedOn w:val="DefaultParagraphFont"/>
    <w:link w:val="E-mailSignature"/>
    <w:uiPriority w:val="99"/>
    <w:semiHidden/>
    <w:rsid w:val="009A2CB0"/>
    <w:rPr>
      <w:rFonts w:ascii="Arial" w:hAnsi="Arial"/>
      <w:sz w:val="20"/>
    </w:rPr>
  </w:style>
  <w:style w:type="paragraph" w:styleId="EndnoteText">
    <w:name w:val="endnote text"/>
    <w:basedOn w:val="Normal"/>
    <w:link w:val="EndnoteTextChar"/>
    <w:uiPriority w:val="99"/>
    <w:semiHidden/>
    <w:unhideWhenUsed/>
    <w:rsid w:val="009A2CB0"/>
    <w:rPr>
      <w:szCs w:val="20"/>
    </w:rPr>
  </w:style>
  <w:style w:type="character" w:customStyle="1" w:styleId="EndnoteTextChar">
    <w:name w:val="Endnote Text Char"/>
    <w:basedOn w:val="DefaultParagraphFont"/>
    <w:link w:val="EndnoteText"/>
    <w:uiPriority w:val="99"/>
    <w:semiHidden/>
    <w:rsid w:val="009A2CB0"/>
    <w:rPr>
      <w:rFonts w:ascii="Arial" w:hAnsi="Arial"/>
      <w:sz w:val="20"/>
      <w:szCs w:val="20"/>
    </w:rPr>
  </w:style>
  <w:style w:type="paragraph" w:styleId="EnvelopeAddress">
    <w:name w:val="envelope address"/>
    <w:basedOn w:val="Normal"/>
    <w:uiPriority w:val="99"/>
    <w:semiHidden/>
    <w:unhideWhenUsed/>
    <w:rsid w:val="009A2CB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A2CB0"/>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9A2CB0"/>
    <w:rPr>
      <w:i/>
      <w:iCs/>
    </w:rPr>
  </w:style>
  <w:style w:type="character" w:customStyle="1" w:styleId="HTMLAddressChar">
    <w:name w:val="HTML Address Char"/>
    <w:basedOn w:val="DefaultParagraphFont"/>
    <w:link w:val="HTMLAddress"/>
    <w:uiPriority w:val="99"/>
    <w:semiHidden/>
    <w:rsid w:val="009A2CB0"/>
    <w:rPr>
      <w:rFonts w:ascii="Arial" w:hAnsi="Arial"/>
      <w:i/>
      <w:iCs/>
      <w:sz w:val="20"/>
    </w:rPr>
  </w:style>
  <w:style w:type="paragraph" w:styleId="HTMLPreformatted">
    <w:name w:val="HTML Preformatted"/>
    <w:basedOn w:val="Normal"/>
    <w:link w:val="HTMLPreformattedChar"/>
    <w:uiPriority w:val="99"/>
    <w:semiHidden/>
    <w:unhideWhenUsed/>
    <w:rsid w:val="009A2CB0"/>
    <w:rPr>
      <w:rFonts w:ascii="Consolas" w:hAnsi="Consolas"/>
      <w:szCs w:val="20"/>
    </w:rPr>
  </w:style>
  <w:style w:type="character" w:customStyle="1" w:styleId="HTMLPreformattedChar">
    <w:name w:val="HTML Preformatted Char"/>
    <w:basedOn w:val="DefaultParagraphFont"/>
    <w:link w:val="HTMLPreformatted"/>
    <w:uiPriority w:val="99"/>
    <w:semiHidden/>
    <w:rsid w:val="009A2CB0"/>
    <w:rPr>
      <w:rFonts w:ascii="Consolas" w:hAnsi="Consolas"/>
      <w:sz w:val="20"/>
      <w:szCs w:val="20"/>
    </w:rPr>
  </w:style>
  <w:style w:type="paragraph" w:styleId="Index1">
    <w:name w:val="index 1"/>
    <w:basedOn w:val="Normal"/>
    <w:next w:val="Normal"/>
    <w:autoRedefine/>
    <w:uiPriority w:val="99"/>
    <w:semiHidden/>
    <w:unhideWhenUsed/>
    <w:rsid w:val="009A2CB0"/>
    <w:pPr>
      <w:ind w:left="200" w:hanging="200"/>
    </w:pPr>
  </w:style>
  <w:style w:type="paragraph" w:styleId="Index2">
    <w:name w:val="index 2"/>
    <w:basedOn w:val="Normal"/>
    <w:next w:val="Normal"/>
    <w:autoRedefine/>
    <w:uiPriority w:val="99"/>
    <w:semiHidden/>
    <w:unhideWhenUsed/>
    <w:rsid w:val="009A2CB0"/>
    <w:pPr>
      <w:ind w:left="400" w:hanging="200"/>
    </w:pPr>
  </w:style>
  <w:style w:type="paragraph" w:styleId="Index3">
    <w:name w:val="index 3"/>
    <w:basedOn w:val="Normal"/>
    <w:next w:val="Normal"/>
    <w:autoRedefine/>
    <w:uiPriority w:val="99"/>
    <w:semiHidden/>
    <w:unhideWhenUsed/>
    <w:rsid w:val="009A2CB0"/>
    <w:pPr>
      <w:ind w:left="600" w:hanging="200"/>
    </w:pPr>
  </w:style>
  <w:style w:type="paragraph" w:styleId="Index4">
    <w:name w:val="index 4"/>
    <w:basedOn w:val="Normal"/>
    <w:next w:val="Normal"/>
    <w:autoRedefine/>
    <w:uiPriority w:val="99"/>
    <w:semiHidden/>
    <w:unhideWhenUsed/>
    <w:rsid w:val="009A2CB0"/>
    <w:pPr>
      <w:ind w:left="800" w:hanging="200"/>
    </w:pPr>
  </w:style>
  <w:style w:type="paragraph" w:styleId="Index5">
    <w:name w:val="index 5"/>
    <w:basedOn w:val="Normal"/>
    <w:next w:val="Normal"/>
    <w:autoRedefine/>
    <w:uiPriority w:val="99"/>
    <w:semiHidden/>
    <w:unhideWhenUsed/>
    <w:rsid w:val="009A2CB0"/>
    <w:pPr>
      <w:ind w:left="1000" w:hanging="200"/>
    </w:pPr>
  </w:style>
  <w:style w:type="paragraph" w:styleId="Index6">
    <w:name w:val="index 6"/>
    <w:basedOn w:val="Normal"/>
    <w:next w:val="Normal"/>
    <w:autoRedefine/>
    <w:uiPriority w:val="99"/>
    <w:semiHidden/>
    <w:unhideWhenUsed/>
    <w:rsid w:val="009A2CB0"/>
    <w:pPr>
      <w:ind w:left="1200" w:hanging="200"/>
    </w:pPr>
  </w:style>
  <w:style w:type="paragraph" w:styleId="Index7">
    <w:name w:val="index 7"/>
    <w:basedOn w:val="Normal"/>
    <w:next w:val="Normal"/>
    <w:autoRedefine/>
    <w:uiPriority w:val="99"/>
    <w:semiHidden/>
    <w:unhideWhenUsed/>
    <w:rsid w:val="009A2CB0"/>
    <w:pPr>
      <w:ind w:left="1400" w:hanging="200"/>
    </w:pPr>
  </w:style>
  <w:style w:type="paragraph" w:styleId="Index8">
    <w:name w:val="index 8"/>
    <w:basedOn w:val="Normal"/>
    <w:next w:val="Normal"/>
    <w:autoRedefine/>
    <w:uiPriority w:val="99"/>
    <w:semiHidden/>
    <w:unhideWhenUsed/>
    <w:rsid w:val="009A2CB0"/>
    <w:pPr>
      <w:ind w:left="1600" w:hanging="200"/>
    </w:pPr>
  </w:style>
  <w:style w:type="paragraph" w:styleId="Index9">
    <w:name w:val="index 9"/>
    <w:basedOn w:val="Normal"/>
    <w:next w:val="Normal"/>
    <w:autoRedefine/>
    <w:uiPriority w:val="99"/>
    <w:semiHidden/>
    <w:unhideWhenUsed/>
    <w:rsid w:val="009A2CB0"/>
    <w:pPr>
      <w:ind w:left="1800" w:hanging="200"/>
    </w:pPr>
  </w:style>
  <w:style w:type="paragraph" w:styleId="IndexHeading">
    <w:name w:val="index heading"/>
    <w:basedOn w:val="Normal"/>
    <w:next w:val="Index1"/>
    <w:uiPriority w:val="99"/>
    <w:semiHidden/>
    <w:unhideWhenUsed/>
    <w:rsid w:val="009A2CB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A2CB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A2CB0"/>
    <w:rPr>
      <w:rFonts w:ascii="Arial" w:hAnsi="Arial"/>
      <w:i/>
      <w:iCs/>
      <w:color w:val="5B9BD5" w:themeColor="accent1"/>
      <w:sz w:val="20"/>
    </w:rPr>
  </w:style>
  <w:style w:type="paragraph" w:styleId="List">
    <w:name w:val="List"/>
    <w:basedOn w:val="Normal"/>
    <w:uiPriority w:val="99"/>
    <w:semiHidden/>
    <w:unhideWhenUsed/>
    <w:rsid w:val="009A2CB0"/>
    <w:pPr>
      <w:ind w:left="283" w:hanging="283"/>
      <w:contextualSpacing/>
    </w:pPr>
  </w:style>
  <w:style w:type="paragraph" w:styleId="List2">
    <w:name w:val="List 2"/>
    <w:basedOn w:val="Normal"/>
    <w:uiPriority w:val="99"/>
    <w:semiHidden/>
    <w:unhideWhenUsed/>
    <w:rsid w:val="009A2CB0"/>
    <w:pPr>
      <w:ind w:left="566" w:hanging="283"/>
      <w:contextualSpacing/>
    </w:pPr>
  </w:style>
  <w:style w:type="paragraph" w:styleId="List3">
    <w:name w:val="List 3"/>
    <w:basedOn w:val="Normal"/>
    <w:uiPriority w:val="99"/>
    <w:semiHidden/>
    <w:unhideWhenUsed/>
    <w:rsid w:val="009A2CB0"/>
    <w:pPr>
      <w:ind w:left="849" w:hanging="283"/>
      <w:contextualSpacing/>
    </w:pPr>
  </w:style>
  <w:style w:type="paragraph" w:styleId="List4">
    <w:name w:val="List 4"/>
    <w:basedOn w:val="Normal"/>
    <w:uiPriority w:val="99"/>
    <w:semiHidden/>
    <w:unhideWhenUsed/>
    <w:rsid w:val="009A2CB0"/>
    <w:pPr>
      <w:ind w:left="1132" w:hanging="283"/>
      <w:contextualSpacing/>
    </w:pPr>
  </w:style>
  <w:style w:type="paragraph" w:styleId="List5">
    <w:name w:val="List 5"/>
    <w:basedOn w:val="Normal"/>
    <w:uiPriority w:val="99"/>
    <w:semiHidden/>
    <w:unhideWhenUsed/>
    <w:rsid w:val="009A2CB0"/>
    <w:pPr>
      <w:ind w:left="1415" w:hanging="283"/>
      <w:contextualSpacing/>
    </w:pPr>
  </w:style>
  <w:style w:type="paragraph" w:styleId="ListBullet">
    <w:name w:val="List Bullet"/>
    <w:basedOn w:val="Normal"/>
    <w:uiPriority w:val="99"/>
    <w:semiHidden/>
    <w:unhideWhenUsed/>
    <w:rsid w:val="009A2CB0"/>
    <w:pPr>
      <w:numPr>
        <w:numId w:val="7"/>
      </w:numPr>
      <w:contextualSpacing/>
    </w:pPr>
  </w:style>
  <w:style w:type="paragraph" w:styleId="ListBullet2">
    <w:name w:val="List Bullet 2"/>
    <w:basedOn w:val="Normal"/>
    <w:uiPriority w:val="99"/>
    <w:semiHidden/>
    <w:unhideWhenUsed/>
    <w:rsid w:val="009A2CB0"/>
    <w:pPr>
      <w:numPr>
        <w:numId w:val="8"/>
      </w:numPr>
      <w:contextualSpacing/>
    </w:pPr>
  </w:style>
  <w:style w:type="paragraph" w:styleId="ListBullet3">
    <w:name w:val="List Bullet 3"/>
    <w:basedOn w:val="Normal"/>
    <w:uiPriority w:val="99"/>
    <w:semiHidden/>
    <w:unhideWhenUsed/>
    <w:rsid w:val="009A2CB0"/>
    <w:pPr>
      <w:numPr>
        <w:numId w:val="9"/>
      </w:numPr>
      <w:contextualSpacing/>
    </w:pPr>
  </w:style>
  <w:style w:type="paragraph" w:styleId="ListBullet4">
    <w:name w:val="List Bullet 4"/>
    <w:basedOn w:val="Normal"/>
    <w:uiPriority w:val="99"/>
    <w:semiHidden/>
    <w:unhideWhenUsed/>
    <w:rsid w:val="009A2CB0"/>
    <w:pPr>
      <w:numPr>
        <w:numId w:val="10"/>
      </w:numPr>
      <w:contextualSpacing/>
    </w:pPr>
  </w:style>
  <w:style w:type="paragraph" w:styleId="ListBullet5">
    <w:name w:val="List Bullet 5"/>
    <w:basedOn w:val="Normal"/>
    <w:uiPriority w:val="99"/>
    <w:semiHidden/>
    <w:unhideWhenUsed/>
    <w:rsid w:val="009A2CB0"/>
    <w:pPr>
      <w:numPr>
        <w:numId w:val="11"/>
      </w:numPr>
      <w:contextualSpacing/>
    </w:pPr>
  </w:style>
  <w:style w:type="paragraph" w:styleId="ListContinue">
    <w:name w:val="List Continue"/>
    <w:basedOn w:val="Normal"/>
    <w:uiPriority w:val="99"/>
    <w:semiHidden/>
    <w:unhideWhenUsed/>
    <w:rsid w:val="009A2CB0"/>
    <w:pPr>
      <w:spacing w:after="120"/>
      <w:ind w:left="283"/>
      <w:contextualSpacing/>
    </w:pPr>
  </w:style>
  <w:style w:type="paragraph" w:styleId="ListContinue2">
    <w:name w:val="List Continue 2"/>
    <w:basedOn w:val="Normal"/>
    <w:uiPriority w:val="99"/>
    <w:semiHidden/>
    <w:unhideWhenUsed/>
    <w:rsid w:val="009A2CB0"/>
    <w:pPr>
      <w:spacing w:after="120"/>
      <w:ind w:left="566"/>
      <w:contextualSpacing/>
    </w:pPr>
  </w:style>
  <w:style w:type="paragraph" w:styleId="ListContinue3">
    <w:name w:val="List Continue 3"/>
    <w:basedOn w:val="Normal"/>
    <w:uiPriority w:val="99"/>
    <w:semiHidden/>
    <w:unhideWhenUsed/>
    <w:rsid w:val="009A2CB0"/>
    <w:pPr>
      <w:spacing w:after="120"/>
      <w:ind w:left="849"/>
      <w:contextualSpacing/>
    </w:pPr>
  </w:style>
  <w:style w:type="paragraph" w:styleId="ListContinue4">
    <w:name w:val="List Continue 4"/>
    <w:basedOn w:val="Normal"/>
    <w:uiPriority w:val="99"/>
    <w:semiHidden/>
    <w:unhideWhenUsed/>
    <w:rsid w:val="009A2CB0"/>
    <w:pPr>
      <w:spacing w:after="120"/>
      <w:ind w:left="1132"/>
      <w:contextualSpacing/>
    </w:pPr>
  </w:style>
  <w:style w:type="paragraph" w:styleId="ListContinue5">
    <w:name w:val="List Continue 5"/>
    <w:basedOn w:val="Normal"/>
    <w:uiPriority w:val="99"/>
    <w:semiHidden/>
    <w:unhideWhenUsed/>
    <w:rsid w:val="009A2CB0"/>
    <w:pPr>
      <w:spacing w:after="120"/>
      <w:ind w:left="1415"/>
      <w:contextualSpacing/>
    </w:pPr>
  </w:style>
  <w:style w:type="paragraph" w:styleId="ListNumber">
    <w:name w:val="List Number"/>
    <w:basedOn w:val="Normal"/>
    <w:uiPriority w:val="99"/>
    <w:semiHidden/>
    <w:unhideWhenUsed/>
    <w:rsid w:val="009A2CB0"/>
    <w:pPr>
      <w:numPr>
        <w:numId w:val="12"/>
      </w:numPr>
      <w:contextualSpacing/>
    </w:pPr>
  </w:style>
  <w:style w:type="paragraph" w:styleId="ListNumber2">
    <w:name w:val="List Number 2"/>
    <w:basedOn w:val="Normal"/>
    <w:uiPriority w:val="99"/>
    <w:semiHidden/>
    <w:unhideWhenUsed/>
    <w:rsid w:val="009A2CB0"/>
    <w:pPr>
      <w:numPr>
        <w:numId w:val="13"/>
      </w:numPr>
      <w:contextualSpacing/>
    </w:pPr>
  </w:style>
  <w:style w:type="paragraph" w:styleId="ListNumber3">
    <w:name w:val="List Number 3"/>
    <w:basedOn w:val="Normal"/>
    <w:uiPriority w:val="99"/>
    <w:semiHidden/>
    <w:unhideWhenUsed/>
    <w:rsid w:val="009A2CB0"/>
    <w:pPr>
      <w:numPr>
        <w:numId w:val="14"/>
      </w:numPr>
      <w:contextualSpacing/>
    </w:pPr>
  </w:style>
  <w:style w:type="paragraph" w:styleId="ListNumber4">
    <w:name w:val="List Number 4"/>
    <w:basedOn w:val="Normal"/>
    <w:uiPriority w:val="99"/>
    <w:semiHidden/>
    <w:unhideWhenUsed/>
    <w:rsid w:val="009A2CB0"/>
    <w:pPr>
      <w:numPr>
        <w:numId w:val="15"/>
      </w:numPr>
      <w:contextualSpacing/>
    </w:pPr>
  </w:style>
  <w:style w:type="paragraph" w:styleId="ListNumber5">
    <w:name w:val="List Number 5"/>
    <w:basedOn w:val="Normal"/>
    <w:uiPriority w:val="99"/>
    <w:semiHidden/>
    <w:unhideWhenUsed/>
    <w:rsid w:val="009A2CB0"/>
    <w:pPr>
      <w:numPr>
        <w:numId w:val="16"/>
      </w:numPr>
      <w:contextualSpacing/>
    </w:pPr>
  </w:style>
  <w:style w:type="paragraph" w:styleId="MacroText">
    <w:name w:val="macro"/>
    <w:link w:val="MacroTextChar"/>
    <w:uiPriority w:val="99"/>
    <w:semiHidden/>
    <w:unhideWhenUsed/>
    <w:rsid w:val="009A2CB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9A2CB0"/>
    <w:rPr>
      <w:rFonts w:ascii="Consolas" w:hAnsi="Consolas"/>
      <w:sz w:val="20"/>
      <w:szCs w:val="20"/>
    </w:rPr>
  </w:style>
  <w:style w:type="paragraph" w:styleId="MessageHeader">
    <w:name w:val="Message Header"/>
    <w:basedOn w:val="Normal"/>
    <w:link w:val="MessageHeaderChar"/>
    <w:uiPriority w:val="99"/>
    <w:semiHidden/>
    <w:unhideWhenUsed/>
    <w:rsid w:val="009A2CB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A2CB0"/>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A2CB0"/>
    <w:rPr>
      <w:rFonts w:ascii="Times New Roman" w:hAnsi="Times New Roman" w:cs="Times New Roman"/>
      <w:sz w:val="24"/>
      <w:szCs w:val="24"/>
    </w:rPr>
  </w:style>
  <w:style w:type="paragraph" w:styleId="NormalIndent">
    <w:name w:val="Normal Indent"/>
    <w:basedOn w:val="Normal"/>
    <w:uiPriority w:val="99"/>
    <w:semiHidden/>
    <w:unhideWhenUsed/>
    <w:rsid w:val="009A2CB0"/>
    <w:pPr>
      <w:ind w:left="720"/>
    </w:pPr>
  </w:style>
  <w:style w:type="paragraph" w:styleId="NoteHeading">
    <w:name w:val="Note Heading"/>
    <w:basedOn w:val="Normal"/>
    <w:next w:val="Normal"/>
    <w:link w:val="NoteHeadingChar"/>
    <w:uiPriority w:val="99"/>
    <w:semiHidden/>
    <w:unhideWhenUsed/>
    <w:rsid w:val="009A2CB0"/>
  </w:style>
  <w:style w:type="character" w:customStyle="1" w:styleId="NoteHeadingChar">
    <w:name w:val="Note Heading Char"/>
    <w:basedOn w:val="DefaultParagraphFont"/>
    <w:link w:val="NoteHeading"/>
    <w:uiPriority w:val="99"/>
    <w:semiHidden/>
    <w:rsid w:val="009A2CB0"/>
    <w:rPr>
      <w:rFonts w:ascii="Arial" w:hAnsi="Arial"/>
      <w:sz w:val="20"/>
    </w:rPr>
  </w:style>
  <w:style w:type="paragraph" w:styleId="PlainText">
    <w:name w:val="Plain Text"/>
    <w:basedOn w:val="Normal"/>
    <w:link w:val="PlainTextChar"/>
    <w:uiPriority w:val="99"/>
    <w:semiHidden/>
    <w:unhideWhenUsed/>
    <w:rsid w:val="009A2CB0"/>
    <w:rPr>
      <w:rFonts w:ascii="Consolas" w:hAnsi="Consolas"/>
      <w:sz w:val="21"/>
      <w:szCs w:val="21"/>
    </w:rPr>
  </w:style>
  <w:style w:type="character" w:customStyle="1" w:styleId="PlainTextChar">
    <w:name w:val="Plain Text Char"/>
    <w:basedOn w:val="DefaultParagraphFont"/>
    <w:link w:val="PlainText"/>
    <w:uiPriority w:val="99"/>
    <w:semiHidden/>
    <w:rsid w:val="009A2CB0"/>
    <w:rPr>
      <w:rFonts w:ascii="Consolas" w:hAnsi="Consolas"/>
      <w:sz w:val="21"/>
      <w:szCs w:val="21"/>
    </w:rPr>
  </w:style>
  <w:style w:type="paragraph" w:styleId="Quote">
    <w:name w:val="Quote"/>
    <w:basedOn w:val="Normal"/>
    <w:next w:val="Normal"/>
    <w:link w:val="QuoteChar"/>
    <w:uiPriority w:val="29"/>
    <w:qFormat/>
    <w:rsid w:val="009A2CB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A2CB0"/>
    <w:rPr>
      <w:rFonts w:ascii="Arial" w:hAnsi="Arial"/>
      <w:i/>
      <w:iCs/>
      <w:color w:val="404040" w:themeColor="text1" w:themeTint="BF"/>
      <w:sz w:val="20"/>
    </w:rPr>
  </w:style>
  <w:style w:type="paragraph" w:styleId="Salutation">
    <w:name w:val="Salutation"/>
    <w:basedOn w:val="Normal"/>
    <w:next w:val="Normal"/>
    <w:link w:val="SalutationChar"/>
    <w:uiPriority w:val="99"/>
    <w:semiHidden/>
    <w:unhideWhenUsed/>
    <w:rsid w:val="009A2CB0"/>
  </w:style>
  <w:style w:type="character" w:customStyle="1" w:styleId="SalutationChar">
    <w:name w:val="Salutation Char"/>
    <w:basedOn w:val="DefaultParagraphFont"/>
    <w:link w:val="Salutation"/>
    <w:uiPriority w:val="99"/>
    <w:semiHidden/>
    <w:rsid w:val="009A2CB0"/>
    <w:rPr>
      <w:rFonts w:ascii="Arial" w:hAnsi="Arial"/>
      <w:sz w:val="20"/>
    </w:rPr>
  </w:style>
  <w:style w:type="paragraph" w:styleId="Signature">
    <w:name w:val="Signature"/>
    <w:basedOn w:val="Normal"/>
    <w:link w:val="SignatureChar"/>
    <w:uiPriority w:val="99"/>
    <w:semiHidden/>
    <w:unhideWhenUsed/>
    <w:rsid w:val="009A2CB0"/>
    <w:pPr>
      <w:ind w:left="4252"/>
    </w:pPr>
  </w:style>
  <w:style w:type="character" w:customStyle="1" w:styleId="SignatureChar">
    <w:name w:val="Signature Char"/>
    <w:basedOn w:val="DefaultParagraphFont"/>
    <w:link w:val="Signature"/>
    <w:uiPriority w:val="99"/>
    <w:semiHidden/>
    <w:rsid w:val="009A2CB0"/>
    <w:rPr>
      <w:rFonts w:ascii="Arial" w:hAnsi="Arial"/>
      <w:sz w:val="20"/>
    </w:rPr>
  </w:style>
  <w:style w:type="paragraph" w:styleId="Subtitle">
    <w:name w:val="Subtitle"/>
    <w:basedOn w:val="Normal"/>
    <w:next w:val="Normal"/>
    <w:link w:val="SubtitleChar"/>
    <w:uiPriority w:val="15"/>
    <w:qFormat/>
    <w:rsid w:val="009A2CB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5"/>
    <w:rsid w:val="009A2CB0"/>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A2CB0"/>
    <w:pPr>
      <w:ind w:left="200" w:hanging="200"/>
    </w:pPr>
  </w:style>
  <w:style w:type="paragraph" w:styleId="TableofFigures">
    <w:name w:val="table of figures"/>
    <w:basedOn w:val="Normal"/>
    <w:next w:val="Normal"/>
    <w:uiPriority w:val="99"/>
    <w:semiHidden/>
    <w:unhideWhenUsed/>
    <w:rsid w:val="009A2CB0"/>
  </w:style>
  <w:style w:type="paragraph" w:styleId="Title">
    <w:name w:val="Title"/>
    <w:basedOn w:val="Normal"/>
    <w:next w:val="Normal"/>
    <w:link w:val="TitleChar"/>
    <w:uiPriority w:val="15"/>
    <w:qFormat/>
    <w:rsid w:val="009A2CB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5"/>
    <w:rsid w:val="009A2CB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A2CB0"/>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9A2CB0"/>
    <w:pPr>
      <w:spacing w:after="100"/>
      <w:ind w:left="200"/>
    </w:pPr>
  </w:style>
  <w:style w:type="paragraph" w:styleId="TOC3">
    <w:name w:val="toc 3"/>
    <w:basedOn w:val="Normal"/>
    <w:next w:val="Normal"/>
    <w:autoRedefine/>
    <w:uiPriority w:val="39"/>
    <w:semiHidden/>
    <w:unhideWhenUsed/>
    <w:rsid w:val="009A2CB0"/>
    <w:pPr>
      <w:spacing w:after="100"/>
      <w:ind w:left="400"/>
    </w:pPr>
  </w:style>
  <w:style w:type="paragraph" w:styleId="TOC4">
    <w:name w:val="toc 4"/>
    <w:basedOn w:val="Normal"/>
    <w:next w:val="Normal"/>
    <w:autoRedefine/>
    <w:uiPriority w:val="39"/>
    <w:semiHidden/>
    <w:unhideWhenUsed/>
    <w:rsid w:val="009A2CB0"/>
    <w:pPr>
      <w:spacing w:after="100"/>
      <w:ind w:left="600"/>
    </w:pPr>
  </w:style>
  <w:style w:type="paragraph" w:styleId="TOC5">
    <w:name w:val="toc 5"/>
    <w:basedOn w:val="Normal"/>
    <w:next w:val="Normal"/>
    <w:autoRedefine/>
    <w:uiPriority w:val="39"/>
    <w:semiHidden/>
    <w:unhideWhenUsed/>
    <w:rsid w:val="009A2CB0"/>
    <w:pPr>
      <w:spacing w:after="100"/>
      <w:ind w:left="800"/>
    </w:pPr>
  </w:style>
  <w:style w:type="paragraph" w:styleId="TOC6">
    <w:name w:val="toc 6"/>
    <w:basedOn w:val="Normal"/>
    <w:next w:val="Normal"/>
    <w:autoRedefine/>
    <w:uiPriority w:val="39"/>
    <w:semiHidden/>
    <w:unhideWhenUsed/>
    <w:rsid w:val="009A2CB0"/>
    <w:pPr>
      <w:spacing w:after="100"/>
      <w:ind w:left="1000"/>
    </w:pPr>
  </w:style>
  <w:style w:type="paragraph" w:styleId="TOC7">
    <w:name w:val="toc 7"/>
    <w:basedOn w:val="Normal"/>
    <w:next w:val="Normal"/>
    <w:autoRedefine/>
    <w:uiPriority w:val="39"/>
    <w:semiHidden/>
    <w:unhideWhenUsed/>
    <w:rsid w:val="009A2CB0"/>
    <w:pPr>
      <w:spacing w:after="100"/>
      <w:ind w:left="1200"/>
    </w:pPr>
  </w:style>
  <w:style w:type="paragraph" w:styleId="TOC8">
    <w:name w:val="toc 8"/>
    <w:basedOn w:val="Normal"/>
    <w:next w:val="Normal"/>
    <w:autoRedefine/>
    <w:uiPriority w:val="39"/>
    <w:semiHidden/>
    <w:unhideWhenUsed/>
    <w:rsid w:val="009A2CB0"/>
    <w:pPr>
      <w:spacing w:after="100"/>
      <w:ind w:left="1400"/>
    </w:pPr>
  </w:style>
  <w:style w:type="paragraph" w:styleId="TOC9">
    <w:name w:val="toc 9"/>
    <w:basedOn w:val="Normal"/>
    <w:next w:val="Normal"/>
    <w:autoRedefine/>
    <w:uiPriority w:val="39"/>
    <w:semiHidden/>
    <w:unhideWhenUsed/>
    <w:rsid w:val="009A2CB0"/>
    <w:pPr>
      <w:spacing w:after="100"/>
      <w:ind w:left="1600"/>
    </w:pPr>
  </w:style>
  <w:style w:type="paragraph" w:styleId="TOCHeading">
    <w:name w:val="TOC Heading"/>
    <w:basedOn w:val="Heading1"/>
    <w:next w:val="Normal"/>
    <w:uiPriority w:val="39"/>
    <w:semiHidden/>
    <w:unhideWhenUsed/>
    <w:qFormat/>
    <w:rsid w:val="009A2CB0"/>
    <w:pPr>
      <w:keepNext/>
      <w:keepLines/>
      <w:spacing w:before="240"/>
      <w:outlineLvl w:val="9"/>
    </w:pPr>
    <w:rPr>
      <w:rFonts w:asciiTheme="majorHAnsi" w:hAnsiTheme="majorHAnsi"/>
      <w:b w:val="0"/>
      <w:color w:val="2E74B5" w:themeColor="accent1" w:themeShade="BF"/>
      <w:sz w:val="32"/>
    </w:rPr>
  </w:style>
  <w:style w:type="character" w:styleId="UnresolvedMention">
    <w:name w:val="Unresolved Mention"/>
    <w:basedOn w:val="DefaultParagraphFont"/>
    <w:uiPriority w:val="99"/>
    <w:semiHidden/>
    <w:unhideWhenUsed/>
    <w:rsid w:val="00EC72B3"/>
    <w:rPr>
      <w:color w:val="605E5C"/>
      <w:shd w:val="clear" w:color="auto" w:fill="E1DFDD"/>
    </w:rPr>
  </w:style>
  <w:style w:type="paragraph" w:customStyle="1" w:styleId="paragraph">
    <w:name w:val="paragraph"/>
    <w:basedOn w:val="Normal"/>
    <w:rsid w:val="00D4550F"/>
    <w:pPr>
      <w:spacing w:before="100" w:beforeAutospacing="1" w:after="100" w:afterAutospacing="1"/>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D4550F"/>
  </w:style>
  <w:style w:type="character" w:customStyle="1" w:styleId="eop">
    <w:name w:val="eop"/>
    <w:basedOn w:val="DefaultParagraphFont"/>
    <w:rsid w:val="00D4550F"/>
  </w:style>
  <w:style w:type="character" w:styleId="FollowedHyperlink">
    <w:name w:val="FollowedHyperlink"/>
    <w:basedOn w:val="DefaultParagraphFont"/>
    <w:uiPriority w:val="99"/>
    <w:semiHidden/>
    <w:unhideWhenUsed/>
    <w:rsid w:val="00642C72"/>
    <w:rPr>
      <w:color w:val="954F72" w:themeColor="followedHyperlink"/>
      <w:u w:val="single"/>
    </w:rPr>
  </w:style>
  <w:style w:type="table" w:styleId="PlainTable2">
    <w:name w:val="Plain Table 2"/>
    <w:basedOn w:val="TableNormal"/>
    <w:uiPriority w:val="42"/>
    <w:rsid w:val="00D62E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1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607D87"/>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64480">
      <w:bodyDiv w:val="1"/>
      <w:marLeft w:val="0"/>
      <w:marRight w:val="0"/>
      <w:marTop w:val="0"/>
      <w:marBottom w:val="0"/>
      <w:divBdr>
        <w:top w:val="none" w:sz="0" w:space="0" w:color="auto"/>
        <w:left w:val="none" w:sz="0" w:space="0" w:color="auto"/>
        <w:bottom w:val="none" w:sz="0" w:space="0" w:color="auto"/>
        <w:right w:val="none" w:sz="0" w:space="0" w:color="auto"/>
      </w:divBdr>
    </w:div>
    <w:div w:id="178593627">
      <w:bodyDiv w:val="1"/>
      <w:marLeft w:val="0"/>
      <w:marRight w:val="0"/>
      <w:marTop w:val="0"/>
      <w:marBottom w:val="0"/>
      <w:divBdr>
        <w:top w:val="none" w:sz="0" w:space="0" w:color="auto"/>
        <w:left w:val="none" w:sz="0" w:space="0" w:color="auto"/>
        <w:bottom w:val="none" w:sz="0" w:space="0" w:color="auto"/>
        <w:right w:val="none" w:sz="0" w:space="0" w:color="auto"/>
      </w:divBdr>
    </w:div>
    <w:div w:id="303659158">
      <w:bodyDiv w:val="1"/>
      <w:marLeft w:val="0"/>
      <w:marRight w:val="0"/>
      <w:marTop w:val="0"/>
      <w:marBottom w:val="0"/>
      <w:divBdr>
        <w:top w:val="none" w:sz="0" w:space="0" w:color="auto"/>
        <w:left w:val="none" w:sz="0" w:space="0" w:color="auto"/>
        <w:bottom w:val="none" w:sz="0" w:space="0" w:color="auto"/>
        <w:right w:val="none" w:sz="0" w:space="0" w:color="auto"/>
      </w:divBdr>
    </w:div>
    <w:div w:id="381372176">
      <w:bodyDiv w:val="1"/>
      <w:marLeft w:val="0"/>
      <w:marRight w:val="0"/>
      <w:marTop w:val="0"/>
      <w:marBottom w:val="0"/>
      <w:divBdr>
        <w:top w:val="none" w:sz="0" w:space="0" w:color="auto"/>
        <w:left w:val="none" w:sz="0" w:space="0" w:color="auto"/>
        <w:bottom w:val="none" w:sz="0" w:space="0" w:color="auto"/>
        <w:right w:val="none" w:sz="0" w:space="0" w:color="auto"/>
      </w:divBdr>
    </w:div>
    <w:div w:id="462044907">
      <w:bodyDiv w:val="1"/>
      <w:marLeft w:val="0"/>
      <w:marRight w:val="0"/>
      <w:marTop w:val="0"/>
      <w:marBottom w:val="0"/>
      <w:divBdr>
        <w:top w:val="none" w:sz="0" w:space="0" w:color="auto"/>
        <w:left w:val="none" w:sz="0" w:space="0" w:color="auto"/>
        <w:bottom w:val="none" w:sz="0" w:space="0" w:color="auto"/>
        <w:right w:val="none" w:sz="0" w:space="0" w:color="auto"/>
      </w:divBdr>
    </w:div>
    <w:div w:id="528956948">
      <w:bodyDiv w:val="1"/>
      <w:marLeft w:val="0"/>
      <w:marRight w:val="0"/>
      <w:marTop w:val="0"/>
      <w:marBottom w:val="0"/>
      <w:divBdr>
        <w:top w:val="none" w:sz="0" w:space="0" w:color="auto"/>
        <w:left w:val="none" w:sz="0" w:space="0" w:color="auto"/>
        <w:bottom w:val="none" w:sz="0" w:space="0" w:color="auto"/>
        <w:right w:val="none" w:sz="0" w:space="0" w:color="auto"/>
      </w:divBdr>
    </w:div>
    <w:div w:id="628782518">
      <w:bodyDiv w:val="1"/>
      <w:marLeft w:val="0"/>
      <w:marRight w:val="0"/>
      <w:marTop w:val="0"/>
      <w:marBottom w:val="0"/>
      <w:divBdr>
        <w:top w:val="none" w:sz="0" w:space="0" w:color="auto"/>
        <w:left w:val="none" w:sz="0" w:space="0" w:color="auto"/>
        <w:bottom w:val="none" w:sz="0" w:space="0" w:color="auto"/>
        <w:right w:val="none" w:sz="0" w:space="0" w:color="auto"/>
      </w:divBdr>
    </w:div>
    <w:div w:id="629942386">
      <w:bodyDiv w:val="1"/>
      <w:marLeft w:val="0"/>
      <w:marRight w:val="0"/>
      <w:marTop w:val="0"/>
      <w:marBottom w:val="0"/>
      <w:divBdr>
        <w:top w:val="none" w:sz="0" w:space="0" w:color="auto"/>
        <w:left w:val="none" w:sz="0" w:space="0" w:color="auto"/>
        <w:bottom w:val="none" w:sz="0" w:space="0" w:color="auto"/>
        <w:right w:val="none" w:sz="0" w:space="0" w:color="auto"/>
      </w:divBdr>
    </w:div>
    <w:div w:id="734856512">
      <w:bodyDiv w:val="1"/>
      <w:marLeft w:val="0"/>
      <w:marRight w:val="0"/>
      <w:marTop w:val="0"/>
      <w:marBottom w:val="0"/>
      <w:divBdr>
        <w:top w:val="none" w:sz="0" w:space="0" w:color="auto"/>
        <w:left w:val="none" w:sz="0" w:space="0" w:color="auto"/>
        <w:bottom w:val="none" w:sz="0" w:space="0" w:color="auto"/>
        <w:right w:val="none" w:sz="0" w:space="0" w:color="auto"/>
      </w:divBdr>
    </w:div>
    <w:div w:id="822039034">
      <w:bodyDiv w:val="1"/>
      <w:marLeft w:val="0"/>
      <w:marRight w:val="0"/>
      <w:marTop w:val="0"/>
      <w:marBottom w:val="0"/>
      <w:divBdr>
        <w:top w:val="none" w:sz="0" w:space="0" w:color="auto"/>
        <w:left w:val="none" w:sz="0" w:space="0" w:color="auto"/>
        <w:bottom w:val="none" w:sz="0" w:space="0" w:color="auto"/>
        <w:right w:val="none" w:sz="0" w:space="0" w:color="auto"/>
      </w:divBdr>
    </w:div>
    <w:div w:id="823856664">
      <w:bodyDiv w:val="1"/>
      <w:marLeft w:val="0"/>
      <w:marRight w:val="0"/>
      <w:marTop w:val="0"/>
      <w:marBottom w:val="0"/>
      <w:divBdr>
        <w:top w:val="none" w:sz="0" w:space="0" w:color="auto"/>
        <w:left w:val="none" w:sz="0" w:space="0" w:color="auto"/>
        <w:bottom w:val="none" w:sz="0" w:space="0" w:color="auto"/>
        <w:right w:val="none" w:sz="0" w:space="0" w:color="auto"/>
      </w:divBdr>
    </w:div>
    <w:div w:id="958268770">
      <w:bodyDiv w:val="1"/>
      <w:marLeft w:val="0"/>
      <w:marRight w:val="0"/>
      <w:marTop w:val="0"/>
      <w:marBottom w:val="0"/>
      <w:divBdr>
        <w:top w:val="none" w:sz="0" w:space="0" w:color="auto"/>
        <w:left w:val="none" w:sz="0" w:space="0" w:color="auto"/>
        <w:bottom w:val="none" w:sz="0" w:space="0" w:color="auto"/>
        <w:right w:val="none" w:sz="0" w:space="0" w:color="auto"/>
      </w:divBdr>
      <w:divsChild>
        <w:div w:id="260837378">
          <w:marLeft w:val="0"/>
          <w:marRight w:val="0"/>
          <w:marTop w:val="0"/>
          <w:marBottom w:val="0"/>
          <w:divBdr>
            <w:top w:val="none" w:sz="0" w:space="0" w:color="auto"/>
            <w:left w:val="none" w:sz="0" w:space="0" w:color="auto"/>
            <w:bottom w:val="none" w:sz="0" w:space="0" w:color="auto"/>
            <w:right w:val="none" w:sz="0" w:space="0" w:color="auto"/>
          </w:divBdr>
        </w:div>
        <w:div w:id="365907386">
          <w:marLeft w:val="0"/>
          <w:marRight w:val="0"/>
          <w:marTop w:val="0"/>
          <w:marBottom w:val="0"/>
          <w:divBdr>
            <w:top w:val="none" w:sz="0" w:space="0" w:color="auto"/>
            <w:left w:val="none" w:sz="0" w:space="0" w:color="auto"/>
            <w:bottom w:val="none" w:sz="0" w:space="0" w:color="auto"/>
            <w:right w:val="none" w:sz="0" w:space="0" w:color="auto"/>
          </w:divBdr>
        </w:div>
        <w:div w:id="394932855">
          <w:marLeft w:val="0"/>
          <w:marRight w:val="0"/>
          <w:marTop w:val="0"/>
          <w:marBottom w:val="0"/>
          <w:divBdr>
            <w:top w:val="none" w:sz="0" w:space="0" w:color="auto"/>
            <w:left w:val="none" w:sz="0" w:space="0" w:color="auto"/>
            <w:bottom w:val="none" w:sz="0" w:space="0" w:color="auto"/>
            <w:right w:val="none" w:sz="0" w:space="0" w:color="auto"/>
          </w:divBdr>
        </w:div>
        <w:div w:id="1741050192">
          <w:marLeft w:val="0"/>
          <w:marRight w:val="0"/>
          <w:marTop w:val="0"/>
          <w:marBottom w:val="0"/>
          <w:divBdr>
            <w:top w:val="none" w:sz="0" w:space="0" w:color="auto"/>
            <w:left w:val="none" w:sz="0" w:space="0" w:color="auto"/>
            <w:bottom w:val="none" w:sz="0" w:space="0" w:color="auto"/>
            <w:right w:val="none" w:sz="0" w:space="0" w:color="auto"/>
          </w:divBdr>
        </w:div>
      </w:divsChild>
    </w:div>
    <w:div w:id="989479176">
      <w:bodyDiv w:val="1"/>
      <w:marLeft w:val="0"/>
      <w:marRight w:val="0"/>
      <w:marTop w:val="0"/>
      <w:marBottom w:val="0"/>
      <w:divBdr>
        <w:top w:val="none" w:sz="0" w:space="0" w:color="auto"/>
        <w:left w:val="none" w:sz="0" w:space="0" w:color="auto"/>
        <w:bottom w:val="none" w:sz="0" w:space="0" w:color="auto"/>
        <w:right w:val="none" w:sz="0" w:space="0" w:color="auto"/>
      </w:divBdr>
    </w:div>
    <w:div w:id="1035082588">
      <w:bodyDiv w:val="1"/>
      <w:marLeft w:val="0"/>
      <w:marRight w:val="0"/>
      <w:marTop w:val="0"/>
      <w:marBottom w:val="0"/>
      <w:divBdr>
        <w:top w:val="none" w:sz="0" w:space="0" w:color="auto"/>
        <w:left w:val="none" w:sz="0" w:space="0" w:color="auto"/>
        <w:bottom w:val="none" w:sz="0" w:space="0" w:color="auto"/>
        <w:right w:val="none" w:sz="0" w:space="0" w:color="auto"/>
      </w:divBdr>
    </w:div>
    <w:div w:id="1057707712">
      <w:bodyDiv w:val="1"/>
      <w:marLeft w:val="0"/>
      <w:marRight w:val="0"/>
      <w:marTop w:val="0"/>
      <w:marBottom w:val="0"/>
      <w:divBdr>
        <w:top w:val="none" w:sz="0" w:space="0" w:color="auto"/>
        <w:left w:val="none" w:sz="0" w:space="0" w:color="auto"/>
        <w:bottom w:val="none" w:sz="0" w:space="0" w:color="auto"/>
        <w:right w:val="none" w:sz="0" w:space="0" w:color="auto"/>
      </w:divBdr>
    </w:div>
    <w:div w:id="1274366682">
      <w:bodyDiv w:val="1"/>
      <w:marLeft w:val="0"/>
      <w:marRight w:val="0"/>
      <w:marTop w:val="0"/>
      <w:marBottom w:val="0"/>
      <w:divBdr>
        <w:top w:val="none" w:sz="0" w:space="0" w:color="auto"/>
        <w:left w:val="none" w:sz="0" w:space="0" w:color="auto"/>
        <w:bottom w:val="none" w:sz="0" w:space="0" w:color="auto"/>
        <w:right w:val="none" w:sz="0" w:space="0" w:color="auto"/>
      </w:divBdr>
    </w:div>
    <w:div w:id="1293944468">
      <w:bodyDiv w:val="1"/>
      <w:marLeft w:val="0"/>
      <w:marRight w:val="0"/>
      <w:marTop w:val="0"/>
      <w:marBottom w:val="0"/>
      <w:divBdr>
        <w:top w:val="none" w:sz="0" w:space="0" w:color="auto"/>
        <w:left w:val="none" w:sz="0" w:space="0" w:color="auto"/>
        <w:bottom w:val="none" w:sz="0" w:space="0" w:color="auto"/>
        <w:right w:val="none" w:sz="0" w:space="0" w:color="auto"/>
      </w:divBdr>
    </w:div>
    <w:div w:id="1303729872">
      <w:bodyDiv w:val="1"/>
      <w:marLeft w:val="0"/>
      <w:marRight w:val="0"/>
      <w:marTop w:val="0"/>
      <w:marBottom w:val="0"/>
      <w:divBdr>
        <w:top w:val="none" w:sz="0" w:space="0" w:color="auto"/>
        <w:left w:val="none" w:sz="0" w:space="0" w:color="auto"/>
        <w:bottom w:val="none" w:sz="0" w:space="0" w:color="auto"/>
        <w:right w:val="none" w:sz="0" w:space="0" w:color="auto"/>
      </w:divBdr>
    </w:div>
    <w:div w:id="1416124829">
      <w:bodyDiv w:val="1"/>
      <w:marLeft w:val="0"/>
      <w:marRight w:val="0"/>
      <w:marTop w:val="0"/>
      <w:marBottom w:val="0"/>
      <w:divBdr>
        <w:top w:val="none" w:sz="0" w:space="0" w:color="auto"/>
        <w:left w:val="none" w:sz="0" w:space="0" w:color="auto"/>
        <w:bottom w:val="none" w:sz="0" w:space="0" w:color="auto"/>
        <w:right w:val="none" w:sz="0" w:space="0" w:color="auto"/>
      </w:divBdr>
    </w:div>
    <w:div w:id="1451978128">
      <w:bodyDiv w:val="1"/>
      <w:marLeft w:val="0"/>
      <w:marRight w:val="0"/>
      <w:marTop w:val="0"/>
      <w:marBottom w:val="0"/>
      <w:divBdr>
        <w:top w:val="none" w:sz="0" w:space="0" w:color="auto"/>
        <w:left w:val="none" w:sz="0" w:space="0" w:color="auto"/>
        <w:bottom w:val="none" w:sz="0" w:space="0" w:color="auto"/>
        <w:right w:val="none" w:sz="0" w:space="0" w:color="auto"/>
      </w:divBdr>
    </w:div>
    <w:div w:id="1484002486">
      <w:bodyDiv w:val="1"/>
      <w:marLeft w:val="0"/>
      <w:marRight w:val="0"/>
      <w:marTop w:val="0"/>
      <w:marBottom w:val="0"/>
      <w:divBdr>
        <w:top w:val="none" w:sz="0" w:space="0" w:color="auto"/>
        <w:left w:val="none" w:sz="0" w:space="0" w:color="auto"/>
        <w:bottom w:val="none" w:sz="0" w:space="0" w:color="auto"/>
        <w:right w:val="none" w:sz="0" w:space="0" w:color="auto"/>
      </w:divBdr>
    </w:div>
    <w:div w:id="1536193458">
      <w:bodyDiv w:val="1"/>
      <w:marLeft w:val="0"/>
      <w:marRight w:val="0"/>
      <w:marTop w:val="0"/>
      <w:marBottom w:val="0"/>
      <w:divBdr>
        <w:top w:val="none" w:sz="0" w:space="0" w:color="auto"/>
        <w:left w:val="none" w:sz="0" w:space="0" w:color="auto"/>
        <w:bottom w:val="none" w:sz="0" w:space="0" w:color="auto"/>
        <w:right w:val="none" w:sz="0" w:space="0" w:color="auto"/>
      </w:divBdr>
    </w:div>
    <w:div w:id="1764837503">
      <w:bodyDiv w:val="1"/>
      <w:marLeft w:val="0"/>
      <w:marRight w:val="0"/>
      <w:marTop w:val="0"/>
      <w:marBottom w:val="0"/>
      <w:divBdr>
        <w:top w:val="none" w:sz="0" w:space="0" w:color="auto"/>
        <w:left w:val="none" w:sz="0" w:space="0" w:color="auto"/>
        <w:bottom w:val="none" w:sz="0" w:space="0" w:color="auto"/>
        <w:right w:val="none" w:sz="0" w:space="0" w:color="auto"/>
      </w:divBdr>
    </w:div>
    <w:div w:id="1825317534">
      <w:bodyDiv w:val="1"/>
      <w:marLeft w:val="0"/>
      <w:marRight w:val="0"/>
      <w:marTop w:val="0"/>
      <w:marBottom w:val="0"/>
      <w:divBdr>
        <w:top w:val="none" w:sz="0" w:space="0" w:color="auto"/>
        <w:left w:val="none" w:sz="0" w:space="0" w:color="auto"/>
        <w:bottom w:val="none" w:sz="0" w:space="0" w:color="auto"/>
        <w:right w:val="none" w:sz="0" w:space="0" w:color="auto"/>
      </w:divBdr>
    </w:div>
    <w:div w:id="1994488379">
      <w:bodyDiv w:val="1"/>
      <w:marLeft w:val="0"/>
      <w:marRight w:val="0"/>
      <w:marTop w:val="0"/>
      <w:marBottom w:val="0"/>
      <w:divBdr>
        <w:top w:val="none" w:sz="0" w:space="0" w:color="auto"/>
        <w:left w:val="none" w:sz="0" w:space="0" w:color="auto"/>
        <w:bottom w:val="none" w:sz="0" w:space="0" w:color="auto"/>
        <w:right w:val="none" w:sz="0" w:space="0" w:color="auto"/>
      </w:divBdr>
    </w:div>
    <w:div w:id="2087073696">
      <w:bodyDiv w:val="1"/>
      <w:marLeft w:val="0"/>
      <w:marRight w:val="0"/>
      <w:marTop w:val="0"/>
      <w:marBottom w:val="0"/>
      <w:divBdr>
        <w:top w:val="none" w:sz="0" w:space="0" w:color="auto"/>
        <w:left w:val="none" w:sz="0" w:space="0" w:color="auto"/>
        <w:bottom w:val="none" w:sz="0" w:space="0" w:color="auto"/>
        <w:right w:val="none" w:sz="0" w:space="0" w:color="auto"/>
      </w:divBdr>
    </w:div>
    <w:div w:id="212149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lenveagh@gordonmrm.ie" TargetMode="Externa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header" Target="header19.xml"/><Relationship Id="rId7" Type="http://schemas.openxmlformats.org/officeDocument/2006/relationships/settings" Target="settings.xml"/><Relationship Id="rId12" Type="http://schemas.openxmlformats.org/officeDocument/2006/relationships/hyperlink" Target="mailto:investors@glenveagh.ie" TargetMode="External"/><Relationship Id="rId17" Type="http://schemas.openxmlformats.org/officeDocument/2006/relationships/header" Target="header2.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lenveagh.ie" TargetMode="Externa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2020-09-08T05:59:08+00:00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9083E-218F-4C4B-ACDA-8D24BAE922B7}"/>
</file>

<file path=customXml/itemProps2.xml><?xml version="1.0" encoding="utf-8"?>
<ds:datastoreItem xmlns:ds="http://schemas.openxmlformats.org/officeDocument/2006/customXml" ds:itemID="{21356477-B849-4335-9718-85CDC9C39AE9}"/>
</file>

<file path=customXml/itemProps3.xml><?xml version="1.0" encoding="utf-8"?>
<ds:datastoreItem xmlns:ds="http://schemas.openxmlformats.org/officeDocument/2006/customXml" ds:itemID="{C345B5EC-316F-4BF2-89B7-0E042DB822F4}"/>
</file>

<file path=customXml/itemProps4.xml><?xml version="1.0" encoding="utf-8"?>
<ds:datastoreItem xmlns:ds="http://schemas.openxmlformats.org/officeDocument/2006/customXml" ds:itemID="{EE518BDA-3833-44E6-B2EF-EE85F9D78D3D}"/>
</file>

<file path=docProps/app.xml><?xml version="1.0" encoding="utf-8"?>
<Properties xmlns="http://schemas.openxmlformats.org/officeDocument/2006/extended-properties" xmlns:vt="http://schemas.openxmlformats.org/officeDocument/2006/docPropsVTypes">
  <Template>Normal</Template>
  <TotalTime>0</TotalTime>
  <Pages>43</Pages>
  <Words>15236</Words>
  <Characters>86850</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101883</CharactersWithSpaces>
  <SharedDoc>false</SharedDoc>
  <HLinks>
    <vt:vector size="24" baseType="variant">
      <vt:variant>
        <vt:i4>1048603</vt:i4>
      </vt:variant>
      <vt:variant>
        <vt:i4>9</vt:i4>
      </vt:variant>
      <vt:variant>
        <vt:i4>0</vt:i4>
      </vt:variant>
      <vt:variant>
        <vt:i4>5</vt:i4>
      </vt:variant>
      <vt:variant>
        <vt:lpwstr>http://www.glenveagh.ie/</vt:lpwstr>
      </vt:variant>
      <vt:variant>
        <vt:lpwstr/>
      </vt:variant>
      <vt:variant>
        <vt:i4>786483</vt:i4>
      </vt:variant>
      <vt:variant>
        <vt:i4>6</vt:i4>
      </vt:variant>
      <vt:variant>
        <vt:i4>0</vt:i4>
      </vt:variant>
      <vt:variant>
        <vt:i4>5</vt:i4>
      </vt:variant>
      <vt:variant>
        <vt:lpwstr>mailto:glenveagh@gordonmrm.ie</vt:lpwstr>
      </vt:variant>
      <vt:variant>
        <vt:lpwstr/>
      </vt:variant>
      <vt:variant>
        <vt:i4>393257</vt:i4>
      </vt:variant>
      <vt:variant>
        <vt:i4>3</vt:i4>
      </vt:variant>
      <vt:variant>
        <vt:i4>0</vt:i4>
      </vt:variant>
      <vt:variant>
        <vt:i4>5</vt:i4>
      </vt:variant>
      <vt:variant>
        <vt:lpwstr>mailto:investors@glenveagh.ie</vt:lpwstr>
      </vt:variant>
      <vt:variant>
        <vt:lpwstr/>
      </vt:variant>
      <vt:variant>
        <vt:i4>8060964</vt:i4>
      </vt:variant>
      <vt:variant>
        <vt:i4>0</vt:i4>
      </vt:variant>
      <vt:variant>
        <vt:i4>0</vt:i4>
      </vt:variant>
      <vt:variant>
        <vt:i4>5</vt:i4>
      </vt:variant>
      <vt:variant>
        <vt:lpwstr>https://protect-eu.mimecast.com/s/-9tTCj0nos1J7MIRj8Uy?domain=247meeting.confserve.com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jenniferjack</dc:creator>
  <cp:keywords/>
  <cp:lastModifiedBy>Conor Murtagh</cp:lastModifiedBy>
  <cp:revision>2</cp:revision>
  <cp:lastPrinted>2020-09-07T11:32:00Z</cp:lastPrinted>
  <dcterms:created xsi:type="dcterms:W3CDTF">2020-09-07T14:17:00Z</dcterms:created>
  <dcterms:modified xsi:type="dcterms:W3CDTF">2020-09-07T14:17:00Z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AuthorIds_UIVersion_4096">
    <vt:lpwstr>12,13</vt:lpwstr>
  </property>
  <property fmtid="{D5CDD505-2E9C-101B-9397-08002B2CF9AE}" pid="4" name="_SIProp12DataClass+9d401f75-6608-41d3-bd1f-efe1542cdc01">
    <vt:lpwstr>v=1.2&gt;I=9d401f75-6608-41d3-bd1f-efe1542cdc01&amp;N=Confidential&amp;V=1.3&amp;U=S-1-5-21-1828601920-3511188894-431489442-408886&amp;D=Hughes%2c+Camilla+J.+(BCAE+1)+IBCM&amp;A=Associated&amp;H=False</vt:lpwstr>
  </property>
  <property fmtid="{D5CDD505-2E9C-101B-9397-08002B2CF9AE}" pid="5" name="Classification">
    <vt:lpwstr>Confidential</vt:lpwstr>
  </property>
  <property fmtid="{D5CDD505-2E9C-101B-9397-08002B2CF9AE}" pid="6" name="DocType_AnnouncementDocument">
    <vt:lpwstr>Announcement</vt:lpwstr>
  </property>
  <property fmtid="{D5CDD505-2E9C-101B-9397-08002B2CF9AE}" pid="7" name="IssuerName">
    <vt:lpwstr/>
  </property>
  <property fmtid="{D5CDD505-2E9C-101B-9397-08002B2CF9AE}" pid="8" name="MigrateFolderIssueDetected">
    <vt:bool>false</vt:bool>
  </property>
  <property fmtid="{D5CDD505-2E9C-101B-9397-08002B2CF9AE}" pid="9" name="Order">
    <vt:r8>168085800</vt:r8>
  </property>
  <property fmtid="{D5CDD505-2E9C-101B-9397-08002B2CF9AE}" pid="10" name="JobType">
    <vt:lpwstr/>
  </property>
  <property fmtid="{D5CDD505-2E9C-101B-9397-08002B2CF9AE}" pid="11" name="IssuerID">
    <vt:lpwstr/>
  </property>
  <property fmtid="{D5CDD505-2E9C-101B-9397-08002B2CF9AE}" pid="12" name="SendToWeb">
    <vt:bool>false</vt:bool>
  </property>
  <property fmtid="{D5CDD505-2E9C-101B-9397-08002B2CF9AE}" pid="13" name="JobContentType">
    <vt:lpwstr/>
  </property>
  <property fmtid="{D5CDD505-2E9C-101B-9397-08002B2CF9AE}" pid="14" name="Organisation">
    <vt:lpwstr/>
  </property>
  <property fmtid="{D5CDD505-2E9C-101B-9397-08002B2CF9AE}" pid="15" name="Contact">
    <vt:lpwstr/>
  </property>
  <property fmtid="{D5CDD505-2E9C-101B-9397-08002B2CF9AE}" pid="16" name="MigrateFolderIssueDetected0">
    <vt:bool>false</vt:bool>
  </property>
</Properties>
</file>