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1DCE636D" w:rsidR="00BB62C3" w:rsidRPr="00A425D3" w:rsidRDefault="00945458" w:rsidP="00E5144E">
      <w:pPr>
        <w:pStyle w:val="HTMLPreformatted"/>
        <w:rPr>
          <w:lang w:val="en-GB"/>
        </w:rPr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>As at</w:t>
      </w:r>
      <w:r w:rsidR="002A1BD4" w:rsidRPr="001F34BA">
        <w:t xml:space="preserve"> </w:t>
      </w:r>
      <w:r w:rsidR="003E7270">
        <w:t>3</w:t>
      </w:r>
      <w:r w:rsidR="00405569">
        <w:t>0</w:t>
      </w:r>
      <w:r w:rsidR="00405569" w:rsidRPr="00405569">
        <w:rPr>
          <w:vertAlign w:val="superscript"/>
        </w:rPr>
        <w:t>th</w:t>
      </w:r>
      <w:r w:rsidR="00405569">
        <w:t xml:space="preserve"> June</w:t>
      </w:r>
      <w:r w:rsidR="003E7270">
        <w:t xml:space="preserve"> </w:t>
      </w:r>
      <w:r w:rsidR="00211E45" w:rsidRPr="001F34BA">
        <w:t>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A425D3">
        <w:rPr>
          <w:lang w:val="en-GB"/>
        </w:rPr>
        <w:t xml:space="preserve"> </w:t>
      </w:r>
      <w:r w:rsidR="00A425D3" w:rsidRPr="00A425D3">
        <w:rPr>
          <w:lang w:val="en-GB"/>
        </w:rPr>
        <w:t>23,819,617</w:t>
      </w:r>
      <w:r w:rsidR="00E628AF" w:rsidRPr="00E23E89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1E088D1D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A425D3" w:rsidRPr="00A425D3">
        <w:t xml:space="preserve"> </w:t>
      </w:r>
      <w:r w:rsidR="00A425D3" w:rsidRPr="00A425D3">
        <w:rPr>
          <w:rFonts w:ascii="Courier New" w:hAnsi="Courier New" w:cs="Courier New"/>
          <w:lang w:val="en-US"/>
        </w:rPr>
        <w:t>728,320,721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5F3E2D65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A425D3" w:rsidRPr="00A425D3">
        <w:rPr>
          <w:rFonts w:ascii="Courier New" w:hAnsi="Courier New" w:cs="Courier New"/>
        </w:rPr>
        <w:t>728,320,721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14545696" w:rsidR="00E70B22" w:rsidRDefault="00405569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30</w:t>
      </w:r>
      <w:r w:rsidRPr="00405569">
        <w:rPr>
          <w:rFonts w:ascii="Courier New" w:hAnsi="Courier New" w:cs="Courier New"/>
          <w:vertAlign w:val="superscript"/>
          <w:lang w:val="en-US"/>
        </w:rPr>
        <w:t>th</w:t>
      </w:r>
      <w:r>
        <w:rPr>
          <w:rFonts w:ascii="Courier New" w:hAnsi="Courier New" w:cs="Courier New"/>
          <w:lang w:val="en-US"/>
        </w:rPr>
        <w:t xml:space="preserve"> June</w:t>
      </w:r>
      <w:r w:rsidR="00353E70" w:rsidRPr="00353E70">
        <w:rPr>
          <w:rFonts w:ascii="Courier New" w:hAnsi="Courier New" w:cs="Courier New"/>
          <w:lang w:val="en-US"/>
        </w:rPr>
        <w:t xml:space="preserve">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3E70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E7270"/>
    <w:rsid w:val="003F3E39"/>
    <w:rsid w:val="003F443B"/>
    <w:rsid w:val="003F6FF9"/>
    <w:rsid w:val="00401E00"/>
    <w:rsid w:val="004036A6"/>
    <w:rsid w:val="00405569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25D3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018F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6542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2023-06-30T16:28:39+00:00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C743B-9A6A-4E20-9FFA-306D6B0D2435}"/>
</file>

<file path=customXml/itemProps3.xml><?xml version="1.0" encoding="utf-8"?>
<ds:datastoreItem xmlns:ds="http://schemas.openxmlformats.org/officeDocument/2006/customXml" ds:itemID="{18C3A88E-8655-4E19-9583-DE0D82A04571}"/>
</file>

<file path=customXml/itemProps4.xml><?xml version="1.0" encoding="utf-8"?>
<ds:datastoreItem xmlns:ds="http://schemas.openxmlformats.org/officeDocument/2006/customXml" ds:itemID="{228906AF-EAF1-4339-BC16-1301F0CE0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12</cp:revision>
  <cp:lastPrinted>2022-12-30T12:24:00Z</cp:lastPrinted>
  <dcterms:created xsi:type="dcterms:W3CDTF">2023-03-30T10:20:00Z</dcterms:created>
  <dcterms:modified xsi:type="dcterms:W3CDTF">2023-06-30T16:01:00Z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