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15D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E560F24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CRH plc (“the Company”) </w:t>
      </w:r>
      <w:r>
        <w:rPr>
          <w:rFonts w:ascii="Courier New" w:hAnsi="Courier New" w:cs="Courier New"/>
          <w:sz w:val="20"/>
          <w:szCs w:val="20"/>
          <w:lang w:val="en-US"/>
        </w:rPr>
        <w:t>Voting Rights and Capital</w:t>
      </w:r>
    </w:p>
    <w:p w14:paraId="168F86C3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lang w:val="en-GB"/>
        </w:rPr>
      </w:pPr>
    </w:p>
    <w:p w14:paraId="1B31A08A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-----------------------</w:t>
      </w:r>
    </w:p>
    <w:p w14:paraId="59E87C5D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46F7D865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2D35880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9AFB57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In accordance with DTR 5.6.1 of the UK's Financial Conduct Authority’s Disclosure Guidance and Transparency Rules (DTR), CRH plc announces that:</w:t>
      </w:r>
    </w:p>
    <w:p w14:paraId="64D0FF3A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0DC370D" w14:textId="30061983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US"/>
        </w:rPr>
        <w:t>The total number of Ordinary Shares of EUR 0.32 each in issue as at the date of this notice is 7</w:t>
      </w:r>
      <w:r w:rsidR="0075267C">
        <w:rPr>
          <w:rFonts w:ascii="Courier New" w:hAnsi="Courier New" w:cs="Courier New"/>
          <w:sz w:val="20"/>
          <w:szCs w:val="20"/>
          <w:lang w:val="en-US"/>
        </w:rPr>
        <w:t>39,040,562</w:t>
      </w:r>
      <w:r>
        <w:rPr>
          <w:rFonts w:ascii="Courier New" w:hAnsi="Courier New" w:cs="Courier New"/>
          <w:sz w:val="20"/>
          <w:szCs w:val="20"/>
          <w:lang w:val="en-US"/>
        </w:rPr>
        <w:t xml:space="preserve">. As at </w:t>
      </w:r>
      <w:r w:rsidR="0075267C">
        <w:rPr>
          <w:rFonts w:ascii="Courier New" w:hAnsi="Courier New" w:cs="Courier New"/>
          <w:sz w:val="20"/>
          <w:szCs w:val="20"/>
          <w:lang w:val="en-US"/>
        </w:rPr>
        <w:t>30</w:t>
      </w:r>
      <w:r w:rsidR="0075267C" w:rsidRPr="0075267C">
        <w:rPr>
          <w:rFonts w:ascii="Courier New" w:hAnsi="Courier New" w:cs="Courier New"/>
          <w:sz w:val="20"/>
          <w:szCs w:val="20"/>
          <w:vertAlign w:val="superscript"/>
          <w:lang w:val="en-US"/>
        </w:rPr>
        <w:t>th</w:t>
      </w:r>
      <w:r w:rsidR="0075267C">
        <w:rPr>
          <w:rFonts w:ascii="Courier New" w:hAnsi="Courier New" w:cs="Courier New"/>
          <w:sz w:val="20"/>
          <w:szCs w:val="20"/>
          <w:lang w:val="en-US"/>
        </w:rPr>
        <w:t xml:space="preserve"> November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2023, the Company holds</w:t>
      </w:r>
      <w:r>
        <w:rPr>
          <w:rFonts w:ascii="Courier New" w:hAnsi="Courier New" w:cs="Courier New"/>
          <w:sz w:val="20"/>
          <w:szCs w:val="20"/>
          <w:lang w:val="en-GB"/>
        </w:rPr>
        <w:t xml:space="preserve"> 41,20</w:t>
      </w:r>
      <w:r w:rsidR="0075267C">
        <w:rPr>
          <w:rFonts w:ascii="Courier New" w:hAnsi="Courier New" w:cs="Courier New"/>
          <w:sz w:val="20"/>
          <w:szCs w:val="20"/>
          <w:lang w:val="en-GB"/>
        </w:rPr>
        <w:t>5,669</w:t>
      </w:r>
      <w:r>
        <w:rPr>
          <w:rFonts w:ascii="Courier New" w:hAnsi="Courier New" w:cs="Courier New"/>
          <w:sz w:val="20"/>
          <w:szCs w:val="20"/>
          <w:lang w:val="en-GB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Treasury Shares.</w:t>
      </w:r>
    </w:p>
    <w:p w14:paraId="5B38C58A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BFF147A" w14:textId="20F0BD7E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>The total number of voting rights is, therefore</w:t>
      </w:r>
      <w:r>
        <w:rPr>
          <w:rFonts w:ascii="Courier New" w:hAnsi="Courier New" w:cs="Courier New"/>
          <w:sz w:val="20"/>
          <w:szCs w:val="20"/>
          <w:lang w:val="en-US"/>
        </w:rPr>
        <w:t>,</w:t>
      </w:r>
      <w:r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="004B70A8">
        <w:rPr>
          <w:rFonts w:ascii="Courier New" w:hAnsi="Courier New" w:cs="Courier New"/>
          <w:sz w:val="20"/>
          <w:szCs w:val="20"/>
          <w:lang w:val="en-GB"/>
        </w:rPr>
        <w:t>697,834,893</w:t>
      </w:r>
      <w:r>
        <w:rPr>
          <w:rFonts w:ascii="Courier New" w:hAnsi="Courier New" w:cs="Courier New"/>
          <w:sz w:val="20"/>
          <w:szCs w:val="20"/>
          <w:lang w:val="en-GB"/>
        </w:rPr>
        <w:t>.</w:t>
      </w:r>
    </w:p>
    <w:p w14:paraId="73C161E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5CD52BF0" w14:textId="3D512081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 xml:space="preserve">The above figure, </w:t>
      </w:r>
      <w:r w:rsidR="0075267C">
        <w:rPr>
          <w:rFonts w:ascii="Courier New" w:hAnsi="Courier New" w:cs="Courier New"/>
          <w:sz w:val="20"/>
          <w:szCs w:val="20"/>
          <w:lang w:val="en-GB"/>
        </w:rPr>
        <w:t>697,834,893</w:t>
      </w:r>
      <w:r>
        <w:rPr>
          <w:rFonts w:ascii="Courier New" w:hAnsi="Courier New" w:cs="Courier New"/>
          <w:sz w:val="20"/>
          <w:szCs w:val="20"/>
          <w:lang w:val="en-GB"/>
        </w:rPr>
        <w:t>, may be used by shareholders as the</w:t>
      </w:r>
    </w:p>
    <w:p w14:paraId="7903745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denominator for the calculations by which they will determine if they</w:t>
      </w:r>
    </w:p>
    <w:p w14:paraId="149446B8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are required to notify their interest in, or a change to their interest in, CRH plc under the UK’s Financial Conduct Authority’s Disclosure Guidance and Transparency Rules.</w:t>
      </w:r>
    </w:p>
    <w:p w14:paraId="1769AB08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BD30F7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B0660D0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3EBCF80F" w14:textId="61846ACF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3</w:t>
      </w:r>
      <w:r w:rsidR="004B70A8">
        <w:rPr>
          <w:rFonts w:ascii="Courier New" w:hAnsi="Courier New" w:cs="Courier New"/>
          <w:sz w:val="20"/>
          <w:szCs w:val="20"/>
          <w:lang w:val="en-US"/>
        </w:rPr>
        <w:t>0</w:t>
      </w:r>
      <w:r w:rsidR="004B70A8" w:rsidRPr="004B70A8">
        <w:rPr>
          <w:rFonts w:ascii="Courier New" w:hAnsi="Courier New" w:cs="Courier New"/>
          <w:sz w:val="20"/>
          <w:szCs w:val="20"/>
          <w:vertAlign w:val="superscript"/>
          <w:lang w:val="en-US"/>
        </w:rPr>
        <w:t>th</w:t>
      </w:r>
      <w:r w:rsidR="004B70A8">
        <w:rPr>
          <w:rFonts w:ascii="Courier New" w:hAnsi="Courier New" w:cs="Courier New"/>
          <w:sz w:val="20"/>
          <w:szCs w:val="20"/>
          <w:lang w:val="en-US"/>
        </w:rPr>
        <w:t xml:space="preserve"> November</w:t>
      </w:r>
      <w:r>
        <w:rPr>
          <w:rFonts w:ascii="Courier New" w:hAnsi="Courier New" w:cs="Courier New"/>
          <w:sz w:val="20"/>
          <w:szCs w:val="20"/>
          <w:lang w:val="en-US"/>
        </w:rPr>
        <w:t xml:space="preserve"> 2023</w:t>
      </w:r>
    </w:p>
    <w:p w14:paraId="728531E3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7AD7B484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Contact</w:t>
      </w:r>
    </w:p>
    <w:p w14:paraId="40353140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Diarmuid Enright</w:t>
      </w:r>
    </w:p>
    <w:p w14:paraId="53AF437C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Assistant Company Secretary </w:t>
      </w:r>
    </w:p>
    <w:p w14:paraId="05BCC0B8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Tel: +353 1 6344340</w:t>
      </w:r>
    </w:p>
    <w:p w14:paraId="353A1010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0F86F8A7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en-GB"/>
        </w:rPr>
      </w:pPr>
    </w:p>
    <w:p w14:paraId="47FDD30B" w14:textId="77777777" w:rsidR="00C72DC0" w:rsidRDefault="00C72DC0" w:rsidP="00C72DC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CBB0F62" w14:textId="77777777" w:rsidR="0098622F" w:rsidRDefault="0098622F"/>
    <w:sectPr w:rsidR="0098622F" w:rsidSect="002379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C0"/>
    <w:rsid w:val="004B70A8"/>
    <w:rsid w:val="004C49C6"/>
    <w:rsid w:val="0075267C"/>
    <w:rsid w:val="007A620F"/>
    <w:rsid w:val="0098622F"/>
    <w:rsid w:val="00C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C91A"/>
  <w15:chartTrackingRefBased/>
  <w15:docId w15:val="{DCBCE4B9-689F-411D-A52B-5519F23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2023-11-30T16:25:32+00:00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DC9D8EC-8C6A-4330-9348-13F32B15704B}"/>
</file>

<file path=customXml/itemProps2.xml><?xml version="1.0" encoding="utf-8"?>
<ds:datastoreItem xmlns:ds="http://schemas.openxmlformats.org/officeDocument/2006/customXml" ds:itemID="{84219AFA-8838-43B6-9A92-32F4AF7F07EC}"/>
</file>

<file path=customXml/itemProps3.xml><?xml version="1.0" encoding="utf-8"?>
<ds:datastoreItem xmlns:ds="http://schemas.openxmlformats.org/officeDocument/2006/customXml" ds:itemID="{1EDD216A-63A8-482B-8CE0-FDCB54AD4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Tierney, Sandra</dc:creator>
  <cp:keywords/>
  <dc:description/>
  <cp:lastModifiedBy>Nolan, Meadhbh</cp:lastModifiedBy>
  <cp:revision>3</cp:revision>
  <dcterms:created xsi:type="dcterms:W3CDTF">2023-11-30T15:10:00Z</dcterms:created>
  <dcterms:modified xsi:type="dcterms:W3CDTF">2023-11-30T15:35:00Z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