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1FAB" w14:textId="77777777" w:rsidR="00FD3071" w:rsidRPr="009C18E4" w:rsidRDefault="00FD3071" w:rsidP="009D12F8">
      <w:pPr>
        <w:rPr>
          <w:b/>
          <w:bCs/>
        </w:rPr>
      </w:pPr>
    </w:p>
    <w:p w14:paraId="0F1FB7A3" w14:textId="2600AECA" w:rsidR="00C203B9" w:rsidRDefault="00C203B9" w:rsidP="00C203B9">
      <w:pPr>
        <w:jc w:val="center"/>
        <w:rPr>
          <w:b/>
          <w:bCs/>
        </w:rPr>
      </w:pPr>
      <w:r w:rsidRPr="009C18E4">
        <w:rPr>
          <w:b/>
          <w:bCs/>
        </w:rPr>
        <w:t xml:space="preserve">CRH </w:t>
      </w:r>
      <w:r w:rsidR="009D12F8">
        <w:rPr>
          <w:b/>
          <w:bCs/>
        </w:rPr>
        <w:t>plc</w:t>
      </w:r>
    </w:p>
    <w:p w14:paraId="041CB9A6" w14:textId="1DDC63BD" w:rsidR="009D12F8" w:rsidRPr="009C18E4" w:rsidRDefault="009D12F8" w:rsidP="00C203B9">
      <w:pPr>
        <w:jc w:val="center"/>
        <w:rPr>
          <w:b/>
          <w:bCs/>
        </w:rPr>
      </w:pPr>
      <w:r>
        <w:rPr>
          <w:b/>
          <w:bCs/>
        </w:rPr>
        <w:t>(the “Company”)</w:t>
      </w:r>
    </w:p>
    <w:p w14:paraId="53BC8E11" w14:textId="77777777" w:rsidR="00FD3071" w:rsidRPr="009C18E4" w:rsidRDefault="00FD3071" w:rsidP="00C203B9">
      <w:pPr>
        <w:jc w:val="center"/>
        <w:rPr>
          <w:b/>
          <w:bCs/>
        </w:rPr>
      </w:pPr>
    </w:p>
    <w:p w14:paraId="62A7FFCF" w14:textId="67F0CFC9" w:rsidR="00C203B9" w:rsidRPr="009C18E4" w:rsidRDefault="00206281" w:rsidP="00206281">
      <w:pPr>
        <w:jc w:val="center"/>
        <w:rPr>
          <w:b/>
          <w:bCs/>
        </w:rPr>
      </w:pPr>
      <w:r>
        <w:rPr>
          <w:b/>
          <w:bCs/>
        </w:rPr>
        <w:t>LISTING ARRANGEMENTS FOR THE COMPANY’S 5% CUMULATIVE PREFERENCE SHARES AND 7% “A” CUMULATIVE PREFERENCE SHARES</w:t>
      </w:r>
    </w:p>
    <w:p w14:paraId="1E65FA3B" w14:textId="77777777" w:rsidR="00FD3071" w:rsidRDefault="00FD3071" w:rsidP="00C203B9">
      <w:pPr>
        <w:rPr>
          <w:b/>
          <w:bCs/>
        </w:rPr>
      </w:pPr>
    </w:p>
    <w:p w14:paraId="137C9F36" w14:textId="3B14F66B" w:rsidR="009D12F8" w:rsidRDefault="009D12F8" w:rsidP="00F91DCB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24 January 202</w:t>
      </w:r>
      <w:r w:rsidR="00C36EA2">
        <w:rPr>
          <w:b/>
          <w:bCs/>
        </w:rPr>
        <w:t>4</w:t>
      </w:r>
      <w:r>
        <w:rPr>
          <w:b/>
          <w:bCs/>
        </w:rPr>
        <w:t xml:space="preserve"> </w:t>
      </w:r>
    </w:p>
    <w:p w14:paraId="0854F302" w14:textId="77777777" w:rsidR="009D12F8" w:rsidRPr="009C18E4" w:rsidRDefault="009D12F8" w:rsidP="00C203B9">
      <w:pPr>
        <w:rPr>
          <w:b/>
          <w:bCs/>
        </w:rPr>
      </w:pPr>
    </w:p>
    <w:p w14:paraId="7D8ACBED" w14:textId="6960B9F6" w:rsidR="00DF751F" w:rsidRDefault="00206281" w:rsidP="00C203B9">
      <w:r>
        <w:t>The</w:t>
      </w:r>
      <w:r w:rsidR="009D12F8">
        <w:t xml:space="preserve"> Company</w:t>
      </w:r>
      <w:r>
        <w:t xml:space="preserve"> </w:t>
      </w:r>
      <w:r w:rsidR="004C2330">
        <w:t>today announces</w:t>
      </w:r>
      <w:r w:rsidR="00FB6295" w:rsidRPr="009C18E4">
        <w:t xml:space="preserve"> </w:t>
      </w:r>
      <w:r w:rsidR="00D24E15">
        <w:t xml:space="preserve">that </w:t>
      </w:r>
      <w:r w:rsidR="004C2330">
        <w:t xml:space="preserve">it has </w:t>
      </w:r>
      <w:proofErr w:type="gramStart"/>
      <w:r w:rsidR="004C2330">
        <w:t>submitted an application</w:t>
      </w:r>
      <w:proofErr w:type="gramEnd"/>
      <w:r w:rsidR="004C2330">
        <w:t xml:space="preserve"> to Euronext Growth Dublin </w:t>
      </w:r>
      <w:r>
        <w:t>for</w:t>
      </w:r>
      <w:r w:rsidR="008C7BC8">
        <w:t xml:space="preserve"> its</w:t>
      </w:r>
      <w:r w:rsidR="00DF751F">
        <w:t xml:space="preserve"> 5% </w:t>
      </w:r>
      <w:r w:rsidR="00DF751F" w:rsidRPr="009C18E4">
        <w:t xml:space="preserve">Cumulative Preference Shares of €1.27 </w:t>
      </w:r>
      <w:r w:rsidR="00DF751F">
        <w:t xml:space="preserve">each </w:t>
      </w:r>
      <w:r w:rsidR="00DF751F" w:rsidRPr="009C18E4">
        <w:t>(ISIN IE0001827264) (the “</w:t>
      </w:r>
      <w:r w:rsidR="00DF751F" w:rsidRPr="009C18E4">
        <w:rPr>
          <w:b/>
          <w:bCs/>
        </w:rPr>
        <w:t>5% Preference Shares</w:t>
      </w:r>
      <w:r w:rsidR="00DF751F" w:rsidRPr="009C18E4">
        <w:t>”)</w:t>
      </w:r>
      <w:r w:rsidR="00DF751F">
        <w:t xml:space="preserve"> </w:t>
      </w:r>
      <w:r>
        <w:t>to</w:t>
      </w:r>
      <w:r w:rsidR="008C7BC8">
        <w:t xml:space="preserve"> be admitted </w:t>
      </w:r>
      <w:r w:rsidR="00DF751F">
        <w:t>to trading on Euronext Growth Dublin, a market operated by Euronext Dublin</w:t>
      </w:r>
      <w:r w:rsidR="004C2330">
        <w:t xml:space="preserve"> (the “</w:t>
      </w:r>
      <w:r w:rsidR="004C2330" w:rsidRPr="00FD36FB">
        <w:rPr>
          <w:b/>
          <w:bCs/>
        </w:rPr>
        <w:t>Listing</w:t>
      </w:r>
      <w:r w:rsidR="004C2330">
        <w:t>”)</w:t>
      </w:r>
      <w:r w:rsidR="00DF751F">
        <w:t xml:space="preserve">. </w:t>
      </w:r>
      <w:r w:rsidR="004C2330">
        <w:t>It is anticipated that the Listing will occur on or around 23 February 202</w:t>
      </w:r>
      <w:r w:rsidR="00C36EA2">
        <w:t>4</w:t>
      </w:r>
      <w:r w:rsidR="00FC18B4">
        <w:t xml:space="preserve">, </w:t>
      </w:r>
      <w:r w:rsidR="004C2330">
        <w:t>subject to approval by Euronext Dublin.</w:t>
      </w:r>
      <w:r w:rsidR="00DF751F">
        <w:t xml:space="preserve"> Further information and documentation in relation to the </w:t>
      </w:r>
      <w:r w:rsidR="004C2330">
        <w:t>L</w:t>
      </w:r>
      <w:r w:rsidR="005912A8">
        <w:t>isting on Euronext Growth Dublin</w:t>
      </w:r>
      <w:r>
        <w:t xml:space="preserve"> </w:t>
      </w:r>
      <w:r w:rsidR="00DF751F">
        <w:t xml:space="preserve">will be published by the Company in due course. </w:t>
      </w:r>
    </w:p>
    <w:p w14:paraId="490D04FD" w14:textId="77777777" w:rsidR="00DF751F" w:rsidRDefault="00DF751F" w:rsidP="00C203B9"/>
    <w:p w14:paraId="3B4F5064" w14:textId="25D7F132" w:rsidR="00FB6295" w:rsidRDefault="00EB2EB6" w:rsidP="00C203B9">
      <w:r>
        <w:t>T</w:t>
      </w:r>
      <w:r w:rsidR="00DF751F">
        <w:t>he Company</w:t>
      </w:r>
      <w:r>
        <w:t xml:space="preserve"> also</w:t>
      </w:r>
      <w:r w:rsidR="00DF751F">
        <w:t xml:space="preserve"> intends to </w:t>
      </w:r>
      <w:proofErr w:type="gramStart"/>
      <w:r w:rsidR="00FB6295" w:rsidRPr="009C18E4">
        <w:t>submit an application</w:t>
      </w:r>
      <w:proofErr w:type="gramEnd"/>
      <w:r w:rsidR="00FB6295" w:rsidRPr="009C18E4">
        <w:t xml:space="preserve"> to </w:t>
      </w:r>
      <w:r w:rsidR="00C203B9" w:rsidRPr="009C18E4">
        <w:t xml:space="preserve">Euronext Dublin to </w:t>
      </w:r>
      <w:r w:rsidR="00FB6295" w:rsidRPr="009C18E4">
        <w:t xml:space="preserve">cancel </w:t>
      </w:r>
      <w:r w:rsidR="002A0AD3">
        <w:t>the</w:t>
      </w:r>
      <w:r w:rsidR="00E83EA2">
        <w:t xml:space="preserve"> </w:t>
      </w:r>
      <w:r w:rsidR="00FB6295" w:rsidRPr="009C18E4">
        <w:t xml:space="preserve">listings of </w:t>
      </w:r>
      <w:r w:rsidR="00E83EA2">
        <w:t xml:space="preserve">its </w:t>
      </w:r>
      <w:r w:rsidR="00B47E08">
        <w:t xml:space="preserve">(1) </w:t>
      </w:r>
      <w:r w:rsidR="00DF751F">
        <w:t>5% Preference Shares</w:t>
      </w:r>
      <w:r w:rsidR="00B47E08">
        <w:t>,</w:t>
      </w:r>
      <w:r w:rsidR="00DF751F">
        <w:t xml:space="preserve"> and </w:t>
      </w:r>
      <w:r w:rsidR="00B47E08">
        <w:t xml:space="preserve">(2) </w:t>
      </w:r>
      <w:r w:rsidR="00B47E08" w:rsidRPr="00B47E08">
        <w:t>7% “A” Cumulative Preference Shares of €1.27 each (ISIN IE0001827603)</w:t>
      </w:r>
      <w:r w:rsidR="00B47E08" w:rsidRPr="00B47E08" w:rsidDel="00B47E08">
        <w:t xml:space="preserve"> </w:t>
      </w:r>
      <w:r w:rsidR="00B47E08">
        <w:t>(the “</w:t>
      </w:r>
      <w:r w:rsidR="00B47E08" w:rsidRPr="00FD36FB">
        <w:rPr>
          <w:b/>
          <w:bCs/>
        </w:rPr>
        <w:t>7% Preference Shares</w:t>
      </w:r>
      <w:r w:rsidR="00B47E08">
        <w:t>”, and together with the 5% Preference Shares, the “</w:t>
      </w:r>
      <w:r w:rsidR="00B47E08" w:rsidRPr="00FD36FB">
        <w:rPr>
          <w:b/>
          <w:bCs/>
        </w:rPr>
        <w:t>Preference Shares</w:t>
      </w:r>
      <w:r w:rsidR="00B47E08">
        <w:t xml:space="preserve">”) </w:t>
      </w:r>
      <w:r w:rsidR="00FB6295" w:rsidRPr="009C18E4">
        <w:t>on Euronext</w:t>
      </w:r>
      <w:r w:rsidR="005E1FDA">
        <w:t xml:space="preserve"> Dublin</w:t>
      </w:r>
      <w:r w:rsidR="00FB3CE5">
        <w:t xml:space="preserve">. The 7% Preference Shares will remain listed and admitted to trading on the London Stock Exchange. If approved by Euronext Dublin, </w:t>
      </w:r>
      <w:r w:rsidR="00920408" w:rsidRPr="009C18E4">
        <w:t xml:space="preserve">the last day of trading of the </w:t>
      </w:r>
      <w:r w:rsidR="00920408">
        <w:t>Preference</w:t>
      </w:r>
      <w:r w:rsidR="00920408" w:rsidRPr="009C18E4">
        <w:t xml:space="preserve"> Shares</w:t>
      </w:r>
      <w:r w:rsidR="00920408">
        <w:t xml:space="preserve"> </w:t>
      </w:r>
      <w:r w:rsidR="00920408" w:rsidRPr="009C18E4">
        <w:t xml:space="preserve">on Euronext Dublin would be </w:t>
      </w:r>
      <w:r w:rsidR="00920408">
        <w:t>22 February 2024.</w:t>
      </w:r>
    </w:p>
    <w:p w14:paraId="4F03BBD5" w14:textId="77777777" w:rsidR="008E69D1" w:rsidRDefault="008E69D1" w:rsidP="00C203B9"/>
    <w:p w14:paraId="16F902B4" w14:textId="16D08EA1" w:rsidR="008E69D1" w:rsidRDefault="00FB3CE5" w:rsidP="008E69D1">
      <w:r>
        <w:t>There will be no change to the rights of the holders of the Preference Shares as a result of the updated listing arrangements.</w:t>
      </w:r>
    </w:p>
    <w:p w14:paraId="576F8A4B" w14:textId="77777777" w:rsidR="00FB6295" w:rsidRPr="009C18E4" w:rsidRDefault="00FB6295" w:rsidP="00C203B9"/>
    <w:p w14:paraId="2B8470F4" w14:textId="411D6569" w:rsidR="00C203B9" w:rsidRPr="00047735" w:rsidRDefault="002A0AD3" w:rsidP="00C203B9">
      <w:r w:rsidRPr="00047735">
        <w:t>Enquiries</w:t>
      </w:r>
    </w:p>
    <w:p w14:paraId="6063AE36" w14:textId="77777777" w:rsidR="002A0AD3" w:rsidRPr="00047735" w:rsidRDefault="002A0AD3" w:rsidP="00C203B9"/>
    <w:p w14:paraId="25E8DD4A" w14:textId="4BC4C0BA" w:rsidR="002A0AD3" w:rsidRPr="00047735" w:rsidRDefault="002A0AD3" w:rsidP="00C203B9">
      <w:r w:rsidRPr="00047735">
        <w:t>Contact</w:t>
      </w:r>
    </w:p>
    <w:p w14:paraId="7A45A2BE" w14:textId="659F89A1" w:rsidR="00DA18A3" w:rsidRPr="00047735" w:rsidRDefault="00DA18A3" w:rsidP="00C203B9"/>
    <w:p w14:paraId="18FA17D1" w14:textId="6FDDCCA3" w:rsidR="00DA18A3" w:rsidRPr="00047735" w:rsidRDefault="00DA18A3" w:rsidP="00C203B9">
      <w:r w:rsidRPr="00047735">
        <w:t>Neil Colgan</w:t>
      </w:r>
    </w:p>
    <w:p w14:paraId="18010E78" w14:textId="43A45865" w:rsidR="00DA18A3" w:rsidRPr="00047735" w:rsidRDefault="00DA18A3" w:rsidP="00C203B9">
      <w:r w:rsidRPr="00047735">
        <w:t>Company Secretary</w:t>
      </w:r>
    </w:p>
    <w:p w14:paraId="36D41EA3" w14:textId="56226CBF" w:rsidR="00DA18A3" w:rsidRPr="00047735" w:rsidRDefault="00DA18A3" w:rsidP="00C203B9">
      <w:r w:rsidRPr="00047735">
        <w:t>Tel: +3531 6344340</w:t>
      </w:r>
    </w:p>
    <w:sectPr w:rsidR="00DA18A3" w:rsidRPr="00047735" w:rsidSect="00314363">
      <w:footerReference w:type="defaul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372A" w14:textId="77777777" w:rsidR="00123D71" w:rsidRDefault="00123D71" w:rsidP="00422C53">
      <w:r>
        <w:separator/>
      </w:r>
    </w:p>
  </w:endnote>
  <w:endnote w:type="continuationSeparator" w:id="0">
    <w:p w14:paraId="531A1EFF" w14:textId="77777777" w:rsidR="00123D71" w:rsidRDefault="00123D71" w:rsidP="00422C53">
      <w:r>
        <w:continuationSeparator/>
      </w:r>
    </w:p>
  </w:endnote>
  <w:endnote w:type="continuationNotice" w:id="1">
    <w:p w14:paraId="7C4BA5A0" w14:textId="77777777" w:rsidR="00123D71" w:rsidRDefault="00123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A3D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74E5" w14:textId="77777777" w:rsidR="00123D71" w:rsidRDefault="00123D71" w:rsidP="00422C53">
      <w:r>
        <w:separator/>
      </w:r>
    </w:p>
  </w:footnote>
  <w:footnote w:type="continuationSeparator" w:id="0">
    <w:p w14:paraId="21A02EBB" w14:textId="77777777" w:rsidR="00123D71" w:rsidRDefault="00123D71" w:rsidP="00422C53">
      <w:r>
        <w:continuationSeparator/>
      </w:r>
    </w:p>
  </w:footnote>
  <w:footnote w:type="continuationNotice" w:id="1">
    <w:p w14:paraId="0056F277" w14:textId="77777777" w:rsidR="00123D71" w:rsidRDefault="00123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35010113">
    <w:abstractNumId w:val="3"/>
  </w:num>
  <w:num w:numId="2" w16cid:durableId="1213924383">
    <w:abstractNumId w:val="3"/>
  </w:num>
  <w:num w:numId="3" w16cid:durableId="807673819">
    <w:abstractNumId w:val="3"/>
  </w:num>
  <w:num w:numId="4" w16cid:durableId="320431097">
    <w:abstractNumId w:val="3"/>
  </w:num>
  <w:num w:numId="5" w16cid:durableId="925655304">
    <w:abstractNumId w:val="3"/>
  </w:num>
  <w:num w:numId="6" w16cid:durableId="539978500">
    <w:abstractNumId w:val="0"/>
  </w:num>
  <w:num w:numId="7" w16cid:durableId="1279531740">
    <w:abstractNumId w:val="0"/>
  </w:num>
  <w:num w:numId="8" w16cid:durableId="1826359016">
    <w:abstractNumId w:val="0"/>
  </w:num>
  <w:num w:numId="9" w16cid:durableId="1154420092">
    <w:abstractNumId w:val="4"/>
  </w:num>
  <w:num w:numId="10" w16cid:durableId="1621259007">
    <w:abstractNumId w:val="1"/>
  </w:num>
  <w:num w:numId="11" w16cid:durableId="1687635117">
    <w:abstractNumId w:val="1"/>
  </w:num>
  <w:num w:numId="12" w16cid:durableId="1639064570">
    <w:abstractNumId w:val="1"/>
  </w:num>
  <w:num w:numId="13" w16cid:durableId="523054952">
    <w:abstractNumId w:val="1"/>
  </w:num>
  <w:num w:numId="14" w16cid:durableId="300304093">
    <w:abstractNumId w:val="1"/>
  </w:num>
  <w:num w:numId="15" w16cid:durableId="1121531105">
    <w:abstractNumId w:val="2"/>
  </w:num>
  <w:num w:numId="16" w16cid:durableId="131678141">
    <w:abstractNumId w:val="2"/>
  </w:num>
  <w:num w:numId="17" w16cid:durableId="768081930">
    <w:abstractNumId w:val="2"/>
  </w:num>
  <w:num w:numId="18" w16cid:durableId="1138188226">
    <w:abstractNumId w:val="2"/>
  </w:num>
  <w:num w:numId="19" w16cid:durableId="61217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C203B9"/>
    <w:rsid w:val="0003531F"/>
    <w:rsid w:val="00047735"/>
    <w:rsid w:val="00085D3B"/>
    <w:rsid w:val="00085ED5"/>
    <w:rsid w:val="00096199"/>
    <w:rsid w:val="000E4E30"/>
    <w:rsid w:val="00123D71"/>
    <w:rsid w:val="001308A6"/>
    <w:rsid w:val="00143F1E"/>
    <w:rsid w:val="00157B1E"/>
    <w:rsid w:val="00185B63"/>
    <w:rsid w:val="001C4E8B"/>
    <w:rsid w:val="00206281"/>
    <w:rsid w:val="00281016"/>
    <w:rsid w:val="00294502"/>
    <w:rsid w:val="002A0AD3"/>
    <w:rsid w:val="002A0B40"/>
    <w:rsid w:val="002C40C7"/>
    <w:rsid w:val="002D6491"/>
    <w:rsid w:val="00314363"/>
    <w:rsid w:val="0034097B"/>
    <w:rsid w:val="00397B05"/>
    <w:rsid w:val="00400AD9"/>
    <w:rsid w:val="00405FB7"/>
    <w:rsid w:val="00422C53"/>
    <w:rsid w:val="00426C27"/>
    <w:rsid w:val="00486323"/>
    <w:rsid w:val="004C2330"/>
    <w:rsid w:val="004F52EE"/>
    <w:rsid w:val="005264B2"/>
    <w:rsid w:val="005912A8"/>
    <w:rsid w:val="00592AA6"/>
    <w:rsid w:val="005E1B94"/>
    <w:rsid w:val="005E1FDA"/>
    <w:rsid w:val="005E68F2"/>
    <w:rsid w:val="005F0FDD"/>
    <w:rsid w:val="005F15C1"/>
    <w:rsid w:val="005F2955"/>
    <w:rsid w:val="006341E4"/>
    <w:rsid w:val="006D1B7C"/>
    <w:rsid w:val="006E3294"/>
    <w:rsid w:val="007119F2"/>
    <w:rsid w:val="00720642"/>
    <w:rsid w:val="00752460"/>
    <w:rsid w:val="008362AE"/>
    <w:rsid w:val="008C1810"/>
    <w:rsid w:val="008C7BC8"/>
    <w:rsid w:val="008E58DC"/>
    <w:rsid w:val="008E69D1"/>
    <w:rsid w:val="008F3473"/>
    <w:rsid w:val="00920408"/>
    <w:rsid w:val="009261FB"/>
    <w:rsid w:val="0095157B"/>
    <w:rsid w:val="009A3AF2"/>
    <w:rsid w:val="009C18E4"/>
    <w:rsid w:val="009D12F8"/>
    <w:rsid w:val="00A05537"/>
    <w:rsid w:val="00A237BD"/>
    <w:rsid w:val="00A35A8A"/>
    <w:rsid w:val="00A763A1"/>
    <w:rsid w:val="00AC2AE7"/>
    <w:rsid w:val="00AC481E"/>
    <w:rsid w:val="00AD59AF"/>
    <w:rsid w:val="00B36E93"/>
    <w:rsid w:val="00B47E08"/>
    <w:rsid w:val="00BA4189"/>
    <w:rsid w:val="00BD7D30"/>
    <w:rsid w:val="00C14A95"/>
    <w:rsid w:val="00C17C60"/>
    <w:rsid w:val="00C203B9"/>
    <w:rsid w:val="00C3137E"/>
    <w:rsid w:val="00C36EA2"/>
    <w:rsid w:val="00C55139"/>
    <w:rsid w:val="00C70405"/>
    <w:rsid w:val="00C81D2F"/>
    <w:rsid w:val="00CA68DD"/>
    <w:rsid w:val="00D24E15"/>
    <w:rsid w:val="00D36850"/>
    <w:rsid w:val="00D53033"/>
    <w:rsid w:val="00D53944"/>
    <w:rsid w:val="00D76229"/>
    <w:rsid w:val="00DA18A3"/>
    <w:rsid w:val="00DB3583"/>
    <w:rsid w:val="00DE7FB0"/>
    <w:rsid w:val="00DF751F"/>
    <w:rsid w:val="00DF7B63"/>
    <w:rsid w:val="00E1288A"/>
    <w:rsid w:val="00E33BE1"/>
    <w:rsid w:val="00E34768"/>
    <w:rsid w:val="00E60B2A"/>
    <w:rsid w:val="00E722DF"/>
    <w:rsid w:val="00E83EA2"/>
    <w:rsid w:val="00EB2EB6"/>
    <w:rsid w:val="00EB7330"/>
    <w:rsid w:val="00EC0E7F"/>
    <w:rsid w:val="00F27E91"/>
    <w:rsid w:val="00F337ED"/>
    <w:rsid w:val="00F72E66"/>
    <w:rsid w:val="00F91DCB"/>
    <w:rsid w:val="00FB3CE5"/>
    <w:rsid w:val="00FB6295"/>
    <w:rsid w:val="00FC18B4"/>
    <w:rsid w:val="00FD3071"/>
    <w:rsid w:val="00FD36FB"/>
    <w:rsid w:val="033C030B"/>
    <w:rsid w:val="100EF84B"/>
    <w:rsid w:val="137AA067"/>
    <w:rsid w:val="15B7F91F"/>
    <w:rsid w:val="188833D9"/>
    <w:rsid w:val="18F57CDC"/>
    <w:rsid w:val="1B39E027"/>
    <w:rsid w:val="2024113A"/>
    <w:rsid w:val="21BF60B3"/>
    <w:rsid w:val="231775AE"/>
    <w:rsid w:val="23A0EACE"/>
    <w:rsid w:val="28827CF0"/>
    <w:rsid w:val="3078C50B"/>
    <w:rsid w:val="44A621F3"/>
    <w:rsid w:val="4B7B8101"/>
    <w:rsid w:val="6E6BD539"/>
    <w:rsid w:val="6F827030"/>
    <w:rsid w:val="70609EB3"/>
    <w:rsid w:val="7352DFEF"/>
    <w:rsid w:val="7505DC47"/>
    <w:rsid w:val="76C5F356"/>
    <w:rsid w:val="776DCF8E"/>
    <w:rsid w:val="7DB896F3"/>
    <w:rsid w:val="7EF08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8855F"/>
  <w15:docId w15:val="{9AC1953E-C132-49CE-BAE6-7988D2CF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16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F3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59"/>
    <w:rsid w:val="00C2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3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7BD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BD"/>
    <w:rPr>
      <w:rFonts w:ascii="Times New Roman" w:hAnsi="Times New Roman" w:cs="Times New Roman"/>
      <w:b/>
      <w:bCs/>
      <w:sz w:val="20"/>
      <w:szCs w:val="20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C70405"/>
    <w:rPr>
      <w:rFonts w:asciiTheme="majorHAnsi" w:eastAsiaTheme="majorEastAsia" w:hAnsiTheme="majorHAnsi" w:cstheme="majorBidi"/>
      <w:color w:val="005F37" w:themeColor="accent1" w:themeShade="7F"/>
      <w:sz w:val="24"/>
      <w:szCs w:val="24"/>
      <w:lang w:val="en-IE" w:eastAsia="en-IE"/>
    </w:rPr>
  </w:style>
  <w:style w:type="paragraph" w:styleId="ListParagraph">
    <w:name w:val="List Paragraph"/>
    <w:basedOn w:val="Normal"/>
    <w:uiPriority w:val="34"/>
    <w:qFormat/>
    <w:rsid w:val="002A0AD3"/>
    <w:pPr>
      <w:ind w:left="720"/>
      <w:contextualSpacing/>
    </w:pPr>
  </w:style>
  <w:style w:type="paragraph" w:styleId="Revision">
    <w:name w:val="Revision"/>
    <w:hidden/>
    <w:uiPriority w:val="99"/>
    <w:semiHidden/>
    <w:rsid w:val="00EC0E7F"/>
    <w:pPr>
      <w:spacing w:after="0" w:line="240" w:lineRule="auto"/>
    </w:pPr>
    <w:rPr>
      <w:rFonts w:ascii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a3cf6-255d-4ff5-98fe-b4415afa84b5">
      <UserInfo>
        <DisplayName>O'Donnell, Eoin</DisplayName>
        <AccountId>27</AccountId>
        <AccountType/>
      </UserInfo>
    </SharedWithUsers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2024-01-23T19:09:09+00:00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DE1B1-2305-4F84-BC63-F6D731A8EB28}"/>
</file>

<file path=customXml/itemProps2.xml><?xml version="1.0" encoding="utf-8"?>
<ds:datastoreItem xmlns:ds="http://schemas.openxmlformats.org/officeDocument/2006/customXml" ds:itemID="{52690C72-27F5-41F7-99FF-BF19B6297C41}">
  <ds:schemaRefs>
    <ds:schemaRef ds:uri="http://schemas.microsoft.com/office/2006/metadata/properties"/>
    <ds:schemaRef ds:uri="http://schemas.microsoft.com/office/infopath/2007/PartnerControls"/>
    <ds:schemaRef ds:uri="9548d79b-1627-4f49-9f89-ab3efdc8ab6b"/>
  </ds:schemaRefs>
</ds:datastoreItem>
</file>

<file path=customXml/itemProps3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6990E-D1C4-44A9-B647-17C237045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Ailbhe Noonan</dc:creator>
  <cp:keywords/>
  <dc:description/>
  <cp:lastModifiedBy>Enright, Diarmuid</cp:lastModifiedBy>
  <cp:revision>3</cp:revision>
  <cp:lastPrinted>2024-01-10T15:46:00Z</cp:lastPrinted>
  <dcterms:created xsi:type="dcterms:W3CDTF">2024-01-23T18:18:00Z</dcterms:created>
  <dcterms:modified xsi:type="dcterms:W3CDTF">2024-01-23T18:29:00Z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AC#48215605.9</vt:lpwstr>
  </property>
  <property fmtid="{D5CDD505-2E9C-101B-9397-08002B2CF9AE}" pid="3" name="ACDocType">
    <vt:lpwstr>DOCUMENT</vt:lpwstr>
  </property>
  <property fmtid="{D5CDD505-2E9C-101B-9397-08002B2CF9AE}" pid="4" name="ACMatter">
    <vt:lpwstr>43295/276/</vt:lpwstr>
  </property>
  <property fmtid="{D5CDD505-2E9C-101B-9397-08002B2CF9AE}" pid="5" name="ContentTypeId">
    <vt:lpwstr>0x010100BE156B1CF39149A8843C57AB06C49AFE0011B886BEF4CCD94F85F46E94360FD412</vt:lpwstr>
  </property>
</Properties>
</file>