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357" w:rsidRPr="00D77CB6" w:rsidRDefault="00027628" w:rsidP="00D77CB6">
      <w:pPr>
        <w:jc w:val="center"/>
        <w:rPr>
          <w:sz w:val="32"/>
        </w:rPr>
      </w:pPr>
      <w:r w:rsidRPr="00D77CB6">
        <w:rPr>
          <w:sz w:val="32"/>
        </w:rPr>
        <w:t>Umboðseyðublað</w:t>
      </w:r>
    </w:p>
    <w:p w:rsidR="00027628" w:rsidRPr="00D77CB6" w:rsidRDefault="00027628" w:rsidP="00D77CB6">
      <w:pPr>
        <w:jc w:val="center"/>
        <w:rPr>
          <w:sz w:val="32"/>
        </w:rPr>
      </w:pPr>
      <w:r w:rsidRPr="00D77CB6">
        <w:rPr>
          <w:sz w:val="32"/>
        </w:rPr>
        <w:t xml:space="preserve">vegna fundar </w:t>
      </w:r>
      <w:r w:rsidR="00E33D4C">
        <w:rPr>
          <w:sz w:val="32"/>
        </w:rPr>
        <w:t>eigenda skuldabréfa í skuldabréfaflokknum</w:t>
      </w:r>
      <w:r w:rsidR="00E33D4C" w:rsidRPr="00D77CB6">
        <w:rPr>
          <w:sz w:val="32"/>
        </w:rPr>
        <w:t xml:space="preserve"> </w:t>
      </w:r>
      <w:r w:rsidR="00E33D4C">
        <w:rPr>
          <w:sz w:val="32"/>
        </w:rPr>
        <w:br/>
      </w:r>
      <w:r w:rsidRPr="00D77CB6">
        <w:rPr>
          <w:sz w:val="32"/>
        </w:rPr>
        <w:t>EIK 12 01 þann 7. júní 2016</w:t>
      </w:r>
    </w:p>
    <w:p w:rsidR="00027628" w:rsidRDefault="00027628"/>
    <w:p w:rsidR="00027628" w:rsidRDefault="00027628" w:rsidP="00E33D4C">
      <w:pPr>
        <w:jc w:val="both"/>
      </w:pPr>
      <w:r>
        <w:t>Undirrituð/</w:t>
      </w:r>
      <w:proofErr w:type="spellStart"/>
      <w:r>
        <w:t>aður</w:t>
      </w:r>
      <w:proofErr w:type="spellEnd"/>
      <w:r>
        <w:t xml:space="preserve"> skuldabréfaeigandi („umboðsgjafi“) í skuldabréfaflokknum EIK 12 01 veitir neðangreindum aðila („umboðshafi“) fullt og ótakmarkað umboð til að mæta á fund Eikar fasteignafélags hf. og eigenda </w:t>
      </w:r>
      <w:r w:rsidR="00E33D4C">
        <w:t>skuldabréfa í skuldabréfaflokknum</w:t>
      </w:r>
      <w:r w:rsidR="00E33D4C">
        <w:t xml:space="preserve"> </w:t>
      </w:r>
      <w:r>
        <w:t>EIK 12 01 þann 7. júní 2016 fyrir mína hönd og nýta réttindi umboðsgjafa á fundinum, þ.m.t. greiða atkvæði um tillögu að skilmálabreytingum sem fyrir fundinum liggja. Allt sem umboðshafi gerir hvað varðar greiðslu atkvæð</w:t>
      </w:r>
      <w:r w:rsidR="003366FF">
        <w:t>a</w:t>
      </w:r>
      <w:r>
        <w:t xml:space="preserve"> skal virða sem umboðsgjafi hafi sjálfur gert það.</w:t>
      </w:r>
    </w:p>
    <w:p w:rsidR="00027628" w:rsidRDefault="00027628"/>
    <w:p w:rsidR="00027628" w:rsidRDefault="00027628">
      <w:r>
        <w:t>Nafn umboðshafa:</w:t>
      </w:r>
      <w:r w:rsidR="00D77CB6">
        <w:tab/>
      </w:r>
      <w:r w:rsidR="00D77CB6">
        <w:tab/>
      </w:r>
      <w:r w:rsidR="00D77CB6">
        <w:tab/>
      </w:r>
      <w:r w:rsidR="00D77CB6">
        <w:tab/>
        <w:t>____________________________________</w:t>
      </w:r>
    </w:p>
    <w:p w:rsidR="00027628" w:rsidRDefault="00027628">
      <w:r>
        <w:t>Kennitala umboðshafa:</w:t>
      </w:r>
      <w:r w:rsidR="00D77CB6">
        <w:tab/>
      </w:r>
      <w:r w:rsidR="00D77CB6">
        <w:tab/>
      </w:r>
      <w:r w:rsidR="00D77CB6">
        <w:tab/>
      </w:r>
      <w:r w:rsidR="00D77CB6">
        <w:tab/>
      </w:r>
      <w:r w:rsidR="00D77CB6" w:rsidRPr="00D77CB6">
        <w:t xml:space="preserve"> </w:t>
      </w:r>
      <w:r w:rsidR="00D77CB6">
        <w:t>____________________________________</w:t>
      </w:r>
    </w:p>
    <w:p w:rsidR="00027628" w:rsidRDefault="00027628"/>
    <w:p w:rsidR="00D77CB6" w:rsidRDefault="00D77CB6">
      <w:r>
        <w:t>Upplýsingar um umboðsgjafa: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805"/>
      </w:tblGrid>
      <w:tr w:rsidR="00027628" w:rsidTr="00D77CB6">
        <w:trPr>
          <w:trHeight w:val="567"/>
        </w:trPr>
        <w:tc>
          <w:tcPr>
            <w:tcW w:w="4361" w:type="dxa"/>
          </w:tcPr>
          <w:p w:rsidR="00027628" w:rsidRDefault="00027628">
            <w:r>
              <w:t>Skuldabréfaeigandi (umboðsgjafi):</w:t>
            </w:r>
          </w:p>
        </w:tc>
        <w:tc>
          <w:tcPr>
            <w:tcW w:w="4805" w:type="dxa"/>
          </w:tcPr>
          <w:p w:rsidR="00027628" w:rsidRDefault="00027628">
            <w:r>
              <w:t>____________________________________</w:t>
            </w:r>
          </w:p>
        </w:tc>
      </w:tr>
      <w:tr w:rsidR="00027628" w:rsidTr="00D77CB6">
        <w:trPr>
          <w:trHeight w:val="567"/>
        </w:trPr>
        <w:tc>
          <w:tcPr>
            <w:tcW w:w="4361" w:type="dxa"/>
          </w:tcPr>
          <w:p w:rsidR="00027628" w:rsidRDefault="00027628">
            <w:r>
              <w:t>Kennitala skuldabréfaeiganda:</w:t>
            </w:r>
          </w:p>
        </w:tc>
        <w:tc>
          <w:tcPr>
            <w:tcW w:w="4805" w:type="dxa"/>
          </w:tcPr>
          <w:p w:rsidR="00027628" w:rsidRDefault="00027628">
            <w:r>
              <w:t>____________________________________</w:t>
            </w:r>
          </w:p>
        </w:tc>
      </w:tr>
      <w:tr w:rsidR="00027628" w:rsidTr="00D77CB6">
        <w:trPr>
          <w:trHeight w:val="567"/>
        </w:trPr>
        <w:tc>
          <w:tcPr>
            <w:tcW w:w="4361" w:type="dxa"/>
          </w:tcPr>
          <w:p w:rsidR="00027628" w:rsidRDefault="00027628">
            <w:r>
              <w:t>Eignarhlutur skuldabréfaeiganda (nafnverð):</w:t>
            </w:r>
          </w:p>
        </w:tc>
        <w:tc>
          <w:tcPr>
            <w:tcW w:w="4805" w:type="dxa"/>
          </w:tcPr>
          <w:p w:rsidR="00027628" w:rsidRDefault="00027628">
            <w:r>
              <w:t>____________________________________</w:t>
            </w:r>
          </w:p>
        </w:tc>
      </w:tr>
    </w:tbl>
    <w:p w:rsidR="00027628" w:rsidRDefault="00027628"/>
    <w:p w:rsidR="00027628" w:rsidRDefault="00027628" w:rsidP="00E33D4C">
      <w:pPr>
        <w:jc w:val="both"/>
      </w:pPr>
      <w:r>
        <w:t>Umboð</w:t>
      </w:r>
      <w:r w:rsidR="003366FF">
        <w:t>s</w:t>
      </w:r>
      <w:r>
        <w:t>hafi skal afhenda umboð sitt fyrir upphaf fundar og eru umboðshafar beðnir um að huga að tímanlegri mætingu þar sem tíma kann að taka að staðfesta réttmæti allra umboða sem skilað verður inn og skrá fundarmenn til fundar. Sé skuldabréfaeigandi lögaðili skal huga að samþykktum lögaðilans, prókúru og eftir atviku</w:t>
      </w:r>
      <w:r w:rsidR="00E33D4C">
        <w:t>m</w:t>
      </w:r>
      <w:r>
        <w:t xml:space="preserve"> öðru </w:t>
      </w:r>
      <w:r w:rsidR="00D77CB6">
        <w:t>við undirritun umboðsgjafa.</w:t>
      </w:r>
    </w:p>
    <w:p w:rsidR="00D77CB6" w:rsidRDefault="00D77CB6"/>
    <w:p w:rsidR="00D77CB6" w:rsidRDefault="00D77CB6" w:rsidP="00D77CB6">
      <w:r>
        <w:t>Staður og dagsetning:</w:t>
      </w:r>
      <w:r>
        <w:tab/>
      </w:r>
      <w:r>
        <w:tab/>
      </w:r>
      <w:r>
        <w:tab/>
      </w:r>
      <w:r>
        <w:tab/>
        <w:t>____________________________________</w:t>
      </w:r>
    </w:p>
    <w:p w:rsidR="00D77CB6" w:rsidRDefault="00D77CB6" w:rsidP="00D77CB6">
      <w:r>
        <w:t>Undirskrift umboðsgjafa:</w:t>
      </w:r>
      <w:r>
        <w:tab/>
      </w:r>
      <w:r>
        <w:tab/>
      </w:r>
      <w:r>
        <w:tab/>
        <w:t>____________________________________</w:t>
      </w:r>
    </w:p>
    <w:p w:rsidR="00D77CB6" w:rsidRDefault="00D77CB6" w:rsidP="00D77CB6"/>
    <w:p w:rsidR="00D77CB6" w:rsidRDefault="00D77CB6" w:rsidP="00D77CB6">
      <w:r>
        <w:t>Vottar að réttri dagsetningu og undirskrift (nafn og kennitala):</w:t>
      </w:r>
    </w:p>
    <w:p w:rsidR="00D77CB6" w:rsidRDefault="00D77CB6" w:rsidP="00D77CB6"/>
    <w:p w:rsidR="00D77CB6" w:rsidRDefault="00D77CB6" w:rsidP="00D77CB6">
      <w:r>
        <w:t>____________________________________</w:t>
      </w:r>
      <w:r>
        <w:tab/>
        <w:t>____________________________________</w:t>
      </w:r>
      <w:bookmarkStart w:id="0" w:name="_GoBack"/>
      <w:bookmarkEnd w:id="0"/>
    </w:p>
    <w:sectPr w:rsidR="00D77CB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1B1" w:rsidRDefault="007B01B1" w:rsidP="00027628">
      <w:pPr>
        <w:spacing w:after="0" w:line="240" w:lineRule="auto"/>
      </w:pPr>
      <w:r>
        <w:separator/>
      </w:r>
    </w:p>
  </w:endnote>
  <w:endnote w:type="continuationSeparator" w:id="0">
    <w:p w:rsidR="007B01B1" w:rsidRDefault="007B01B1" w:rsidP="00027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628" w:rsidRDefault="000276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628" w:rsidRDefault="000276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628" w:rsidRDefault="000276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1B1" w:rsidRDefault="007B01B1" w:rsidP="00027628">
      <w:pPr>
        <w:spacing w:after="0" w:line="240" w:lineRule="auto"/>
      </w:pPr>
      <w:r>
        <w:separator/>
      </w:r>
    </w:p>
  </w:footnote>
  <w:footnote w:type="continuationSeparator" w:id="0">
    <w:p w:rsidR="007B01B1" w:rsidRDefault="007B01B1" w:rsidP="000276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628" w:rsidRDefault="000276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628" w:rsidRDefault="000276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628" w:rsidRDefault="000276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628"/>
    <w:rsid w:val="00027628"/>
    <w:rsid w:val="003366FF"/>
    <w:rsid w:val="00420357"/>
    <w:rsid w:val="007B01B1"/>
    <w:rsid w:val="00CB044B"/>
    <w:rsid w:val="00D77CB6"/>
    <w:rsid w:val="00D92CA0"/>
    <w:rsid w:val="00E33D4C"/>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6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628"/>
  </w:style>
  <w:style w:type="paragraph" w:styleId="Footer">
    <w:name w:val="footer"/>
    <w:basedOn w:val="Normal"/>
    <w:link w:val="FooterChar"/>
    <w:uiPriority w:val="99"/>
    <w:unhideWhenUsed/>
    <w:rsid w:val="000276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628"/>
  </w:style>
  <w:style w:type="table" w:styleId="TableGrid">
    <w:name w:val="Table Grid"/>
    <w:basedOn w:val="TableNormal"/>
    <w:uiPriority w:val="59"/>
    <w:rsid w:val="00027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66FF"/>
    <w:rPr>
      <w:sz w:val="16"/>
      <w:szCs w:val="16"/>
    </w:rPr>
  </w:style>
  <w:style w:type="paragraph" w:styleId="CommentText">
    <w:name w:val="annotation text"/>
    <w:basedOn w:val="Normal"/>
    <w:link w:val="CommentTextChar"/>
    <w:uiPriority w:val="99"/>
    <w:semiHidden/>
    <w:unhideWhenUsed/>
    <w:rsid w:val="003366FF"/>
    <w:pPr>
      <w:spacing w:line="240" w:lineRule="auto"/>
    </w:pPr>
    <w:rPr>
      <w:sz w:val="20"/>
      <w:szCs w:val="20"/>
    </w:rPr>
  </w:style>
  <w:style w:type="character" w:customStyle="1" w:styleId="CommentTextChar">
    <w:name w:val="Comment Text Char"/>
    <w:basedOn w:val="DefaultParagraphFont"/>
    <w:link w:val="CommentText"/>
    <w:uiPriority w:val="99"/>
    <w:semiHidden/>
    <w:rsid w:val="003366FF"/>
    <w:rPr>
      <w:sz w:val="20"/>
      <w:szCs w:val="20"/>
    </w:rPr>
  </w:style>
  <w:style w:type="paragraph" w:styleId="CommentSubject">
    <w:name w:val="annotation subject"/>
    <w:basedOn w:val="CommentText"/>
    <w:next w:val="CommentText"/>
    <w:link w:val="CommentSubjectChar"/>
    <w:uiPriority w:val="99"/>
    <w:semiHidden/>
    <w:unhideWhenUsed/>
    <w:rsid w:val="003366FF"/>
    <w:rPr>
      <w:b/>
      <w:bCs/>
    </w:rPr>
  </w:style>
  <w:style w:type="character" w:customStyle="1" w:styleId="CommentSubjectChar">
    <w:name w:val="Comment Subject Char"/>
    <w:basedOn w:val="CommentTextChar"/>
    <w:link w:val="CommentSubject"/>
    <w:uiPriority w:val="99"/>
    <w:semiHidden/>
    <w:rsid w:val="003366FF"/>
    <w:rPr>
      <w:b/>
      <w:bCs/>
      <w:sz w:val="20"/>
      <w:szCs w:val="20"/>
    </w:rPr>
  </w:style>
  <w:style w:type="paragraph" w:styleId="BalloonText">
    <w:name w:val="Balloon Text"/>
    <w:basedOn w:val="Normal"/>
    <w:link w:val="BalloonTextChar"/>
    <w:uiPriority w:val="99"/>
    <w:semiHidden/>
    <w:unhideWhenUsed/>
    <w:rsid w:val="003366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6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6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628"/>
  </w:style>
  <w:style w:type="paragraph" w:styleId="Footer">
    <w:name w:val="footer"/>
    <w:basedOn w:val="Normal"/>
    <w:link w:val="FooterChar"/>
    <w:uiPriority w:val="99"/>
    <w:unhideWhenUsed/>
    <w:rsid w:val="000276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628"/>
  </w:style>
  <w:style w:type="table" w:styleId="TableGrid">
    <w:name w:val="Table Grid"/>
    <w:basedOn w:val="TableNormal"/>
    <w:uiPriority w:val="59"/>
    <w:rsid w:val="00027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66FF"/>
    <w:rPr>
      <w:sz w:val="16"/>
      <w:szCs w:val="16"/>
    </w:rPr>
  </w:style>
  <w:style w:type="paragraph" w:styleId="CommentText">
    <w:name w:val="annotation text"/>
    <w:basedOn w:val="Normal"/>
    <w:link w:val="CommentTextChar"/>
    <w:uiPriority w:val="99"/>
    <w:semiHidden/>
    <w:unhideWhenUsed/>
    <w:rsid w:val="003366FF"/>
    <w:pPr>
      <w:spacing w:line="240" w:lineRule="auto"/>
    </w:pPr>
    <w:rPr>
      <w:sz w:val="20"/>
      <w:szCs w:val="20"/>
    </w:rPr>
  </w:style>
  <w:style w:type="character" w:customStyle="1" w:styleId="CommentTextChar">
    <w:name w:val="Comment Text Char"/>
    <w:basedOn w:val="DefaultParagraphFont"/>
    <w:link w:val="CommentText"/>
    <w:uiPriority w:val="99"/>
    <w:semiHidden/>
    <w:rsid w:val="003366FF"/>
    <w:rPr>
      <w:sz w:val="20"/>
      <w:szCs w:val="20"/>
    </w:rPr>
  </w:style>
  <w:style w:type="paragraph" w:styleId="CommentSubject">
    <w:name w:val="annotation subject"/>
    <w:basedOn w:val="CommentText"/>
    <w:next w:val="CommentText"/>
    <w:link w:val="CommentSubjectChar"/>
    <w:uiPriority w:val="99"/>
    <w:semiHidden/>
    <w:unhideWhenUsed/>
    <w:rsid w:val="003366FF"/>
    <w:rPr>
      <w:b/>
      <w:bCs/>
    </w:rPr>
  </w:style>
  <w:style w:type="character" w:customStyle="1" w:styleId="CommentSubjectChar">
    <w:name w:val="Comment Subject Char"/>
    <w:basedOn w:val="CommentTextChar"/>
    <w:link w:val="CommentSubject"/>
    <w:uiPriority w:val="99"/>
    <w:semiHidden/>
    <w:rsid w:val="003366FF"/>
    <w:rPr>
      <w:b/>
      <w:bCs/>
      <w:sz w:val="20"/>
      <w:szCs w:val="20"/>
    </w:rPr>
  </w:style>
  <w:style w:type="paragraph" w:styleId="BalloonText">
    <w:name w:val="Balloon Text"/>
    <w:basedOn w:val="Normal"/>
    <w:link w:val="BalloonTextChar"/>
    <w:uiPriority w:val="99"/>
    <w:semiHidden/>
    <w:unhideWhenUsed/>
    <w:rsid w:val="003366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6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88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1368</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Íslandsbanki</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Ellert Hlöðversson</dc:creator>
  <cp:lastModifiedBy>Ellert Hlöðversson</cp:lastModifiedBy>
  <cp:revision>2</cp:revision>
  <cp:lastPrinted>2016-05-23T13:05:00Z</cp:lastPrinted>
  <dcterms:created xsi:type="dcterms:W3CDTF">2016-05-23T14:44:00Z</dcterms:created>
  <dcterms:modified xsi:type="dcterms:W3CDTF">2016-05-23T14:44:00Z</dcterms:modified>
</cp:coreProperties>
</file>