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DC5E78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DC5E78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DC5E78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DC5E78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DC5E7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DC5E78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DC5E7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DC5E78" w:rsidRDefault="00811B1D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 xml:space="preserve">AS </w:t>
            </w:r>
            <w:r w:rsidRPr="00DC5E78">
              <w:rPr>
                <w:i/>
                <w:iCs/>
                <w:sz w:val="18"/>
                <w:szCs w:val="18"/>
              </w:rPr>
              <w:t>DelfinGroup</w:t>
            </w:r>
          </w:p>
        </w:tc>
      </w:tr>
      <w:tr w:rsidR="00811B1D" w:rsidRPr="00DC5E78" w14:paraId="57F3E15C" w14:textId="77777777" w:rsidTr="00F2061B">
        <w:trPr>
          <w:trHeight w:val="162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DC5E7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DC5E78" w:rsidRDefault="00811B1D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>40103252854</w:t>
            </w:r>
          </w:p>
        </w:tc>
      </w:tr>
      <w:tr w:rsidR="00811B1D" w:rsidRPr="00DC5E78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DC5E7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489849D7" w:rsidR="00811B1D" w:rsidRPr="00DC5E78" w:rsidRDefault="00212843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DC5E78">
              <w:rPr>
                <w:bCs w:val="0"/>
                <w:sz w:val="18"/>
                <w:szCs w:val="18"/>
              </w:rPr>
              <w:t>29</w:t>
            </w:r>
            <w:r w:rsidR="00811B1D" w:rsidRPr="00DC5E78">
              <w:rPr>
                <w:bCs w:val="0"/>
                <w:sz w:val="18"/>
                <w:szCs w:val="18"/>
              </w:rPr>
              <w:t>.0</w:t>
            </w:r>
            <w:r w:rsidRPr="00DC5E78">
              <w:rPr>
                <w:bCs w:val="0"/>
                <w:sz w:val="18"/>
                <w:szCs w:val="18"/>
              </w:rPr>
              <w:t>4</w:t>
            </w:r>
            <w:r w:rsidR="00811B1D" w:rsidRPr="00DC5E78">
              <w:rPr>
                <w:bCs w:val="0"/>
                <w:sz w:val="18"/>
                <w:szCs w:val="18"/>
              </w:rPr>
              <w:t>.2022</w:t>
            </w:r>
            <w:r w:rsidR="00811B1D" w:rsidRPr="00DC5E78">
              <w:rPr>
                <w:sz w:val="18"/>
                <w:szCs w:val="18"/>
              </w:rPr>
              <w:t>. plkst. 1</w:t>
            </w:r>
            <w:r w:rsidRPr="00DC5E78">
              <w:rPr>
                <w:sz w:val="18"/>
                <w:szCs w:val="18"/>
              </w:rPr>
              <w:t>4</w:t>
            </w:r>
            <w:r w:rsidR="00811B1D" w:rsidRPr="00DC5E78">
              <w:rPr>
                <w:sz w:val="18"/>
                <w:szCs w:val="18"/>
              </w:rPr>
              <w:t>.00</w:t>
            </w:r>
          </w:p>
        </w:tc>
      </w:tr>
      <w:tr w:rsidR="00811B1D" w:rsidRPr="00DC5E78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DC5E7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085E2EA9" w:rsidR="00811B1D" w:rsidRPr="00DC5E78" w:rsidRDefault="00212843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 xml:space="preserve">Kārtējā </w:t>
            </w:r>
            <w:r w:rsidR="00811B1D" w:rsidRPr="00DC5E78">
              <w:rPr>
                <w:sz w:val="18"/>
                <w:szCs w:val="18"/>
              </w:rPr>
              <w:t>akcionāru sapulce</w:t>
            </w:r>
          </w:p>
        </w:tc>
      </w:tr>
      <w:tr w:rsidR="00811B1D" w:rsidRPr="00DC5E78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DC5E7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DC5E78" w:rsidRDefault="00811B1D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DC5E7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DC5E78" w:rsidSect="00132D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DC5E7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DC5E78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DC5E78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DC5E78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DC5E7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DC5E7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DC5E78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DC5E7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DC5E78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DC5E7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DC5E78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DC5E7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DC5E7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DC5E78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DC5E7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DC5E7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DC5E7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DC5E78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DC5E78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DC5E78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DC5E7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DC5E78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DC5E7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DC5E7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DC5E78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DC5E7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DC5E7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DC5E78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0545ADF1" w:rsidR="00811B1D" w:rsidRPr="00DC5E78" w:rsidRDefault="00811B1D" w:rsidP="00811B1D">
      <w:pPr>
        <w:jc w:val="both"/>
        <w:rPr>
          <w:b w:val="0"/>
          <w:bCs w:val="0"/>
          <w:sz w:val="18"/>
          <w:szCs w:val="18"/>
        </w:rPr>
      </w:pPr>
      <w:r w:rsidRPr="00DC5E78">
        <w:rPr>
          <w:b w:val="0"/>
          <w:bCs w:val="0"/>
          <w:sz w:val="18"/>
          <w:szCs w:val="18"/>
        </w:rPr>
        <w:t xml:space="preserve">kā AS </w:t>
      </w:r>
      <w:r w:rsidRPr="00DC5E78">
        <w:rPr>
          <w:b w:val="0"/>
          <w:bCs w:val="0"/>
          <w:i/>
          <w:iCs/>
          <w:sz w:val="18"/>
          <w:szCs w:val="18"/>
        </w:rPr>
        <w:t>DelfinGroup</w:t>
      </w:r>
      <w:r w:rsidRPr="00DC5E78">
        <w:rPr>
          <w:b w:val="0"/>
          <w:bCs w:val="0"/>
          <w:sz w:val="18"/>
          <w:szCs w:val="18"/>
        </w:rPr>
        <w:t xml:space="preserve"> (reģistrācijas numurs: 40103252854, juridiskā adrese: Skanstes iela 50A, Rīga, LV-1013, Latvija) akcionārs 2022. gada 2</w:t>
      </w:r>
      <w:r w:rsidR="00C26CA1" w:rsidRPr="00DC5E78">
        <w:rPr>
          <w:b w:val="0"/>
          <w:bCs w:val="0"/>
          <w:sz w:val="18"/>
          <w:szCs w:val="18"/>
        </w:rPr>
        <w:t>9</w:t>
      </w:r>
      <w:r w:rsidRPr="00DC5E78">
        <w:rPr>
          <w:b w:val="0"/>
          <w:bCs w:val="0"/>
          <w:sz w:val="18"/>
          <w:szCs w:val="18"/>
        </w:rPr>
        <w:t xml:space="preserve">. </w:t>
      </w:r>
      <w:r w:rsidR="00C26CA1" w:rsidRPr="00DC5E78">
        <w:rPr>
          <w:b w:val="0"/>
          <w:bCs w:val="0"/>
          <w:sz w:val="18"/>
          <w:szCs w:val="18"/>
        </w:rPr>
        <w:t>aprīļa</w:t>
      </w:r>
      <w:r w:rsidRPr="00DC5E78">
        <w:rPr>
          <w:b w:val="0"/>
          <w:bCs w:val="0"/>
          <w:sz w:val="18"/>
          <w:szCs w:val="18"/>
        </w:rPr>
        <w:t xml:space="preserve"> </w:t>
      </w:r>
      <w:r w:rsidR="00C26CA1" w:rsidRPr="00DC5E78">
        <w:rPr>
          <w:b w:val="0"/>
          <w:bCs w:val="0"/>
          <w:sz w:val="18"/>
          <w:szCs w:val="18"/>
        </w:rPr>
        <w:t>kārtējā</w:t>
      </w:r>
      <w:r w:rsidRPr="00DC5E78">
        <w:rPr>
          <w:b w:val="0"/>
          <w:bCs w:val="0"/>
          <w:sz w:val="18"/>
          <w:szCs w:val="18"/>
        </w:rPr>
        <w:t xml:space="preserve"> akcionāru sapulcē ar visām no man piederošajām akcijām izrietošajām balsīm balsoju sekojoši </w:t>
      </w:r>
    </w:p>
    <w:p w14:paraId="09DAD858" w14:textId="0CC4C595" w:rsidR="00811B1D" w:rsidRPr="00DC5E78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DC5E78">
        <w:rPr>
          <w:rFonts w:ascii="Verdana" w:hAnsi="Verdana"/>
          <w:b/>
          <w:sz w:val="18"/>
          <w:szCs w:val="18"/>
          <w:lang w:val="lv-LV"/>
        </w:rPr>
        <w:t>III.</w:t>
      </w:r>
      <w:r w:rsidRPr="00DC5E78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DC5E78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r w:rsidRPr="00DC5E78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DC5E78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DC5E78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DC5E78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DC5E78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DC5E78">
        <w:rPr>
          <w:sz w:val="18"/>
          <w:szCs w:val="18"/>
        </w:rPr>
        <w:t>IV. Sapulces darba kārtība</w:t>
      </w:r>
    </w:p>
    <w:p w14:paraId="28905024" w14:textId="77777777" w:rsidR="00811B1D" w:rsidRPr="00DC5E78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DC5E78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DC5E78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DC5E78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DC5E78" w14:paraId="5240B190" w14:textId="77777777" w:rsidTr="00602EF6">
        <w:trPr>
          <w:trHeight w:val="383"/>
        </w:trPr>
        <w:tc>
          <w:tcPr>
            <w:tcW w:w="9357" w:type="dxa"/>
            <w:shd w:val="clear" w:color="auto" w:fill="auto"/>
          </w:tcPr>
          <w:p w14:paraId="45045514" w14:textId="351DA056" w:rsidR="00811B1D" w:rsidRPr="00DC5E78" w:rsidRDefault="0045612B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DC5E78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Valdes, padomes ziņojumi, zvērināta revidenta atzinums</w:t>
            </w:r>
            <w:r w:rsidR="00602EF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DC5E78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79D67389" w14:textId="2C4391F8" w:rsidR="00B549E1" w:rsidRPr="00DC5E78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 xml:space="preserve">Priekšlikums Nr.1 </w:t>
            </w:r>
          </w:p>
          <w:p w14:paraId="374D33D3" w14:textId="37C80265" w:rsidR="00B549E1" w:rsidRPr="00DC5E78" w:rsidRDefault="0045612B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Pieņemt zināšanai AS </w:t>
            </w:r>
            <w:r w:rsidRPr="00DC5E78">
              <w:rPr>
                <w:b w:val="0"/>
                <w:bCs w:val="0"/>
                <w:i/>
                <w:iCs/>
                <w:sz w:val="18"/>
                <w:szCs w:val="18"/>
              </w:rPr>
              <w:t>DelfinGroup</w:t>
            </w:r>
            <w:r w:rsidRPr="00DC5E78">
              <w:rPr>
                <w:b w:val="0"/>
                <w:bCs w:val="0"/>
                <w:sz w:val="18"/>
                <w:szCs w:val="18"/>
              </w:rPr>
              <w:t xml:space="preserve"> valdes un padomes ziņojumus, kā arī zvērinātu revidentu atzinumu</w:t>
            </w:r>
            <w:r w:rsidR="00C0445C">
              <w:rPr>
                <w:b w:val="0"/>
                <w:bCs w:val="0"/>
                <w:sz w:val="18"/>
                <w:szCs w:val="18"/>
              </w:rPr>
              <w:t>.</w:t>
            </w:r>
          </w:p>
          <w:p w14:paraId="778EB7F8" w14:textId="77777777" w:rsidR="00B549E1" w:rsidRPr="00DC5E78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1D7A96BE" w:rsidR="00B549E1" w:rsidRPr="00DC5E78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2BA33CA5" w14:textId="77777777" w:rsidR="00B549E1" w:rsidRPr="00DC5E78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CB1670F" w14:textId="6573EEF6" w:rsidR="00B549E1" w:rsidRPr="00DC5E78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11B1D" w:rsidRPr="00DC5E78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254AE513" w:rsidR="00811B1D" w:rsidRPr="00DC5E78" w:rsidRDefault="0045612B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DC5E78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2021. gada pārskata apstiprināšana</w:t>
            </w:r>
            <w:r w:rsidR="00811B1D" w:rsidRPr="00DC5E78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DC5E78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09446DC0" w14:textId="68CF6F4D" w:rsidR="00B549E1" w:rsidRPr="00DC5E78" w:rsidRDefault="00B549E1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  <w:r w:rsidRPr="00DC5E78">
              <w:rPr>
                <w:sz w:val="18"/>
                <w:szCs w:val="18"/>
              </w:rPr>
              <w:t xml:space="preserve">Priekšlikums Nr.1 </w:t>
            </w:r>
          </w:p>
          <w:p w14:paraId="6E209162" w14:textId="77777777" w:rsidR="000E0BB7" w:rsidRPr="00DC5E78" w:rsidRDefault="000E0BB7" w:rsidP="000E0BB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Apstiprināt AS </w:t>
            </w:r>
            <w:r w:rsidRPr="002962CE">
              <w:rPr>
                <w:b w:val="0"/>
                <w:bCs w:val="0"/>
                <w:i/>
                <w:iCs/>
                <w:sz w:val="18"/>
                <w:szCs w:val="18"/>
              </w:rPr>
              <w:t xml:space="preserve">DelfinGroup </w:t>
            </w:r>
            <w:r w:rsidRPr="00DC5E78">
              <w:rPr>
                <w:b w:val="0"/>
                <w:bCs w:val="0"/>
                <w:sz w:val="18"/>
                <w:szCs w:val="18"/>
              </w:rPr>
              <w:t>valdes sastādītos un padomes izskatītos:</w:t>
            </w:r>
          </w:p>
          <w:p w14:paraId="72766139" w14:textId="2870B014" w:rsidR="000E0BB7" w:rsidRPr="00DC5E78" w:rsidRDefault="000E0BB7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AS </w:t>
            </w:r>
            <w:r w:rsidRPr="00DC5E78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 atsevišķo 2021. gada pārskatu;</w:t>
            </w:r>
          </w:p>
          <w:p w14:paraId="427CB507" w14:textId="7E2239D3" w:rsidR="000E0BB7" w:rsidRPr="00DC5E78" w:rsidRDefault="000E0BB7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lastRenderedPageBreak/>
              <w:t xml:space="preserve">AS </w:t>
            </w:r>
            <w:r w:rsidR="00DC5E78" w:rsidRPr="00DC5E78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 Koncerna konsolidēto 2021. gada pārskatu;</w:t>
            </w:r>
          </w:p>
          <w:p w14:paraId="40829EE8" w14:textId="6D85CD68" w:rsidR="00B549E1" w:rsidRPr="00DC5E78" w:rsidRDefault="000E0BB7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AS </w:t>
            </w:r>
            <w:r w:rsidR="00DC5E78" w:rsidRPr="00DC5E78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 Korporatīvās pārvaldības ziņojumu par 2021. gadu</w:t>
            </w:r>
            <w:r w:rsidR="00B549E1" w:rsidRPr="00DC5E78">
              <w:rPr>
                <w:rFonts w:ascii="Verdana" w:hAnsi="Verdana"/>
                <w:sz w:val="18"/>
                <w:szCs w:val="18"/>
                <w:lang w:val="lv-LV"/>
              </w:rPr>
              <w:t xml:space="preserve">. </w:t>
            </w:r>
          </w:p>
          <w:p w14:paraId="0263B0D6" w14:textId="77777777" w:rsidR="00B549E1" w:rsidRPr="00DC5E78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6E16F0B6" w14:textId="26A2B934" w:rsidR="00B549E1" w:rsidRPr="00DC5E78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11D6C6F" w14:textId="6E223A3B" w:rsidR="00B549E1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5DFD38E5" w14:textId="5FF2CA34" w:rsidR="00B549E1" w:rsidRPr="00DC5E78" w:rsidRDefault="00B549E1" w:rsidP="00973EB1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bookmarkEnd w:id="1"/>
      <w:tr w:rsidR="00811B1D" w:rsidRPr="00DC5E78" w14:paraId="40994CD8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01DE1A08" w14:textId="0FB5FC93" w:rsidR="00811B1D" w:rsidRPr="00973EB1" w:rsidRDefault="00973EB1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</w:pPr>
            <w:r w:rsidRPr="00973EB1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lastRenderedPageBreak/>
              <w:t>2021. gada un iepriekšējo periodu nesadalītās peļņas izlietošana</w:t>
            </w:r>
            <w:r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DC5E78" w14:paraId="19476799" w14:textId="77777777" w:rsidTr="00876C42">
        <w:trPr>
          <w:trHeight w:val="288"/>
        </w:trPr>
        <w:tc>
          <w:tcPr>
            <w:tcW w:w="9357" w:type="dxa"/>
            <w:shd w:val="clear" w:color="auto" w:fill="auto"/>
          </w:tcPr>
          <w:p w14:paraId="493DAFA9" w14:textId="3EC44B6C" w:rsidR="00B549E1" w:rsidRPr="00DC5E78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 xml:space="preserve">Priekšlikums Nr.1 </w:t>
            </w:r>
          </w:p>
          <w:p w14:paraId="07B6A542" w14:textId="62507DF0" w:rsidR="00B549E1" w:rsidRDefault="00910100" w:rsidP="00E96B30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  <w:r w:rsidRPr="00910100">
              <w:rPr>
                <w:rFonts w:eastAsia="Calibri" w:cs="Times New Roman"/>
                <w:b w:val="0"/>
                <w:bCs w:val="0"/>
                <w:sz w:val="18"/>
                <w:szCs w:val="18"/>
              </w:rPr>
              <w:t xml:space="preserve">Izmaksāt no AS </w:t>
            </w:r>
            <w:r w:rsidRPr="00910100">
              <w:rPr>
                <w:rFonts w:eastAsia="Calibri" w:cs="Times New Roman"/>
                <w:b w:val="0"/>
                <w:bCs w:val="0"/>
                <w:i/>
                <w:iCs/>
                <w:sz w:val="18"/>
                <w:szCs w:val="18"/>
              </w:rPr>
              <w:t>DelfinGroup</w:t>
            </w:r>
            <w:r w:rsidRPr="00910100">
              <w:rPr>
                <w:rFonts w:eastAsia="Calibri" w:cs="Times New Roman"/>
                <w:b w:val="0"/>
                <w:bCs w:val="0"/>
                <w:sz w:val="18"/>
                <w:szCs w:val="18"/>
              </w:rPr>
              <w:t xml:space="preserve"> 2020. un 2021.gada peļņas, dividendēs 2 501 641.59 EUR jeb 0.0552 EUR uz katru akciju</w:t>
            </w:r>
            <w:r>
              <w:rPr>
                <w:rFonts w:eastAsia="Calibri" w:cs="Times New Roman"/>
                <w:b w:val="0"/>
                <w:bCs w:val="0"/>
                <w:sz w:val="18"/>
                <w:szCs w:val="18"/>
              </w:rPr>
              <w:t>.</w:t>
            </w:r>
          </w:p>
          <w:p w14:paraId="44FC4E68" w14:textId="77777777" w:rsidR="00910100" w:rsidRPr="00910100" w:rsidRDefault="00910100" w:rsidP="00E96B30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</w:p>
          <w:p w14:paraId="23D6AE64" w14:textId="00083767" w:rsidR="00B549E1" w:rsidRPr="00DC5E78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Pr="00DC5E78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4FBEC9A1" w14:textId="77777777" w:rsidR="00B549E1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64DD53C7" w14:textId="77777777" w:rsidR="00910100" w:rsidRDefault="0091010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AE5B1A9" w14:textId="4CD86748" w:rsidR="00910100" w:rsidRPr="00DC5E78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sz w:val="18"/>
                <w:szCs w:val="18"/>
              </w:rPr>
              <w:t>Priekšlikums Nr.</w:t>
            </w:r>
            <w:r>
              <w:rPr>
                <w:sz w:val="18"/>
                <w:szCs w:val="18"/>
              </w:rPr>
              <w:t>2</w:t>
            </w:r>
          </w:p>
          <w:p w14:paraId="1FA42A80" w14:textId="6D714941" w:rsidR="00910100" w:rsidRPr="00910100" w:rsidRDefault="00910100" w:rsidP="00E96B30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  <w:r w:rsidRPr="00910100">
              <w:rPr>
                <w:rFonts w:eastAsia="Calibri" w:cs="Times New Roman"/>
                <w:b w:val="0"/>
                <w:bCs w:val="0"/>
                <w:sz w:val="18"/>
                <w:szCs w:val="18"/>
              </w:rPr>
              <w:t>Dividenžu izmaksu veikt divos maksājumos, pirmajā maksājumā izmaksājot 1 250 820.80 EUR jeb 0.0276 EUR uz katru akciju, bet otrajā maksājumā izmaksājot 1 250 820.79 EUR jeb 0.0276 EUR uz katru akciju.</w:t>
            </w:r>
          </w:p>
          <w:p w14:paraId="09C453D7" w14:textId="05396F56" w:rsidR="00910100" w:rsidRDefault="0091010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456CFF5F" w14:textId="77777777" w:rsidR="00910100" w:rsidRPr="00910100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10100">
              <w:rPr>
                <w:b w:val="0"/>
                <w:bCs w:val="0"/>
                <w:sz w:val="18"/>
                <w:szCs w:val="18"/>
              </w:rPr>
              <w:t>Pirmajam dividenžu maksājumam noteikt, ka:</w:t>
            </w:r>
          </w:p>
          <w:p w14:paraId="018DC99D" w14:textId="77777777" w:rsidR="00910100" w:rsidRPr="00910100" w:rsidRDefault="00910100" w:rsidP="00F4216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51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10100">
              <w:rPr>
                <w:rFonts w:ascii="Verdana" w:hAnsi="Verdana"/>
                <w:sz w:val="18"/>
                <w:szCs w:val="18"/>
                <w:lang w:val="lv-LV"/>
              </w:rPr>
              <w:t>dividenžu Ex-datums ir 2022.gada 13.maijs (diena, no kuras akcijas tiek tirgotas bez tiesībām uz dividendi).</w:t>
            </w:r>
          </w:p>
          <w:p w14:paraId="377C474E" w14:textId="77777777" w:rsidR="00910100" w:rsidRPr="00910100" w:rsidRDefault="00910100" w:rsidP="00F4216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51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10100">
              <w:rPr>
                <w:rFonts w:ascii="Verdana" w:hAnsi="Verdana"/>
                <w:sz w:val="18"/>
                <w:szCs w:val="18"/>
                <w:lang w:val="lv-LV"/>
              </w:rPr>
              <w:t>dividenžu ieraksta datums ir 2022.gada 16.maijs.</w:t>
            </w:r>
          </w:p>
          <w:p w14:paraId="35C848D0" w14:textId="77777777" w:rsidR="00910100" w:rsidRPr="00910100" w:rsidRDefault="00910100" w:rsidP="00F4216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51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10100">
              <w:rPr>
                <w:rFonts w:ascii="Verdana" w:hAnsi="Verdana"/>
                <w:sz w:val="18"/>
                <w:szCs w:val="18"/>
                <w:lang w:val="lv-LV"/>
              </w:rPr>
              <w:t>dividenžu izmaksas datums ir 2022.gada 17.maijs.</w:t>
            </w:r>
          </w:p>
          <w:p w14:paraId="35483BA3" w14:textId="77777777" w:rsidR="00910100" w:rsidRPr="00910100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2CD860D9" w14:textId="77777777" w:rsidR="00910100" w:rsidRPr="00E67D02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E67D02">
              <w:rPr>
                <w:b w:val="0"/>
                <w:bCs w:val="0"/>
                <w:sz w:val="18"/>
                <w:szCs w:val="18"/>
              </w:rPr>
              <w:t>Otrajam dividenžu maksājumam noteikt, ka:</w:t>
            </w:r>
          </w:p>
          <w:p w14:paraId="040826D9" w14:textId="77777777" w:rsidR="00910100" w:rsidRPr="00910100" w:rsidRDefault="00910100" w:rsidP="00F4216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751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10100">
              <w:rPr>
                <w:rFonts w:ascii="Verdana" w:hAnsi="Verdana"/>
                <w:sz w:val="18"/>
                <w:szCs w:val="18"/>
                <w:lang w:val="lv-LV"/>
              </w:rPr>
              <w:t>dividenžu Ex-datums ir 2022.gada 13.jūlijs (diena, no kuras akcijas tiek tirgotas bez tiesībām uz dividendi).</w:t>
            </w:r>
          </w:p>
          <w:p w14:paraId="47C70748" w14:textId="77777777" w:rsidR="00910100" w:rsidRPr="00910100" w:rsidRDefault="00910100" w:rsidP="00F4216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751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10100">
              <w:rPr>
                <w:rFonts w:ascii="Verdana" w:hAnsi="Verdana"/>
                <w:sz w:val="18"/>
                <w:szCs w:val="18"/>
                <w:lang w:val="lv-LV"/>
              </w:rPr>
              <w:t>dividenžu ieraksta datums ir 2022.gada 14.jūlijs.</w:t>
            </w:r>
          </w:p>
          <w:p w14:paraId="396F34B1" w14:textId="77777777" w:rsidR="00910100" w:rsidRPr="00910100" w:rsidRDefault="00910100" w:rsidP="00F4216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751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10100">
              <w:rPr>
                <w:rFonts w:ascii="Verdana" w:hAnsi="Verdana"/>
                <w:sz w:val="18"/>
                <w:szCs w:val="18"/>
                <w:lang w:val="lv-LV"/>
              </w:rPr>
              <w:t>dividenžu izmaksas datums ir 2022.gada 15.jūlijs.</w:t>
            </w:r>
          </w:p>
          <w:p w14:paraId="54D93BCF" w14:textId="77777777" w:rsidR="00910100" w:rsidRPr="00910100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8B870E9" w14:textId="77777777" w:rsidR="00910100" w:rsidRPr="00910100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10100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910100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Pr="00910100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2E7D3D3D" w14:textId="77777777" w:rsidR="00910100" w:rsidRDefault="0091010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10100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910100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3AE25E46" w14:textId="325CD5A7" w:rsidR="002962CE" w:rsidRPr="00DC5E78" w:rsidRDefault="002962CE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635E1F2A" w14:textId="77777777" w:rsidR="00811B1D" w:rsidRPr="00DC5E78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DC5E78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DC5E7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DC5E78">
        <w:rPr>
          <w:sz w:val="18"/>
          <w:szCs w:val="18"/>
        </w:rPr>
        <w:t xml:space="preserve">V. Papildu dati </w:t>
      </w:r>
    </w:p>
    <w:p w14:paraId="2DD0139A" w14:textId="77777777" w:rsidR="00811B1D" w:rsidRPr="00DC5E78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DC5E78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DC5E78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DC5E78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DC5E78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1F7001BE" w14:textId="77777777" w:rsidR="00E96B30" w:rsidRPr="00DC5E78" w:rsidRDefault="00811B1D" w:rsidP="00E96B30">
            <w:pPr>
              <w:spacing w:before="40" w:after="4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Jā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="00E96B30" w:rsidRPr="00DC5E78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3CC95B3B" w14:textId="22047101" w:rsidR="00811B1D" w:rsidRPr="00DC5E78" w:rsidRDefault="00811B1D" w:rsidP="00E96B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DC5E78">
              <w:rPr>
                <w:b w:val="0"/>
                <w:bCs w:val="0"/>
                <w:sz w:val="18"/>
                <w:szCs w:val="18"/>
              </w:rPr>
              <w:t xml:space="preserve">Nē </w:t>
            </w:r>
            <w:r w:rsidRPr="00DC5E78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</w:tc>
      </w:tr>
    </w:tbl>
    <w:p w14:paraId="4CCAE2B6" w14:textId="77777777" w:rsidR="00811B1D" w:rsidRPr="00DC5E78" w:rsidRDefault="00811B1D" w:rsidP="00811B1D">
      <w:pPr>
        <w:spacing w:after="0" w:line="240" w:lineRule="auto"/>
        <w:rPr>
          <w:b w:val="0"/>
          <w:sz w:val="18"/>
          <w:szCs w:val="18"/>
        </w:rPr>
      </w:pPr>
    </w:p>
    <w:p w14:paraId="52F95F70" w14:textId="77777777" w:rsidR="00C14A63" w:rsidRPr="00DC5E78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DC5E78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DC5E78">
        <w:rPr>
          <w:sz w:val="18"/>
          <w:szCs w:val="18"/>
        </w:rPr>
        <w:t>AKCIONĀRS</w:t>
      </w:r>
      <w:r w:rsidR="00E96B30" w:rsidRPr="00DC5E78">
        <w:rPr>
          <w:sz w:val="18"/>
          <w:szCs w:val="18"/>
        </w:rPr>
        <w:t xml:space="preserve"> / PILNVAROTĀ PERSONA</w:t>
      </w:r>
      <w:r w:rsidRPr="00DC5E78">
        <w:rPr>
          <w:sz w:val="18"/>
          <w:szCs w:val="18"/>
        </w:rPr>
        <w:t>:</w:t>
      </w:r>
    </w:p>
    <w:p w14:paraId="1DE2B073" w14:textId="77777777" w:rsidR="00811B1D" w:rsidRPr="00DC5E78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DC5E78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009F9286" w14:textId="77777777" w:rsidR="00C14A63" w:rsidRPr="00DC5E78" w:rsidRDefault="00C14A63" w:rsidP="00811B1D">
      <w:pPr>
        <w:spacing w:after="0" w:line="240" w:lineRule="auto"/>
        <w:rPr>
          <w:i/>
          <w:sz w:val="18"/>
          <w:szCs w:val="18"/>
        </w:rPr>
      </w:pPr>
    </w:p>
    <w:p w14:paraId="2C7B74C9" w14:textId="77777777" w:rsidR="00A10627" w:rsidRPr="00DC5E78" w:rsidRDefault="00A10627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DC5E78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DC5E78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DC5E78" w:rsidRDefault="00F53367" w:rsidP="00811B1D">
      <w:pPr>
        <w:spacing w:after="0" w:line="240" w:lineRule="auto"/>
        <w:rPr>
          <w:sz w:val="18"/>
          <w:szCs w:val="18"/>
        </w:rPr>
      </w:pPr>
      <w:r w:rsidRPr="00DC5E78">
        <w:rPr>
          <w:sz w:val="18"/>
          <w:szCs w:val="18"/>
        </w:rPr>
        <w:t>___________________</w:t>
      </w:r>
    </w:p>
    <w:p w14:paraId="5D62A024" w14:textId="294A7E8A" w:rsidR="00F53367" w:rsidRPr="00DC5E78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DC5E78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DC5E78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7745FFF0" w14:textId="77777777" w:rsidR="00300C4E" w:rsidRPr="00DC5E78" w:rsidRDefault="00300C4E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DC5E78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DC5E78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DC5E78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0F9CB1D4" w14:textId="77777777" w:rsidR="00811B1D" w:rsidRPr="00DC5E78" w:rsidRDefault="00811B1D" w:rsidP="00811B1D">
      <w:pPr>
        <w:spacing w:after="0" w:line="240" w:lineRule="auto"/>
        <w:jc w:val="center"/>
        <w:rPr>
          <w:color w:val="808080" w:themeColor="background1" w:themeShade="80"/>
          <w:sz w:val="18"/>
          <w:szCs w:val="18"/>
        </w:rPr>
      </w:pPr>
    </w:p>
    <w:p w14:paraId="5DEA0CC7" w14:textId="501E13B9" w:rsidR="002E71CB" w:rsidRPr="00DC5E78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DC5E78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DC5E78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5B7F" w14:textId="77777777" w:rsidR="003738E8" w:rsidRDefault="003738E8">
      <w:pPr>
        <w:spacing w:after="0" w:line="240" w:lineRule="auto"/>
      </w:pPr>
      <w:r>
        <w:separator/>
      </w:r>
    </w:p>
  </w:endnote>
  <w:endnote w:type="continuationSeparator" w:id="0">
    <w:p w14:paraId="3305BB02" w14:textId="77777777" w:rsidR="003738E8" w:rsidRDefault="0037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43F3" w14:textId="77777777" w:rsidR="000C35CE" w:rsidRDefault="0037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70D" w14:textId="77777777" w:rsidR="000C35CE" w:rsidRDefault="0037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01F" w14:textId="77777777" w:rsidR="000C35CE" w:rsidRDefault="0037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45B5" w14:textId="77777777" w:rsidR="003738E8" w:rsidRDefault="003738E8">
      <w:pPr>
        <w:spacing w:after="0" w:line="240" w:lineRule="auto"/>
      </w:pPr>
      <w:r>
        <w:separator/>
      </w:r>
    </w:p>
  </w:footnote>
  <w:footnote w:type="continuationSeparator" w:id="0">
    <w:p w14:paraId="2B3D5E20" w14:textId="77777777" w:rsidR="003738E8" w:rsidRDefault="0037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C8F" w14:textId="77777777" w:rsidR="000C35CE" w:rsidRDefault="0037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1E4223" w:rsidRDefault="003738E8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2C12" w14:textId="77777777" w:rsidR="000C35CE" w:rsidRDefault="00373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076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0B3B"/>
    <w:multiLevelType w:val="hybridMultilevel"/>
    <w:tmpl w:val="7B886FEE"/>
    <w:lvl w:ilvl="0" w:tplc="B8FC2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6190"/>
    <w:multiLevelType w:val="hybridMultilevel"/>
    <w:tmpl w:val="40BCFB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F357D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70189919">
    <w:abstractNumId w:val="6"/>
  </w:num>
  <w:num w:numId="2" w16cid:durableId="372996535">
    <w:abstractNumId w:val="2"/>
  </w:num>
  <w:num w:numId="3" w16cid:durableId="1377197074">
    <w:abstractNumId w:val="1"/>
  </w:num>
  <w:num w:numId="4" w16cid:durableId="318073564">
    <w:abstractNumId w:val="4"/>
  </w:num>
  <w:num w:numId="5" w16cid:durableId="1502429210">
    <w:abstractNumId w:val="3"/>
  </w:num>
  <w:num w:numId="6" w16cid:durableId="546340657">
    <w:abstractNumId w:val="0"/>
  </w:num>
  <w:num w:numId="7" w16cid:durableId="741945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C2678"/>
    <w:rsid w:val="000D444C"/>
    <w:rsid w:val="000E0BB7"/>
    <w:rsid w:val="000F33C7"/>
    <w:rsid w:val="000F5CFD"/>
    <w:rsid w:val="001A2762"/>
    <w:rsid w:val="001B4543"/>
    <w:rsid w:val="00212843"/>
    <w:rsid w:val="00275CA6"/>
    <w:rsid w:val="002962CE"/>
    <w:rsid w:val="002D6AA4"/>
    <w:rsid w:val="002E3C21"/>
    <w:rsid w:val="002E71CB"/>
    <w:rsid w:val="00300C4E"/>
    <w:rsid w:val="00304DC6"/>
    <w:rsid w:val="003738E8"/>
    <w:rsid w:val="003D3F9D"/>
    <w:rsid w:val="003F5E72"/>
    <w:rsid w:val="00434D0D"/>
    <w:rsid w:val="0045612B"/>
    <w:rsid w:val="005127E6"/>
    <w:rsid w:val="005F1BAD"/>
    <w:rsid w:val="00602EF6"/>
    <w:rsid w:val="00673BC4"/>
    <w:rsid w:val="0067593C"/>
    <w:rsid w:val="007B124E"/>
    <w:rsid w:val="00804202"/>
    <w:rsid w:val="00811B1D"/>
    <w:rsid w:val="00834F07"/>
    <w:rsid w:val="00910100"/>
    <w:rsid w:val="00953B65"/>
    <w:rsid w:val="00973EB1"/>
    <w:rsid w:val="009A4517"/>
    <w:rsid w:val="00A10627"/>
    <w:rsid w:val="00A80768"/>
    <w:rsid w:val="00AA41A1"/>
    <w:rsid w:val="00AD2F62"/>
    <w:rsid w:val="00AE2F54"/>
    <w:rsid w:val="00B549E1"/>
    <w:rsid w:val="00B62BDD"/>
    <w:rsid w:val="00BD04FB"/>
    <w:rsid w:val="00C0445C"/>
    <w:rsid w:val="00C04C6C"/>
    <w:rsid w:val="00C14A63"/>
    <w:rsid w:val="00C20B15"/>
    <w:rsid w:val="00C26CA1"/>
    <w:rsid w:val="00D81B7A"/>
    <w:rsid w:val="00DC5E78"/>
    <w:rsid w:val="00E15EAE"/>
    <w:rsid w:val="00E3481A"/>
    <w:rsid w:val="00E67D02"/>
    <w:rsid w:val="00E96B30"/>
    <w:rsid w:val="00EB6EC5"/>
    <w:rsid w:val="00EF5889"/>
    <w:rsid w:val="00F2061B"/>
    <w:rsid w:val="00F2066E"/>
    <w:rsid w:val="00F42161"/>
    <w:rsid w:val="00F53367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3</cp:revision>
  <cp:lastPrinted>2022-04-12T09:21:00Z</cp:lastPrinted>
  <dcterms:created xsi:type="dcterms:W3CDTF">2022-04-12T09:30:00Z</dcterms:created>
  <dcterms:modified xsi:type="dcterms:W3CDTF">2022-04-12T09:37:00Z</dcterms:modified>
</cp:coreProperties>
</file>