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F6491B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F6491B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F6491B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F6491B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7272586D" w:rsidR="00F17E53" w:rsidRPr="00F6491B" w:rsidRDefault="00CB26A5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AS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175E6F" w:rsidRPr="004D3AE3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</w:p>
        </w:tc>
      </w:tr>
      <w:tr w:rsidR="00F17E53" w:rsidRPr="00F6491B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F6491B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0F9C4ECD" w:rsidR="00F17E53" w:rsidRPr="00F6491B" w:rsidRDefault="00872CE7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29</w:t>
            </w:r>
            <w:r w:rsidR="00926011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03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4A0360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15.00</w:t>
            </w:r>
          </w:p>
        </w:tc>
      </w:tr>
      <w:tr w:rsidR="00F17E53" w:rsidRPr="00F6491B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F6491B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Extraordinary </w:t>
            </w:r>
            <w:r w:rsidR="00F17E53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F6491B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F6491B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F6491B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F6491B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F6491B" w:rsidSect="00132D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F6491B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F6491B">
        <w:rPr>
          <w:rFonts w:ascii="Verdana" w:hAnsi="Verdana"/>
          <w:b/>
          <w:sz w:val="18"/>
          <w:szCs w:val="18"/>
          <w:lang w:val="en-GB"/>
        </w:rPr>
        <w:t>I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F6491B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F6491B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F6491B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F6491B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F6491B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F6491B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F6491B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F6491B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F6491B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F6491B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F6491B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F6491B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F6491B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F6491B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proofErr w:type="spellStart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code</w:t>
            </w:r>
            <w:proofErr w:type="spellEnd"/>
            <w:r w:rsidR="00C34C45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F6491B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F6491B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F6491B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F6491B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F6491B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F6491B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02465031" w:rsidR="007F36D1" w:rsidRPr="00F6491B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CB26A5">
        <w:rPr>
          <w:rFonts w:ascii="Verdana" w:hAnsi="Verdana"/>
          <w:bCs/>
          <w:sz w:val="18"/>
          <w:szCs w:val="18"/>
          <w:lang w:val="en-GB"/>
        </w:rPr>
        <w:t>AS</w:t>
      </w:r>
      <w:r w:rsidR="008E223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gramStart"/>
      <w:r w:rsidR="008E223B" w:rsidRPr="008E223B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F6491B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40103252854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175E6F" w:rsidRPr="00F6491B">
        <w:rPr>
          <w:rFonts w:ascii="Verdana" w:hAnsi="Verdana"/>
          <w:bCs/>
          <w:sz w:val="18"/>
          <w:szCs w:val="18"/>
          <w:lang w:val="en-GB"/>
        </w:rPr>
        <w:t>extraordinary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meeting </w:t>
      </w:r>
      <w:r w:rsidR="00230BDF" w:rsidRPr="00F6491B">
        <w:rPr>
          <w:rFonts w:ascii="Verdana" w:hAnsi="Verdana"/>
          <w:bCs/>
          <w:sz w:val="18"/>
          <w:szCs w:val="18"/>
          <w:lang w:val="en-GB"/>
        </w:rPr>
        <w:t xml:space="preserve">of shareholders 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105E3A">
        <w:rPr>
          <w:rFonts w:ascii="Verdana" w:hAnsi="Verdana"/>
          <w:bCs/>
          <w:sz w:val="18"/>
          <w:szCs w:val="18"/>
          <w:lang w:val="en-GB"/>
        </w:rPr>
        <w:t>29 March 2023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</w:t>
      </w:r>
      <w:r w:rsidR="00CB26A5">
        <w:rPr>
          <w:rFonts w:ascii="Verdana" w:hAnsi="Verdana"/>
          <w:bCs/>
          <w:sz w:val="18"/>
          <w:szCs w:val="18"/>
          <w:lang w:val="en-GB"/>
        </w:rPr>
        <w:t>AS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follows:</w:t>
      </w:r>
    </w:p>
    <w:p w14:paraId="7F8AC3C3" w14:textId="486DDFEC" w:rsidR="001304E2" w:rsidRPr="00F6491B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III.</w:t>
      </w:r>
      <w:r w:rsidRPr="00F6491B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In the organizational matters of the shareholders' meeting (election of the teller of the votes, chairman of the meeting, secretary (recorder) and persons confirming the accuracy of the meeting minutes) 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CB26A5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563C18" w:rsidRPr="004D3AE3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F6491B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</w:t>
      </w:r>
      <w:r w:rsidR="00CB26A5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F6491B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F6491B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F6491B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F6491B">
        <w:rPr>
          <w:rFonts w:ascii="Verdana" w:hAnsi="Verdana"/>
          <w:b/>
          <w:sz w:val="18"/>
          <w:szCs w:val="18"/>
          <w:lang w:val="en-GB"/>
        </w:rPr>
        <w:t>V</w:t>
      </w:r>
      <w:r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F6491B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F6491B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F6491B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F6491B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F6491B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4962B7F9" w:rsidR="00C639DB" w:rsidRPr="00F6491B" w:rsidRDefault="00124793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124793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Approval of the Company's Unaudited interim condensed consolidated financial statements for the twelve-month period ended 31 December 2022</w:t>
            </w:r>
            <w:r w:rsidR="00D01B09" w:rsidRPr="00F6491B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.</w:t>
            </w:r>
          </w:p>
        </w:tc>
      </w:tr>
      <w:tr w:rsidR="00C34C45" w:rsidRPr="00F6491B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57A6B420" w14:textId="1C808F05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0DB0722E" w14:textId="6BE3BE3E" w:rsidR="00664D31" w:rsidRDefault="00124793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124793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interim consolidated financial statements for the twelve-month period ended 31 December 2022, which were prepared by the Management Board and reviewed by the Supervisory Board of AS </w:t>
            </w:r>
            <w:r w:rsidRPr="00124793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DelfinGroup</w:t>
            </w:r>
            <w:r w:rsidR="00664D31" w:rsidRPr="00664D31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. </w:t>
            </w:r>
          </w:p>
          <w:p w14:paraId="12DFCAA6" w14:textId="77777777" w:rsidR="00664D31" w:rsidRPr="00664D31" w:rsidRDefault="00664D31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410DBBEC" w14:textId="54A0D181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7126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E45F7C1" w14:textId="49D1BFE8" w:rsidR="00370BAE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21348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</w:tr>
      <w:tr w:rsidR="00825616" w:rsidRPr="00F6491B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4AE73315" w:rsidR="00825616" w:rsidRPr="00F6491B" w:rsidRDefault="008F161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>P</w:t>
            </w:r>
            <w:r w:rsidR="00825616"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ayment of extraordinary dividends of the Company. </w:t>
            </w:r>
          </w:p>
        </w:tc>
      </w:tr>
      <w:tr w:rsidR="00C34C45" w:rsidRPr="00F6491B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E26947C" w14:textId="0AFB701C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404AF339" w14:textId="79112D42" w:rsidR="00742791" w:rsidRPr="00742791" w:rsidRDefault="00124793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124793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pay extraordinary dividends in the total amount of EUR 838 412.49 or EUR 0.0185 per share, from the profit of the fourth quarter of 2022 of AS </w:t>
            </w:r>
            <w:r w:rsidRPr="00124793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DelfinGroup</w:t>
            </w:r>
            <w:r w:rsidR="008E223B" w:rsidRPr="008E223B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55536AED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7BF3333" w14:textId="359AA3D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8519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79B73E21" w14:textId="51B9F5DD" w:rsidR="00C34C45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90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6619ED49" w14:textId="77777777" w:rsidR="00653CE0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05D77772" w14:textId="6B08ABF9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2 </w:t>
            </w:r>
          </w:p>
          <w:p w14:paraId="43690A87" w14:textId="6F78E136" w:rsidR="00742791" w:rsidRPr="00742791" w:rsidRDefault="0076277C" w:rsidP="0074279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76277C">
              <w:rPr>
                <w:rFonts w:ascii="Verdana" w:hAnsi="Verdana"/>
                <w:bCs/>
                <w:sz w:val="18"/>
                <w:szCs w:val="18"/>
                <w:lang w:val="en-GB"/>
              </w:rPr>
              <w:t>To set that the dividend Ex-date (namely, the date from which no dividends will be paid for the shares in respect to which a decision was made to pay extraordinary dividends) shall be 1</w:t>
            </w:r>
            <w:r w:rsidRPr="0076277C">
              <w:rPr>
                <w:rFonts w:ascii="Verdana" w:hAnsi="Verdana"/>
                <w:bCs/>
                <w:sz w:val="18"/>
                <w:szCs w:val="18"/>
                <w:lang w:val="lv-LV"/>
              </w:rPr>
              <w:t>3</w:t>
            </w:r>
            <w:r w:rsidRPr="0076277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April 2023. To set that the dividend record date shall be 1</w:t>
            </w:r>
            <w:r w:rsidRPr="0076277C">
              <w:rPr>
                <w:rFonts w:ascii="Verdana" w:hAnsi="Verdana"/>
                <w:bCs/>
                <w:sz w:val="18"/>
                <w:szCs w:val="18"/>
                <w:lang w:val="lv-LV"/>
              </w:rPr>
              <w:t>4</w:t>
            </w:r>
            <w:r w:rsidRPr="0076277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April 2023. To set that the dividend payment date shall be 1</w:t>
            </w:r>
            <w:r w:rsidRPr="0076277C">
              <w:rPr>
                <w:rFonts w:ascii="Verdana" w:hAnsi="Verdana"/>
                <w:bCs/>
                <w:sz w:val="18"/>
                <w:szCs w:val="18"/>
                <w:lang w:val="lv-LV"/>
              </w:rPr>
              <w:t>7</w:t>
            </w:r>
            <w:r w:rsidRPr="0076277C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April 2023</w:t>
            </w:r>
            <w:r w:rsidR="00742791" w:rsidRPr="00742791">
              <w:rPr>
                <w:rFonts w:ascii="Verdana" w:hAnsi="Verdana"/>
                <w:bCs/>
                <w:sz w:val="18"/>
                <w:szCs w:val="18"/>
                <w:lang w:val="en-GB"/>
              </w:rPr>
              <w:t>.</w:t>
            </w:r>
          </w:p>
          <w:p w14:paraId="713EC6CA" w14:textId="77777777" w:rsidR="00C34C45" w:rsidRPr="00F6491B" w:rsidRDefault="00C34C45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EAFFBDA" w14:textId="7777777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64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EF4E7D3" w14:textId="77777777" w:rsidR="00C34C45" w:rsidRDefault="00653CE0" w:rsidP="00653CE0">
            <w:pPr>
              <w:spacing w:after="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9303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0880E7" w14:textId="002D8FDE" w:rsidR="00653CE0" w:rsidRPr="00F6491B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9004EE" w:rsidRPr="00F6491B" w14:paraId="35AA350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B047932" w14:textId="5D646A4E" w:rsidR="009004EE" w:rsidRPr="009004EE" w:rsidRDefault="009004EE" w:rsidP="009004EE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9004EE">
              <w:rPr>
                <w:rFonts w:ascii="Verdana" w:hAnsi="Verdana"/>
                <w:b/>
                <w:sz w:val="18"/>
                <w:szCs w:val="18"/>
              </w:rPr>
              <w:t>Amendments</w:t>
            </w:r>
            <w:r w:rsidRPr="009004EE"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 xml:space="preserve"> to the Company’s </w:t>
            </w:r>
            <w:r w:rsidR="00D2446A"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>Dividend</w:t>
            </w:r>
            <w:r w:rsidRPr="009004EE"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="00D2446A"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>P</w:t>
            </w:r>
            <w:r w:rsidRPr="009004EE"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>olicy</w:t>
            </w:r>
            <w:r>
              <w:rPr>
                <w:rStyle w:val="rynqvb"/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</w:p>
        </w:tc>
      </w:tr>
      <w:tr w:rsidR="009004EE" w:rsidRPr="00F6491B" w14:paraId="541F62A5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33CC4DB5" w14:textId="77777777" w:rsidR="009004EE" w:rsidRPr="00F6491B" w:rsidRDefault="009004EE" w:rsidP="009004E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F6491B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Proposal No 1 </w:t>
            </w:r>
          </w:p>
          <w:p w14:paraId="06A251F1" w14:textId="77777777" w:rsidR="00D2446A" w:rsidRPr="00D2446A" w:rsidRDefault="00D2446A" w:rsidP="00D2446A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D2446A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following amendments to AS </w:t>
            </w:r>
            <w:r w:rsidRPr="00D2446A">
              <w:rPr>
                <w:rFonts w:ascii="Verdana" w:hAnsi="Verdana"/>
                <w:bCs/>
                <w:i/>
                <w:iCs/>
                <w:sz w:val="18"/>
                <w:szCs w:val="18"/>
                <w:lang w:val="en-GB"/>
              </w:rPr>
              <w:t>DelfinGroup</w:t>
            </w:r>
            <w:r w:rsidRPr="00D2446A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Dividend Policy:</w:t>
            </w:r>
          </w:p>
          <w:p w14:paraId="10BC8731" w14:textId="3390156B" w:rsidR="009004EE" w:rsidRPr="009004EE" w:rsidRDefault="00D2446A" w:rsidP="00D2446A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D2446A">
              <w:rPr>
                <w:rFonts w:ascii="Verdana" w:hAnsi="Verdana"/>
                <w:bCs/>
                <w:sz w:val="18"/>
                <w:szCs w:val="18"/>
                <w:lang w:val="en-GB"/>
              </w:rPr>
              <w:t>“4.1. Annual dividends shall be paid after the General meeting has approved the audited annual report of the Company.”</w:t>
            </w:r>
          </w:p>
          <w:p w14:paraId="57684ADA" w14:textId="77777777" w:rsidR="009004EE" w:rsidRPr="00F6491B" w:rsidRDefault="009004EE" w:rsidP="009004E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70C6E00" w14:textId="77777777" w:rsidR="009004EE" w:rsidRPr="00653CE0" w:rsidRDefault="009004EE" w:rsidP="009004EE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6019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2E4E9EB" w14:textId="77777777" w:rsidR="009004EE" w:rsidRDefault="009004EE" w:rsidP="009004E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53CE0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26745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F6491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5DC11A6B" w14:textId="77777777" w:rsidR="009004EE" w:rsidRPr="00F6491B" w:rsidRDefault="009004EE" w:rsidP="00D2446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7FEBF9B0" w14:textId="523E4E1B" w:rsidR="00CD52A9" w:rsidRPr="00F6491B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F6491B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F6491B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F6491B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F6491B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F6491B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F6491B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F6491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F6491B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F6491B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F6491B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653CE0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Yes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891"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653CE0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>
              <w:rPr>
                <w:rFonts w:ascii="Verdana" w:hAnsi="Verdana"/>
                <w:sz w:val="18"/>
                <w:szCs w:val="18"/>
              </w:rPr>
              <w:t>No</w:t>
            </w:r>
            <w:r w:rsidRPr="00653CE0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CE0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F6491B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F6491B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F6491B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F6491B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F6491B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F6491B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F6491B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F6491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F6491B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F6491B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F6491B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F6491B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F6491B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01DC2283" w14:textId="6FC4AB2B" w:rsidR="00B704C1" w:rsidRPr="00F6491B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THIS DOCUMENT IS SIGNED ELECTRONICALLY WITH SAFE ELECTRONIC SIGNATURE AND CONTAINS A TIME STAMP</w:t>
      </w: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F6491B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19C6" w14:textId="77777777" w:rsidR="0026626F" w:rsidRDefault="0026626F" w:rsidP="001E4223">
      <w:pPr>
        <w:spacing w:after="0" w:line="240" w:lineRule="auto"/>
      </w:pPr>
      <w:r>
        <w:separator/>
      </w:r>
    </w:p>
  </w:endnote>
  <w:endnote w:type="continuationSeparator" w:id="0">
    <w:p w14:paraId="12775396" w14:textId="77777777" w:rsidR="0026626F" w:rsidRDefault="0026626F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CB01" w14:textId="77777777" w:rsidR="000C35CE" w:rsidRDefault="000C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F7E" w14:textId="77777777" w:rsidR="000C35CE" w:rsidRDefault="000C3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8F2" w14:textId="77777777" w:rsidR="000C35CE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A116" w14:textId="77777777" w:rsidR="0026626F" w:rsidRDefault="0026626F" w:rsidP="001E4223">
      <w:pPr>
        <w:spacing w:after="0" w:line="240" w:lineRule="auto"/>
      </w:pPr>
      <w:r>
        <w:separator/>
      </w:r>
    </w:p>
  </w:footnote>
  <w:footnote w:type="continuationSeparator" w:id="0">
    <w:p w14:paraId="00DA86B0" w14:textId="77777777" w:rsidR="0026626F" w:rsidRDefault="0026626F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ABB" w14:textId="77777777" w:rsidR="000C35CE" w:rsidRDefault="000C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49E7" w14:textId="77777777" w:rsidR="000C35CE" w:rsidRDefault="000C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19"/>
  </w:num>
  <w:num w:numId="2" w16cid:durableId="1012685235">
    <w:abstractNumId w:val="9"/>
  </w:num>
  <w:num w:numId="3" w16cid:durableId="781849496">
    <w:abstractNumId w:val="8"/>
  </w:num>
  <w:num w:numId="4" w16cid:durableId="1787037585">
    <w:abstractNumId w:val="17"/>
  </w:num>
  <w:num w:numId="5" w16cid:durableId="1228998176">
    <w:abstractNumId w:val="4"/>
  </w:num>
  <w:num w:numId="6" w16cid:durableId="750542962">
    <w:abstractNumId w:val="10"/>
  </w:num>
  <w:num w:numId="7" w16cid:durableId="844442903">
    <w:abstractNumId w:val="14"/>
  </w:num>
  <w:num w:numId="8" w16cid:durableId="915355770">
    <w:abstractNumId w:val="18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1"/>
  </w:num>
  <w:num w:numId="13" w16cid:durableId="123697586">
    <w:abstractNumId w:val="7"/>
  </w:num>
  <w:num w:numId="14" w16cid:durableId="1467891335">
    <w:abstractNumId w:val="16"/>
  </w:num>
  <w:num w:numId="15" w16cid:durableId="550272153">
    <w:abstractNumId w:val="5"/>
  </w:num>
  <w:num w:numId="16" w16cid:durableId="833641931">
    <w:abstractNumId w:val="15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3"/>
  </w:num>
  <w:num w:numId="20" w16cid:durableId="114323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40DD3"/>
    <w:rsid w:val="00047F74"/>
    <w:rsid w:val="000548D2"/>
    <w:rsid w:val="0005527D"/>
    <w:rsid w:val="00057709"/>
    <w:rsid w:val="00067FD8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B1D56"/>
    <w:rsid w:val="000C35CE"/>
    <w:rsid w:val="000C407E"/>
    <w:rsid w:val="000C4B1D"/>
    <w:rsid w:val="000F413E"/>
    <w:rsid w:val="000F4669"/>
    <w:rsid w:val="00105E3A"/>
    <w:rsid w:val="001073D8"/>
    <w:rsid w:val="00124793"/>
    <w:rsid w:val="0012684B"/>
    <w:rsid w:val="001304E2"/>
    <w:rsid w:val="00132D9B"/>
    <w:rsid w:val="0013645D"/>
    <w:rsid w:val="001369AC"/>
    <w:rsid w:val="00142065"/>
    <w:rsid w:val="00143A11"/>
    <w:rsid w:val="00145B69"/>
    <w:rsid w:val="00170280"/>
    <w:rsid w:val="00175E6F"/>
    <w:rsid w:val="00177C0B"/>
    <w:rsid w:val="00180B8E"/>
    <w:rsid w:val="001902A7"/>
    <w:rsid w:val="00193421"/>
    <w:rsid w:val="001963EE"/>
    <w:rsid w:val="001964C8"/>
    <w:rsid w:val="00197944"/>
    <w:rsid w:val="001A1DEB"/>
    <w:rsid w:val="001C1EF7"/>
    <w:rsid w:val="001C4840"/>
    <w:rsid w:val="001C525C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983"/>
    <w:rsid w:val="002E3AAC"/>
    <w:rsid w:val="002F7863"/>
    <w:rsid w:val="00305FA2"/>
    <w:rsid w:val="00306362"/>
    <w:rsid w:val="00306FBA"/>
    <w:rsid w:val="00312AB8"/>
    <w:rsid w:val="00313A42"/>
    <w:rsid w:val="00324B7A"/>
    <w:rsid w:val="003454E0"/>
    <w:rsid w:val="00354DB3"/>
    <w:rsid w:val="00361906"/>
    <w:rsid w:val="0036329B"/>
    <w:rsid w:val="00364CE4"/>
    <w:rsid w:val="00370BAE"/>
    <w:rsid w:val="00372AD9"/>
    <w:rsid w:val="00372DA6"/>
    <w:rsid w:val="00373560"/>
    <w:rsid w:val="0039276B"/>
    <w:rsid w:val="003D652E"/>
    <w:rsid w:val="003E3D83"/>
    <w:rsid w:val="003E4B4B"/>
    <w:rsid w:val="0041131A"/>
    <w:rsid w:val="004143A2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AE3"/>
    <w:rsid w:val="004D4A0C"/>
    <w:rsid w:val="004E10BF"/>
    <w:rsid w:val="004E43AE"/>
    <w:rsid w:val="004E6EDE"/>
    <w:rsid w:val="004F079D"/>
    <w:rsid w:val="004F5331"/>
    <w:rsid w:val="0050115E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C6E77"/>
    <w:rsid w:val="005D3D43"/>
    <w:rsid w:val="005E683B"/>
    <w:rsid w:val="005F6537"/>
    <w:rsid w:val="006014BD"/>
    <w:rsid w:val="0060716E"/>
    <w:rsid w:val="006073D7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70C7"/>
    <w:rsid w:val="00696C52"/>
    <w:rsid w:val="006A04ED"/>
    <w:rsid w:val="006A0F57"/>
    <w:rsid w:val="006A299B"/>
    <w:rsid w:val="006B07A0"/>
    <w:rsid w:val="006C0E41"/>
    <w:rsid w:val="006D001F"/>
    <w:rsid w:val="006D0040"/>
    <w:rsid w:val="006D1663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6277C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7B29"/>
    <w:rsid w:val="00812D2A"/>
    <w:rsid w:val="00820CCB"/>
    <w:rsid w:val="00825616"/>
    <w:rsid w:val="00835A53"/>
    <w:rsid w:val="0084125B"/>
    <w:rsid w:val="00851AAF"/>
    <w:rsid w:val="00851C45"/>
    <w:rsid w:val="00852470"/>
    <w:rsid w:val="00857209"/>
    <w:rsid w:val="00865CF6"/>
    <w:rsid w:val="00872CE7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6E93"/>
    <w:rsid w:val="008F1614"/>
    <w:rsid w:val="009004EE"/>
    <w:rsid w:val="009035E3"/>
    <w:rsid w:val="009056B8"/>
    <w:rsid w:val="00912BF2"/>
    <w:rsid w:val="00915D4A"/>
    <w:rsid w:val="00920063"/>
    <w:rsid w:val="00926011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B3F0C"/>
    <w:rsid w:val="009C06F7"/>
    <w:rsid w:val="009C3915"/>
    <w:rsid w:val="009D7267"/>
    <w:rsid w:val="009F0413"/>
    <w:rsid w:val="00A0220B"/>
    <w:rsid w:val="00A066E2"/>
    <w:rsid w:val="00A11835"/>
    <w:rsid w:val="00A1366E"/>
    <w:rsid w:val="00A43D47"/>
    <w:rsid w:val="00A46CB3"/>
    <w:rsid w:val="00A55141"/>
    <w:rsid w:val="00A55342"/>
    <w:rsid w:val="00A60F90"/>
    <w:rsid w:val="00A64CE2"/>
    <w:rsid w:val="00A667BB"/>
    <w:rsid w:val="00A71059"/>
    <w:rsid w:val="00A71250"/>
    <w:rsid w:val="00A7149C"/>
    <w:rsid w:val="00A72D55"/>
    <w:rsid w:val="00A758EC"/>
    <w:rsid w:val="00A763E3"/>
    <w:rsid w:val="00A804ED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446AB"/>
    <w:rsid w:val="00B47213"/>
    <w:rsid w:val="00B704C1"/>
    <w:rsid w:val="00B74B03"/>
    <w:rsid w:val="00B77159"/>
    <w:rsid w:val="00B77CD8"/>
    <w:rsid w:val="00B80FF7"/>
    <w:rsid w:val="00B82274"/>
    <w:rsid w:val="00B84232"/>
    <w:rsid w:val="00B93891"/>
    <w:rsid w:val="00BB35A1"/>
    <w:rsid w:val="00BD2618"/>
    <w:rsid w:val="00BD672A"/>
    <w:rsid w:val="00BE1C17"/>
    <w:rsid w:val="00C00323"/>
    <w:rsid w:val="00C0770E"/>
    <w:rsid w:val="00C20EBA"/>
    <w:rsid w:val="00C34C45"/>
    <w:rsid w:val="00C45E71"/>
    <w:rsid w:val="00C508D9"/>
    <w:rsid w:val="00C54917"/>
    <w:rsid w:val="00C62885"/>
    <w:rsid w:val="00C639DB"/>
    <w:rsid w:val="00C71FCC"/>
    <w:rsid w:val="00C72EF9"/>
    <w:rsid w:val="00C76E69"/>
    <w:rsid w:val="00C77CE9"/>
    <w:rsid w:val="00C85E25"/>
    <w:rsid w:val="00C91F85"/>
    <w:rsid w:val="00C94A03"/>
    <w:rsid w:val="00C94B4D"/>
    <w:rsid w:val="00CA5268"/>
    <w:rsid w:val="00CB26A5"/>
    <w:rsid w:val="00CB44EC"/>
    <w:rsid w:val="00CB6C1C"/>
    <w:rsid w:val="00CC008B"/>
    <w:rsid w:val="00CD4F5D"/>
    <w:rsid w:val="00CD52A9"/>
    <w:rsid w:val="00CF1668"/>
    <w:rsid w:val="00CF6946"/>
    <w:rsid w:val="00D01B09"/>
    <w:rsid w:val="00D02DE8"/>
    <w:rsid w:val="00D03A54"/>
    <w:rsid w:val="00D1369B"/>
    <w:rsid w:val="00D2446A"/>
    <w:rsid w:val="00D313B0"/>
    <w:rsid w:val="00D56398"/>
    <w:rsid w:val="00D700A2"/>
    <w:rsid w:val="00D721CD"/>
    <w:rsid w:val="00D90AEC"/>
    <w:rsid w:val="00D90C38"/>
    <w:rsid w:val="00D91990"/>
    <w:rsid w:val="00D92CDF"/>
    <w:rsid w:val="00D95CD8"/>
    <w:rsid w:val="00DA257D"/>
    <w:rsid w:val="00DC16F8"/>
    <w:rsid w:val="00DD1A1F"/>
    <w:rsid w:val="00DF0C49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53CF7-2B32-4BE5-AD20-A96A7185A8A6}"/>
</file>

<file path=customXml/itemProps3.xml><?xml version="1.0" encoding="utf-8"?>
<ds:datastoreItem xmlns:ds="http://schemas.openxmlformats.org/officeDocument/2006/customXml" ds:itemID="{01FDA4A9-70DD-4152-AFA3-2175D8626D91}"/>
</file>

<file path=customXml/itemProps4.xml><?xml version="1.0" encoding="utf-8"?>
<ds:datastoreItem xmlns:ds="http://schemas.openxmlformats.org/officeDocument/2006/customXml" ds:itemID="{A4961886-EE5D-4F0B-BC67-BF6B83C12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2023-03-10T14:46:00Z</dcterms:created>
  <dcterms:modified xsi:type="dcterms:W3CDTF">2023-03-10T14:49:00Z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