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FB3" w:rsidRPr="00913332" w:rsidRDefault="00F16FB3">
      <w:pPr>
        <w:rPr>
          <w:rFonts w:ascii="Times New Roman" w:hAnsi="Times New Roman" w:cs="Times New Roman"/>
        </w:rPr>
      </w:pPr>
    </w:p>
    <w:p w:rsidR="00F16FB3" w:rsidRPr="00913332" w:rsidRDefault="00F16FB3">
      <w:pPr>
        <w:rPr>
          <w:rFonts w:ascii="Times New Roman" w:hAnsi="Times New Roman" w:cs="Times New Roman"/>
        </w:rPr>
      </w:pPr>
    </w:p>
    <w:p w:rsidR="00F16FB3" w:rsidRPr="00913332" w:rsidRDefault="00F16FB3">
      <w:pPr>
        <w:tabs>
          <w:tab w:val="left" w:pos="4185"/>
        </w:tabs>
        <w:jc w:val="center"/>
        <w:rPr>
          <w:rFonts w:ascii="Times New Roman" w:hAnsi="Times New Roman" w:cs="Times New Roman"/>
          <w:b/>
        </w:rPr>
      </w:pPr>
    </w:p>
    <w:p w:rsidR="00F16FB3" w:rsidRPr="00913332" w:rsidRDefault="00F16FB3" w:rsidP="00913332">
      <w:pPr>
        <w:tabs>
          <w:tab w:val="left" w:pos="4185"/>
        </w:tabs>
        <w:rPr>
          <w:rFonts w:ascii="Times New Roman" w:hAnsi="Times New Roman" w:cs="Times New Roman"/>
          <w:b/>
        </w:rPr>
      </w:pPr>
      <w:bookmarkStart w:id="0" w:name="_GoBack"/>
      <w:bookmarkEnd w:id="0"/>
    </w:p>
    <w:p w:rsidR="00F16FB3" w:rsidRPr="00913332" w:rsidRDefault="00CA276E">
      <w:pPr>
        <w:tabs>
          <w:tab w:val="left" w:pos="4185"/>
        </w:tabs>
        <w:jc w:val="center"/>
        <w:rPr>
          <w:rFonts w:ascii="Times New Roman" w:hAnsi="Times New Roman" w:cs="Times New Roman"/>
          <w:b/>
        </w:rPr>
      </w:pPr>
      <w:r w:rsidRPr="00913332">
        <w:rPr>
          <w:rFonts w:ascii="Times New Roman" w:hAnsi="Times New Roman" w:cs="Times New Roman"/>
          <w:b/>
        </w:rPr>
        <w:t xml:space="preserve">UAB koncernas „Achemos grupė“ siūlomi sprendimų projektai </w:t>
      </w:r>
    </w:p>
    <w:p w:rsidR="00F16FB3" w:rsidRPr="00913332" w:rsidRDefault="00F16FB3">
      <w:pPr>
        <w:tabs>
          <w:tab w:val="left" w:pos="4185"/>
        </w:tabs>
        <w:jc w:val="right"/>
        <w:rPr>
          <w:rFonts w:ascii="Times New Roman" w:hAnsi="Times New Roman" w:cs="Times New Roman"/>
        </w:rPr>
      </w:pPr>
    </w:p>
    <w:p w:rsidR="00CA276E" w:rsidRPr="00913332" w:rsidRDefault="00CA276E">
      <w:pPr>
        <w:tabs>
          <w:tab w:val="left" w:pos="4185"/>
        </w:tabs>
        <w:jc w:val="both"/>
        <w:rPr>
          <w:rFonts w:ascii="Times New Roman" w:hAnsi="Times New Roman" w:cs="Times New Roman"/>
        </w:rPr>
      </w:pPr>
      <w:r w:rsidRPr="00913332">
        <w:rPr>
          <w:rFonts w:ascii="Times New Roman" w:hAnsi="Times New Roman" w:cs="Times New Roman"/>
        </w:rPr>
        <w:t xml:space="preserve">UAB koncernas „Achemos grupė“ </w:t>
      </w:r>
      <w:r w:rsidRPr="00913332">
        <w:rPr>
          <w:rFonts w:ascii="Times New Roman" w:hAnsi="Times New Roman" w:cs="Times New Roman"/>
          <w:lang w:val="en-US"/>
        </w:rPr>
        <w:t xml:space="preserve">2019 m. </w:t>
      </w:r>
      <w:proofErr w:type="spellStart"/>
      <w:r w:rsidRPr="00913332">
        <w:rPr>
          <w:rFonts w:ascii="Times New Roman" w:hAnsi="Times New Roman" w:cs="Times New Roman"/>
          <w:lang w:val="en-US"/>
        </w:rPr>
        <w:t>bir</w:t>
      </w:r>
      <w:r w:rsidRPr="00913332">
        <w:rPr>
          <w:rFonts w:ascii="Times New Roman" w:hAnsi="Times New Roman" w:cs="Times New Roman"/>
        </w:rPr>
        <w:t>želio</w:t>
      </w:r>
      <w:proofErr w:type="spellEnd"/>
      <w:r w:rsidRPr="00913332">
        <w:rPr>
          <w:rFonts w:ascii="Times New Roman" w:hAnsi="Times New Roman" w:cs="Times New Roman"/>
        </w:rPr>
        <w:t xml:space="preserve"> </w:t>
      </w:r>
      <w:r w:rsidRPr="00913332">
        <w:rPr>
          <w:rFonts w:ascii="Times New Roman" w:hAnsi="Times New Roman" w:cs="Times New Roman"/>
          <w:lang w:val="en-US"/>
        </w:rPr>
        <w:t xml:space="preserve">27 d. </w:t>
      </w:r>
      <w:proofErr w:type="spellStart"/>
      <w:r w:rsidRPr="00913332">
        <w:rPr>
          <w:rFonts w:ascii="Times New Roman" w:hAnsi="Times New Roman" w:cs="Times New Roman"/>
          <w:lang w:val="en-US"/>
        </w:rPr>
        <w:t>neeiliniam</w:t>
      </w:r>
      <w:proofErr w:type="spellEnd"/>
      <w:r w:rsidRPr="00913332">
        <w:rPr>
          <w:rFonts w:ascii="Times New Roman" w:hAnsi="Times New Roman" w:cs="Times New Roman"/>
          <w:lang w:val="en-US"/>
        </w:rPr>
        <w:t xml:space="preserve"> </w:t>
      </w:r>
      <w:proofErr w:type="spellStart"/>
      <w:r w:rsidRPr="00913332">
        <w:rPr>
          <w:rFonts w:ascii="Times New Roman" w:hAnsi="Times New Roman" w:cs="Times New Roman"/>
          <w:lang w:val="en-US"/>
        </w:rPr>
        <w:t>visuotiniam</w:t>
      </w:r>
      <w:proofErr w:type="spellEnd"/>
      <w:r w:rsidRPr="00913332">
        <w:rPr>
          <w:rFonts w:ascii="Times New Roman" w:hAnsi="Times New Roman" w:cs="Times New Roman"/>
          <w:lang w:val="en-US"/>
        </w:rPr>
        <w:t xml:space="preserve"> </w:t>
      </w:r>
      <w:proofErr w:type="spellStart"/>
      <w:r w:rsidRPr="00913332">
        <w:rPr>
          <w:rFonts w:ascii="Times New Roman" w:hAnsi="Times New Roman" w:cs="Times New Roman"/>
          <w:lang w:val="en-US"/>
        </w:rPr>
        <w:t>akcinink</w:t>
      </w:r>
      <w:proofErr w:type="spellEnd"/>
      <w:r w:rsidRPr="00913332">
        <w:rPr>
          <w:rFonts w:ascii="Times New Roman" w:hAnsi="Times New Roman" w:cs="Times New Roman"/>
        </w:rPr>
        <w:t xml:space="preserve">ų </w:t>
      </w:r>
      <w:r w:rsidRPr="00913332">
        <w:rPr>
          <w:rFonts w:ascii="Times New Roman" w:hAnsi="Times New Roman" w:cs="Times New Roman"/>
          <w:lang w:val="en-US"/>
        </w:rPr>
        <w:t xml:space="preserve">AB </w:t>
      </w:r>
      <w:proofErr w:type="gramStart"/>
      <w:r w:rsidRPr="00913332">
        <w:rPr>
          <w:rFonts w:ascii="Times New Roman" w:hAnsi="Times New Roman" w:cs="Times New Roman"/>
          <w:lang w:val="en-US"/>
        </w:rPr>
        <w:t>“</w:t>
      </w:r>
      <w:proofErr w:type="spellStart"/>
      <w:r w:rsidRPr="00913332">
        <w:rPr>
          <w:rFonts w:ascii="Times New Roman" w:hAnsi="Times New Roman" w:cs="Times New Roman"/>
          <w:lang w:val="en-US"/>
        </w:rPr>
        <w:t>Klaipėdos</w:t>
      </w:r>
      <w:proofErr w:type="spellEnd"/>
      <w:r w:rsidRPr="00913332">
        <w:rPr>
          <w:rFonts w:ascii="Times New Roman" w:hAnsi="Times New Roman" w:cs="Times New Roman"/>
          <w:lang w:val="en-US"/>
        </w:rPr>
        <w:t xml:space="preserve"> </w:t>
      </w:r>
      <w:proofErr w:type="spellStart"/>
      <w:r w:rsidRPr="00913332">
        <w:rPr>
          <w:rFonts w:ascii="Times New Roman" w:hAnsi="Times New Roman" w:cs="Times New Roman"/>
          <w:lang w:val="en-US"/>
        </w:rPr>
        <w:t>nafta</w:t>
      </w:r>
      <w:proofErr w:type="spellEnd"/>
      <w:r w:rsidRPr="00913332">
        <w:rPr>
          <w:rFonts w:ascii="Times New Roman" w:hAnsi="Times New Roman" w:cs="Times New Roman"/>
          <w:lang w:val="en-US"/>
        </w:rPr>
        <w:t>”</w:t>
      </w:r>
      <w:proofErr w:type="gramEnd"/>
      <w:r w:rsidRPr="00913332">
        <w:rPr>
          <w:rFonts w:ascii="Times New Roman" w:hAnsi="Times New Roman" w:cs="Times New Roman"/>
          <w:lang w:val="en-US"/>
        </w:rPr>
        <w:t xml:space="preserve"> (</w:t>
      </w:r>
      <w:proofErr w:type="spellStart"/>
      <w:r w:rsidRPr="00913332">
        <w:rPr>
          <w:rFonts w:ascii="Times New Roman" w:hAnsi="Times New Roman" w:cs="Times New Roman"/>
          <w:lang w:val="en-US"/>
        </w:rPr>
        <w:t>toliau</w:t>
      </w:r>
      <w:proofErr w:type="spellEnd"/>
      <w:r w:rsidRPr="00913332">
        <w:rPr>
          <w:rFonts w:ascii="Times New Roman" w:hAnsi="Times New Roman" w:cs="Times New Roman"/>
          <w:lang w:val="en-US"/>
        </w:rPr>
        <w:t xml:space="preserve"> – </w:t>
      </w:r>
      <w:proofErr w:type="spellStart"/>
      <w:r w:rsidRPr="00913332">
        <w:rPr>
          <w:rFonts w:ascii="Times New Roman" w:hAnsi="Times New Roman" w:cs="Times New Roman"/>
          <w:lang w:val="en-US"/>
        </w:rPr>
        <w:t>Bendrovė</w:t>
      </w:r>
      <w:proofErr w:type="spellEnd"/>
      <w:r w:rsidRPr="00913332">
        <w:rPr>
          <w:rFonts w:ascii="Times New Roman" w:hAnsi="Times New Roman" w:cs="Times New Roman"/>
          <w:lang w:val="en-US"/>
        </w:rPr>
        <w:t xml:space="preserve">) </w:t>
      </w:r>
      <w:r w:rsidRPr="00913332">
        <w:rPr>
          <w:rFonts w:ascii="Times New Roman" w:hAnsi="Times New Roman" w:cs="Times New Roman"/>
        </w:rPr>
        <w:t>susirinkimui (toliau – Susirinkimas) pateikė siūlomus sprendimų projektus. Kadangi Susirinkimo metu nebuvo kvorumo, Susirinkimas buvo laikomas neįvykusiu, todėl šaukiamam pakartotiniame neeiliniame akcininkų susirinkime teikiami šie UAB koncernas „Achemos grupė“ sprendimų projektai:</w:t>
      </w:r>
    </w:p>
    <w:p w:rsidR="00CA276E" w:rsidRPr="00913332" w:rsidRDefault="00CA276E">
      <w:pPr>
        <w:tabs>
          <w:tab w:val="left" w:pos="4185"/>
        </w:tabs>
        <w:jc w:val="both"/>
        <w:rPr>
          <w:rFonts w:ascii="Times New Roman" w:hAnsi="Times New Roman" w:cs="Times New Roman"/>
        </w:rPr>
      </w:pPr>
    </w:p>
    <w:p w:rsidR="00913332" w:rsidRPr="00913332" w:rsidRDefault="00913332">
      <w:pPr>
        <w:tabs>
          <w:tab w:val="left" w:pos="4185"/>
        </w:tabs>
        <w:jc w:val="both"/>
        <w:rPr>
          <w:rFonts w:ascii="Times New Roman" w:hAnsi="Times New Roman" w:cs="Times New Roman"/>
          <w:b/>
        </w:rPr>
      </w:pPr>
      <w:r w:rsidRPr="00913332">
        <w:rPr>
          <w:rFonts w:ascii="Times New Roman" w:hAnsi="Times New Roman" w:cs="Times New Roman"/>
          <w:b/>
        </w:rPr>
        <w:t>1. Dėl AB „Klaipėdos nafta“ valdybos sprendimo perleisti suskystintų gamtinių dujų terminalo veiklą į dukterinę bendrovę UAB „SGD terminalas“ patvirtinimo:</w:t>
      </w:r>
    </w:p>
    <w:p w:rsidR="00913332" w:rsidRPr="00913332" w:rsidRDefault="00913332">
      <w:pPr>
        <w:tabs>
          <w:tab w:val="left" w:pos="4185"/>
        </w:tabs>
        <w:jc w:val="both"/>
        <w:rPr>
          <w:rFonts w:ascii="Times New Roman" w:hAnsi="Times New Roman" w:cs="Times New Roman"/>
        </w:rPr>
      </w:pPr>
    </w:p>
    <w:p w:rsidR="00CA276E" w:rsidRPr="00913332" w:rsidRDefault="00CA276E">
      <w:pPr>
        <w:tabs>
          <w:tab w:val="left" w:pos="4185"/>
        </w:tabs>
        <w:jc w:val="both"/>
        <w:rPr>
          <w:rFonts w:ascii="Times New Roman" w:hAnsi="Times New Roman" w:cs="Times New Roman"/>
          <w:i/>
          <w:iCs/>
        </w:rPr>
      </w:pPr>
      <w:r w:rsidRPr="00913332">
        <w:rPr>
          <w:rFonts w:ascii="Times New Roman" w:hAnsi="Times New Roman" w:cs="Times New Roman"/>
          <w:i/>
          <w:iCs/>
        </w:rPr>
        <w:t>„1. Atidėti AB „Klaipėdos nafta“ reguliuojamo suskystintų gamtinių dujų terminalo veikos perleidimo dukterinei bendrovei UAB „SGD terminalas“ klausimo svarstymą iki AB „Klaipėdos nafta“ pateiks akcininkams iki šiol nepateiktus atsakymus ir informaciją, t.y. UAB „</w:t>
      </w:r>
      <w:proofErr w:type="spellStart"/>
      <w:r w:rsidRPr="00913332">
        <w:rPr>
          <w:rFonts w:ascii="Times New Roman" w:hAnsi="Times New Roman" w:cs="Times New Roman"/>
          <w:i/>
          <w:iCs/>
        </w:rPr>
        <w:t>PricewaterhouseCoopers</w:t>
      </w:r>
      <w:proofErr w:type="spellEnd"/>
      <w:r w:rsidRPr="00913332">
        <w:rPr>
          <w:rFonts w:ascii="Times New Roman" w:hAnsi="Times New Roman" w:cs="Times New Roman"/>
          <w:i/>
          <w:iCs/>
        </w:rPr>
        <w:t xml:space="preserve">” 2018-12-31 memorandumo priedą, t.y. AB „Klaipėdos nafta“ 2018-09-30 preliminarų atskyrimo balansą (UAB koncerno „ACHEMOS GRUPĖ“ 2019-06-18 prašymo 2 klausimas); Advokatų kontoros TGS </w:t>
      </w:r>
      <w:proofErr w:type="spellStart"/>
      <w:r w:rsidRPr="00913332">
        <w:rPr>
          <w:rFonts w:ascii="Times New Roman" w:hAnsi="Times New Roman" w:cs="Times New Roman"/>
          <w:i/>
          <w:iCs/>
        </w:rPr>
        <w:t>Baltic</w:t>
      </w:r>
      <w:proofErr w:type="spellEnd"/>
      <w:r w:rsidRPr="00913332">
        <w:rPr>
          <w:rFonts w:ascii="Times New Roman" w:hAnsi="Times New Roman" w:cs="Times New Roman"/>
          <w:i/>
          <w:iCs/>
        </w:rPr>
        <w:t xml:space="preserve"> 2018-08-19 ataskaitą (UAB koncerno „ACHEMOS GRUPĖ“ 2019-06-18 prašymo 3 klausimas); nurodys AB „Klaipėdos nafta“ perleidžiamų/perkeliamų darbuotojų skaičių bei pateiks informaciją apie AB „Klaipėdos nafta“ kaštus dėl dukterinei įmonei UAB „SGD terminalas“ perleidžiamų/perkeliamų darbuotojų (UAB koncerno „ACHEMOS GRUPĖ“ 2019-06-18 prašymo 4 klausimas); pateiks Pateikti LR CK 6.404 str. 2 d. nurodytą privalomą informaciją, t.y. pateikti AB „Klaipėdos nafta“ turto inventorizavimo sąrašą, nepriklausomo auditoriaus išvadą apie įmonės turto sudėtį ir jo kainą, AB „Klaipėdos nafta“ skolų (prievolių) sąrašą (UAB koncerno „ACHEMOS GRUPĖ“ 2019-06-18 prašymo 6 klausimas); pateiks kaštų naudos analizę dėl 2019-06-27 neeilinio visuotinio akcininkų susirinkimo darbotvarkėje nurodytų sprendimų įgyvendinimo AB „Klaipėdos nafta“ ir akcininkų atžvilgiu UAB koncerno „ACHEMOS GRUPĖ“ 2019-06-18 prašymo 7 klausimas).“</w:t>
      </w:r>
    </w:p>
    <w:p w:rsidR="00913332" w:rsidRPr="00913332" w:rsidRDefault="00913332">
      <w:pPr>
        <w:tabs>
          <w:tab w:val="left" w:pos="4185"/>
        </w:tabs>
        <w:jc w:val="both"/>
        <w:rPr>
          <w:rFonts w:ascii="Times New Roman" w:hAnsi="Times New Roman" w:cs="Times New Roman"/>
          <w:i/>
          <w:iCs/>
        </w:rPr>
      </w:pPr>
    </w:p>
    <w:p w:rsidR="00913332" w:rsidRPr="00913332" w:rsidRDefault="00913332" w:rsidP="00913332">
      <w:pPr>
        <w:tabs>
          <w:tab w:val="left" w:pos="4185"/>
        </w:tabs>
        <w:jc w:val="both"/>
        <w:rPr>
          <w:rFonts w:ascii="Times New Roman" w:hAnsi="Times New Roman" w:cs="Times New Roman"/>
          <w:b/>
          <w:lang w:val="en-US"/>
        </w:rPr>
      </w:pPr>
      <w:r w:rsidRPr="00913332">
        <w:rPr>
          <w:rFonts w:ascii="Times New Roman" w:hAnsi="Times New Roman" w:cs="Times New Roman"/>
          <w:b/>
          <w:lang w:val="en-US"/>
        </w:rPr>
        <w:t xml:space="preserve">2. </w:t>
      </w:r>
      <w:proofErr w:type="spellStart"/>
      <w:r w:rsidRPr="00913332">
        <w:rPr>
          <w:rFonts w:ascii="Times New Roman" w:hAnsi="Times New Roman" w:cs="Times New Roman"/>
          <w:b/>
          <w:lang w:val="en-US"/>
        </w:rPr>
        <w:t>Dėl</w:t>
      </w:r>
      <w:proofErr w:type="spellEnd"/>
      <w:r w:rsidRPr="00913332">
        <w:rPr>
          <w:rFonts w:ascii="Times New Roman" w:hAnsi="Times New Roman" w:cs="Times New Roman"/>
          <w:b/>
          <w:lang w:val="en-US"/>
        </w:rPr>
        <w:t xml:space="preserve"> AB „</w:t>
      </w:r>
      <w:proofErr w:type="spellStart"/>
      <w:r w:rsidRPr="00913332">
        <w:rPr>
          <w:rFonts w:ascii="Times New Roman" w:hAnsi="Times New Roman" w:cs="Times New Roman"/>
          <w:b/>
          <w:lang w:val="en-US"/>
        </w:rPr>
        <w:t>Klaipėdos</w:t>
      </w:r>
      <w:proofErr w:type="spellEnd"/>
      <w:r w:rsidRPr="00913332">
        <w:rPr>
          <w:rFonts w:ascii="Times New Roman" w:hAnsi="Times New Roman" w:cs="Times New Roman"/>
          <w:b/>
          <w:lang w:val="en-US"/>
        </w:rPr>
        <w:t xml:space="preserve"> </w:t>
      </w:r>
      <w:proofErr w:type="spellStart"/>
      <w:r w:rsidRPr="00913332">
        <w:rPr>
          <w:rFonts w:ascii="Times New Roman" w:hAnsi="Times New Roman" w:cs="Times New Roman"/>
          <w:b/>
          <w:lang w:val="en-US"/>
        </w:rPr>
        <w:t>nafta</w:t>
      </w:r>
      <w:proofErr w:type="spellEnd"/>
      <w:proofErr w:type="gramStart"/>
      <w:r w:rsidRPr="00913332">
        <w:rPr>
          <w:rFonts w:ascii="Times New Roman" w:hAnsi="Times New Roman" w:cs="Times New Roman"/>
          <w:b/>
          <w:lang w:val="en-US"/>
        </w:rPr>
        <w:t xml:space="preserve">“ </w:t>
      </w:r>
      <w:proofErr w:type="spellStart"/>
      <w:r w:rsidRPr="00913332">
        <w:rPr>
          <w:rFonts w:ascii="Times New Roman" w:hAnsi="Times New Roman" w:cs="Times New Roman"/>
          <w:b/>
          <w:lang w:val="en-US"/>
        </w:rPr>
        <w:t>valdybos</w:t>
      </w:r>
      <w:proofErr w:type="spellEnd"/>
      <w:proofErr w:type="gramEnd"/>
      <w:r w:rsidRPr="00913332">
        <w:rPr>
          <w:rFonts w:ascii="Times New Roman" w:hAnsi="Times New Roman" w:cs="Times New Roman"/>
          <w:b/>
          <w:lang w:val="en-US"/>
        </w:rPr>
        <w:t xml:space="preserve"> </w:t>
      </w:r>
      <w:proofErr w:type="spellStart"/>
      <w:r w:rsidRPr="00913332">
        <w:rPr>
          <w:rFonts w:ascii="Times New Roman" w:hAnsi="Times New Roman" w:cs="Times New Roman"/>
          <w:b/>
          <w:lang w:val="en-US"/>
        </w:rPr>
        <w:t>sprendimo</w:t>
      </w:r>
      <w:proofErr w:type="spellEnd"/>
      <w:r w:rsidRPr="00913332">
        <w:rPr>
          <w:rFonts w:ascii="Times New Roman" w:hAnsi="Times New Roman" w:cs="Times New Roman"/>
          <w:b/>
          <w:lang w:val="en-US"/>
        </w:rPr>
        <w:t xml:space="preserve"> </w:t>
      </w:r>
      <w:proofErr w:type="spellStart"/>
      <w:r w:rsidRPr="00913332">
        <w:rPr>
          <w:rFonts w:ascii="Times New Roman" w:hAnsi="Times New Roman" w:cs="Times New Roman"/>
          <w:b/>
          <w:lang w:val="en-US"/>
        </w:rPr>
        <w:t>suteikti</w:t>
      </w:r>
      <w:proofErr w:type="spellEnd"/>
      <w:r w:rsidRPr="00913332">
        <w:rPr>
          <w:rFonts w:ascii="Times New Roman" w:hAnsi="Times New Roman" w:cs="Times New Roman"/>
          <w:b/>
          <w:lang w:val="en-US"/>
        </w:rPr>
        <w:t xml:space="preserve"> </w:t>
      </w:r>
      <w:proofErr w:type="spellStart"/>
      <w:r w:rsidRPr="00913332">
        <w:rPr>
          <w:rFonts w:ascii="Times New Roman" w:hAnsi="Times New Roman" w:cs="Times New Roman"/>
          <w:b/>
          <w:lang w:val="en-US"/>
        </w:rPr>
        <w:t>garantiją</w:t>
      </w:r>
      <w:proofErr w:type="spellEnd"/>
      <w:r w:rsidRPr="00913332">
        <w:rPr>
          <w:rFonts w:ascii="Times New Roman" w:hAnsi="Times New Roman" w:cs="Times New Roman"/>
          <w:b/>
          <w:lang w:val="en-US"/>
        </w:rPr>
        <w:t xml:space="preserve"> </w:t>
      </w:r>
      <w:proofErr w:type="spellStart"/>
      <w:r w:rsidRPr="00913332">
        <w:rPr>
          <w:rFonts w:ascii="Times New Roman" w:hAnsi="Times New Roman" w:cs="Times New Roman"/>
          <w:b/>
          <w:lang w:val="en-US"/>
        </w:rPr>
        <w:t>už</w:t>
      </w:r>
      <w:proofErr w:type="spellEnd"/>
      <w:r w:rsidRPr="00913332">
        <w:rPr>
          <w:rFonts w:ascii="Times New Roman" w:hAnsi="Times New Roman" w:cs="Times New Roman"/>
          <w:b/>
          <w:lang w:val="en-US"/>
        </w:rPr>
        <w:t xml:space="preserve"> UAB „SGD </w:t>
      </w:r>
      <w:proofErr w:type="spellStart"/>
      <w:r w:rsidRPr="00913332">
        <w:rPr>
          <w:rFonts w:ascii="Times New Roman" w:hAnsi="Times New Roman" w:cs="Times New Roman"/>
          <w:b/>
          <w:lang w:val="en-US"/>
        </w:rPr>
        <w:t>terminalas</w:t>
      </w:r>
      <w:proofErr w:type="spellEnd"/>
      <w:r w:rsidRPr="00913332">
        <w:rPr>
          <w:rFonts w:ascii="Times New Roman" w:hAnsi="Times New Roman" w:cs="Times New Roman"/>
          <w:b/>
          <w:lang w:val="en-US"/>
        </w:rPr>
        <w:t xml:space="preserve">“ </w:t>
      </w:r>
      <w:proofErr w:type="spellStart"/>
      <w:r w:rsidRPr="00913332">
        <w:rPr>
          <w:rFonts w:ascii="Times New Roman" w:hAnsi="Times New Roman" w:cs="Times New Roman"/>
          <w:b/>
          <w:lang w:val="en-US"/>
        </w:rPr>
        <w:t>įsipareigojimų</w:t>
      </w:r>
      <w:proofErr w:type="spellEnd"/>
      <w:r w:rsidRPr="00913332">
        <w:rPr>
          <w:rFonts w:ascii="Times New Roman" w:hAnsi="Times New Roman" w:cs="Times New Roman"/>
          <w:b/>
          <w:lang w:val="en-US"/>
        </w:rPr>
        <w:t xml:space="preserve"> </w:t>
      </w:r>
      <w:proofErr w:type="spellStart"/>
      <w:r w:rsidRPr="00913332">
        <w:rPr>
          <w:rFonts w:ascii="Times New Roman" w:hAnsi="Times New Roman" w:cs="Times New Roman"/>
          <w:b/>
          <w:lang w:val="en-US"/>
        </w:rPr>
        <w:t>vykdymą</w:t>
      </w:r>
      <w:proofErr w:type="spellEnd"/>
      <w:r w:rsidRPr="00913332">
        <w:rPr>
          <w:rFonts w:ascii="Times New Roman" w:hAnsi="Times New Roman" w:cs="Times New Roman"/>
          <w:b/>
          <w:lang w:val="en-US"/>
        </w:rPr>
        <w:t xml:space="preserve"> </w:t>
      </w:r>
      <w:proofErr w:type="spellStart"/>
      <w:r w:rsidRPr="00913332">
        <w:rPr>
          <w:rFonts w:ascii="Times New Roman" w:hAnsi="Times New Roman" w:cs="Times New Roman"/>
          <w:b/>
          <w:lang w:val="en-US"/>
        </w:rPr>
        <w:t>pagal</w:t>
      </w:r>
      <w:proofErr w:type="spellEnd"/>
      <w:r w:rsidRPr="00913332">
        <w:rPr>
          <w:rFonts w:ascii="Times New Roman" w:hAnsi="Times New Roman" w:cs="Times New Roman"/>
          <w:b/>
          <w:lang w:val="en-US"/>
        </w:rPr>
        <w:t xml:space="preserve"> </w:t>
      </w:r>
      <w:proofErr w:type="spellStart"/>
      <w:r w:rsidRPr="00913332">
        <w:rPr>
          <w:rFonts w:ascii="Times New Roman" w:hAnsi="Times New Roman" w:cs="Times New Roman"/>
          <w:b/>
          <w:lang w:val="en-US"/>
        </w:rPr>
        <w:t>laivo</w:t>
      </w:r>
      <w:proofErr w:type="spellEnd"/>
      <w:r w:rsidRPr="00913332">
        <w:rPr>
          <w:rFonts w:ascii="Times New Roman" w:hAnsi="Times New Roman" w:cs="Times New Roman"/>
          <w:b/>
          <w:lang w:val="en-US"/>
        </w:rPr>
        <w:t xml:space="preserve"> </w:t>
      </w:r>
      <w:proofErr w:type="spellStart"/>
      <w:r w:rsidRPr="00913332">
        <w:rPr>
          <w:rFonts w:ascii="Times New Roman" w:hAnsi="Times New Roman" w:cs="Times New Roman"/>
          <w:b/>
          <w:lang w:val="en-US"/>
        </w:rPr>
        <w:t>nuomos</w:t>
      </w:r>
      <w:proofErr w:type="spellEnd"/>
      <w:r w:rsidRPr="00913332">
        <w:rPr>
          <w:rFonts w:ascii="Times New Roman" w:hAnsi="Times New Roman" w:cs="Times New Roman"/>
          <w:b/>
          <w:lang w:val="en-US"/>
        </w:rPr>
        <w:t xml:space="preserve"> </w:t>
      </w:r>
      <w:proofErr w:type="spellStart"/>
      <w:r w:rsidRPr="00913332">
        <w:rPr>
          <w:rFonts w:ascii="Times New Roman" w:hAnsi="Times New Roman" w:cs="Times New Roman"/>
          <w:b/>
          <w:lang w:val="en-US"/>
        </w:rPr>
        <w:t>sutartį</w:t>
      </w:r>
      <w:proofErr w:type="spellEnd"/>
      <w:r w:rsidRPr="00913332">
        <w:rPr>
          <w:rFonts w:ascii="Times New Roman" w:hAnsi="Times New Roman" w:cs="Times New Roman"/>
          <w:b/>
          <w:lang w:val="en-US"/>
        </w:rPr>
        <w:t xml:space="preserve"> </w:t>
      </w:r>
      <w:proofErr w:type="spellStart"/>
      <w:r w:rsidRPr="00913332">
        <w:rPr>
          <w:rFonts w:ascii="Times New Roman" w:hAnsi="Times New Roman" w:cs="Times New Roman"/>
          <w:b/>
          <w:lang w:val="en-US"/>
        </w:rPr>
        <w:t>patvirtinimo</w:t>
      </w:r>
      <w:proofErr w:type="spellEnd"/>
      <w:r w:rsidRPr="00913332">
        <w:rPr>
          <w:rFonts w:ascii="Times New Roman" w:hAnsi="Times New Roman" w:cs="Times New Roman"/>
          <w:b/>
          <w:lang w:val="en-US"/>
        </w:rPr>
        <w:t>:</w:t>
      </w:r>
    </w:p>
    <w:p w:rsidR="00F16FB3" w:rsidRPr="00913332" w:rsidRDefault="00F16FB3">
      <w:pPr>
        <w:pStyle w:val="Sraopastraipa"/>
        <w:tabs>
          <w:tab w:val="left" w:pos="4185"/>
        </w:tabs>
        <w:jc w:val="both"/>
        <w:rPr>
          <w:rFonts w:ascii="Times New Roman" w:hAnsi="Times New Roman" w:cs="Times New Roman"/>
          <w:b/>
        </w:rPr>
      </w:pPr>
    </w:p>
    <w:p w:rsidR="00F16FB3" w:rsidRPr="00913332" w:rsidRDefault="00913332" w:rsidP="00913332">
      <w:pPr>
        <w:pStyle w:val="Sraopastraipa"/>
        <w:tabs>
          <w:tab w:val="left" w:pos="4185"/>
        </w:tabs>
        <w:ind w:left="0"/>
        <w:jc w:val="both"/>
        <w:rPr>
          <w:rFonts w:ascii="Times New Roman" w:hAnsi="Times New Roman" w:cs="Times New Roman"/>
          <w:b/>
        </w:rPr>
      </w:pPr>
      <w:r w:rsidRPr="00913332">
        <w:rPr>
          <w:rFonts w:ascii="Times New Roman" w:hAnsi="Times New Roman" w:cs="Times New Roman"/>
          <w:i/>
          <w:iCs/>
        </w:rPr>
        <w:t>„2. Atidėti AB „Klaipėdos nafta“ garantijos suteikimo už dukterinės bendrovės UAB „SGD terminalas“ įsipareigojimų vykdymą pagal laivo nuomos sutartį klausimo svarstymą iki AB „Klaipėdos nafta“ pateiks akcininkams iki šiol nepateiktus atsakymus ir informaciją, t.y. UAB „</w:t>
      </w:r>
      <w:proofErr w:type="spellStart"/>
      <w:r w:rsidRPr="00913332">
        <w:rPr>
          <w:rFonts w:ascii="Times New Roman" w:hAnsi="Times New Roman" w:cs="Times New Roman"/>
          <w:i/>
          <w:iCs/>
        </w:rPr>
        <w:t>PricewaterhouseCoopers</w:t>
      </w:r>
      <w:proofErr w:type="spellEnd"/>
      <w:r w:rsidRPr="00913332">
        <w:rPr>
          <w:rFonts w:ascii="Times New Roman" w:hAnsi="Times New Roman" w:cs="Times New Roman"/>
          <w:i/>
          <w:iCs/>
        </w:rPr>
        <w:t xml:space="preserve">” 2018-12-31 memorandumo priedą, t.y. AB „Klaipėdos nafta“ 2018-09-30 preliminarų atskyrimo balansą (UAB </w:t>
      </w:r>
      <w:r w:rsidRPr="00913332">
        <w:rPr>
          <w:rFonts w:ascii="Times New Roman" w:hAnsi="Times New Roman" w:cs="Times New Roman"/>
          <w:i/>
          <w:iCs/>
        </w:rPr>
        <w:lastRenderedPageBreak/>
        <w:t xml:space="preserve">koncerno „ACHEMOS GRUPĖ“ 2019-06-18 prašymo 2 klausimas); Advokatų kontoros TGS </w:t>
      </w:r>
      <w:proofErr w:type="spellStart"/>
      <w:r w:rsidRPr="00913332">
        <w:rPr>
          <w:rFonts w:ascii="Times New Roman" w:hAnsi="Times New Roman" w:cs="Times New Roman"/>
          <w:i/>
          <w:iCs/>
        </w:rPr>
        <w:t>Baltic</w:t>
      </w:r>
      <w:proofErr w:type="spellEnd"/>
      <w:r w:rsidRPr="00913332">
        <w:rPr>
          <w:rFonts w:ascii="Times New Roman" w:hAnsi="Times New Roman" w:cs="Times New Roman"/>
          <w:i/>
          <w:iCs/>
        </w:rPr>
        <w:t xml:space="preserve"> 2018-08-19 ataskaitą (UAB koncerno „ACHEMOS GRUPĖ“ 2019-06-18 prašymo 3 klausimas); nurodys AB „Klaipėdos nafta“ perleidžiamų/perkeliamų darbuotojų skaičių bei pateiks informaciją apie AB „Klaipėdos nafta“ kaštus dėl dukterinei įmonei UAB „SGD terminalas“ perleidžiamų/perkeliamų darbuotojų (UAB koncerno „ACHEMOS GRUPĖ“ 2019-06-18 prašymo 4 klausimas); pateiks Pateikti LR CK 6.404 str. 2 d. nurodytą privalomą informaciją, t.y. pateikti AB „Klaipėdos nafta“ turto inventorizavimo sąrašą, nepriklausomo auditoriaus išvadą apie įmonės turto sudėtį ir jo kainą, AB „Klaipėdos nafta“ skolų (prievolių) sąrašą (UAB koncerno „ACHEMOS GRUPĖ“ 2019-06-18 prašymo 6 klausimas); pateiks kaštų naudos analizę dėl 2019-06-27 neeilinio visuotinio akcininkų susirinkimo darbotvarkėje nurodytų sprendimų įgyvendinimo AB „Klaipėdos nafta“ ir akcininkų atžvilgiu UAB koncerno „ACHEMOS GRUPĖ“ 2019-06-18 prašymo 7 klausimas).“</w:t>
      </w:r>
    </w:p>
    <w:p w:rsidR="00F16FB3" w:rsidRPr="00913332" w:rsidRDefault="00F16FB3">
      <w:pPr>
        <w:tabs>
          <w:tab w:val="left" w:pos="4185"/>
        </w:tabs>
        <w:ind w:left="360"/>
        <w:jc w:val="both"/>
        <w:rPr>
          <w:rFonts w:ascii="Times New Roman" w:hAnsi="Times New Roman" w:cs="Times New Roman"/>
          <w:b/>
        </w:rPr>
      </w:pPr>
    </w:p>
    <w:p w:rsidR="00F16FB3" w:rsidRPr="00913332" w:rsidRDefault="00913332" w:rsidP="00913332">
      <w:pPr>
        <w:tabs>
          <w:tab w:val="left" w:pos="4185"/>
        </w:tabs>
        <w:jc w:val="both"/>
        <w:rPr>
          <w:rFonts w:ascii="Times New Roman" w:hAnsi="Times New Roman" w:cs="Times New Roman"/>
          <w:b/>
        </w:rPr>
      </w:pPr>
      <w:r w:rsidRPr="00913332">
        <w:rPr>
          <w:rFonts w:ascii="Times New Roman" w:hAnsi="Times New Roman" w:cs="Times New Roman"/>
          <w:b/>
        </w:rPr>
        <w:t>3. Dėl AB „Klaipėdos nafta“ įstatų pakeitimo:</w:t>
      </w:r>
    </w:p>
    <w:p w:rsidR="00913332" w:rsidRPr="00913332" w:rsidRDefault="00913332" w:rsidP="00913332">
      <w:pPr>
        <w:tabs>
          <w:tab w:val="left" w:pos="4185"/>
        </w:tabs>
        <w:jc w:val="both"/>
        <w:rPr>
          <w:rFonts w:ascii="Times New Roman" w:hAnsi="Times New Roman" w:cs="Times New Roman"/>
          <w:b/>
        </w:rPr>
      </w:pPr>
    </w:p>
    <w:p w:rsidR="00913332" w:rsidRPr="00913332" w:rsidRDefault="00913332" w:rsidP="00913332">
      <w:pPr>
        <w:tabs>
          <w:tab w:val="left" w:pos="4185"/>
        </w:tabs>
        <w:jc w:val="both"/>
        <w:rPr>
          <w:rFonts w:ascii="Times New Roman" w:hAnsi="Times New Roman" w:cs="Times New Roman"/>
          <w:b/>
        </w:rPr>
      </w:pPr>
      <w:r w:rsidRPr="00913332">
        <w:rPr>
          <w:rFonts w:ascii="Times New Roman" w:hAnsi="Times New Roman" w:cs="Times New Roman"/>
          <w:i/>
          <w:iCs/>
        </w:rPr>
        <w:t>„3. Atidėti AB „Klaipėdos nafta“ įstatų keitimo ir naujos redakcijos įstatų tvirtinimo klausimo nagrinėjimą iki AB „Klaipėdos nafta“ pateiks akcininkams iki šiol nepateiktus atsakymus ir informaciją, t.y. UAB „</w:t>
      </w:r>
      <w:proofErr w:type="spellStart"/>
      <w:r w:rsidRPr="00913332">
        <w:rPr>
          <w:rFonts w:ascii="Times New Roman" w:hAnsi="Times New Roman" w:cs="Times New Roman"/>
          <w:i/>
          <w:iCs/>
        </w:rPr>
        <w:t>PricewaterhouseCoopers</w:t>
      </w:r>
      <w:proofErr w:type="spellEnd"/>
      <w:r w:rsidRPr="00913332">
        <w:rPr>
          <w:rFonts w:ascii="Times New Roman" w:hAnsi="Times New Roman" w:cs="Times New Roman"/>
          <w:i/>
          <w:iCs/>
        </w:rPr>
        <w:t xml:space="preserve">” 2018-12-31 memorandumo priedą, t.y. AB „Klaipėdos nafta“ 2018-09-30 preliminarų atskyrimo balansą (UAB koncerno „ACHEMOS GRUPĖ“ 2019-06-18 prašymo 2 klausimas); Advokatų kontoros TGS </w:t>
      </w:r>
      <w:proofErr w:type="spellStart"/>
      <w:r w:rsidRPr="00913332">
        <w:rPr>
          <w:rFonts w:ascii="Times New Roman" w:hAnsi="Times New Roman" w:cs="Times New Roman"/>
          <w:i/>
          <w:iCs/>
        </w:rPr>
        <w:t>Baltic</w:t>
      </w:r>
      <w:proofErr w:type="spellEnd"/>
      <w:r w:rsidRPr="00913332">
        <w:rPr>
          <w:rFonts w:ascii="Times New Roman" w:hAnsi="Times New Roman" w:cs="Times New Roman"/>
          <w:i/>
          <w:iCs/>
        </w:rPr>
        <w:t xml:space="preserve"> 2018-08-19 ataskaitą (UAB koncerno „ACHEMOS GRUPĖ“ 2019-06-18 prašymo 3 klausimas); nurodys AB „Klaipėdos nafta“ perleidžiamų/perkeliamų darbuotojų skaičių bei pateiks informaciją apie AB „Klaipėdos nafta“ kaštus dėl dukterinei įmonei UAB „SGD terminalas“ perleidžiamų/perkeliamų darbuotojų (UAB koncerno „ACHEMOS GRUPĖ“ 2019-06-18 prašymo 4 klausimas); pateiks Pateikti LR CK 6.404 str. 2 d. nurodytą privalomą informaciją, t.y. pateikti AB „Klaipėdos nafta“ turto inventorizavimo sąrašą, nepriklausomo auditoriaus išvadą apie įmonės turto sudėtį ir jo kainą, AB „Klaipėdos nafta“ skolų (prievolių) sąrašą (UAB koncerno „ACHEMOS GRUPĖ“ 2019-06-18 prašymo 6 klausimas); pateiks kaštų naudos analizę dėl 2019-06-27 neeilinio visuotinio akcininkų susirinkimo darbotvarkėje nurodytų sprendimų įgyvendinimo AB „Klaipėdos nafta“ ir akcininkų atžvilgiu UAB koncerno „ACHEMOS GRUPĖ“ 2019-06-18 prašymo 7 klausimas).“</w:t>
      </w:r>
    </w:p>
    <w:p w:rsidR="00F16FB3" w:rsidRPr="00913332" w:rsidRDefault="00F16FB3">
      <w:pPr>
        <w:tabs>
          <w:tab w:val="left" w:pos="4185"/>
        </w:tabs>
        <w:ind w:left="709"/>
        <w:jc w:val="both"/>
        <w:rPr>
          <w:rFonts w:ascii="Times New Roman" w:hAnsi="Times New Roman" w:cs="Times New Roman"/>
          <w:i/>
        </w:rPr>
      </w:pPr>
    </w:p>
    <w:p w:rsidR="00F16FB3" w:rsidRPr="00913332" w:rsidRDefault="00F16FB3">
      <w:pPr>
        <w:tabs>
          <w:tab w:val="left" w:pos="4185"/>
        </w:tabs>
        <w:jc w:val="both"/>
        <w:rPr>
          <w:rFonts w:ascii="Times New Roman" w:hAnsi="Times New Roman" w:cs="Times New Roman"/>
          <w:b/>
        </w:rPr>
      </w:pPr>
    </w:p>
    <w:p w:rsidR="00F16FB3" w:rsidRPr="00913332" w:rsidRDefault="00F16FB3">
      <w:pPr>
        <w:tabs>
          <w:tab w:val="left" w:pos="4185"/>
        </w:tabs>
        <w:jc w:val="both"/>
        <w:rPr>
          <w:rFonts w:ascii="Times New Roman" w:hAnsi="Times New Roman" w:cs="Times New Roman"/>
          <w:i/>
        </w:rPr>
      </w:pPr>
    </w:p>
    <w:p w:rsidR="00F16FB3" w:rsidRPr="00913332" w:rsidRDefault="00F16FB3">
      <w:pPr>
        <w:tabs>
          <w:tab w:val="left" w:pos="4185"/>
        </w:tabs>
        <w:ind w:left="709"/>
        <w:jc w:val="both"/>
        <w:rPr>
          <w:rFonts w:ascii="Times New Roman" w:hAnsi="Times New Roman" w:cs="Times New Roman"/>
          <w:i/>
        </w:rPr>
      </w:pPr>
    </w:p>
    <w:sectPr w:rsidR="00F16FB3" w:rsidRPr="00913332">
      <w:headerReference w:type="even" r:id="rId12"/>
      <w:headerReference w:type="default" r:id="rId13"/>
      <w:footerReference w:type="even" r:id="rId14"/>
      <w:footerReference w:type="default" r:id="rId15"/>
      <w:pgSz w:w="11906" w:h="16838" w:code="9"/>
      <w:pgMar w:top="1304" w:right="567" w:bottom="1304" w:left="1701" w:header="567" w:footer="45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FB3" w:rsidRDefault="0054076A">
      <w:pPr>
        <w:spacing w:after="0" w:line="240" w:lineRule="auto"/>
      </w:pPr>
      <w:r>
        <w:separator/>
      </w:r>
    </w:p>
  </w:endnote>
  <w:endnote w:type="continuationSeparator" w:id="0">
    <w:p w:rsidR="00F16FB3" w:rsidRDefault="00540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B3" w:rsidRDefault="0054076A">
    <w:pPr>
      <w:pStyle w:val="Porat"/>
    </w:pPr>
    <w:r>
      <w:rPr>
        <w:noProof/>
        <w:lang w:eastAsia="lt-LT"/>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ge">
                <wp:align>bottom</wp:align>
              </wp:positionV>
              <wp:extent cx="792000" cy="826435"/>
              <wp:effectExtent l="0" t="0" r="8255"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6435"/>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Shape 21" o:spid="_x0000_s1026" style="position:absolute;margin-left:0;margin-top:0;width:62.35pt;height:65.05pt;z-index:251667456;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B3" w:rsidRDefault="0054076A">
    <w:pPr>
      <w:tabs>
        <w:tab w:val="left" w:pos="4820"/>
        <w:tab w:val="left" w:pos="7230"/>
      </w:tabs>
      <w:spacing w:after="0" w:line="240" w:lineRule="auto"/>
      <w:ind w:left="1843"/>
      <w:rPr>
        <w:rFonts w:ascii="Times New Roman" w:hAnsi="Times New Roman" w:cs="Times New Roman"/>
        <w:color w:val="003E51"/>
        <w:sz w:val="18"/>
        <w:szCs w:val="18"/>
      </w:rPr>
    </w:pPr>
    <w:r>
      <w:rPr>
        <w:rFonts w:ascii="Times New Roman" w:hAnsi="Times New Roman" w:cs="Times New Roman"/>
        <w:b/>
        <w:color w:val="003E51"/>
        <w:sz w:val="18"/>
        <w:szCs w:val="18"/>
      </w:rPr>
      <w:t>AB ,,Klaipėdos nafta“</w:t>
    </w:r>
    <w:r>
      <w:rPr>
        <w:rFonts w:ascii="Times New Roman" w:hAnsi="Times New Roman" w:cs="Times New Roman"/>
        <w:color w:val="003E51"/>
        <w:sz w:val="18"/>
        <w:szCs w:val="18"/>
      </w:rPr>
      <w:tab/>
      <w:t>Telefonas  +370 46 391 772</w:t>
    </w:r>
    <w:r>
      <w:rPr>
        <w:rFonts w:ascii="Times New Roman" w:hAnsi="Times New Roman" w:cs="Times New Roman"/>
        <w:color w:val="003E51"/>
        <w:sz w:val="18"/>
        <w:szCs w:val="18"/>
      </w:rPr>
      <w:tab/>
      <w:t>Duomenys kaupiami ir saugomi</w:t>
    </w:r>
  </w:p>
  <w:p w:rsidR="00F16FB3" w:rsidRDefault="0054076A">
    <w:pPr>
      <w:tabs>
        <w:tab w:val="left" w:pos="4820"/>
        <w:tab w:val="left" w:pos="7230"/>
      </w:tabs>
      <w:spacing w:after="0" w:line="240" w:lineRule="auto"/>
      <w:ind w:left="1843"/>
      <w:rPr>
        <w:rFonts w:ascii="Times New Roman" w:hAnsi="Times New Roman" w:cs="Times New Roman"/>
        <w:color w:val="003E51"/>
        <w:sz w:val="18"/>
        <w:szCs w:val="18"/>
      </w:rPr>
    </w:pPr>
    <w:r>
      <w:rPr>
        <w:rFonts w:ascii="Times New Roman" w:hAnsi="Times New Roman" w:cs="Times New Roman"/>
        <w:color w:val="003E51"/>
        <w:sz w:val="18"/>
        <w:szCs w:val="18"/>
      </w:rPr>
      <w:t>Burių g. 19, LT-92276 Klaipėda</w:t>
    </w:r>
    <w:r>
      <w:rPr>
        <w:rFonts w:ascii="Times New Roman" w:hAnsi="Times New Roman" w:cs="Times New Roman"/>
        <w:color w:val="003E51"/>
        <w:sz w:val="18"/>
        <w:szCs w:val="18"/>
      </w:rPr>
      <w:tab/>
      <w:t>Faksas       +370 46 311 399</w:t>
    </w:r>
    <w:r>
      <w:rPr>
        <w:rFonts w:ascii="Times New Roman" w:hAnsi="Times New Roman" w:cs="Times New Roman"/>
        <w:color w:val="003E51"/>
        <w:sz w:val="18"/>
        <w:szCs w:val="18"/>
      </w:rPr>
      <w:tab/>
      <w:t>Juridinių asmenų registre</w:t>
    </w:r>
  </w:p>
  <w:p w:rsidR="00F16FB3" w:rsidRDefault="0054076A">
    <w:pPr>
      <w:tabs>
        <w:tab w:val="left" w:pos="3236"/>
        <w:tab w:val="left" w:pos="4820"/>
        <w:tab w:val="left" w:pos="7230"/>
      </w:tabs>
      <w:spacing w:after="0" w:line="240" w:lineRule="auto"/>
      <w:ind w:left="1843"/>
      <w:rPr>
        <w:rFonts w:ascii="Times New Roman" w:hAnsi="Times New Roman" w:cs="Times New Roman"/>
        <w:color w:val="003E51"/>
        <w:sz w:val="18"/>
        <w:szCs w:val="18"/>
      </w:rPr>
    </w:pPr>
    <w:r>
      <w:rPr>
        <w:noProof/>
        <w:lang w:eastAsia="lt-LT"/>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ge">
                <wp:align>bottom</wp:align>
              </wp:positionV>
              <wp:extent cx="792000" cy="828000"/>
              <wp:effectExtent l="0" t="0" r="8255" b="0"/>
              <wp:wrapNone/>
              <wp:docPr id="7"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Shape 21" o:spid="_x0000_s1026" style="position:absolute;margin-left:0;margin-top:0;width:62.35pt;height:65.2pt;z-index:251669504;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r>
      <w:rPr>
        <w:rFonts w:ascii="Times New Roman" w:hAnsi="Times New Roman" w:cs="Times New Roman"/>
        <w:color w:val="003E51"/>
        <w:sz w:val="18"/>
        <w:szCs w:val="18"/>
      </w:rPr>
      <w:t>Adresas korespondencijai:</w:t>
    </w:r>
    <w:r>
      <w:rPr>
        <w:rFonts w:ascii="Times New Roman" w:hAnsi="Times New Roman" w:cs="Times New Roman"/>
        <w:color w:val="003E51"/>
        <w:sz w:val="18"/>
        <w:szCs w:val="18"/>
      </w:rPr>
      <w:tab/>
      <w:t xml:space="preserve">El. paštas   </w:t>
    </w:r>
    <w:proofErr w:type="spellStart"/>
    <w:r>
      <w:rPr>
        <w:rFonts w:ascii="Times New Roman" w:hAnsi="Times New Roman" w:cs="Times New Roman"/>
        <w:color w:val="003E51"/>
        <w:sz w:val="18"/>
        <w:szCs w:val="18"/>
      </w:rPr>
      <w:t>info@kn.lt</w:t>
    </w:r>
    <w:proofErr w:type="spellEnd"/>
    <w:r>
      <w:rPr>
        <w:rFonts w:ascii="Times New Roman" w:hAnsi="Times New Roman" w:cs="Times New Roman"/>
        <w:color w:val="003E51"/>
        <w:sz w:val="18"/>
        <w:szCs w:val="18"/>
      </w:rPr>
      <w:tab/>
      <w:t>Kodas 110648893</w:t>
    </w:r>
  </w:p>
  <w:p w:rsidR="00F16FB3" w:rsidRDefault="0054076A">
    <w:pPr>
      <w:tabs>
        <w:tab w:val="left" w:pos="3236"/>
        <w:tab w:val="left" w:pos="4820"/>
        <w:tab w:val="left" w:pos="7230"/>
      </w:tabs>
      <w:spacing w:after="0" w:line="240" w:lineRule="auto"/>
      <w:ind w:left="1843"/>
      <w:rPr>
        <w:rFonts w:ascii="Times New Roman" w:hAnsi="Times New Roman" w:cs="Times New Roman"/>
        <w:color w:val="003E51"/>
        <w:sz w:val="18"/>
        <w:szCs w:val="18"/>
      </w:rPr>
    </w:pPr>
    <w:r>
      <w:rPr>
        <w:rFonts w:ascii="Times New Roman" w:hAnsi="Times New Roman" w:cs="Times New Roman"/>
        <w:color w:val="003E51"/>
        <w:sz w:val="18"/>
        <w:szCs w:val="18"/>
      </w:rPr>
      <w:t>Baltijos pr. 40, LT-93239 Klaipėda</w:t>
    </w:r>
    <w:r>
      <w:rPr>
        <w:rFonts w:ascii="Times New Roman" w:hAnsi="Times New Roman" w:cs="Times New Roman"/>
        <w:color w:val="003E51"/>
        <w:sz w:val="18"/>
        <w:szCs w:val="18"/>
      </w:rPr>
      <w:tab/>
      <w:t>www.kn.lt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FB3" w:rsidRDefault="0054076A">
      <w:pPr>
        <w:spacing w:after="0" w:line="240" w:lineRule="auto"/>
      </w:pPr>
      <w:r>
        <w:separator/>
      </w:r>
    </w:p>
  </w:footnote>
  <w:footnote w:type="continuationSeparator" w:id="0">
    <w:p w:rsidR="00F16FB3" w:rsidRDefault="005407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B3" w:rsidRDefault="0054076A">
    <w:pPr>
      <w:pStyle w:val="Antrats"/>
    </w:pPr>
    <w:r>
      <w:rPr>
        <w:noProof/>
        <w:lang w:eastAsia="lt-LT"/>
      </w:rPr>
      <mc:AlternateContent>
        <mc:Choice Requires="wps">
          <w:drawing>
            <wp:anchor distT="0" distB="0" distL="114300" distR="114300" simplePos="0" relativeHeight="251665408" behindDoc="0" locked="1" layoutInCell="1" allowOverlap="1">
              <wp:simplePos x="0" y="0"/>
              <wp:positionH relativeFrom="margin">
                <wp:align>left</wp:align>
              </wp:positionH>
              <wp:positionV relativeFrom="page">
                <wp:align>top</wp:align>
              </wp:positionV>
              <wp:extent cx="792000" cy="826435"/>
              <wp:effectExtent l="0" t="0" r="8255" b="0"/>
              <wp:wrapSquare wrapText="bothSides"/>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6435"/>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Shape 59" o:spid="_x0000_s1026" style="position:absolute;margin-left:0;margin-top:0;width:62.35pt;height:65.05pt;z-index:251665408;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" path="m718629,l841096,,,840994,,719480,718629,xe" fillcolor="#003d50" stroked="f" strokeweight="0">
              <v:stroke miterlimit="83231f" joinstyle="miter"/>
              <v:path arrowok="t" textboxrect="0,0,841096,840994"/>
              <o:lock v:ext="edit" aspectratio="t"/>
              <w10:wrap type="square" anchorx="margin"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B3" w:rsidRDefault="0054076A">
    <w:pPr>
      <w:pStyle w:val="Antrats"/>
    </w:pPr>
    <w:r>
      <w:rPr>
        <w:noProof/>
        <w:lang w:eastAsia="lt-LT"/>
      </w:rPr>
      <mc:AlternateContent>
        <mc:Choice Requires="wps">
          <w:drawing>
            <wp:anchor distT="0" distB="0" distL="114300" distR="114300" simplePos="0" relativeHeight="251661312" behindDoc="0" locked="0" layoutInCell="1" allowOverlap="1">
              <wp:simplePos x="0" y="0"/>
              <wp:positionH relativeFrom="column">
                <wp:posOffset>3121660</wp:posOffset>
              </wp:positionH>
              <wp:positionV relativeFrom="paragraph">
                <wp:posOffset>1435735</wp:posOffset>
              </wp:positionV>
              <wp:extent cx="102235" cy="119380"/>
              <wp:effectExtent l="0" t="0" r="0" b="0"/>
              <wp:wrapNone/>
              <wp:docPr id="1" name="Shape 60"/>
              <wp:cNvGraphicFramePr/>
              <a:graphic xmlns:a="http://schemas.openxmlformats.org/drawingml/2006/main">
                <a:graphicData uri="http://schemas.microsoft.com/office/word/2010/wordprocessingShape">
                  <wps:wsp>
                    <wps:cNvSpPr/>
                    <wps:spPr>
                      <a:xfrm>
                        <a:off x="0" y="0"/>
                        <a:ext cx="102235" cy="119380"/>
                      </a:xfrm>
                      <a:custGeom>
                        <a:avLst/>
                        <a:gdLst/>
                        <a:ahLst/>
                        <a:cxnLst/>
                        <a:rect l="0" t="0" r="0" b="0"/>
                        <a:pathLst>
                          <a:path w="102565" h="119977">
                            <a:moveTo>
                              <a:pt x="0" y="0"/>
                            </a:moveTo>
                            <a:lnTo>
                              <a:pt x="26162" y="0"/>
                            </a:lnTo>
                            <a:lnTo>
                              <a:pt x="76416" y="72669"/>
                            </a:lnTo>
                            <a:lnTo>
                              <a:pt x="76416" y="0"/>
                            </a:lnTo>
                            <a:lnTo>
                              <a:pt x="102565" y="0"/>
                            </a:lnTo>
                            <a:lnTo>
                              <a:pt x="102565" y="119977"/>
                            </a:lnTo>
                            <a:lnTo>
                              <a:pt x="77572" y="119977"/>
                            </a:lnTo>
                            <a:lnTo>
                              <a:pt x="26162" y="46647"/>
                            </a:lnTo>
                            <a:lnTo>
                              <a:pt x="26162" y="119977"/>
                            </a:lnTo>
                            <a:lnTo>
                              <a:pt x="13894" y="119977"/>
                            </a:lnTo>
                            <a:lnTo>
                              <a:pt x="0" y="119977"/>
                            </a:lnTo>
                            <a:lnTo>
                              <a:pt x="0" y="0"/>
                            </a:lnTo>
                            <a:close/>
                          </a:path>
                        </a:pathLst>
                      </a:custGeom>
                      <a:solidFill>
                        <a:srgbClr val="003D50"/>
                      </a:solidFill>
                      <a:ln w="0" cap="flat">
                        <a:noFill/>
                        <a:miter lim="127000"/>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id="Shape 60" o:spid="_x0000_s1026" style="position:absolute;margin-left:245.8pt;margin-top:113.05pt;width:8.05pt;height:9.4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02565,119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" path="m,l26162,,76416,72669,76416,r26149,l102565,119977r-24993,l26162,46647r,73330l13894,119977,,119977,,xe" fillcolor="#003d50" stroked="f" strokeweight="0">
              <v:stroke miterlimit="83231f" joinstyle="miter"/>
              <v:path arrowok="t" textboxrect="0,0,102565,119977"/>
            </v:shape>
          </w:pict>
        </mc:Fallback>
      </mc:AlternateContent>
    </w:r>
    <w:r>
      <w:rPr>
        <w:noProof/>
        <w:lang w:eastAsia="lt-LT"/>
      </w:rPr>
      <mc:AlternateContent>
        <mc:Choice Requires="wps">
          <w:drawing>
            <wp:anchor distT="0" distB="0" distL="114300" distR="114300" simplePos="0" relativeHeight="251660288" behindDoc="0" locked="0" layoutInCell="1" allowOverlap="1">
              <wp:simplePos x="0" y="0"/>
              <wp:positionH relativeFrom="margin">
                <wp:posOffset>3009900</wp:posOffset>
              </wp:positionH>
              <wp:positionV relativeFrom="paragraph">
                <wp:posOffset>1442720</wp:posOffset>
              </wp:positionV>
              <wp:extent cx="100330" cy="119380"/>
              <wp:effectExtent l="0" t="0" r="0" b="0"/>
              <wp:wrapNone/>
              <wp:docPr id="2" name="Shape 61"/>
              <wp:cNvGraphicFramePr/>
              <a:graphic xmlns:a="http://schemas.openxmlformats.org/drawingml/2006/main">
                <a:graphicData uri="http://schemas.microsoft.com/office/word/2010/wordprocessingShape">
                  <wps:wsp>
                    <wps:cNvSpPr/>
                    <wps:spPr>
                      <a:xfrm>
                        <a:off x="0" y="0"/>
                        <a:ext cx="100330" cy="119380"/>
                      </a:xfrm>
                      <a:custGeom>
                        <a:avLst/>
                        <a:gdLst/>
                        <a:ahLst/>
                        <a:cxnLst/>
                        <a:rect l="0" t="0" r="0" b="0"/>
                        <a:pathLst>
                          <a:path w="100724" h="119977">
                            <a:moveTo>
                              <a:pt x="0" y="0"/>
                            </a:moveTo>
                            <a:lnTo>
                              <a:pt x="26441" y="0"/>
                            </a:lnTo>
                            <a:lnTo>
                              <a:pt x="26505" y="50737"/>
                            </a:lnTo>
                            <a:lnTo>
                              <a:pt x="67958" y="0"/>
                            </a:lnTo>
                            <a:lnTo>
                              <a:pt x="100279" y="0"/>
                            </a:lnTo>
                            <a:lnTo>
                              <a:pt x="50762" y="61011"/>
                            </a:lnTo>
                            <a:lnTo>
                              <a:pt x="100724" y="119977"/>
                            </a:lnTo>
                            <a:lnTo>
                              <a:pt x="67069" y="119977"/>
                            </a:lnTo>
                            <a:lnTo>
                              <a:pt x="33566" y="78677"/>
                            </a:lnTo>
                            <a:lnTo>
                              <a:pt x="26505" y="86551"/>
                            </a:lnTo>
                            <a:lnTo>
                              <a:pt x="26505" y="119977"/>
                            </a:lnTo>
                            <a:lnTo>
                              <a:pt x="0" y="119977"/>
                            </a:lnTo>
                            <a:lnTo>
                              <a:pt x="0" y="0"/>
                            </a:lnTo>
                            <a:close/>
                          </a:path>
                        </a:pathLst>
                      </a:custGeom>
                      <a:solidFill>
                        <a:srgbClr val="003D50"/>
                      </a:solidFill>
                      <a:ln w="0" cap="flat">
                        <a:noFill/>
                        <a:miter lim="127000"/>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id="Shape 61" o:spid="_x0000_s1026" style="position:absolute;margin-left:237pt;margin-top:113.6pt;width:7.9pt;height:9.4pt;z-index:251660288;visibility:visible;mso-wrap-style:square;mso-wrap-distance-left:9pt;mso-wrap-distance-top:0;mso-wrap-distance-right:9pt;mso-wrap-distance-bottom:0;mso-position-horizontal:absolute;mso-position-horizontal-relative:margin;mso-position-vertical:absolute;mso-position-vertical-relative:text;v-text-anchor:top" coordsize="100724,119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" path="m,l26441,r64,50737l67958,r32321,l50762,61011r49962,58966l67069,119977,33566,78677r-7061,7874l26505,119977,,119977,,xe" fillcolor="#003d50" stroked="f" strokeweight="0">
              <v:stroke miterlimit="83231f" joinstyle="miter"/>
              <v:path arrowok="t" textboxrect="0,0,100724,119977"/>
              <w10:wrap anchorx="margin"/>
            </v:shape>
          </w:pict>
        </mc:Fallback>
      </mc:AlternateContent>
    </w:r>
  </w:p>
  <w:p w:rsidR="00F16FB3" w:rsidRDefault="00F16FB3">
    <w:pPr>
      <w:pStyle w:val="Antrats"/>
    </w:pPr>
  </w:p>
  <w:p w:rsidR="00F16FB3" w:rsidRDefault="0054076A">
    <w:pPr>
      <w:pStyle w:val="Antrats"/>
    </w:pPr>
    <w:r>
      <w:rPr>
        <w:noProof/>
        <w:lang w:eastAsia="lt-LT"/>
      </w:rPr>
      <mc:AlternateContent>
        <mc:Choice Requires="wpg">
          <w:drawing>
            <wp:anchor distT="0" distB="0" distL="114300" distR="114300" simplePos="0" relativeHeight="251659264" behindDoc="0" locked="0" layoutInCell="1" allowOverlap="1">
              <wp:simplePos x="0" y="0"/>
              <wp:positionH relativeFrom="page">
                <wp:posOffset>3359785</wp:posOffset>
              </wp:positionH>
              <wp:positionV relativeFrom="page">
                <wp:posOffset>0</wp:posOffset>
              </wp:positionV>
              <wp:extent cx="841096" cy="1913272"/>
              <wp:effectExtent l="0" t="0" r="0" b="0"/>
              <wp:wrapTopAndBottom/>
              <wp:docPr id="1601" name="Group 1601"/>
              <wp:cNvGraphicFramePr/>
              <a:graphic xmlns:a="http://schemas.openxmlformats.org/drawingml/2006/main">
                <a:graphicData uri="http://schemas.microsoft.com/office/word/2010/wordprocessingGroup">
                  <wpg:wgp>
                    <wpg:cNvGrpSpPr/>
                    <wpg:grpSpPr>
                      <a:xfrm>
                        <a:off x="0" y="0"/>
                        <a:ext cx="841096" cy="1913272"/>
                        <a:chOff x="0" y="0"/>
                        <a:chExt cx="841096" cy="1913272"/>
                      </a:xfrm>
                    </wpg:grpSpPr>
                    <wps:wsp>
                      <wps:cNvPr id="59" name="Shape 59"/>
                      <wps:cNvSpPr/>
                      <wps:spPr>
                        <a:xfrm>
                          <a:off x="0" y="0"/>
                          <a:ext cx="841096" cy="840994"/>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wps:wsp>
                      <wps:cNvPr id="62" name="Shape 62"/>
                      <wps:cNvSpPr/>
                      <wps:spPr>
                        <a:xfrm>
                          <a:off x="200323" y="1272100"/>
                          <a:ext cx="441084" cy="641172"/>
                        </a:xfrm>
                        <a:custGeom>
                          <a:avLst/>
                          <a:gdLst/>
                          <a:ahLst/>
                          <a:cxnLst/>
                          <a:rect l="0" t="0" r="0" b="0"/>
                          <a:pathLst>
                            <a:path w="441084" h="641172">
                              <a:moveTo>
                                <a:pt x="360909" y="0"/>
                              </a:moveTo>
                              <a:lnTo>
                                <a:pt x="441071" y="0"/>
                              </a:lnTo>
                              <a:lnTo>
                                <a:pt x="441084" y="641172"/>
                              </a:lnTo>
                              <a:lnTo>
                                <a:pt x="240652" y="641172"/>
                              </a:lnTo>
                              <a:lnTo>
                                <a:pt x="0" y="400495"/>
                              </a:lnTo>
                              <a:lnTo>
                                <a:pt x="0" y="280264"/>
                              </a:lnTo>
                              <a:lnTo>
                                <a:pt x="280746" y="560997"/>
                              </a:lnTo>
                              <a:lnTo>
                                <a:pt x="360883" y="561035"/>
                              </a:lnTo>
                              <a:lnTo>
                                <a:pt x="360909" y="0"/>
                              </a:lnTo>
                              <a:close/>
                            </a:path>
                          </a:pathLst>
                        </a:custGeom>
                        <a:solidFill>
                          <a:srgbClr val="003D50"/>
                        </a:solidFill>
                        <a:ln w="0" cap="flat">
                          <a:noFill/>
                          <a:miter lim="127000"/>
                        </a:ln>
                        <a:effectLst/>
                      </wps:spPr>
                      <wps:bodyPr/>
                    </wps:wsp>
                    <wps:wsp>
                      <wps:cNvPr id="63" name="Shape 63"/>
                      <wps:cNvSpPr/>
                      <wps:spPr>
                        <a:xfrm>
                          <a:off x="4" y="869470"/>
                          <a:ext cx="440982" cy="1043800"/>
                        </a:xfrm>
                        <a:custGeom>
                          <a:avLst/>
                          <a:gdLst/>
                          <a:ahLst/>
                          <a:cxnLst/>
                          <a:rect l="0" t="0" r="0" b="0"/>
                          <a:pathLst>
                            <a:path w="440982" h="1043800">
                              <a:moveTo>
                                <a:pt x="440970" y="0"/>
                              </a:moveTo>
                              <a:lnTo>
                                <a:pt x="440982" y="122149"/>
                              </a:lnTo>
                              <a:lnTo>
                                <a:pt x="200254" y="364198"/>
                              </a:lnTo>
                              <a:lnTo>
                                <a:pt x="440842" y="603250"/>
                              </a:lnTo>
                              <a:lnTo>
                                <a:pt x="440842" y="723227"/>
                              </a:lnTo>
                              <a:lnTo>
                                <a:pt x="139814" y="424637"/>
                              </a:lnTo>
                              <a:lnTo>
                                <a:pt x="80163" y="482841"/>
                              </a:lnTo>
                              <a:lnTo>
                                <a:pt x="80188" y="1043800"/>
                              </a:lnTo>
                              <a:lnTo>
                                <a:pt x="13" y="1043800"/>
                              </a:lnTo>
                              <a:lnTo>
                                <a:pt x="0" y="442900"/>
                              </a:lnTo>
                              <a:lnTo>
                                <a:pt x="440970" y="0"/>
                              </a:lnTo>
                              <a:close/>
                            </a:path>
                          </a:pathLst>
                        </a:custGeom>
                        <a:solidFill>
                          <a:srgbClr val="003D50"/>
                        </a:solidFill>
                        <a:ln w="0" cap="flat">
                          <a:noFill/>
                          <a:miter lim="127000"/>
                        </a:ln>
                        <a:effectLst/>
                      </wps:spPr>
                      <wps:bodyPr/>
                    </wps:wsp>
                  </wpg:wg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group id="Group 1601" o:spid="_x0000_s1026" style="position:absolute;margin-left:264.55pt;margin-top:0;width:66.25pt;height:150.65pt;z-index:251659264;mso-position-horizontal-relative:page;mso-position-vertical-relative:page;mso-width-relative:margin" coordsize="8410,1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">
              <v:shape id="Shape 59" o:spid="_x0000_s1027" style="position:absolute;width:8410;height:8409;visibility:visible;mso-wrap-style:square;v-text-anchor:top" coordsize="841096,840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" path="m718629,l841096,,,840994,,719480,718629,xe" fillcolor="#003d50" stroked="f" strokeweight="0">
                <v:stroke miterlimit="83231f" joinstyle="miter"/>
                <v:path arrowok="t" textboxrect="0,0,841096,840994"/>
              </v:shape>
              <v:shape id="Shape 62" o:spid="_x0000_s1028" style="position:absolute;left:2003;top:12721;width:4411;height:6411;visibility:visible;mso-wrap-style:square;v-text-anchor:top" coordsize="441084,64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" path="m360909,r80162,l441084,641172r-200432,l,400495,,280264,280746,560997r80137,38l360909,xe" fillcolor="#003d50" stroked="f" strokeweight="0">
                <v:stroke miterlimit="83231f" joinstyle="miter"/>
                <v:path arrowok="t" textboxrect="0,0,441084,641172"/>
              </v:shape>
              <v:shape id="Shape 63" o:spid="_x0000_s1029" style="position:absolute;top:8694;width:4409;height:10438;visibility:visible;mso-wrap-style:square;v-text-anchor:top" coordsize="440982,104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" path="m440970,r12,122149l200254,364198,440842,603250r,119977l139814,424637,80163,482841r25,560959l13,1043800,,442900,440970,xe" fillcolor="#003d50" stroked="f" strokeweight="0">
                <v:stroke miterlimit="83231f" joinstyle="miter"/>
                <v:path arrowok="t" textboxrect="0,0,440982,1043800"/>
              </v:shape>
              <w10:wrap type="topAndBottom"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27E4"/>
    <w:multiLevelType w:val="hybridMultilevel"/>
    <w:tmpl w:val="0560A9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9856940"/>
    <w:multiLevelType w:val="hybridMultilevel"/>
    <w:tmpl w:val="38CC5F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E4D4E1E"/>
    <w:multiLevelType w:val="hybridMultilevel"/>
    <w:tmpl w:val="BDECBF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0E54791"/>
    <w:multiLevelType w:val="hybridMultilevel"/>
    <w:tmpl w:val="D668FBB4"/>
    <w:lvl w:ilvl="0" w:tplc="E36EA390">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4A81ABD"/>
    <w:multiLevelType w:val="multilevel"/>
    <w:tmpl w:val="53BEFDF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2C3DC4"/>
    <w:multiLevelType w:val="hybridMultilevel"/>
    <w:tmpl w:val="A71A1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63B6469"/>
    <w:multiLevelType w:val="hybridMultilevel"/>
    <w:tmpl w:val="C5865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51B049F"/>
    <w:multiLevelType w:val="hybridMultilevel"/>
    <w:tmpl w:val="744E4934"/>
    <w:lvl w:ilvl="0" w:tplc="CE52DC5E">
      <w:start w:val="1"/>
      <w:numFmt w:val="decimal"/>
      <w:lvlText w:val="%1."/>
      <w:lvlJc w:val="left"/>
      <w:pPr>
        <w:ind w:left="502" w:hanging="360"/>
      </w:pPr>
      <w:rPr>
        <w:b/>
        <w:i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nsid w:val="484C5257"/>
    <w:multiLevelType w:val="hybridMultilevel"/>
    <w:tmpl w:val="6B1687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B26445B"/>
    <w:multiLevelType w:val="hybridMultilevel"/>
    <w:tmpl w:val="267822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25013F1"/>
    <w:multiLevelType w:val="hybridMultilevel"/>
    <w:tmpl w:val="3896310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D7C3552"/>
    <w:multiLevelType w:val="hybridMultilevel"/>
    <w:tmpl w:val="AB627144"/>
    <w:lvl w:ilvl="0" w:tplc="0427000F">
      <w:start w:val="1"/>
      <w:numFmt w:val="decimal"/>
      <w:lvlText w:val="%1."/>
      <w:lvlJc w:val="left"/>
      <w:pPr>
        <w:ind w:left="1222" w:hanging="360"/>
      </w:p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num w:numId="1">
    <w:abstractNumId w:val="8"/>
  </w:num>
  <w:num w:numId="2">
    <w:abstractNumId w:val="2"/>
  </w:num>
  <w:num w:numId="3">
    <w:abstractNumId w:val="4"/>
  </w:num>
  <w:num w:numId="4">
    <w:abstractNumId w:val="10"/>
  </w:num>
  <w:num w:numId="5">
    <w:abstractNumId w:val="3"/>
  </w:num>
  <w:num w:numId="6">
    <w:abstractNumId w:val="7"/>
  </w:num>
  <w:num w:numId="7">
    <w:abstractNumId w:val="9"/>
  </w:num>
  <w:num w:numId="8">
    <w:abstractNumId w:val="1"/>
  </w:num>
  <w:num w:numId="9">
    <w:abstractNumId w:val="11"/>
  </w:num>
  <w:num w:numId="10">
    <w:abstractNumId w:val="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evenAndOddHeaders/>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FB3"/>
    <w:rsid w:val="00103783"/>
    <w:rsid w:val="00210F7A"/>
    <w:rsid w:val="0054076A"/>
    <w:rsid w:val="008E291A"/>
    <w:rsid w:val="00913332"/>
    <w:rsid w:val="009E2AD5"/>
    <w:rsid w:val="00CA276E"/>
    <w:rsid w:val="00F027F9"/>
    <w:rsid w:val="00F16FB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tyle>
  <w:style w:type="character" w:styleId="Hipersaitas">
    <w:name w:val="Hyperlink"/>
    <w:basedOn w:val="Numatytasispastraiposriftas"/>
    <w:uiPriority w:val="99"/>
    <w:unhideWhenUsed/>
    <w:rPr>
      <w:color w:val="0563C1" w:themeColor="hyperlink"/>
      <w:u w:val="single"/>
    </w:rPr>
  </w:style>
  <w:style w:type="character" w:styleId="Perirtashipersaitas">
    <w:name w:val="FollowedHyperlink"/>
    <w:basedOn w:val="Numatytasispastraiposriftas"/>
    <w:uiPriority w:val="99"/>
    <w:semiHidden/>
    <w:unhideWhenUsed/>
    <w:rPr>
      <w:color w:val="954F72" w:themeColor="followedHyperlink"/>
      <w:u w:val="single"/>
    </w:rPr>
  </w:style>
  <w:style w:type="paragraph" w:styleId="Sraopastraipa">
    <w:name w:val="List Paragraph"/>
    <w:basedOn w:val="prastasis"/>
    <w:link w:val="SraopastraipaDiagrama"/>
    <w:uiPriority w:val="34"/>
    <w:qFormat/>
    <w:pPr>
      <w:ind w:left="720"/>
      <w:contextualSpacing/>
    </w:pPr>
  </w:style>
  <w:style w:type="character" w:customStyle="1" w:styleId="SraopastraipaDiagrama">
    <w:name w:val="Sąrašo pastraipa Diagrama"/>
    <w:link w:val="Sraopastraipa"/>
    <w:uiPriority w:val="34"/>
    <w:locked/>
  </w:style>
  <w:style w:type="paragraph" w:customStyle="1" w:styleId="Default">
    <w:name w:val="Default"/>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tyle>
  <w:style w:type="character" w:styleId="Hipersaitas">
    <w:name w:val="Hyperlink"/>
    <w:basedOn w:val="Numatytasispastraiposriftas"/>
    <w:uiPriority w:val="99"/>
    <w:unhideWhenUsed/>
    <w:rPr>
      <w:color w:val="0563C1" w:themeColor="hyperlink"/>
      <w:u w:val="single"/>
    </w:rPr>
  </w:style>
  <w:style w:type="character" w:styleId="Perirtashipersaitas">
    <w:name w:val="FollowedHyperlink"/>
    <w:basedOn w:val="Numatytasispastraiposriftas"/>
    <w:uiPriority w:val="99"/>
    <w:semiHidden/>
    <w:unhideWhenUsed/>
    <w:rPr>
      <w:color w:val="954F72" w:themeColor="followedHyperlink"/>
      <w:u w:val="single"/>
    </w:rPr>
  </w:style>
  <w:style w:type="paragraph" w:styleId="Sraopastraipa">
    <w:name w:val="List Paragraph"/>
    <w:basedOn w:val="prastasis"/>
    <w:link w:val="SraopastraipaDiagrama"/>
    <w:uiPriority w:val="34"/>
    <w:qFormat/>
    <w:pPr>
      <w:ind w:left="720"/>
      <w:contextualSpacing/>
    </w:pPr>
  </w:style>
  <w:style w:type="character" w:customStyle="1" w:styleId="SraopastraipaDiagrama">
    <w:name w:val="Sąrašo pastraipa Diagrama"/>
    <w:link w:val="Sraopastraipa"/>
    <w:uiPriority w:val="34"/>
    <w:locked/>
  </w:style>
  <w:style w:type="paragraph" w:customStyle="1" w:styleId="Default">
    <w:name w:val="Default"/>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72D71B056854AB16820D561758C00" ma:contentTypeVersion="0" ma:contentTypeDescription="Create a new document." ma:contentTypeScope="" ma:versionID="eeec6264065d940627b1710d6cdac65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52AFC-4D4D-43C3-B196-CE08FBF0F648}">
  <ds:schemaRefs>
    <ds:schemaRef ds:uri="http://purl.org/dc/dcmitype/"/>
    <ds:schemaRef ds:uri="http://www.w3.org/XML/1998/namespace"/>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CDAFF358-ECC5-4692-92EE-A4811EF1B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136369-277A-4676-8C0C-BC98A3CC57EB}">
  <ds:schemaRefs>
    <ds:schemaRef ds:uri="http://schemas.microsoft.com/sharepoint/v3/contenttype/forms"/>
  </ds:schemaRefs>
</ds:datastoreItem>
</file>

<file path=customXml/itemProps4.xml><?xml version="1.0" encoding="utf-8"?>
<ds:datastoreItem xmlns:ds="http://schemas.openxmlformats.org/officeDocument/2006/customXml" ds:itemID="{CCDE51E5-5D97-4754-968E-1637886D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3156</Words>
  <Characters>1800</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Raštas</vt:lpstr>
      <vt:lpstr/>
    </vt:vector>
  </TitlesOfParts>
  <Company>HP</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Raštas</dc:title>
  <dc:creator>Simona</dc:creator>
  <cp:keywords>D040</cp:keywords>
  <cp:lastModifiedBy>Gintarė Bernotaitė</cp:lastModifiedBy>
  <cp:revision>2</cp:revision>
  <dcterms:created xsi:type="dcterms:W3CDTF">2019-07-04T13:40:00Z</dcterms:created>
  <dcterms:modified xsi:type="dcterms:W3CDTF">2019-07-04T13:40:00Z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0x010100FA472D71B056854AB16820D561758C00</vt:lpwstr>
  </property>
</Properties>
</file>