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11" w:rsidRPr="00BE3A84" w:rsidRDefault="00B156B9" w:rsidP="000035A4">
      <w:pPr>
        <w:shd w:val="clear" w:color="auto" w:fill="FFFFFF"/>
        <w:spacing w:after="120" w:line="274" w:lineRule="exact"/>
        <w:ind w:left="-709" w:right="5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E3A84">
        <w:rPr>
          <w:rFonts w:ascii="Arial" w:hAnsi="Arial" w:cs="Arial"/>
          <w:b/>
          <w:sz w:val="20"/>
          <w:szCs w:val="20"/>
        </w:rPr>
        <w:t xml:space="preserve">INFORMATION ON THE CANDIDATE TO THE BOARD OF AUGA GROUP, AB </w:t>
      </w:r>
    </w:p>
    <w:p w:rsidR="00E9106C" w:rsidRPr="00BE3A84" w:rsidRDefault="00E9106C" w:rsidP="00353411">
      <w:pPr>
        <w:shd w:val="clear" w:color="auto" w:fill="FFFFFF"/>
        <w:spacing w:after="120" w:line="274" w:lineRule="exact"/>
        <w:ind w:right="58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Hlk4662116"/>
      <w:bookmarkStart w:id="1" w:name="_GoBack"/>
      <w:bookmarkEnd w:id="0"/>
      <w:bookmarkEnd w:id="1"/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41"/>
        <w:gridCol w:w="6157"/>
        <w:gridCol w:w="3891"/>
      </w:tblGrid>
      <w:tr w:rsidR="00BE3A84" w:rsidRPr="00BE3A84" w:rsidTr="0015296F"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First name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, </w:t>
            </w: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last name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Birth date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Residence address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Personal e-mail address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Telephone number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Education, qualification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vMerge/>
            <w:tcBorders>
              <w:left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vMerge/>
            <w:tcBorders>
              <w:left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Work experience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vMerge/>
            <w:tcBorders>
              <w:left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vMerge/>
            <w:tcBorders>
              <w:left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vMerge/>
            <w:tcBorders>
              <w:left w:val="nil"/>
              <w:right w:val="nil"/>
            </w:tcBorders>
          </w:tcPr>
          <w:p w:rsidR="00722CDB" w:rsidRPr="00BE3A84" w:rsidRDefault="00722CDB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CDB" w:rsidRPr="00BE3A84" w:rsidRDefault="00722CDB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rPr>
          <w:trHeight w:val="95"/>
        </w:trPr>
        <w:tc>
          <w:tcPr>
            <w:tcW w:w="659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Publications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 (</w:t>
            </w: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if any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vMerge/>
            <w:tcBorders>
              <w:left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6598" w:type="dxa"/>
            <w:gridSpan w:val="2"/>
            <w:vMerge/>
            <w:tcBorders>
              <w:left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vMerge/>
            <w:tcBorders>
              <w:left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722CDB"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B156B9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Other questions</w:t>
            </w:r>
            <w:r w:rsidR="000035A4" w:rsidRPr="00BE3A84">
              <w:rPr>
                <w:rFonts w:ascii="Arial" w:hAnsi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6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5B10" w:rsidRPr="00BE3A84" w:rsidRDefault="00E76A26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Do you consider yourself as independent member?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353411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6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492E" w:rsidRPr="00BE3A84" w:rsidRDefault="00E76A26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Do you have any</w:t>
            </w:r>
            <w:r w:rsidRPr="00F36956">
              <w:rPr>
                <w:rFonts w:ascii="Arial" w:hAnsi="Arial"/>
                <w:sz w:val="20"/>
                <w:szCs w:val="20"/>
                <w:lang w:val="en-US"/>
              </w:rPr>
              <w:t xml:space="preserve"> employment relationship with 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>AUGA group, AB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? Please indicate if any.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F864DD" w:rsidRPr="00BE3A84" w:rsidRDefault="00F864DD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6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6A26" w:rsidRPr="00BE3A84" w:rsidRDefault="00E76A26" w:rsidP="00E76A26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Are you </w:t>
            </w:r>
            <w:r w:rsidRPr="00E76A26">
              <w:rPr>
                <w:rFonts w:ascii="Arial" w:hAnsi="Arial"/>
                <w:sz w:val="20"/>
                <w:szCs w:val="20"/>
                <w:lang w:val="en-US"/>
              </w:rPr>
              <w:t xml:space="preserve">affiliated with 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>AUGA group, AB</w:t>
            </w:r>
            <w:r w:rsidRPr="00E76A26">
              <w:rPr>
                <w:rFonts w:ascii="Arial" w:hAnsi="Arial"/>
                <w:sz w:val="20"/>
                <w:szCs w:val="20"/>
                <w:lang w:val="en-US"/>
              </w:rPr>
              <w:t xml:space="preserve">, the controlling shareholder of 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>AUGA group, AB</w:t>
            </w:r>
            <w:r w:rsidRPr="00E76A26">
              <w:rPr>
                <w:rFonts w:ascii="Arial" w:hAnsi="Arial"/>
                <w:sz w:val="20"/>
                <w:szCs w:val="20"/>
                <w:lang w:val="en-US"/>
              </w:rPr>
              <w:t xml:space="preserve"> and the members of 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>AUGA group, AB</w:t>
            </w:r>
            <w:r w:rsidRPr="00E76A26">
              <w:rPr>
                <w:rFonts w:ascii="Arial" w:hAnsi="Arial"/>
                <w:sz w:val="20"/>
                <w:szCs w:val="20"/>
                <w:lang w:val="en-US"/>
              </w:rPr>
              <w:t xml:space="preserve"> management bodies in family, parentage, affinity or partnership relationships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? Please indicate </w:t>
            </w:r>
            <w:r w:rsidR="00B25B59">
              <w:rPr>
                <w:rFonts w:ascii="Arial" w:hAnsi="Arial"/>
                <w:sz w:val="20"/>
                <w:szCs w:val="20"/>
                <w:lang w:val="en-US"/>
              </w:rPr>
              <w:t>to</w:t>
            </w:r>
            <w:r w:rsidR="006C1E0E">
              <w:rPr>
                <w:rFonts w:ascii="Arial" w:hAnsi="Arial"/>
                <w:sz w:val="20"/>
                <w:szCs w:val="20"/>
                <w:lang w:val="en-US"/>
              </w:rPr>
              <w:t xml:space="preserve"> what extent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.</w:t>
            </w:r>
          </w:p>
          <w:p w:rsidR="00F864DD" w:rsidRPr="00BE3A84" w:rsidRDefault="00F864DD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4DD" w:rsidRPr="00BE3A84" w:rsidRDefault="00F864DD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F864DD" w:rsidRPr="00BE3A84" w:rsidRDefault="00F864DD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4DD" w:rsidRPr="00BE3A84" w:rsidRDefault="00F864DD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4DD" w:rsidRPr="00BE3A84" w:rsidRDefault="00F864DD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2A3A9A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2A3A9A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2A3A9A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2A3A9A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A9A" w:rsidRPr="00BE3A84" w:rsidRDefault="002A3A9A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  <w:p w:rsidR="000035A4" w:rsidRPr="00BE3A84" w:rsidRDefault="00E76A26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Do you have or had in the last 12 months </w:t>
            </w:r>
            <w:r w:rsidRPr="00D71703">
              <w:rPr>
                <w:rFonts w:ascii="Arial" w:hAnsi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ny</w:t>
            </w:r>
            <w:r w:rsidRPr="00D71703">
              <w:rPr>
                <w:rFonts w:ascii="Arial" w:hAnsi="Arial"/>
                <w:sz w:val="20"/>
                <w:szCs w:val="20"/>
                <w:lang w:val="en-US"/>
              </w:rPr>
              <w:t xml:space="preserve"> business relationship</w:t>
            </w:r>
            <w:r>
              <w:rPr>
                <w:rStyle w:val="FootnoteReference"/>
                <w:rFonts w:ascii="Arial" w:hAnsi="Arial"/>
                <w:sz w:val="20"/>
                <w:szCs w:val="20"/>
                <w:lang w:val="en-US"/>
              </w:rPr>
              <w:footnoteReference w:id="1"/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Pr="00D71703">
              <w:rPr>
                <w:rFonts w:ascii="Arial" w:hAnsi="Arial"/>
                <w:sz w:val="20"/>
                <w:szCs w:val="20"/>
                <w:lang w:val="en-US"/>
              </w:rPr>
              <w:t xml:space="preserve">with 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>AUGA group, AB</w:t>
            </w:r>
            <w:r w:rsidRPr="00D71703">
              <w:rPr>
                <w:rFonts w:ascii="Arial" w:hAnsi="Arial"/>
                <w:sz w:val="20"/>
                <w:szCs w:val="20"/>
                <w:lang w:val="en-US"/>
              </w:rPr>
              <w:t xml:space="preserve">, either directly or as a shareholder, or </w:t>
            </w:r>
            <w:r w:rsidRPr="00D71703">
              <w:rPr>
                <w:rFonts w:ascii="Arial" w:hAnsi="Arial"/>
                <w:sz w:val="20"/>
                <w:szCs w:val="20"/>
                <w:lang w:val="en-US"/>
              </w:rPr>
              <w:lastRenderedPageBreak/>
              <w:t>manager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of a company that has such relationship? </w:t>
            </w:r>
            <w:r w:rsidR="006C1E0E">
              <w:rPr>
                <w:rFonts w:ascii="Arial" w:hAnsi="Arial"/>
                <w:sz w:val="20"/>
                <w:szCs w:val="20"/>
                <w:lang w:val="en-US"/>
              </w:rPr>
              <w:t xml:space="preserve">Please indicate if any and </w:t>
            </w:r>
            <w:r w:rsidR="00B25B59">
              <w:rPr>
                <w:rFonts w:ascii="Arial" w:hAnsi="Arial"/>
                <w:sz w:val="20"/>
                <w:szCs w:val="20"/>
                <w:lang w:val="en-US"/>
              </w:rPr>
              <w:t>to</w:t>
            </w:r>
            <w:r w:rsidR="006C1E0E">
              <w:rPr>
                <w:rFonts w:ascii="Arial" w:hAnsi="Arial"/>
                <w:sz w:val="20"/>
                <w:szCs w:val="20"/>
                <w:lang w:val="en-US"/>
              </w:rPr>
              <w:t xml:space="preserve"> what extent.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  <w:t>4.</w:t>
            </w: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F864DD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spacing w:after="120" w:line="274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tabs>
                <w:tab w:val="left" w:pos="567"/>
              </w:tabs>
              <w:spacing w:after="120" w:line="240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hd w:val="clear" w:color="auto" w:fill="FFFFFF"/>
              <w:tabs>
                <w:tab w:val="left" w:pos="567"/>
              </w:tabs>
              <w:spacing w:after="120" w:line="240" w:lineRule="exact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rPr>
          <w:trHeight w:val="16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5296F" w:rsidRPr="00BE3A84" w:rsidRDefault="00E76A26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5</w:t>
            </w:r>
            <w:r w:rsidR="0015296F" w:rsidRPr="00BE3A84">
              <w:rPr>
                <w:rFonts w:ascii="Arial" w:hAnsi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157" w:type="dxa"/>
            <w:vMerge w:val="restart"/>
            <w:tcBorders>
              <w:top w:val="nil"/>
              <w:left w:val="nil"/>
              <w:right w:val="nil"/>
            </w:tcBorders>
          </w:tcPr>
          <w:p w:rsidR="0015296F" w:rsidRPr="00BE3A84" w:rsidRDefault="00F864DD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  <w:t xml:space="preserve">Are there any other circumstances 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>that you consider</w:t>
            </w:r>
            <w:r w:rsidRPr="00BE3A84"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  <w:t xml:space="preserve"> significant for your </w:t>
            </w:r>
            <w:r w:rsidR="00E76A26"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  <w:t>independence</w:t>
            </w:r>
            <w:r w:rsidRPr="00BE3A84"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  <w:t>?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96F" w:rsidRPr="00BE3A84" w:rsidRDefault="0015296F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5A4217" w:rsidRPr="00BE3A84" w:rsidTr="0015296F">
        <w:trPr>
          <w:trHeight w:val="16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5A4217" w:rsidRPr="00BE3A84" w:rsidRDefault="005A4217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top w:val="nil"/>
              <w:left w:val="nil"/>
              <w:right w:val="nil"/>
            </w:tcBorders>
          </w:tcPr>
          <w:p w:rsidR="005A4217" w:rsidRPr="00BE3A84" w:rsidRDefault="005A4217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bC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217" w:rsidRPr="00BE3A84" w:rsidRDefault="005A4217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rPr>
          <w:trHeight w:val="7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5296F" w:rsidRPr="00BE3A84" w:rsidRDefault="0015296F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vMerge/>
            <w:tcBorders>
              <w:left w:val="nil"/>
              <w:bottom w:val="nil"/>
              <w:right w:val="nil"/>
            </w:tcBorders>
          </w:tcPr>
          <w:p w:rsidR="0015296F" w:rsidRPr="00BE3A84" w:rsidRDefault="0015296F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96F" w:rsidRPr="00BE3A84" w:rsidRDefault="0015296F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5296F" w:rsidRPr="00BE3A84" w:rsidRDefault="0015296F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15296F" w:rsidRPr="00BE3A84" w:rsidRDefault="0015296F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96F" w:rsidRPr="00BE3A84" w:rsidRDefault="0015296F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10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C62B1E" w:rsidP="000035A4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sz w:val="20"/>
                <w:szCs w:val="20"/>
                <w:lang w:val="en-US"/>
              </w:rPr>
              <w:t>Date of filling</w:t>
            </w:r>
            <w:r w:rsidR="000035A4" w:rsidRPr="00BE3A84">
              <w:rPr>
                <w:rFonts w:ascii="Arial" w:hAnsi="Arial"/>
                <w:sz w:val="20"/>
                <w:szCs w:val="20"/>
                <w:lang w:val="en-US"/>
              </w:rPr>
              <w:t xml:space="preserve">: </w:t>
            </w:r>
            <w:r w:rsidR="00F864DD" w:rsidRPr="00BE3A84">
              <w:rPr>
                <w:rFonts w:ascii="Arial" w:hAnsi="Arial"/>
                <w:sz w:val="20"/>
                <w:szCs w:val="20"/>
                <w:lang w:val="en-US"/>
              </w:rPr>
              <w:t>___ ___</w:t>
            </w:r>
            <w:r w:rsidR="004629D6" w:rsidRPr="00BE3A84">
              <w:rPr>
                <w:rFonts w:ascii="Arial" w:hAnsi="Arial"/>
                <w:sz w:val="20"/>
                <w:szCs w:val="20"/>
                <w:lang w:val="en-US"/>
              </w:rPr>
              <w:t>_____</w:t>
            </w:r>
            <w:r w:rsidR="00F864DD" w:rsidRPr="00BE3A84">
              <w:rPr>
                <w:rFonts w:ascii="Arial" w:hAnsi="Arial"/>
                <w:sz w:val="20"/>
                <w:szCs w:val="20"/>
                <w:lang w:val="en-US"/>
              </w:rPr>
              <w:t>_ ______</w:t>
            </w: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  <w:p w:rsidR="008E5D79" w:rsidRPr="00BE3A84" w:rsidRDefault="008E5D79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sz w:val="20"/>
                <w:szCs w:val="20"/>
                <w:lang w:val="en-US"/>
              </w:rPr>
              <w:t>_____________________________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sz w:val="20"/>
                <w:szCs w:val="20"/>
                <w:lang w:val="en-US"/>
              </w:rPr>
              <w:t>_____________________________</w:t>
            </w:r>
          </w:p>
        </w:tc>
      </w:tr>
      <w:tr w:rsidR="00BE3A84" w:rsidRPr="00BE3A84" w:rsidTr="0015296F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sz w:val="20"/>
                <w:szCs w:val="20"/>
                <w:lang w:val="en-US"/>
              </w:rPr>
              <w:t>(</w:t>
            </w:r>
            <w:r w:rsidR="00C62B1E" w:rsidRPr="00BE3A84">
              <w:rPr>
                <w:rFonts w:ascii="Arial" w:hAnsi="Arial"/>
                <w:sz w:val="20"/>
                <w:szCs w:val="20"/>
                <w:lang w:val="en-US"/>
              </w:rPr>
              <w:t>First name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 xml:space="preserve">, </w:t>
            </w:r>
            <w:r w:rsidR="00C62B1E" w:rsidRPr="00BE3A84">
              <w:rPr>
                <w:rFonts w:ascii="Arial" w:hAnsi="Arial"/>
                <w:sz w:val="20"/>
                <w:szCs w:val="20"/>
                <w:lang w:val="en-US"/>
              </w:rPr>
              <w:t>last name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0035A4" w:rsidRPr="00BE3A84" w:rsidRDefault="000035A4" w:rsidP="000035A4">
            <w:pPr>
              <w:spacing w:after="120" w:line="274" w:lineRule="exact"/>
              <w:ind w:right="58"/>
              <w:contextualSpacing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BE3A84">
              <w:rPr>
                <w:rFonts w:ascii="Arial" w:hAnsi="Arial"/>
                <w:sz w:val="20"/>
                <w:szCs w:val="20"/>
                <w:lang w:val="en-US"/>
              </w:rPr>
              <w:t>(</w:t>
            </w:r>
            <w:r w:rsidR="00C62B1E" w:rsidRPr="00BE3A84">
              <w:rPr>
                <w:rFonts w:ascii="Arial" w:hAnsi="Arial"/>
                <w:sz w:val="20"/>
                <w:szCs w:val="20"/>
                <w:lang w:val="en-US"/>
              </w:rPr>
              <w:t>Signature</w:t>
            </w:r>
            <w:r w:rsidRPr="00BE3A84">
              <w:rPr>
                <w:rFonts w:ascii="Arial" w:hAnsi="Arial"/>
                <w:sz w:val="20"/>
                <w:szCs w:val="20"/>
                <w:lang w:val="en-US"/>
              </w:rPr>
              <w:t>)</w:t>
            </w:r>
          </w:p>
        </w:tc>
      </w:tr>
    </w:tbl>
    <w:p w:rsidR="00353411" w:rsidRPr="00BE3A84" w:rsidRDefault="00353411" w:rsidP="00353411">
      <w:pPr>
        <w:spacing w:after="120" w:line="240" w:lineRule="exact"/>
        <w:contextualSpacing/>
        <w:rPr>
          <w:rFonts w:ascii="Arial" w:hAnsi="Arial" w:cs="Arial"/>
          <w:sz w:val="20"/>
          <w:szCs w:val="20"/>
        </w:rPr>
      </w:pPr>
    </w:p>
    <w:p w:rsidR="00353411" w:rsidRPr="00BE3A84" w:rsidRDefault="00353411" w:rsidP="00353411">
      <w:pPr>
        <w:rPr>
          <w:rFonts w:ascii="Arial" w:hAnsi="Arial" w:cs="Arial"/>
          <w:sz w:val="20"/>
          <w:szCs w:val="20"/>
        </w:rPr>
      </w:pPr>
    </w:p>
    <w:p w:rsidR="00353411" w:rsidRPr="002048E1" w:rsidRDefault="00353411" w:rsidP="00353411">
      <w:pPr>
        <w:tabs>
          <w:tab w:val="left" w:pos="567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sectPr w:rsidR="00353411" w:rsidRPr="00204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F9" w:rsidRDefault="006F11F9" w:rsidP="00353411">
      <w:pPr>
        <w:spacing w:after="0" w:line="240" w:lineRule="auto"/>
      </w:pPr>
      <w:r>
        <w:separator/>
      </w:r>
    </w:p>
  </w:endnote>
  <w:endnote w:type="continuationSeparator" w:id="0">
    <w:p w:rsidR="006F11F9" w:rsidRDefault="006F11F9" w:rsidP="0035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F9" w:rsidRDefault="006F11F9" w:rsidP="00353411">
      <w:pPr>
        <w:spacing w:after="0" w:line="240" w:lineRule="auto"/>
      </w:pPr>
      <w:r>
        <w:separator/>
      </w:r>
    </w:p>
  </w:footnote>
  <w:footnote w:type="continuationSeparator" w:id="0">
    <w:p w:rsidR="006F11F9" w:rsidRDefault="006F11F9" w:rsidP="00353411">
      <w:pPr>
        <w:spacing w:after="0" w:line="240" w:lineRule="auto"/>
      </w:pPr>
      <w:r>
        <w:continuationSeparator/>
      </w:r>
    </w:p>
  </w:footnote>
  <w:footnote w:id="1">
    <w:p w:rsidR="00E76A26" w:rsidRPr="00E76A26" w:rsidRDefault="00E76A26" w:rsidP="00E76A26">
      <w:pPr>
        <w:spacing w:before="120"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76A26">
        <w:rPr>
          <w:rStyle w:val="FootnoteReference"/>
          <w:rFonts w:ascii="Arial" w:hAnsi="Arial" w:cs="Arial"/>
          <w:sz w:val="16"/>
          <w:szCs w:val="16"/>
        </w:rPr>
        <w:footnoteRef/>
      </w:r>
      <w:r w:rsidRPr="00E76A26">
        <w:rPr>
          <w:rFonts w:ascii="Arial" w:hAnsi="Arial" w:cs="Arial"/>
          <w:sz w:val="16"/>
          <w:szCs w:val="16"/>
        </w:rPr>
        <w:t xml:space="preserve"> </w:t>
      </w:r>
      <w:r w:rsidRPr="00E76A26">
        <w:rPr>
          <w:rFonts w:ascii="Arial" w:hAnsi="Arial" w:cs="Arial"/>
          <w:sz w:val="16"/>
          <w:szCs w:val="16"/>
          <w:lang w:val="en-US"/>
        </w:rPr>
        <w:t>A person related to business relations is a supplier of goods or a service provider, a partner or a person who receives income from the company, except for remuneration for the performance of the duties as a member of the collegial body (from the shareholder, not from the company and for the performance of duties).</w:t>
      </w:r>
    </w:p>
    <w:p w:rsidR="00E76A26" w:rsidRDefault="00E76A2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611E2"/>
    <w:multiLevelType w:val="multilevel"/>
    <w:tmpl w:val="A2C6365A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1"/>
    <w:rsid w:val="000035A4"/>
    <w:rsid w:val="00057842"/>
    <w:rsid w:val="00062CD8"/>
    <w:rsid w:val="000C38F7"/>
    <w:rsid w:val="000E1C0A"/>
    <w:rsid w:val="000E322B"/>
    <w:rsid w:val="000E4712"/>
    <w:rsid w:val="00120752"/>
    <w:rsid w:val="0015296F"/>
    <w:rsid w:val="001605ED"/>
    <w:rsid w:val="001815FB"/>
    <w:rsid w:val="001C18AA"/>
    <w:rsid w:val="002048E1"/>
    <w:rsid w:val="002942E9"/>
    <w:rsid w:val="00295266"/>
    <w:rsid w:val="00296324"/>
    <w:rsid w:val="002A3A9A"/>
    <w:rsid w:val="002D24C0"/>
    <w:rsid w:val="002D44AC"/>
    <w:rsid w:val="002E09CC"/>
    <w:rsid w:val="00313B0E"/>
    <w:rsid w:val="00316C8C"/>
    <w:rsid w:val="0033615E"/>
    <w:rsid w:val="00353411"/>
    <w:rsid w:val="00356DB5"/>
    <w:rsid w:val="0036702D"/>
    <w:rsid w:val="00375BB3"/>
    <w:rsid w:val="003937F7"/>
    <w:rsid w:val="003D2FA4"/>
    <w:rsid w:val="00455CB4"/>
    <w:rsid w:val="004629D6"/>
    <w:rsid w:val="00487947"/>
    <w:rsid w:val="00497773"/>
    <w:rsid w:val="004A7AFD"/>
    <w:rsid w:val="004D5DE6"/>
    <w:rsid w:val="00504731"/>
    <w:rsid w:val="00521D7F"/>
    <w:rsid w:val="00522A8E"/>
    <w:rsid w:val="00526D5C"/>
    <w:rsid w:val="005352A2"/>
    <w:rsid w:val="00544271"/>
    <w:rsid w:val="005A4217"/>
    <w:rsid w:val="005A5A8B"/>
    <w:rsid w:val="005C2EDD"/>
    <w:rsid w:val="005D2C4C"/>
    <w:rsid w:val="0061584A"/>
    <w:rsid w:val="006224C2"/>
    <w:rsid w:val="00645658"/>
    <w:rsid w:val="0065490C"/>
    <w:rsid w:val="006C1E0E"/>
    <w:rsid w:val="006F11F9"/>
    <w:rsid w:val="006F530F"/>
    <w:rsid w:val="00715363"/>
    <w:rsid w:val="00722CDB"/>
    <w:rsid w:val="00732D78"/>
    <w:rsid w:val="00734211"/>
    <w:rsid w:val="007B1D70"/>
    <w:rsid w:val="007C2F91"/>
    <w:rsid w:val="007C3155"/>
    <w:rsid w:val="007D370A"/>
    <w:rsid w:val="0084641B"/>
    <w:rsid w:val="008B575D"/>
    <w:rsid w:val="008E5D79"/>
    <w:rsid w:val="008F1661"/>
    <w:rsid w:val="008F3E5F"/>
    <w:rsid w:val="00916DB9"/>
    <w:rsid w:val="00971C91"/>
    <w:rsid w:val="00981352"/>
    <w:rsid w:val="00994035"/>
    <w:rsid w:val="009B2490"/>
    <w:rsid w:val="00A37B5F"/>
    <w:rsid w:val="00A463B6"/>
    <w:rsid w:val="00A605C6"/>
    <w:rsid w:val="00A7232B"/>
    <w:rsid w:val="00A8492E"/>
    <w:rsid w:val="00A94B74"/>
    <w:rsid w:val="00B017F6"/>
    <w:rsid w:val="00B156B9"/>
    <w:rsid w:val="00B25B59"/>
    <w:rsid w:val="00B35B10"/>
    <w:rsid w:val="00BE3A84"/>
    <w:rsid w:val="00BF22BD"/>
    <w:rsid w:val="00C029D8"/>
    <w:rsid w:val="00C25DF3"/>
    <w:rsid w:val="00C44DD7"/>
    <w:rsid w:val="00C62B1E"/>
    <w:rsid w:val="00C70888"/>
    <w:rsid w:val="00C92A0B"/>
    <w:rsid w:val="00CC5211"/>
    <w:rsid w:val="00CE60F5"/>
    <w:rsid w:val="00CF726C"/>
    <w:rsid w:val="00D1646A"/>
    <w:rsid w:val="00D22300"/>
    <w:rsid w:val="00D92F31"/>
    <w:rsid w:val="00DC35BE"/>
    <w:rsid w:val="00DD7186"/>
    <w:rsid w:val="00E442ED"/>
    <w:rsid w:val="00E76A26"/>
    <w:rsid w:val="00E9106C"/>
    <w:rsid w:val="00EC378C"/>
    <w:rsid w:val="00EC5892"/>
    <w:rsid w:val="00EE7FA2"/>
    <w:rsid w:val="00EF29FA"/>
    <w:rsid w:val="00F03CB1"/>
    <w:rsid w:val="00F55A35"/>
    <w:rsid w:val="00F55C0F"/>
    <w:rsid w:val="00F66F82"/>
    <w:rsid w:val="00F7577E"/>
    <w:rsid w:val="00F864DD"/>
    <w:rsid w:val="00F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72"/>
    <w:locked/>
    <w:rsid w:val="00353411"/>
  </w:style>
  <w:style w:type="paragraph" w:styleId="ListParagraph">
    <w:name w:val="List Paragraph"/>
    <w:basedOn w:val="Normal"/>
    <w:link w:val="ListParagraphChar"/>
    <w:uiPriority w:val="34"/>
    <w:qFormat/>
    <w:rsid w:val="00353411"/>
    <w:pPr>
      <w:suppressAutoHyphens/>
      <w:autoSpaceDN w:val="0"/>
      <w:spacing w:line="254" w:lineRule="auto"/>
      <w:ind w:left="720"/>
    </w:pPr>
  </w:style>
  <w:style w:type="paragraph" w:customStyle="1" w:styleId="Antrat11">
    <w:name w:val="Antraštė 11"/>
    <w:basedOn w:val="Normal"/>
    <w:rsid w:val="00353411"/>
    <w:pPr>
      <w:numPr>
        <w:numId w:val="1"/>
      </w:numPr>
      <w:suppressAutoHyphens/>
      <w:autoSpaceDN w:val="0"/>
      <w:spacing w:line="254" w:lineRule="auto"/>
    </w:pPr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3411"/>
    <w:pPr>
      <w:spacing w:after="0" w:line="240" w:lineRule="auto"/>
    </w:pPr>
    <w:rPr>
      <w:rFonts w:ascii="Arial" w:hAnsi="Arial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411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411"/>
    <w:rPr>
      <w:vertAlign w:val="superscript"/>
    </w:rPr>
  </w:style>
  <w:style w:type="table" w:styleId="TableGrid">
    <w:name w:val="Table Grid"/>
    <w:basedOn w:val="TableNormal"/>
    <w:uiPriority w:val="39"/>
    <w:rsid w:val="00353411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5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DF3"/>
  </w:style>
  <w:style w:type="paragraph" w:styleId="Footer">
    <w:name w:val="footer"/>
    <w:basedOn w:val="Normal"/>
    <w:link w:val="FooterChar"/>
    <w:uiPriority w:val="99"/>
    <w:unhideWhenUsed/>
    <w:rsid w:val="00C25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DF3"/>
  </w:style>
  <w:style w:type="paragraph" w:styleId="BalloonText">
    <w:name w:val="Balloon Text"/>
    <w:basedOn w:val="Normal"/>
    <w:link w:val="BalloonTextChar"/>
    <w:uiPriority w:val="99"/>
    <w:semiHidden/>
    <w:unhideWhenUsed/>
    <w:rsid w:val="0029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F735-FAAE-49B8-B7C3-5CF34247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2019-04-08T15:30:00Z</dcterms:created>
  <dcterms:modified xsi:type="dcterms:W3CDTF">2019-04-08T15:34:00Z</dcterms:modified>
</cp:coreProperties>
</file>