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2F238F" w14:paraId="36E00B4A" w14:textId="77777777" w:rsidTr="0076702C">
        <w:tc>
          <w:tcPr>
            <w:tcW w:w="10172" w:type="dxa"/>
          </w:tcPr>
          <w:p w14:paraId="0F3C7143" w14:textId="77777777" w:rsidR="0076702C" w:rsidRPr="002F238F" w:rsidRDefault="0076702C" w:rsidP="0076702C">
            <w:pPr>
              <w:spacing w:after="60"/>
              <w:jc w:val="center"/>
              <w:rPr>
                <w:rFonts w:ascii="Arial" w:hAnsi="Arial" w:cs="Arial"/>
                <w:b/>
                <w:sz w:val="20"/>
                <w:szCs w:val="22"/>
                <w:lang w:val="lt-LT"/>
              </w:rPr>
            </w:pPr>
            <w:r w:rsidRPr="002F238F">
              <w:rPr>
                <w:rFonts w:ascii="Arial" w:hAnsi="Arial" w:cs="Arial"/>
                <w:b/>
                <w:sz w:val="20"/>
                <w:szCs w:val="22"/>
                <w:lang w:val="lt-LT"/>
              </w:rPr>
              <w:t>LITGRID AB</w:t>
            </w:r>
          </w:p>
          <w:p w14:paraId="1CD1C785" w14:textId="77777777" w:rsidR="0076702C" w:rsidRPr="002F238F" w:rsidRDefault="0076702C" w:rsidP="0076702C">
            <w:pPr>
              <w:spacing w:after="60" w:line="254" w:lineRule="exact"/>
              <w:jc w:val="center"/>
              <w:rPr>
                <w:rFonts w:ascii="Arial" w:hAnsi="Arial" w:cs="Arial"/>
                <w:sz w:val="18"/>
                <w:szCs w:val="22"/>
                <w:lang w:val="lt-LT"/>
              </w:rPr>
            </w:pPr>
            <w:r w:rsidRPr="002F238F">
              <w:rPr>
                <w:rFonts w:ascii="Arial" w:hAnsi="Arial" w:cs="Arial"/>
                <w:sz w:val="18"/>
                <w:szCs w:val="22"/>
                <w:lang w:val="lt-LT"/>
              </w:rPr>
              <w:t>Registruotos buveinės adresas: A. Juozapavičiaus g. 13, Vilnius, Lietuva; juridinio asmens kodas: 302564383; duomenys kaupiami ir saugomi Juridinių asmenų registre</w:t>
            </w:r>
          </w:p>
        </w:tc>
      </w:tr>
    </w:tbl>
    <w:p w14:paraId="4C1DE4C8" w14:textId="77777777" w:rsidR="0076702C" w:rsidRPr="002F238F" w:rsidRDefault="0076702C" w:rsidP="00AA473D">
      <w:pPr>
        <w:shd w:val="clear" w:color="auto" w:fill="FFFFFF"/>
        <w:spacing w:line="254" w:lineRule="exact"/>
        <w:jc w:val="center"/>
        <w:rPr>
          <w:rFonts w:ascii="Arial" w:hAnsi="Arial" w:cs="Arial"/>
          <w:sz w:val="18"/>
          <w:szCs w:val="22"/>
          <w:lang w:val="lt-LT"/>
        </w:rPr>
      </w:pPr>
    </w:p>
    <w:p w14:paraId="31DEB0C3" w14:textId="4C346EA5" w:rsidR="001A6532" w:rsidRPr="002F238F" w:rsidRDefault="00CC4968" w:rsidP="00CC4968">
      <w:pPr>
        <w:spacing w:after="60"/>
        <w:ind w:left="-425"/>
        <w:jc w:val="right"/>
        <w:rPr>
          <w:rFonts w:ascii="Arial" w:hAnsi="Arial" w:cs="Arial"/>
          <w:sz w:val="20"/>
          <w:lang w:val="lt-LT"/>
        </w:rPr>
      </w:pPr>
      <w:r w:rsidRPr="002F238F">
        <w:rPr>
          <w:rFonts w:ascii="Arial" w:hAnsi="Arial" w:cs="Arial"/>
          <w:bCs/>
          <w:sz w:val="20"/>
          <w:lang w:val="lt-LT"/>
        </w:rPr>
        <w:t xml:space="preserve">Biuletenio parengimo data </w:t>
      </w:r>
      <w:r w:rsidR="003522E9" w:rsidRPr="002F238F">
        <w:rPr>
          <w:rFonts w:ascii="Arial" w:hAnsi="Arial" w:cs="Arial"/>
          <w:bCs/>
          <w:sz w:val="20"/>
          <w:lang w:val="lt-LT"/>
        </w:rPr>
        <w:t>201</w:t>
      </w:r>
      <w:r w:rsidR="00C27AF3" w:rsidRPr="002F238F">
        <w:rPr>
          <w:rFonts w:ascii="Arial" w:hAnsi="Arial" w:cs="Arial"/>
          <w:bCs/>
          <w:sz w:val="20"/>
          <w:lang w:val="lt-LT"/>
        </w:rPr>
        <w:t>9</w:t>
      </w:r>
      <w:r w:rsidR="003522E9" w:rsidRPr="002F238F">
        <w:rPr>
          <w:rFonts w:ascii="Arial" w:hAnsi="Arial" w:cs="Arial"/>
          <w:bCs/>
          <w:sz w:val="20"/>
          <w:lang w:val="lt-LT"/>
        </w:rPr>
        <w:t>-</w:t>
      </w:r>
      <w:r w:rsidR="00905FC4" w:rsidRPr="002F238F">
        <w:rPr>
          <w:rFonts w:ascii="Arial" w:hAnsi="Arial" w:cs="Arial"/>
          <w:bCs/>
          <w:sz w:val="20"/>
          <w:lang w:val="lt-LT"/>
        </w:rPr>
        <w:t>11</w:t>
      </w:r>
      <w:r w:rsidR="003522E9" w:rsidRPr="002F238F">
        <w:rPr>
          <w:rFonts w:ascii="Arial" w:hAnsi="Arial" w:cs="Arial"/>
          <w:bCs/>
          <w:sz w:val="20"/>
          <w:lang w:val="lt-LT"/>
        </w:rPr>
        <w:t>-</w:t>
      </w:r>
      <w:r w:rsidR="00FF36FA">
        <w:rPr>
          <w:rFonts w:ascii="Arial" w:hAnsi="Arial" w:cs="Arial"/>
          <w:bCs/>
          <w:sz w:val="20"/>
          <w:lang w:val="lt-LT"/>
        </w:rPr>
        <w:t>2</w:t>
      </w:r>
      <w:r w:rsidR="001F7A3B">
        <w:rPr>
          <w:rFonts w:ascii="Arial" w:hAnsi="Arial" w:cs="Arial"/>
          <w:bCs/>
          <w:sz w:val="20"/>
          <w:lang w:val="lt-LT"/>
        </w:rPr>
        <w:t>5</w:t>
      </w:r>
    </w:p>
    <w:p w14:paraId="472FF617" w14:textId="77777777" w:rsidR="001A6532" w:rsidRPr="002F238F" w:rsidRDefault="001A6532" w:rsidP="0076702C">
      <w:pPr>
        <w:spacing w:after="60"/>
        <w:ind w:left="-425"/>
        <w:jc w:val="center"/>
        <w:rPr>
          <w:rFonts w:ascii="Arial" w:hAnsi="Arial" w:cs="Arial"/>
          <w:b/>
          <w:sz w:val="20"/>
          <w:lang w:val="lt-LT"/>
        </w:rPr>
      </w:pPr>
    </w:p>
    <w:p w14:paraId="1600B49D" w14:textId="77777777" w:rsidR="00E37E3A" w:rsidRPr="002F238F" w:rsidRDefault="00E37E3A" w:rsidP="0076702C">
      <w:pPr>
        <w:spacing w:after="60"/>
        <w:ind w:left="-425"/>
        <w:jc w:val="center"/>
        <w:rPr>
          <w:rFonts w:ascii="Arial" w:hAnsi="Arial" w:cs="Arial"/>
          <w:b/>
          <w:sz w:val="20"/>
          <w:lang w:val="lt-LT"/>
        </w:rPr>
      </w:pPr>
    </w:p>
    <w:p w14:paraId="341D9FDC" w14:textId="77777777" w:rsidR="00890339" w:rsidRPr="002F238F" w:rsidRDefault="00890339" w:rsidP="0076702C">
      <w:pPr>
        <w:spacing w:after="60"/>
        <w:ind w:left="-425"/>
        <w:jc w:val="center"/>
        <w:rPr>
          <w:rFonts w:ascii="Arial" w:hAnsi="Arial" w:cs="Arial"/>
          <w:b/>
          <w:sz w:val="20"/>
          <w:lang w:val="lt-LT"/>
        </w:rPr>
      </w:pPr>
    </w:p>
    <w:p w14:paraId="6F8A96EE" w14:textId="70BF6A02" w:rsidR="00B90A91" w:rsidRPr="002F238F" w:rsidRDefault="00DC42E6" w:rsidP="0076702C">
      <w:pPr>
        <w:spacing w:after="60"/>
        <w:ind w:left="-425"/>
        <w:jc w:val="center"/>
        <w:rPr>
          <w:rFonts w:ascii="Arial" w:hAnsi="Arial" w:cs="Arial"/>
          <w:b/>
          <w:caps/>
          <w:sz w:val="20"/>
          <w:lang w:val="lt-LT"/>
        </w:rPr>
      </w:pPr>
      <w:r w:rsidRPr="002F238F">
        <w:rPr>
          <w:rFonts w:ascii="Arial" w:hAnsi="Arial" w:cs="Arial"/>
          <w:b/>
          <w:caps/>
          <w:sz w:val="20"/>
          <w:lang w:val="lt-LT"/>
        </w:rPr>
        <w:t>20</w:t>
      </w:r>
      <w:r w:rsidR="00C27AF3" w:rsidRPr="002F238F">
        <w:rPr>
          <w:rFonts w:ascii="Arial" w:hAnsi="Arial" w:cs="Arial"/>
          <w:b/>
          <w:caps/>
          <w:sz w:val="20"/>
          <w:lang w:val="lt-LT"/>
        </w:rPr>
        <w:t>19</w:t>
      </w:r>
      <w:r w:rsidR="005E48F2" w:rsidRPr="002F238F">
        <w:rPr>
          <w:rFonts w:ascii="Arial" w:hAnsi="Arial" w:cs="Arial"/>
          <w:b/>
          <w:caps/>
          <w:sz w:val="20"/>
          <w:lang w:val="lt-LT"/>
        </w:rPr>
        <w:t xml:space="preserve"> m. </w:t>
      </w:r>
      <w:r w:rsidR="00AF4416">
        <w:rPr>
          <w:rFonts w:ascii="Arial" w:hAnsi="Arial" w:cs="Arial"/>
          <w:b/>
          <w:caps/>
          <w:sz w:val="20"/>
          <w:lang w:val="lt-LT"/>
        </w:rPr>
        <w:t>GRUODŽIO</w:t>
      </w:r>
      <w:r w:rsidR="005E48F2" w:rsidRPr="002F238F">
        <w:rPr>
          <w:rFonts w:ascii="Arial" w:hAnsi="Arial" w:cs="Arial"/>
          <w:b/>
          <w:caps/>
          <w:sz w:val="20"/>
          <w:lang w:val="lt-LT"/>
        </w:rPr>
        <w:t xml:space="preserve"> </w:t>
      </w:r>
      <w:r w:rsidR="00AF4416">
        <w:rPr>
          <w:rFonts w:ascii="Arial" w:hAnsi="Arial" w:cs="Arial"/>
          <w:b/>
          <w:caps/>
          <w:sz w:val="20"/>
          <w:lang w:val="lt-LT"/>
        </w:rPr>
        <w:t>17</w:t>
      </w:r>
      <w:r w:rsidR="005E48F2" w:rsidRPr="002F238F">
        <w:rPr>
          <w:rFonts w:ascii="Arial" w:hAnsi="Arial" w:cs="Arial"/>
          <w:b/>
          <w:caps/>
          <w:sz w:val="20"/>
          <w:lang w:val="lt-LT"/>
        </w:rPr>
        <w:t xml:space="preserve"> d. </w:t>
      </w:r>
      <w:r w:rsidR="00D26AEA" w:rsidRPr="002F238F">
        <w:rPr>
          <w:rFonts w:ascii="Arial" w:hAnsi="Arial" w:cs="Arial"/>
          <w:b/>
          <w:caps/>
          <w:sz w:val="20"/>
          <w:lang w:val="lt-LT"/>
        </w:rPr>
        <w:t>NE</w:t>
      </w:r>
      <w:r w:rsidR="005E48F2" w:rsidRPr="002F238F">
        <w:rPr>
          <w:rFonts w:ascii="Arial" w:hAnsi="Arial" w:cs="Arial"/>
          <w:b/>
          <w:caps/>
          <w:sz w:val="20"/>
          <w:lang w:val="lt-LT"/>
        </w:rPr>
        <w:t>eilinio visuotinio akcininkų susirinkimo</w:t>
      </w:r>
    </w:p>
    <w:p w14:paraId="32CD2AC3" w14:textId="77777777" w:rsidR="00B90A91" w:rsidRPr="002F238F" w:rsidRDefault="005E48F2" w:rsidP="0076702C">
      <w:pPr>
        <w:spacing w:after="60"/>
        <w:ind w:left="-425"/>
        <w:jc w:val="center"/>
        <w:rPr>
          <w:rFonts w:ascii="Arial" w:hAnsi="Arial" w:cs="Arial"/>
          <w:b/>
          <w:bCs/>
          <w:sz w:val="20"/>
          <w:lang w:val="lt-LT"/>
        </w:rPr>
      </w:pPr>
      <w:r w:rsidRPr="002F238F">
        <w:rPr>
          <w:rFonts w:ascii="Arial" w:hAnsi="Arial" w:cs="Arial"/>
          <w:b/>
          <w:bCs/>
          <w:sz w:val="20"/>
          <w:lang w:val="lt-LT"/>
        </w:rPr>
        <w:t>BENDRASIS</w:t>
      </w:r>
      <w:r w:rsidR="00B90A91" w:rsidRPr="002F238F">
        <w:rPr>
          <w:rFonts w:ascii="Arial" w:hAnsi="Arial" w:cs="Arial"/>
          <w:b/>
          <w:bCs/>
          <w:sz w:val="20"/>
          <w:lang w:val="lt-LT"/>
        </w:rPr>
        <w:t xml:space="preserve"> BALSAVIMO BIULETENIS</w:t>
      </w:r>
    </w:p>
    <w:p w14:paraId="03EE4FE3" w14:textId="77777777" w:rsidR="00326AE4" w:rsidRPr="002F238F" w:rsidRDefault="00326AE4" w:rsidP="00953FD3">
      <w:pPr>
        <w:jc w:val="center"/>
        <w:rPr>
          <w:rFonts w:ascii="Arial" w:hAnsi="Arial" w:cs="Arial"/>
          <w:sz w:val="18"/>
          <w:szCs w:val="22"/>
          <w:lang w:val="lt-LT"/>
        </w:rPr>
      </w:pPr>
    </w:p>
    <w:p w14:paraId="687B7128" w14:textId="77777777" w:rsidR="001A6532" w:rsidRPr="002F238F" w:rsidRDefault="001A6532" w:rsidP="00953FD3">
      <w:pPr>
        <w:jc w:val="center"/>
        <w:rPr>
          <w:rFonts w:ascii="Arial" w:hAnsi="Arial" w:cs="Arial"/>
          <w:sz w:val="18"/>
          <w:szCs w:val="22"/>
          <w:lang w:val="lt-LT"/>
        </w:rPr>
      </w:pPr>
    </w:p>
    <w:p w14:paraId="62B1067D" w14:textId="77777777" w:rsidR="0076702C" w:rsidRPr="002F238F" w:rsidRDefault="0076702C" w:rsidP="009764B9">
      <w:pPr>
        <w:ind w:left="-426"/>
        <w:rPr>
          <w:rFonts w:ascii="Arial" w:hAnsi="Arial" w:cs="Arial"/>
          <w:b/>
          <w:bCs/>
          <w:sz w:val="18"/>
          <w:szCs w:val="22"/>
          <w:lang w:val="lt-LT"/>
        </w:rPr>
      </w:pPr>
    </w:p>
    <w:p w14:paraId="3C52C606" w14:textId="77777777" w:rsidR="00AA473D" w:rsidRPr="002F238F" w:rsidRDefault="00AA473D" w:rsidP="0076702C">
      <w:pPr>
        <w:spacing w:after="60"/>
        <w:ind w:left="-425"/>
        <w:rPr>
          <w:rFonts w:ascii="Arial" w:hAnsi="Arial" w:cs="Arial"/>
          <w:b/>
          <w:bCs/>
          <w:sz w:val="18"/>
          <w:szCs w:val="22"/>
          <w:lang w:val="lt-LT"/>
        </w:rPr>
      </w:pPr>
      <w:r w:rsidRPr="002F238F">
        <w:rPr>
          <w:rFonts w:ascii="Arial" w:hAnsi="Arial" w:cs="Arial"/>
          <w:b/>
          <w:bCs/>
          <w:sz w:val="18"/>
          <w:szCs w:val="22"/>
          <w:lang w:val="lt-LT"/>
        </w:rPr>
        <w:t>AKCININKO DUOMENYS</w:t>
      </w:r>
    </w:p>
    <w:p w14:paraId="4E839B23" w14:textId="77777777" w:rsidR="006F68C9" w:rsidRPr="002F238F" w:rsidRDefault="00AA473D" w:rsidP="0076702C">
      <w:pPr>
        <w:spacing w:after="60"/>
        <w:ind w:left="-425"/>
        <w:rPr>
          <w:rFonts w:ascii="Arial" w:hAnsi="Arial" w:cs="Arial"/>
          <w:b/>
          <w:bCs/>
          <w:sz w:val="18"/>
          <w:szCs w:val="18"/>
          <w:lang w:val="lt-LT"/>
        </w:rPr>
      </w:pPr>
      <w:r w:rsidRPr="002F238F">
        <w:rPr>
          <w:rStyle w:val="FontStyle13"/>
          <w:rFonts w:ascii="Arial" w:hAnsi="Arial" w:cs="Arial"/>
          <w:sz w:val="18"/>
          <w:szCs w:val="18"/>
          <w:lang w:val="lt-LT"/>
        </w:rPr>
        <w:t xml:space="preserve">Prašome lentelėje nurodyti </w:t>
      </w:r>
      <w:r w:rsidR="0076702C" w:rsidRPr="002F238F">
        <w:rPr>
          <w:rStyle w:val="FontStyle13"/>
          <w:rFonts w:ascii="Arial" w:hAnsi="Arial" w:cs="Arial"/>
          <w:sz w:val="18"/>
          <w:szCs w:val="18"/>
          <w:lang w:val="lt-LT"/>
        </w:rPr>
        <w:t>duomenis apie balsuojantį akcininką</w:t>
      </w:r>
      <w:r w:rsidRPr="002F238F">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2F238F" w14:paraId="08CBDF37" w14:textId="77777777" w:rsidTr="00AC58F3">
        <w:tc>
          <w:tcPr>
            <w:tcW w:w="5104" w:type="dxa"/>
          </w:tcPr>
          <w:p w14:paraId="29E36814" w14:textId="77777777" w:rsidR="00AA473D" w:rsidRPr="002F238F" w:rsidRDefault="00AA473D" w:rsidP="001A6532">
            <w:pPr>
              <w:spacing w:before="120" w:after="120"/>
              <w:rPr>
                <w:rFonts w:ascii="Arial" w:hAnsi="Arial" w:cs="Arial"/>
                <w:iCs/>
                <w:sz w:val="18"/>
                <w:szCs w:val="22"/>
                <w:lang w:val="lt-LT"/>
              </w:rPr>
            </w:pPr>
            <w:r w:rsidRPr="002F238F">
              <w:rPr>
                <w:rFonts w:ascii="Arial" w:hAnsi="Arial" w:cs="Arial"/>
                <w:bCs/>
                <w:sz w:val="18"/>
                <w:szCs w:val="22"/>
                <w:lang w:val="lt-LT"/>
              </w:rPr>
              <w:t>Akcininko</w:t>
            </w:r>
            <w:r w:rsidRPr="002F238F">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14:paraId="141CA35B" w14:textId="77777777" w:rsidR="00AA473D" w:rsidRPr="002F238F" w:rsidRDefault="00636D1B" w:rsidP="00E44AEC">
                <w:pPr>
                  <w:spacing w:before="120" w:after="120"/>
                  <w:rPr>
                    <w:rFonts w:ascii="Arial" w:hAnsi="Arial" w:cs="Arial"/>
                    <w:b/>
                    <w:bCs/>
                    <w:sz w:val="20"/>
                    <w:szCs w:val="20"/>
                    <w:lang w:val="lt-LT"/>
                  </w:rPr>
                </w:pPr>
                <w:r w:rsidRPr="002F238F">
                  <w:rPr>
                    <w:rStyle w:val="PlaceholderText"/>
                    <w:rFonts w:ascii="Arial" w:hAnsi="Arial" w:cs="Arial"/>
                    <w:sz w:val="20"/>
                    <w:szCs w:val="20"/>
                    <w:lang w:val="lt-LT"/>
                  </w:rPr>
                  <w:t>Vardas, pavardė / pavadinimas</w:t>
                </w:r>
              </w:p>
            </w:sdtContent>
          </w:sdt>
        </w:tc>
        <w:tc>
          <w:tcPr>
            <w:tcW w:w="5103" w:type="dxa"/>
          </w:tcPr>
          <w:p w14:paraId="29B3969A" w14:textId="77777777" w:rsidR="00AA473D" w:rsidRPr="002F238F" w:rsidRDefault="00AA473D" w:rsidP="001A6532">
            <w:pPr>
              <w:spacing w:before="120" w:after="120"/>
              <w:jc w:val="both"/>
              <w:rPr>
                <w:rFonts w:ascii="Arial" w:hAnsi="Arial" w:cs="Arial"/>
                <w:iCs/>
                <w:sz w:val="18"/>
                <w:szCs w:val="22"/>
                <w:lang w:val="lt-LT"/>
              </w:rPr>
            </w:pPr>
            <w:r w:rsidRPr="002F238F">
              <w:rPr>
                <w:rFonts w:ascii="Arial" w:hAnsi="Arial" w:cs="Arial"/>
                <w:bCs/>
                <w:sz w:val="18"/>
                <w:szCs w:val="22"/>
                <w:lang w:val="lt-LT"/>
              </w:rPr>
              <w:t>Akcininko</w:t>
            </w:r>
            <w:r w:rsidRPr="002F238F">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14:paraId="69A562CA" w14:textId="77777777" w:rsidR="00AA473D" w:rsidRPr="002F238F" w:rsidRDefault="00E44AEC" w:rsidP="00E44AEC">
                <w:pPr>
                  <w:spacing w:before="120" w:after="120"/>
                  <w:rPr>
                    <w:rFonts w:ascii="Arial" w:eastAsia="Times New Roman" w:hAnsi="Arial" w:cs="Arial"/>
                    <w:b/>
                    <w:sz w:val="20"/>
                    <w:szCs w:val="20"/>
                    <w:lang w:val="lt-LT"/>
                  </w:rPr>
                </w:pPr>
                <w:r w:rsidRPr="002F238F">
                  <w:rPr>
                    <w:rStyle w:val="PlaceholderText"/>
                    <w:rFonts w:ascii="Arial" w:hAnsi="Arial" w:cs="Arial"/>
                    <w:sz w:val="20"/>
                    <w:szCs w:val="20"/>
                    <w:lang w:val="lt-LT"/>
                  </w:rPr>
                  <w:t>Asmens kodas / juridinio asmens kodas</w:t>
                </w:r>
              </w:p>
            </w:sdtContent>
          </w:sdt>
        </w:tc>
      </w:tr>
      <w:tr w:rsidR="0076702C" w:rsidRPr="002F238F" w14:paraId="08FA3885" w14:textId="77777777" w:rsidTr="001C63F7">
        <w:tc>
          <w:tcPr>
            <w:tcW w:w="10207" w:type="dxa"/>
            <w:gridSpan w:val="2"/>
          </w:tcPr>
          <w:p w14:paraId="103EEFD0" w14:textId="77777777" w:rsidR="0076702C" w:rsidRPr="002F238F" w:rsidRDefault="0076702C" w:rsidP="001A6532">
            <w:pPr>
              <w:spacing w:before="120" w:after="120"/>
              <w:rPr>
                <w:rFonts w:ascii="Arial" w:hAnsi="Arial" w:cs="Arial"/>
                <w:bCs/>
                <w:sz w:val="18"/>
                <w:szCs w:val="22"/>
                <w:lang w:val="lt-LT"/>
              </w:rPr>
            </w:pPr>
            <w:r w:rsidRPr="002F238F">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14:paraId="5982C631" w14:textId="77777777" w:rsidR="0076702C" w:rsidRPr="002F238F" w:rsidRDefault="00E44AEC" w:rsidP="00E44AEC">
                <w:pPr>
                  <w:spacing w:before="120" w:after="120"/>
                  <w:rPr>
                    <w:rFonts w:ascii="Arial" w:eastAsia="Times New Roman" w:hAnsi="Arial" w:cs="Arial"/>
                    <w:b/>
                    <w:sz w:val="20"/>
                    <w:szCs w:val="20"/>
                    <w:lang w:val="lt-LT"/>
                  </w:rPr>
                </w:pPr>
                <w:r w:rsidRPr="002F238F">
                  <w:rPr>
                    <w:rStyle w:val="PlaceholderText"/>
                    <w:rFonts w:ascii="Arial" w:hAnsi="Arial" w:cs="Arial"/>
                    <w:sz w:val="20"/>
                    <w:szCs w:val="20"/>
                    <w:lang w:val="lt-LT"/>
                  </w:rPr>
                  <w:t>Akcijų skaičius</w:t>
                </w:r>
              </w:p>
            </w:sdtContent>
          </w:sdt>
        </w:tc>
      </w:tr>
    </w:tbl>
    <w:p w14:paraId="0256FD51" w14:textId="77777777" w:rsidR="00AA473D" w:rsidRPr="002F238F" w:rsidRDefault="00AA473D" w:rsidP="00284C65">
      <w:pPr>
        <w:ind w:left="-426"/>
        <w:rPr>
          <w:rFonts w:ascii="Arial" w:hAnsi="Arial" w:cs="Arial"/>
          <w:b/>
          <w:bCs/>
          <w:sz w:val="18"/>
          <w:szCs w:val="22"/>
          <w:lang w:val="lt-LT"/>
        </w:rPr>
      </w:pPr>
    </w:p>
    <w:p w14:paraId="5E40CC57" w14:textId="77777777" w:rsidR="00AA473D" w:rsidRPr="002F238F" w:rsidRDefault="00AA473D" w:rsidP="00284C65">
      <w:pPr>
        <w:ind w:left="-426"/>
        <w:rPr>
          <w:rFonts w:ascii="Arial" w:hAnsi="Arial" w:cs="Arial"/>
          <w:b/>
          <w:bCs/>
          <w:sz w:val="18"/>
          <w:szCs w:val="22"/>
          <w:lang w:val="lt-LT"/>
        </w:rPr>
      </w:pPr>
    </w:p>
    <w:p w14:paraId="76EBFD1F" w14:textId="77777777" w:rsidR="00284C65" w:rsidRPr="002F238F" w:rsidRDefault="00C14A74" w:rsidP="0076702C">
      <w:pPr>
        <w:spacing w:after="60"/>
        <w:ind w:left="-425"/>
        <w:rPr>
          <w:rFonts w:ascii="Arial" w:hAnsi="Arial" w:cs="Arial"/>
          <w:b/>
          <w:bCs/>
          <w:sz w:val="18"/>
          <w:szCs w:val="22"/>
          <w:lang w:val="lt-LT"/>
        </w:rPr>
      </w:pPr>
      <w:r w:rsidRPr="002F238F">
        <w:rPr>
          <w:rFonts w:ascii="Arial" w:hAnsi="Arial" w:cs="Arial"/>
          <w:b/>
          <w:bCs/>
          <w:sz w:val="18"/>
          <w:szCs w:val="22"/>
          <w:lang w:val="lt-LT"/>
        </w:rPr>
        <w:t>BALSAVIMAS</w:t>
      </w:r>
      <w:r w:rsidR="009E6A38" w:rsidRPr="002F238F">
        <w:rPr>
          <w:rFonts w:ascii="Arial" w:hAnsi="Arial" w:cs="Arial"/>
          <w:b/>
          <w:bCs/>
          <w:sz w:val="18"/>
          <w:szCs w:val="22"/>
          <w:lang w:val="lt-LT"/>
        </w:rPr>
        <w:t xml:space="preserve"> PROCEDŪRINIAIS KLAUSIMAIS</w:t>
      </w:r>
    </w:p>
    <w:p w14:paraId="565A8519" w14:textId="77777777" w:rsidR="00CA1147" w:rsidRPr="002F238F" w:rsidRDefault="00284C65" w:rsidP="0076702C">
      <w:pPr>
        <w:spacing w:after="60"/>
        <w:ind w:left="-425"/>
        <w:rPr>
          <w:rStyle w:val="FontStyle13"/>
          <w:rFonts w:ascii="Arial" w:hAnsi="Arial" w:cs="Arial"/>
          <w:sz w:val="18"/>
          <w:szCs w:val="18"/>
          <w:lang w:val="lt-LT"/>
        </w:rPr>
      </w:pPr>
      <w:r w:rsidRPr="002F238F">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2F238F" w14:paraId="0F06409C" w14:textId="77777777" w:rsidTr="00AC58F3">
        <w:tc>
          <w:tcPr>
            <w:tcW w:w="5104" w:type="dxa"/>
          </w:tcPr>
          <w:p w14:paraId="69B0ED37" w14:textId="77777777" w:rsidR="00D57C64" w:rsidRPr="002F238F" w:rsidRDefault="00AC58F3" w:rsidP="001A6532">
            <w:pPr>
              <w:spacing w:before="120" w:after="120"/>
              <w:rPr>
                <w:rFonts w:ascii="Arial" w:hAnsi="Arial" w:cs="Arial"/>
                <w:sz w:val="18"/>
                <w:szCs w:val="18"/>
                <w:lang w:val="lt-LT"/>
              </w:rPr>
            </w:pPr>
            <w:r w:rsidRPr="002F238F">
              <w:rPr>
                <w:rFonts w:ascii="Arial" w:hAnsi="Arial" w:cs="Arial"/>
                <w:sz w:val="18"/>
                <w:szCs w:val="18"/>
                <w:lang w:val="lt-LT"/>
              </w:rPr>
              <w:t>Visuotinio akcininkų s</w:t>
            </w:r>
            <w:r w:rsidR="006A1433" w:rsidRPr="002F238F">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14:paraId="43894EB7" w14:textId="77777777" w:rsidR="00B915D5" w:rsidRPr="002F238F" w:rsidRDefault="00E44AEC" w:rsidP="00E44AEC">
                <w:pPr>
                  <w:spacing w:before="120" w:after="120"/>
                  <w:rPr>
                    <w:rStyle w:val="FontStyle13"/>
                    <w:rFonts w:ascii="Arial" w:eastAsia="Times New Roman" w:hAnsi="Arial" w:cs="Arial"/>
                    <w:b/>
                    <w:lang w:val="lt-LT"/>
                  </w:rPr>
                </w:pPr>
                <w:r w:rsidRPr="002F238F">
                  <w:rPr>
                    <w:rStyle w:val="PlaceholderText"/>
                    <w:rFonts w:ascii="Arial" w:hAnsi="Arial" w:cs="Arial"/>
                    <w:sz w:val="20"/>
                    <w:szCs w:val="20"/>
                    <w:lang w:val="lt-LT"/>
                  </w:rPr>
                  <w:t>Vardas, pavardė</w:t>
                </w:r>
              </w:p>
            </w:sdtContent>
          </w:sdt>
        </w:tc>
        <w:tc>
          <w:tcPr>
            <w:tcW w:w="5103" w:type="dxa"/>
          </w:tcPr>
          <w:p w14:paraId="059DA65D" w14:textId="77777777" w:rsidR="00D57C64" w:rsidRPr="002F238F" w:rsidRDefault="00AC58F3" w:rsidP="001A6532">
            <w:pPr>
              <w:spacing w:before="120" w:after="120"/>
              <w:rPr>
                <w:rFonts w:ascii="Arial" w:hAnsi="Arial" w:cs="Arial"/>
                <w:sz w:val="18"/>
                <w:szCs w:val="18"/>
                <w:lang w:val="lt-LT"/>
              </w:rPr>
            </w:pPr>
            <w:r w:rsidRPr="002F238F">
              <w:rPr>
                <w:rFonts w:ascii="Arial" w:hAnsi="Arial" w:cs="Arial"/>
                <w:sz w:val="18"/>
                <w:szCs w:val="18"/>
                <w:lang w:val="lt-LT"/>
              </w:rPr>
              <w:t>Visuotinio akcininkų s</w:t>
            </w:r>
            <w:r w:rsidR="006A1433" w:rsidRPr="002F238F">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14:paraId="0C03F622" w14:textId="77777777" w:rsidR="00B915D5" w:rsidRPr="002F238F" w:rsidRDefault="00E44AEC" w:rsidP="00CC4968">
                <w:pPr>
                  <w:spacing w:before="120" w:after="120"/>
                  <w:rPr>
                    <w:rStyle w:val="FontStyle13"/>
                    <w:rFonts w:ascii="Arial" w:eastAsia="Times New Roman" w:hAnsi="Arial" w:cs="Arial"/>
                    <w:b/>
                    <w:lang w:val="lt-LT"/>
                  </w:rPr>
                </w:pPr>
                <w:r w:rsidRPr="002F238F">
                  <w:rPr>
                    <w:rStyle w:val="PlaceholderText"/>
                    <w:rFonts w:ascii="Arial" w:hAnsi="Arial" w:cs="Arial"/>
                    <w:sz w:val="20"/>
                    <w:szCs w:val="20"/>
                    <w:lang w:val="lt-LT"/>
                  </w:rPr>
                  <w:t>Vardas, pavardė</w:t>
                </w:r>
              </w:p>
            </w:sdtContent>
          </w:sdt>
        </w:tc>
      </w:tr>
      <w:tr w:rsidR="006A1433" w:rsidRPr="002F238F" w14:paraId="4654EA75" w14:textId="77777777" w:rsidTr="00954E27">
        <w:tc>
          <w:tcPr>
            <w:tcW w:w="10207" w:type="dxa"/>
            <w:gridSpan w:val="2"/>
          </w:tcPr>
          <w:p w14:paraId="7DE9545E" w14:textId="77777777" w:rsidR="006A1433" w:rsidRPr="002F238F" w:rsidRDefault="006A1433" w:rsidP="001A6532">
            <w:pPr>
              <w:spacing w:before="120" w:after="120"/>
              <w:rPr>
                <w:rFonts w:ascii="Arial" w:hAnsi="Arial" w:cs="Arial"/>
                <w:sz w:val="18"/>
                <w:szCs w:val="18"/>
                <w:lang w:val="lt-LT"/>
              </w:rPr>
            </w:pPr>
            <w:r w:rsidRPr="002F238F">
              <w:rPr>
                <w:rFonts w:ascii="Arial" w:hAnsi="Arial" w:cs="Arial"/>
                <w:sz w:val="18"/>
                <w:szCs w:val="18"/>
                <w:lang w:val="lt-LT"/>
              </w:rPr>
              <w:t xml:space="preserve">Asmeniu, atsakingu už Lietuvos Respublikos akcinių bendrovių įstatymo 22 straipsnio 2 ir 3 dalyse numatytų veiksmų atlikimą, </w:t>
            </w:r>
            <w:r w:rsidR="00B915D5" w:rsidRPr="002F238F">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14:paraId="7B56A716" w14:textId="77777777" w:rsidR="006A1433" w:rsidRPr="002F238F" w:rsidRDefault="00E44AEC" w:rsidP="00E44AEC">
                <w:pPr>
                  <w:spacing w:before="120" w:after="120"/>
                  <w:rPr>
                    <w:rStyle w:val="FontStyle13"/>
                    <w:rFonts w:ascii="Arial" w:hAnsi="Arial" w:cs="Arial"/>
                    <w:b/>
                    <w:lang w:val="lt-LT"/>
                  </w:rPr>
                </w:pPr>
                <w:r w:rsidRPr="002F238F">
                  <w:rPr>
                    <w:rStyle w:val="PlaceholderText"/>
                    <w:rFonts w:ascii="Arial" w:hAnsi="Arial" w:cs="Arial"/>
                    <w:sz w:val="20"/>
                    <w:szCs w:val="20"/>
                    <w:lang w:val="lt-LT"/>
                  </w:rPr>
                  <w:t>Vardas, pavardė</w:t>
                </w:r>
              </w:p>
            </w:sdtContent>
          </w:sdt>
        </w:tc>
      </w:tr>
    </w:tbl>
    <w:p w14:paraId="42B360E5" w14:textId="77777777" w:rsidR="00A13CFB" w:rsidRPr="002F238F" w:rsidRDefault="00A13CFB" w:rsidP="009764B9">
      <w:pPr>
        <w:ind w:left="-426"/>
        <w:jc w:val="both"/>
        <w:rPr>
          <w:rFonts w:ascii="Arial" w:hAnsi="Arial" w:cs="Arial"/>
          <w:bCs/>
          <w:iCs/>
          <w:sz w:val="18"/>
          <w:szCs w:val="22"/>
          <w:lang w:val="lt-LT"/>
        </w:rPr>
      </w:pPr>
    </w:p>
    <w:p w14:paraId="76991B96" w14:textId="77777777" w:rsidR="00C55C2A" w:rsidRPr="002F238F" w:rsidRDefault="00C55C2A" w:rsidP="009764B9">
      <w:pPr>
        <w:ind w:left="-426"/>
        <w:jc w:val="both"/>
        <w:rPr>
          <w:rFonts w:ascii="Arial" w:hAnsi="Arial" w:cs="Arial"/>
          <w:bCs/>
          <w:iCs/>
          <w:sz w:val="18"/>
          <w:szCs w:val="22"/>
          <w:lang w:val="lt-LT"/>
        </w:rPr>
      </w:pPr>
    </w:p>
    <w:p w14:paraId="6AC446FF" w14:textId="77777777" w:rsidR="009E6A38" w:rsidRPr="002F238F" w:rsidRDefault="009E6A38" w:rsidP="0076702C">
      <w:pPr>
        <w:spacing w:after="60"/>
        <w:ind w:left="-425"/>
        <w:rPr>
          <w:rFonts w:ascii="Arial" w:hAnsi="Arial" w:cs="Arial"/>
          <w:b/>
          <w:bCs/>
          <w:sz w:val="18"/>
          <w:szCs w:val="22"/>
          <w:lang w:val="lt-LT"/>
        </w:rPr>
      </w:pPr>
      <w:r w:rsidRPr="002F238F">
        <w:rPr>
          <w:rFonts w:ascii="Arial" w:hAnsi="Arial" w:cs="Arial"/>
          <w:b/>
          <w:bCs/>
          <w:sz w:val="18"/>
          <w:szCs w:val="22"/>
          <w:lang w:val="lt-LT"/>
        </w:rPr>
        <w:t>BALSAVIMAS DARBOTVARKĖS KLAUSIMAIS</w:t>
      </w:r>
    </w:p>
    <w:p w14:paraId="06E48812" w14:textId="5BAE702D" w:rsidR="009E6A38" w:rsidRPr="002F238F" w:rsidRDefault="009E6A38" w:rsidP="0076702C">
      <w:pPr>
        <w:spacing w:after="60"/>
        <w:ind w:left="-425"/>
        <w:jc w:val="both"/>
        <w:rPr>
          <w:rFonts w:ascii="Arial" w:hAnsi="Arial" w:cs="Arial"/>
          <w:iCs/>
          <w:sz w:val="18"/>
          <w:szCs w:val="22"/>
          <w:lang w:val="lt-LT"/>
        </w:rPr>
      </w:pPr>
      <w:r w:rsidRPr="002F238F">
        <w:rPr>
          <w:rFonts w:ascii="Arial" w:hAnsi="Arial" w:cs="Arial"/>
          <w:iCs/>
          <w:sz w:val="18"/>
          <w:szCs w:val="22"/>
          <w:lang w:val="lt-LT"/>
        </w:rPr>
        <w:t xml:space="preserve">Prašome </w:t>
      </w:r>
      <w:r w:rsidR="00E44AEC" w:rsidRPr="002F238F">
        <w:rPr>
          <w:rFonts w:ascii="Arial" w:hAnsi="Arial" w:cs="Arial"/>
          <w:iCs/>
          <w:sz w:val="18"/>
          <w:szCs w:val="22"/>
          <w:lang w:val="lt-LT"/>
        </w:rPr>
        <w:t>pažymėt</w:t>
      </w:r>
      <w:r w:rsidRPr="002F238F">
        <w:rPr>
          <w:rFonts w:ascii="Arial" w:hAnsi="Arial" w:cs="Arial"/>
          <w:iCs/>
          <w:sz w:val="18"/>
          <w:szCs w:val="22"/>
          <w:lang w:val="lt-LT"/>
        </w:rPr>
        <w:t>i variantą, kurį pasirenkate</w:t>
      </w:r>
      <w:r w:rsidR="00DD4E9F" w:rsidRPr="002F238F">
        <w:rPr>
          <w:rFonts w:ascii="Arial" w:hAnsi="Arial" w:cs="Arial"/>
          <w:iCs/>
          <w:sz w:val="18"/>
          <w:szCs w:val="22"/>
          <w:lang w:val="lt-LT"/>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5"/>
        <w:gridCol w:w="4820"/>
        <w:gridCol w:w="1275"/>
        <w:gridCol w:w="1134"/>
      </w:tblGrid>
      <w:tr w:rsidR="00CE0CFB" w:rsidRPr="002F238F" w14:paraId="3674EF58" w14:textId="77777777" w:rsidTr="00EA5573">
        <w:trPr>
          <w:trHeight w:val="668"/>
        </w:trPr>
        <w:tc>
          <w:tcPr>
            <w:tcW w:w="568" w:type="dxa"/>
            <w:vAlign w:val="center"/>
          </w:tcPr>
          <w:p w14:paraId="0844CF84" w14:textId="77777777" w:rsidR="00CE0CFB" w:rsidRPr="002F238F" w:rsidRDefault="00CE0CFB" w:rsidP="00284C65">
            <w:pPr>
              <w:jc w:val="center"/>
              <w:rPr>
                <w:rFonts w:ascii="Arial" w:hAnsi="Arial" w:cs="Arial"/>
                <w:b/>
                <w:bCs/>
                <w:sz w:val="18"/>
                <w:szCs w:val="22"/>
                <w:lang w:val="lt-LT"/>
              </w:rPr>
            </w:pPr>
            <w:r w:rsidRPr="002F238F">
              <w:rPr>
                <w:rFonts w:ascii="Arial" w:hAnsi="Arial" w:cs="Arial"/>
                <w:b/>
                <w:bCs/>
                <w:sz w:val="18"/>
                <w:szCs w:val="22"/>
                <w:lang w:val="lt-LT"/>
              </w:rPr>
              <w:t>Eil. Nr.</w:t>
            </w:r>
          </w:p>
        </w:tc>
        <w:tc>
          <w:tcPr>
            <w:tcW w:w="2155" w:type="dxa"/>
            <w:vAlign w:val="center"/>
          </w:tcPr>
          <w:p w14:paraId="52D9BE8A" w14:textId="77777777" w:rsidR="00CE0CFB" w:rsidRPr="002F238F" w:rsidRDefault="00CE0CFB" w:rsidP="00284C65">
            <w:pPr>
              <w:jc w:val="center"/>
              <w:rPr>
                <w:rFonts w:ascii="Arial" w:hAnsi="Arial" w:cs="Arial"/>
                <w:b/>
                <w:bCs/>
                <w:sz w:val="18"/>
                <w:szCs w:val="22"/>
                <w:lang w:val="lt-LT"/>
              </w:rPr>
            </w:pPr>
            <w:r w:rsidRPr="002F238F">
              <w:rPr>
                <w:rFonts w:ascii="Arial" w:hAnsi="Arial" w:cs="Arial"/>
                <w:b/>
                <w:bCs/>
                <w:sz w:val="18"/>
                <w:szCs w:val="22"/>
                <w:lang w:val="lt-LT"/>
              </w:rPr>
              <w:t>Darbotvarkės klausimas</w:t>
            </w:r>
          </w:p>
        </w:tc>
        <w:tc>
          <w:tcPr>
            <w:tcW w:w="4820" w:type="dxa"/>
            <w:tcBorders>
              <w:bottom w:val="single" w:sz="4" w:space="0" w:color="auto"/>
            </w:tcBorders>
            <w:vAlign w:val="center"/>
          </w:tcPr>
          <w:p w14:paraId="066F87D5" w14:textId="77777777" w:rsidR="00CE0CFB" w:rsidRPr="002F238F" w:rsidRDefault="00284C65" w:rsidP="00284C65">
            <w:pPr>
              <w:jc w:val="center"/>
              <w:rPr>
                <w:rFonts w:ascii="Arial" w:hAnsi="Arial" w:cs="Arial"/>
                <w:b/>
                <w:bCs/>
                <w:sz w:val="18"/>
                <w:szCs w:val="22"/>
                <w:lang w:val="lt-LT"/>
              </w:rPr>
            </w:pPr>
            <w:r w:rsidRPr="002F238F">
              <w:rPr>
                <w:rFonts w:ascii="Arial" w:hAnsi="Arial" w:cs="Arial"/>
                <w:b/>
                <w:bCs/>
                <w:sz w:val="18"/>
                <w:szCs w:val="22"/>
                <w:lang w:val="lt-LT"/>
              </w:rPr>
              <w:t>Siūlomi</w:t>
            </w:r>
            <w:r w:rsidR="00CE0CFB" w:rsidRPr="002F238F">
              <w:rPr>
                <w:rFonts w:ascii="Arial" w:hAnsi="Arial" w:cs="Arial"/>
                <w:b/>
                <w:bCs/>
                <w:sz w:val="18"/>
                <w:szCs w:val="22"/>
                <w:lang w:val="lt-LT"/>
              </w:rPr>
              <w:t xml:space="preserve"> sprendimo projekta</w:t>
            </w:r>
            <w:r w:rsidRPr="002F238F">
              <w:rPr>
                <w:rFonts w:ascii="Arial" w:hAnsi="Arial" w:cs="Arial"/>
                <w:b/>
                <w:bCs/>
                <w:sz w:val="18"/>
                <w:szCs w:val="22"/>
                <w:lang w:val="lt-LT"/>
              </w:rPr>
              <w:t>i</w:t>
            </w:r>
          </w:p>
        </w:tc>
        <w:tc>
          <w:tcPr>
            <w:tcW w:w="2409" w:type="dxa"/>
            <w:gridSpan w:val="2"/>
            <w:tcBorders>
              <w:bottom w:val="single" w:sz="4" w:space="0" w:color="auto"/>
            </w:tcBorders>
            <w:vAlign w:val="center"/>
          </w:tcPr>
          <w:p w14:paraId="7FBAA5BB" w14:textId="77777777" w:rsidR="00CE0CFB" w:rsidRPr="002F238F" w:rsidRDefault="00CE0CFB" w:rsidP="00284C65">
            <w:pPr>
              <w:jc w:val="center"/>
              <w:rPr>
                <w:rFonts w:ascii="Arial" w:hAnsi="Arial" w:cs="Arial"/>
                <w:b/>
                <w:bCs/>
                <w:sz w:val="18"/>
                <w:szCs w:val="22"/>
                <w:lang w:val="lt-LT"/>
              </w:rPr>
            </w:pPr>
            <w:r w:rsidRPr="002F238F">
              <w:rPr>
                <w:rFonts w:ascii="Arial" w:hAnsi="Arial" w:cs="Arial"/>
                <w:b/>
                <w:bCs/>
                <w:sz w:val="18"/>
                <w:szCs w:val="22"/>
                <w:lang w:val="lt-LT"/>
              </w:rPr>
              <w:t>Balsavimas</w:t>
            </w:r>
          </w:p>
        </w:tc>
      </w:tr>
      <w:tr w:rsidR="00284C65" w:rsidRPr="002F238F" w14:paraId="6B9D0B62" w14:textId="77777777" w:rsidTr="00EA5573">
        <w:tc>
          <w:tcPr>
            <w:tcW w:w="568" w:type="dxa"/>
            <w:vAlign w:val="center"/>
          </w:tcPr>
          <w:p w14:paraId="3F0ED8E9" w14:textId="77777777" w:rsidR="00284C65" w:rsidRPr="002F238F" w:rsidRDefault="00284C65" w:rsidP="00EA5573">
            <w:pPr>
              <w:spacing w:before="120" w:after="120"/>
              <w:jc w:val="both"/>
              <w:rPr>
                <w:rFonts w:ascii="Arial" w:hAnsi="Arial" w:cs="Arial"/>
                <w:sz w:val="22"/>
                <w:szCs w:val="22"/>
                <w:lang w:val="lt-LT"/>
              </w:rPr>
            </w:pPr>
            <w:r w:rsidRPr="002F238F">
              <w:rPr>
                <w:rFonts w:ascii="Arial" w:hAnsi="Arial" w:cs="Arial"/>
                <w:sz w:val="22"/>
                <w:szCs w:val="22"/>
                <w:lang w:val="lt-LT"/>
              </w:rPr>
              <w:t>1.</w:t>
            </w:r>
          </w:p>
        </w:tc>
        <w:tc>
          <w:tcPr>
            <w:tcW w:w="2155" w:type="dxa"/>
            <w:vAlign w:val="center"/>
          </w:tcPr>
          <w:p w14:paraId="37A44999" w14:textId="3F3A9EC1" w:rsidR="00284C65" w:rsidRPr="002F238F" w:rsidRDefault="00FF36FA" w:rsidP="00EA5573">
            <w:pPr>
              <w:pStyle w:val="Style3"/>
              <w:widowControl/>
              <w:spacing w:before="120" w:after="120" w:line="226" w:lineRule="exact"/>
              <w:jc w:val="both"/>
              <w:rPr>
                <w:rStyle w:val="FontStyle13"/>
                <w:rFonts w:ascii="Arial" w:hAnsi="Arial" w:cs="Arial"/>
                <w:sz w:val="18"/>
                <w:szCs w:val="18"/>
              </w:rPr>
            </w:pPr>
            <w:r w:rsidRPr="00FF36FA">
              <w:rPr>
                <w:rFonts w:ascii="Arial" w:hAnsi="Arial" w:cs="Arial"/>
                <w:sz w:val="18"/>
                <w:szCs w:val="18"/>
              </w:rPr>
              <w:t>Dėl naujos LITGRID AB buveinės registravimo</w:t>
            </w:r>
          </w:p>
        </w:tc>
        <w:tc>
          <w:tcPr>
            <w:tcW w:w="4820" w:type="dxa"/>
            <w:tcBorders>
              <w:tl2br w:val="nil"/>
              <w:tr2bl w:val="nil"/>
            </w:tcBorders>
            <w:vAlign w:val="center"/>
          </w:tcPr>
          <w:p w14:paraId="2E0DDF77" w14:textId="5D402A55" w:rsidR="00FF36FA" w:rsidRPr="00EA5573" w:rsidRDefault="00FF36FA" w:rsidP="008B301C">
            <w:pPr>
              <w:pStyle w:val="ListParagraph"/>
              <w:numPr>
                <w:ilvl w:val="1"/>
                <w:numId w:val="41"/>
              </w:numPr>
              <w:shd w:val="clear" w:color="auto" w:fill="FFFFFF"/>
              <w:ind w:left="34" w:firstLine="0"/>
              <w:jc w:val="both"/>
              <w:rPr>
                <w:rStyle w:val="FontStyle13"/>
                <w:rFonts w:ascii="Arial" w:hAnsi="Arial" w:cs="Arial"/>
                <w:iCs/>
                <w:noProof/>
                <w:sz w:val="18"/>
                <w:szCs w:val="18"/>
                <w:lang w:val="lt-LT"/>
              </w:rPr>
            </w:pPr>
            <w:r w:rsidRPr="00EA5573">
              <w:rPr>
                <w:rStyle w:val="FontStyle13"/>
                <w:rFonts w:ascii="Arial" w:hAnsi="Arial" w:cs="Arial"/>
                <w:iCs/>
                <w:noProof/>
                <w:sz w:val="18"/>
                <w:szCs w:val="18"/>
                <w:lang w:val="lt-LT"/>
              </w:rPr>
              <w:t>Pakeisti LITGRID AB (juridinio asmens kodas 302564383, dabartinės registruotos buveinės adresas A. Juozapavičiaus g. 13, LT-09311 Vilnius) buveinės adresą iš A. Juozapavičiaus g. 13, Vilnius į Viršuliškių skg. 99B, Vilnius.</w:t>
            </w:r>
          </w:p>
          <w:p w14:paraId="27021D82" w14:textId="2AA12FC5" w:rsidR="00284C65" w:rsidRPr="00EA5573" w:rsidRDefault="00FF36FA" w:rsidP="008B301C">
            <w:pPr>
              <w:pStyle w:val="ListParagraph"/>
              <w:numPr>
                <w:ilvl w:val="1"/>
                <w:numId w:val="41"/>
              </w:numPr>
              <w:shd w:val="clear" w:color="auto" w:fill="FFFFFF"/>
              <w:ind w:left="34" w:firstLine="0"/>
              <w:jc w:val="both"/>
              <w:rPr>
                <w:rStyle w:val="FontStyle13"/>
                <w:rFonts w:ascii="Arial" w:hAnsi="Arial" w:cs="Arial"/>
                <w:iCs/>
                <w:noProof/>
                <w:sz w:val="18"/>
                <w:szCs w:val="18"/>
                <w:lang w:val="lt-LT"/>
              </w:rPr>
            </w:pPr>
            <w:r w:rsidRPr="00EA5573">
              <w:rPr>
                <w:rStyle w:val="FontStyle13"/>
                <w:rFonts w:ascii="Arial" w:hAnsi="Arial" w:cs="Arial"/>
                <w:iCs/>
                <w:noProof/>
                <w:sz w:val="18"/>
                <w:szCs w:val="18"/>
                <w:lang w:val="lt-LT"/>
              </w:rPr>
              <w:t>Įpareigoti LITGRID AB generalinį direktorių pasirašyti visus reikiamus dokumentus bei atlikti visus reikiamus veiksmus siekiant įregistruoti naują LITGRID AB buveinę iki 2019 m. gruodžio 23 dienos.</w:t>
            </w:r>
          </w:p>
        </w:tc>
        <w:tc>
          <w:tcPr>
            <w:tcW w:w="1275" w:type="dxa"/>
            <w:tcBorders>
              <w:tl2br w:val="nil"/>
              <w:tr2bl w:val="nil"/>
            </w:tcBorders>
            <w:vAlign w:val="center"/>
          </w:tcPr>
          <w:p w14:paraId="1732CD82" w14:textId="118F3A58" w:rsidR="00284C65" w:rsidRPr="002F238F" w:rsidRDefault="005E5580" w:rsidP="00EA5573">
            <w:pPr>
              <w:pStyle w:val="Style3"/>
              <w:widowControl/>
              <w:spacing w:before="120" w:after="120"/>
              <w:jc w:val="both"/>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905FC4" w:rsidRPr="002F238F">
                  <w:rPr>
                    <w:rStyle w:val="FontStyle13"/>
                    <w:rFonts w:ascii="Segoe UI Symbol" w:eastAsia="MS Gothic" w:hAnsi="Segoe UI Symbol" w:cs="Segoe UI Symbol"/>
                    <w:b/>
                    <w:sz w:val="18"/>
                    <w:szCs w:val="18"/>
                  </w:rPr>
                  <w:t>☐</w:t>
                </w:r>
              </w:sdtContent>
            </w:sdt>
            <w:r w:rsidR="00E44AEC" w:rsidRPr="002F238F">
              <w:rPr>
                <w:rStyle w:val="FontStyle13"/>
                <w:rFonts w:ascii="Arial" w:hAnsi="Arial" w:cs="Arial"/>
                <w:b/>
                <w:sz w:val="18"/>
                <w:szCs w:val="18"/>
              </w:rPr>
              <w:t xml:space="preserve"> </w:t>
            </w:r>
            <w:r w:rsidR="00284C65" w:rsidRPr="002F238F">
              <w:rPr>
                <w:rStyle w:val="FontStyle13"/>
                <w:rFonts w:ascii="Arial" w:hAnsi="Arial" w:cs="Arial"/>
                <w:b/>
                <w:sz w:val="18"/>
                <w:szCs w:val="18"/>
              </w:rPr>
              <w:t>U</w:t>
            </w:r>
            <w:r w:rsidR="00AA473D" w:rsidRPr="002F238F">
              <w:rPr>
                <w:rStyle w:val="FontStyle13"/>
                <w:rFonts w:ascii="Arial" w:hAnsi="Arial" w:cs="Arial"/>
                <w:b/>
                <w:sz w:val="18"/>
                <w:szCs w:val="18"/>
              </w:rPr>
              <w:t>Ž</w:t>
            </w:r>
          </w:p>
        </w:tc>
        <w:tc>
          <w:tcPr>
            <w:tcW w:w="1134" w:type="dxa"/>
            <w:tcBorders>
              <w:tl2br w:val="nil"/>
              <w:tr2bl w:val="nil"/>
            </w:tcBorders>
            <w:vAlign w:val="center"/>
          </w:tcPr>
          <w:p w14:paraId="1302C06F" w14:textId="23BA4ED0" w:rsidR="00284C65" w:rsidRPr="002F238F" w:rsidRDefault="005E5580" w:rsidP="00EA5573">
            <w:pPr>
              <w:pStyle w:val="Style3"/>
              <w:widowControl/>
              <w:spacing w:before="120" w:after="120"/>
              <w:jc w:val="both"/>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A5573">
                  <w:rPr>
                    <w:rStyle w:val="FontStyle13"/>
                    <w:rFonts w:ascii="MS Gothic" w:eastAsia="MS Gothic" w:hAnsi="MS Gothic" w:cs="Arial" w:hint="eastAsia"/>
                    <w:b/>
                    <w:sz w:val="18"/>
                    <w:szCs w:val="18"/>
                  </w:rPr>
                  <w:t>☐</w:t>
                </w:r>
              </w:sdtContent>
            </w:sdt>
            <w:r w:rsidR="00EA5573" w:rsidRPr="002F238F">
              <w:rPr>
                <w:rStyle w:val="FontStyle13"/>
                <w:rFonts w:ascii="Arial" w:hAnsi="Arial" w:cs="Arial"/>
                <w:b/>
                <w:sz w:val="18"/>
                <w:szCs w:val="18"/>
              </w:rPr>
              <w:t xml:space="preserve"> PRIEŠ</w:t>
            </w:r>
          </w:p>
        </w:tc>
      </w:tr>
      <w:tr w:rsidR="00EA5573" w:rsidRPr="002F238F" w14:paraId="204F38C3" w14:textId="77777777" w:rsidTr="00AB6F01">
        <w:tc>
          <w:tcPr>
            <w:tcW w:w="568" w:type="dxa"/>
            <w:vAlign w:val="center"/>
          </w:tcPr>
          <w:p w14:paraId="63739CA2" w14:textId="55E3A938" w:rsidR="00EA5573" w:rsidRPr="002F238F" w:rsidRDefault="00EA5573" w:rsidP="00EA5573">
            <w:pPr>
              <w:spacing w:before="120" w:after="120"/>
              <w:jc w:val="both"/>
              <w:rPr>
                <w:rFonts w:ascii="Arial" w:hAnsi="Arial" w:cs="Arial"/>
                <w:sz w:val="22"/>
                <w:szCs w:val="22"/>
                <w:lang w:val="lt-LT"/>
              </w:rPr>
            </w:pPr>
            <w:r>
              <w:rPr>
                <w:rFonts w:ascii="Arial" w:hAnsi="Arial" w:cs="Arial"/>
                <w:sz w:val="22"/>
                <w:szCs w:val="22"/>
                <w:lang w:val="lt-LT"/>
              </w:rPr>
              <w:t>2.</w:t>
            </w:r>
          </w:p>
        </w:tc>
        <w:tc>
          <w:tcPr>
            <w:tcW w:w="2155" w:type="dxa"/>
            <w:vAlign w:val="center"/>
          </w:tcPr>
          <w:p w14:paraId="654CD0A9" w14:textId="460E9FAF" w:rsidR="00EA5573" w:rsidRPr="00FF36FA" w:rsidRDefault="00EA5573" w:rsidP="00EA5573">
            <w:pPr>
              <w:pStyle w:val="Style3"/>
              <w:widowControl/>
              <w:spacing w:before="120" w:after="120" w:line="226" w:lineRule="exact"/>
              <w:jc w:val="both"/>
              <w:rPr>
                <w:rFonts w:ascii="Arial" w:hAnsi="Arial" w:cs="Arial"/>
                <w:sz w:val="18"/>
                <w:szCs w:val="18"/>
              </w:rPr>
            </w:pPr>
            <w:r w:rsidRPr="00EA5573">
              <w:rPr>
                <w:rFonts w:ascii="Arial" w:hAnsi="Arial" w:cs="Arial"/>
                <w:sz w:val="18"/>
                <w:szCs w:val="18"/>
              </w:rPr>
              <w:t>Dėl metinio atlygio biudžeto nepriklausomų valdybos narių atlygiui ir su funkcijų valdyboje atlikimu susijusioms išlaidoms nustatymo</w:t>
            </w:r>
          </w:p>
        </w:tc>
        <w:tc>
          <w:tcPr>
            <w:tcW w:w="4820" w:type="dxa"/>
            <w:tcBorders>
              <w:tl2br w:val="nil"/>
              <w:tr2bl w:val="nil"/>
            </w:tcBorders>
            <w:vAlign w:val="center"/>
          </w:tcPr>
          <w:p w14:paraId="668F0DC1"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2.1.</w:t>
            </w:r>
            <w:r w:rsidRPr="008B301C">
              <w:rPr>
                <w:rStyle w:val="FontStyle13"/>
                <w:rFonts w:ascii="Arial" w:hAnsi="Arial" w:cs="Arial"/>
                <w:iCs/>
                <w:noProof/>
                <w:sz w:val="18"/>
                <w:szCs w:val="18"/>
                <w:lang w:val="lt-LT"/>
              </w:rPr>
              <w:tab/>
              <w:t>Nuo 2019 m. gruodžio 1 d. nustatyti šiuos atlygio dydžius (neatskaičius mokėtinų mokesčių) nepriklausomiems valdybos nariams:</w:t>
            </w:r>
          </w:p>
          <w:p w14:paraId="190F9BF4" w14:textId="6B38BF7F"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2.1.1.</w:t>
            </w:r>
            <w:r w:rsidRPr="008B301C">
              <w:rPr>
                <w:rStyle w:val="FontStyle13"/>
                <w:rFonts w:ascii="Arial" w:hAnsi="Arial" w:cs="Arial"/>
                <w:iCs/>
                <w:noProof/>
                <w:sz w:val="18"/>
                <w:szCs w:val="18"/>
                <w:lang w:val="lt-LT"/>
              </w:rPr>
              <w:tab/>
              <w:t xml:space="preserve">1750 Eur (vienas tūkstantis septyni šimtai penkiasdešimt eurų) nepriklausomiems valdybos nariams, kurie taip pat eina bent vieno </w:t>
            </w:r>
            <w:r w:rsidR="005E5580">
              <w:rPr>
                <w:rStyle w:val="FontStyle13"/>
                <w:rFonts w:ascii="Arial" w:hAnsi="Arial" w:cs="Arial"/>
                <w:iCs/>
                <w:noProof/>
                <w:sz w:val="18"/>
                <w:szCs w:val="18"/>
                <w:lang w:val="lt-LT"/>
              </w:rPr>
              <w:t xml:space="preserve">UAB „EPSO-G“ įmonių </w:t>
            </w:r>
            <w:r w:rsidRPr="008B301C">
              <w:rPr>
                <w:rStyle w:val="FontStyle13"/>
                <w:rFonts w:ascii="Arial" w:hAnsi="Arial" w:cs="Arial"/>
                <w:iCs/>
                <w:noProof/>
                <w:sz w:val="18"/>
                <w:szCs w:val="18"/>
                <w:lang w:val="lt-LT"/>
              </w:rPr>
              <w:t>grupėje</w:t>
            </w:r>
            <w:r w:rsidR="005E5580">
              <w:rPr>
                <w:rStyle w:val="FontStyle13"/>
                <w:rFonts w:ascii="Arial" w:hAnsi="Arial" w:cs="Arial"/>
                <w:iCs/>
                <w:noProof/>
                <w:sz w:val="18"/>
                <w:szCs w:val="18"/>
                <w:lang w:val="lt-LT"/>
              </w:rPr>
              <w:t xml:space="preserve"> (toliau – grupė)</w:t>
            </w:r>
            <w:bookmarkStart w:id="0" w:name="_GoBack"/>
            <w:bookmarkEnd w:id="0"/>
            <w:r w:rsidRPr="008B301C">
              <w:rPr>
                <w:rStyle w:val="FontStyle13"/>
                <w:rFonts w:ascii="Arial" w:hAnsi="Arial" w:cs="Arial"/>
                <w:iCs/>
                <w:noProof/>
                <w:sz w:val="18"/>
                <w:szCs w:val="18"/>
                <w:lang w:val="lt-LT"/>
              </w:rPr>
              <w:t xml:space="preserve"> suformuoto valdybos komiteto nario pareigas;</w:t>
            </w:r>
          </w:p>
          <w:p w14:paraId="06DE9644"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lastRenderedPageBreak/>
              <w:t>2.1.2.</w:t>
            </w:r>
            <w:r w:rsidRPr="008B301C">
              <w:rPr>
                <w:rStyle w:val="FontStyle13"/>
                <w:rFonts w:ascii="Arial" w:hAnsi="Arial" w:cs="Arial"/>
                <w:iCs/>
                <w:noProof/>
                <w:sz w:val="18"/>
                <w:szCs w:val="18"/>
                <w:lang w:val="lt-LT"/>
              </w:rPr>
              <w:tab/>
              <w:t>1400 Eur (vienas tūkstantis keturi šimtai eurų) nepriklausomiems valdybos nariams, kurie neina nė vieno grupėje suformuoto valdybos komiteto nario pareigų;</w:t>
            </w:r>
          </w:p>
          <w:p w14:paraId="24377224"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2.1.3.</w:t>
            </w:r>
            <w:r w:rsidRPr="008B301C">
              <w:rPr>
                <w:rStyle w:val="FontStyle13"/>
                <w:rFonts w:ascii="Arial" w:hAnsi="Arial" w:cs="Arial"/>
                <w:iCs/>
                <w:noProof/>
                <w:sz w:val="18"/>
                <w:szCs w:val="18"/>
                <w:lang w:val="lt-LT"/>
              </w:rPr>
              <w:tab/>
              <w:t>2150 Eur (du tūkstančiai vienas šimtas penkiasdešimt eurų), atsižvelgiant į papildomas kolegialaus organo pirmininko administracinio pobūdžio funkcijas, valdybos pirmininkui, kuris taip pat eina bent vieno grupėje suformuoto valdybos komiteto nario pareigas; bei komiteto pirmininkui, kuris taip pat eina ir nepriklausomo valdybos nario pareigas grupėje;</w:t>
            </w:r>
          </w:p>
          <w:p w14:paraId="7E2294D5"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2.1.4.</w:t>
            </w:r>
            <w:r w:rsidRPr="008B301C">
              <w:rPr>
                <w:rStyle w:val="FontStyle13"/>
                <w:rFonts w:ascii="Arial" w:hAnsi="Arial" w:cs="Arial"/>
                <w:iCs/>
                <w:noProof/>
                <w:sz w:val="18"/>
                <w:szCs w:val="18"/>
                <w:lang w:val="lt-LT"/>
              </w:rPr>
              <w:tab/>
              <w:t>1800 Eur (vienas tūkstantis aštuoni šimtai eurų), atsižvelgiant į papildomas kolegialaus organo pirmininko administracinio pobūdžio funkcijas, valdybos pirmininkui, kuris neina nė vieno iš grupėje suformuoto valdybos komiteto nario pareigų;</w:t>
            </w:r>
          </w:p>
          <w:p w14:paraId="0FB4B3B5"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2.2.</w:t>
            </w:r>
            <w:r w:rsidRPr="008B301C">
              <w:rPr>
                <w:rStyle w:val="FontStyle13"/>
                <w:rFonts w:ascii="Arial" w:hAnsi="Arial" w:cs="Arial"/>
                <w:iCs/>
                <w:noProof/>
                <w:sz w:val="18"/>
                <w:szCs w:val="18"/>
                <w:lang w:val="lt-LT"/>
              </w:rPr>
              <w:tab/>
              <w:t>Atsižvelgiant į tai, kad aukščiau nurodytos sumos yra paskaičiuotos, atsižvelgiant į galiojančius teisės aktus dėl mokesčių nustatymo, t. y. įtraukiant mokėtinus mokesčius, pasikeitus mokestiniam režimui, iki bus priimti nauji sprendimai dėl atlygio, kolegialių organų nariams mokamas atlygis, atskaičius mokesčius, neturi pasikeisti lyginant su apskaičiuota suma pagal aukščiau nurodytas sumas.</w:t>
            </w:r>
          </w:p>
          <w:p w14:paraId="225ED1D7"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2.3.</w:t>
            </w:r>
            <w:r w:rsidRPr="008B301C">
              <w:rPr>
                <w:rStyle w:val="FontStyle13"/>
                <w:rFonts w:ascii="Arial" w:hAnsi="Arial" w:cs="Arial"/>
                <w:iCs/>
                <w:noProof/>
                <w:sz w:val="18"/>
                <w:szCs w:val="18"/>
                <w:lang w:val="lt-LT"/>
              </w:rPr>
              <w:tab/>
              <w:t>Pavesti ir įpareigoti Bendrovės generalinį direktorių, atsižvelgiant į šiuo sprendimu pakeistą Bendrovės nepriklausomų valdybos narių atlygį, pasirašyti pakoreguotas sutartis su nepriklausomais Bendrovės valdybos nariais.</w:t>
            </w:r>
          </w:p>
          <w:p w14:paraId="2AA4E997" w14:textId="77777777" w:rsidR="008B301C" w:rsidRPr="008B301C"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2.4.</w:t>
            </w:r>
            <w:r w:rsidRPr="008B301C">
              <w:rPr>
                <w:rStyle w:val="FontStyle13"/>
                <w:rFonts w:ascii="Arial" w:hAnsi="Arial" w:cs="Arial"/>
                <w:iCs/>
                <w:noProof/>
                <w:sz w:val="18"/>
                <w:szCs w:val="18"/>
                <w:lang w:val="lt-LT"/>
              </w:rPr>
              <w:tab/>
              <w:t>Nustatyti, kad tuo atveju, jeigu Bendrovės nepriklausomas valdybos narys yra išrenkamas Grupėje suformuoto valdybos komiteto nariu ir / arba valdybos pirmininku arba Bendrovės nepriklausomas valdybos narys yra atšaukiamas / atsistatydina iš Grupėje suformuoto valdybos komiteto nario ir / arba valdybos pirmininko pareigų, tokio Bendrovės nepriklausomo valdybos nario atlygis yra keičiamas atsižvelgiant į aukščiau nurodytus Bendrovės nepriklausomų valdybos narių atlygių dydžius. Atitinkamai Bendrovės generaliniam direktoriui yra pavedama ir jis yra įpareigojamas Bendrovės vardu pasirašyti sutarčių su Bendrovės nepriklausomais valdybos nariais pakeitimus, įtvirtinančius tokius atitinkamų Bendrovės nepriklausomų valdybos narių atlygio pokyčius.</w:t>
            </w:r>
          </w:p>
          <w:p w14:paraId="4EEDCD1E" w14:textId="13A22072" w:rsidR="00EA5573" w:rsidRPr="00EA5573" w:rsidRDefault="008B301C" w:rsidP="008B301C">
            <w:pPr>
              <w:shd w:val="clear" w:color="auto" w:fill="FFFFFF"/>
              <w:jc w:val="both"/>
              <w:rPr>
                <w:rStyle w:val="FontStyle13"/>
                <w:rFonts w:ascii="Arial" w:hAnsi="Arial" w:cs="Arial"/>
                <w:iCs/>
                <w:noProof/>
                <w:sz w:val="18"/>
                <w:szCs w:val="18"/>
                <w:lang w:val="lt-LT"/>
              </w:rPr>
            </w:pPr>
            <w:r w:rsidRPr="008B301C">
              <w:rPr>
                <w:rStyle w:val="FontStyle13"/>
                <w:rFonts w:ascii="Arial" w:hAnsi="Arial" w:cs="Arial"/>
                <w:iCs/>
                <w:noProof/>
                <w:sz w:val="18"/>
                <w:szCs w:val="18"/>
                <w:lang w:val="lt-LT"/>
              </w:rPr>
              <w:t>2.5.</w:t>
            </w:r>
            <w:r w:rsidRPr="008B301C">
              <w:rPr>
                <w:rStyle w:val="FontStyle13"/>
                <w:rFonts w:ascii="Arial" w:hAnsi="Arial" w:cs="Arial"/>
                <w:iCs/>
                <w:noProof/>
                <w:sz w:val="18"/>
                <w:szCs w:val="18"/>
                <w:lang w:val="lt-LT"/>
              </w:rPr>
              <w:tab/>
              <w:t>Nustatyti, jog 2020 m. bendras metinis biudžetas Bendrovės nepriklausomų valdybos narių atlygiui ir papildomoms Bendrovės išlaidoms, skirtoms valdybos veiklai užtikrinti, yra 41 580 Eur, iš kurių 37 800 Eur skirti nepriklausomų valdybos narių atlygiui, o 3780 Eur skirti mokymo išlaidoms.</w:t>
            </w:r>
          </w:p>
        </w:tc>
        <w:tc>
          <w:tcPr>
            <w:tcW w:w="1275" w:type="dxa"/>
            <w:tcBorders>
              <w:tl2br w:val="nil"/>
              <w:tr2bl w:val="nil"/>
            </w:tcBorders>
            <w:vAlign w:val="center"/>
          </w:tcPr>
          <w:p w14:paraId="13E2DD0E" w14:textId="000EA1F3" w:rsidR="00EA5573" w:rsidRDefault="005E5580" w:rsidP="00EA5573">
            <w:pPr>
              <w:pStyle w:val="Style3"/>
              <w:widowControl/>
              <w:spacing w:before="120" w:after="120"/>
              <w:jc w:val="both"/>
              <w:rPr>
                <w:rStyle w:val="FontStyle13"/>
                <w:rFonts w:ascii="Arial" w:hAnsi="Arial" w:cs="Arial"/>
                <w:b/>
                <w:sz w:val="18"/>
                <w:szCs w:val="18"/>
              </w:rPr>
            </w:pPr>
            <w:sdt>
              <w:sdtPr>
                <w:rPr>
                  <w:rStyle w:val="FontStyle13"/>
                  <w:rFonts w:ascii="Arial" w:hAnsi="Arial" w:cs="Arial"/>
                  <w:b/>
                  <w:sz w:val="18"/>
                  <w:szCs w:val="18"/>
                </w:rPr>
                <w:id w:val="-2053071158"/>
                <w14:checkbox>
                  <w14:checked w14:val="0"/>
                  <w14:checkedState w14:val="2612" w14:font="MS Gothic"/>
                  <w14:uncheckedState w14:val="2610" w14:font="MS Gothic"/>
                </w14:checkbox>
              </w:sdtPr>
              <w:sdtEndPr>
                <w:rPr>
                  <w:rStyle w:val="FontStyle13"/>
                </w:rPr>
              </w:sdtEndPr>
              <w:sdtContent>
                <w:r w:rsidR="00EA5573" w:rsidRPr="002F238F">
                  <w:rPr>
                    <w:rStyle w:val="FontStyle13"/>
                    <w:rFonts w:ascii="Segoe UI Symbol" w:eastAsia="MS Gothic" w:hAnsi="Segoe UI Symbol" w:cs="Segoe UI Symbol"/>
                    <w:b/>
                    <w:sz w:val="18"/>
                    <w:szCs w:val="18"/>
                  </w:rPr>
                  <w:t>☐</w:t>
                </w:r>
              </w:sdtContent>
            </w:sdt>
            <w:r w:rsidR="00EA5573" w:rsidRPr="002F238F">
              <w:rPr>
                <w:rStyle w:val="FontStyle13"/>
                <w:rFonts w:ascii="Arial" w:hAnsi="Arial" w:cs="Arial"/>
                <w:b/>
                <w:sz w:val="18"/>
                <w:szCs w:val="18"/>
              </w:rPr>
              <w:t xml:space="preserve"> UŽ</w:t>
            </w:r>
          </w:p>
        </w:tc>
        <w:tc>
          <w:tcPr>
            <w:tcW w:w="1134" w:type="dxa"/>
            <w:tcBorders>
              <w:tl2br w:val="nil"/>
              <w:tr2bl w:val="nil"/>
            </w:tcBorders>
            <w:vAlign w:val="center"/>
          </w:tcPr>
          <w:p w14:paraId="01471DCF" w14:textId="05E51198" w:rsidR="00EA5573" w:rsidRDefault="005E5580" w:rsidP="00EA5573">
            <w:pPr>
              <w:pStyle w:val="Style3"/>
              <w:widowControl/>
              <w:spacing w:before="120" w:after="120"/>
              <w:jc w:val="both"/>
              <w:rPr>
                <w:rStyle w:val="FontStyle13"/>
                <w:rFonts w:ascii="Arial" w:hAnsi="Arial" w:cs="Arial"/>
                <w:b/>
                <w:sz w:val="18"/>
                <w:szCs w:val="18"/>
              </w:rPr>
            </w:pPr>
            <w:sdt>
              <w:sdtPr>
                <w:rPr>
                  <w:rStyle w:val="FontStyle13"/>
                  <w:rFonts w:ascii="Arial" w:hAnsi="Arial" w:cs="Arial"/>
                  <w:b/>
                  <w:sz w:val="18"/>
                  <w:szCs w:val="18"/>
                </w:rPr>
                <w:id w:val="2061277960"/>
                <w14:checkbox>
                  <w14:checked w14:val="0"/>
                  <w14:checkedState w14:val="2612" w14:font="MS Gothic"/>
                  <w14:uncheckedState w14:val="2610" w14:font="MS Gothic"/>
                </w14:checkbox>
              </w:sdtPr>
              <w:sdtEndPr>
                <w:rPr>
                  <w:rStyle w:val="FontStyle13"/>
                </w:rPr>
              </w:sdtEndPr>
              <w:sdtContent>
                <w:r w:rsidR="00EA5573">
                  <w:rPr>
                    <w:rStyle w:val="FontStyle13"/>
                    <w:rFonts w:ascii="MS Gothic" w:eastAsia="MS Gothic" w:hAnsi="MS Gothic" w:cs="Arial" w:hint="eastAsia"/>
                    <w:b/>
                    <w:sz w:val="18"/>
                    <w:szCs w:val="18"/>
                  </w:rPr>
                  <w:t>☐</w:t>
                </w:r>
              </w:sdtContent>
            </w:sdt>
            <w:r w:rsidR="00EA5573" w:rsidRPr="002F238F">
              <w:rPr>
                <w:rStyle w:val="FontStyle13"/>
                <w:rFonts w:ascii="Arial" w:hAnsi="Arial" w:cs="Arial"/>
                <w:b/>
                <w:sz w:val="18"/>
                <w:szCs w:val="18"/>
              </w:rPr>
              <w:t xml:space="preserve"> PRIEŠ</w:t>
            </w:r>
          </w:p>
        </w:tc>
      </w:tr>
      <w:tr w:rsidR="00AB6F01" w:rsidRPr="002F238F" w14:paraId="5816B064" w14:textId="77777777" w:rsidTr="00EA5573">
        <w:tc>
          <w:tcPr>
            <w:tcW w:w="568" w:type="dxa"/>
            <w:vAlign w:val="center"/>
          </w:tcPr>
          <w:p w14:paraId="32243DBD" w14:textId="36A994AB" w:rsidR="00AB6F01" w:rsidRPr="00AB6F01" w:rsidRDefault="00AB6F01" w:rsidP="00AB6F01">
            <w:pPr>
              <w:spacing w:before="120" w:after="120"/>
              <w:jc w:val="both"/>
              <w:rPr>
                <w:rFonts w:ascii="Arial" w:hAnsi="Arial" w:cs="Arial"/>
                <w:sz w:val="22"/>
                <w:szCs w:val="22"/>
                <w:lang w:val="lt-LT"/>
              </w:rPr>
            </w:pPr>
            <w:r w:rsidRPr="00AB6F01">
              <w:rPr>
                <w:rFonts w:ascii="Arial" w:hAnsi="Arial" w:cs="Arial"/>
                <w:sz w:val="22"/>
                <w:szCs w:val="22"/>
                <w:lang w:val="lt-LT"/>
              </w:rPr>
              <w:t>3.</w:t>
            </w:r>
            <w:r>
              <w:rPr>
                <w:rFonts w:ascii="Arial" w:hAnsi="Arial" w:cs="Arial"/>
                <w:sz w:val="22"/>
                <w:szCs w:val="22"/>
                <w:lang w:val="lt-LT"/>
              </w:rPr>
              <w:t xml:space="preserve"> </w:t>
            </w:r>
          </w:p>
        </w:tc>
        <w:tc>
          <w:tcPr>
            <w:tcW w:w="2155" w:type="dxa"/>
            <w:vAlign w:val="center"/>
          </w:tcPr>
          <w:p w14:paraId="3361531A" w14:textId="12660F98" w:rsidR="00AB6F01" w:rsidRPr="00EA5573" w:rsidRDefault="00AB6F01" w:rsidP="00EA5573">
            <w:pPr>
              <w:pStyle w:val="Style3"/>
              <w:widowControl/>
              <w:spacing w:before="120" w:after="120" w:line="226" w:lineRule="exact"/>
              <w:jc w:val="both"/>
              <w:rPr>
                <w:rFonts w:ascii="Arial" w:hAnsi="Arial" w:cs="Arial"/>
                <w:sz w:val="18"/>
                <w:szCs w:val="18"/>
              </w:rPr>
            </w:pPr>
            <w:r w:rsidRPr="00AB6F01">
              <w:rPr>
                <w:rFonts w:ascii="Arial" w:hAnsi="Arial" w:cs="Arial"/>
                <w:sz w:val="18"/>
                <w:szCs w:val="18"/>
              </w:rPr>
              <w:t>Dėl sutar</w:t>
            </w:r>
            <w:r w:rsidR="009C71FB">
              <w:rPr>
                <w:rFonts w:ascii="Arial" w:hAnsi="Arial" w:cs="Arial"/>
                <w:sz w:val="18"/>
                <w:szCs w:val="18"/>
              </w:rPr>
              <w:t>ties</w:t>
            </w:r>
            <w:r w:rsidRPr="00AB6F01">
              <w:rPr>
                <w:rFonts w:ascii="Arial" w:hAnsi="Arial" w:cs="Arial"/>
                <w:sz w:val="18"/>
                <w:szCs w:val="18"/>
              </w:rPr>
              <w:t xml:space="preserve"> su nepriklausomais valdybos nariais dėl veiklos LITGRID AB valdyboje standartinių sąlygų pakeitimo</w:t>
            </w:r>
          </w:p>
        </w:tc>
        <w:tc>
          <w:tcPr>
            <w:tcW w:w="4820" w:type="dxa"/>
            <w:tcBorders>
              <w:tl2br w:val="nil"/>
              <w:tr2bl w:val="nil"/>
            </w:tcBorders>
            <w:vAlign w:val="center"/>
          </w:tcPr>
          <w:p w14:paraId="37BDE550" w14:textId="7D1543F4" w:rsidR="00AB6F01" w:rsidRPr="008B301C" w:rsidRDefault="00AB6F01" w:rsidP="008B301C">
            <w:pPr>
              <w:shd w:val="clear" w:color="auto" w:fill="FFFFFF"/>
              <w:jc w:val="both"/>
              <w:rPr>
                <w:rStyle w:val="FontStyle13"/>
                <w:rFonts w:ascii="Arial" w:hAnsi="Arial" w:cs="Arial"/>
                <w:iCs/>
                <w:noProof/>
                <w:sz w:val="18"/>
                <w:szCs w:val="18"/>
                <w:lang w:val="lt-LT"/>
              </w:rPr>
            </w:pPr>
            <w:r w:rsidRPr="00AB6F01">
              <w:rPr>
                <w:rStyle w:val="FontStyle13"/>
                <w:rFonts w:ascii="Arial" w:hAnsi="Arial" w:cs="Arial"/>
                <w:iCs/>
                <w:noProof/>
                <w:sz w:val="18"/>
                <w:szCs w:val="18"/>
                <w:lang w:val="lt-LT"/>
              </w:rPr>
              <w:t>3.1.</w:t>
            </w:r>
            <w:r w:rsidRPr="00AB6F01">
              <w:rPr>
                <w:rStyle w:val="FontStyle13"/>
                <w:rFonts w:ascii="Arial" w:hAnsi="Arial" w:cs="Arial"/>
                <w:iCs/>
                <w:noProof/>
                <w:sz w:val="18"/>
                <w:szCs w:val="18"/>
                <w:lang w:val="lt-LT"/>
              </w:rPr>
              <w:tab/>
              <w:t>Patvirtinti atnaujintas standartines valdybos nario ir nepriklausomo valdybos nario sutar</w:t>
            </w:r>
            <w:r w:rsidR="009C71FB">
              <w:rPr>
                <w:rStyle w:val="FontStyle13"/>
                <w:rFonts w:ascii="Arial" w:hAnsi="Arial" w:cs="Arial"/>
                <w:iCs/>
                <w:noProof/>
                <w:sz w:val="18"/>
                <w:szCs w:val="18"/>
                <w:lang w:val="lt-LT"/>
              </w:rPr>
              <w:t>ties</w:t>
            </w:r>
            <w:r w:rsidRPr="00AB6F01">
              <w:rPr>
                <w:rStyle w:val="FontStyle13"/>
                <w:rFonts w:ascii="Arial" w:hAnsi="Arial" w:cs="Arial"/>
                <w:iCs/>
                <w:noProof/>
                <w:sz w:val="18"/>
                <w:szCs w:val="18"/>
                <w:lang w:val="lt-LT"/>
              </w:rPr>
              <w:t xml:space="preserve"> dėl veiklos LITGRID AB valdyboje sąlygas (2 priedas).</w:t>
            </w:r>
          </w:p>
        </w:tc>
        <w:tc>
          <w:tcPr>
            <w:tcW w:w="1275" w:type="dxa"/>
            <w:tcBorders>
              <w:bottom w:val="single" w:sz="4" w:space="0" w:color="auto"/>
              <w:tl2br w:val="nil"/>
              <w:tr2bl w:val="nil"/>
            </w:tcBorders>
            <w:vAlign w:val="center"/>
          </w:tcPr>
          <w:p w14:paraId="0B12F1E0" w14:textId="0D797E2B" w:rsidR="00AB6F01" w:rsidRDefault="00AB6F01" w:rsidP="00EA5573">
            <w:pPr>
              <w:pStyle w:val="Style3"/>
              <w:widowControl/>
              <w:spacing w:before="120" w:after="120"/>
              <w:jc w:val="both"/>
              <w:rPr>
                <w:rStyle w:val="FontStyle13"/>
                <w:rFonts w:ascii="Arial" w:hAnsi="Arial" w:cs="Arial"/>
                <w:b/>
                <w:sz w:val="18"/>
                <w:szCs w:val="18"/>
              </w:rPr>
            </w:pPr>
            <w:r w:rsidRPr="00AB6F01">
              <w:rPr>
                <w:rStyle w:val="FontStyle13"/>
                <w:rFonts w:ascii="Segoe UI Symbol" w:hAnsi="Segoe UI Symbol" w:cs="Segoe UI Symbol"/>
                <w:b/>
                <w:sz w:val="18"/>
                <w:szCs w:val="18"/>
              </w:rPr>
              <w:t>☐</w:t>
            </w:r>
            <w:r w:rsidRPr="00AB6F01">
              <w:rPr>
                <w:rStyle w:val="FontStyle13"/>
                <w:rFonts w:ascii="Arial" w:hAnsi="Arial" w:cs="Arial"/>
                <w:b/>
                <w:sz w:val="18"/>
                <w:szCs w:val="18"/>
              </w:rPr>
              <w:t xml:space="preserve"> UŽ</w:t>
            </w:r>
          </w:p>
        </w:tc>
        <w:tc>
          <w:tcPr>
            <w:tcW w:w="1134" w:type="dxa"/>
            <w:tcBorders>
              <w:bottom w:val="single" w:sz="4" w:space="0" w:color="auto"/>
              <w:tl2br w:val="nil"/>
              <w:tr2bl w:val="nil"/>
            </w:tcBorders>
            <w:vAlign w:val="center"/>
          </w:tcPr>
          <w:p w14:paraId="70D5E09C" w14:textId="290EC566" w:rsidR="00AB6F01" w:rsidRDefault="00AB6F01" w:rsidP="00EA5573">
            <w:pPr>
              <w:pStyle w:val="Style3"/>
              <w:widowControl/>
              <w:spacing w:before="120" w:after="120"/>
              <w:jc w:val="both"/>
              <w:rPr>
                <w:rStyle w:val="FontStyle13"/>
                <w:rFonts w:ascii="Arial" w:hAnsi="Arial" w:cs="Arial"/>
                <w:b/>
                <w:sz w:val="18"/>
                <w:szCs w:val="18"/>
              </w:rPr>
            </w:pPr>
            <w:r w:rsidRPr="00AB6F01">
              <w:rPr>
                <w:rStyle w:val="FontStyle13"/>
                <w:rFonts w:ascii="Segoe UI Symbol" w:hAnsi="Segoe UI Symbol" w:cs="Segoe UI Symbol"/>
                <w:b/>
                <w:sz w:val="18"/>
                <w:szCs w:val="18"/>
              </w:rPr>
              <w:t>☐</w:t>
            </w:r>
            <w:r w:rsidRPr="00AB6F01">
              <w:rPr>
                <w:rStyle w:val="FontStyle13"/>
                <w:rFonts w:ascii="Arial" w:hAnsi="Arial" w:cs="Arial"/>
                <w:b/>
                <w:sz w:val="18"/>
                <w:szCs w:val="18"/>
              </w:rPr>
              <w:t xml:space="preserve"> PRIEŠ</w:t>
            </w:r>
          </w:p>
        </w:tc>
      </w:tr>
    </w:tbl>
    <w:p w14:paraId="02CA9D20" w14:textId="77777777" w:rsidR="0023466A" w:rsidRPr="002F238F" w:rsidRDefault="0023466A" w:rsidP="00EC7AF2">
      <w:pPr>
        <w:jc w:val="both"/>
        <w:rPr>
          <w:rFonts w:ascii="Arial" w:hAnsi="Arial" w:cs="Arial"/>
          <w:sz w:val="22"/>
          <w:szCs w:val="22"/>
          <w:lang w:val="lt-LT"/>
        </w:rPr>
      </w:pPr>
    </w:p>
    <w:p w14:paraId="31FA851B" w14:textId="77777777" w:rsidR="00D26AEA" w:rsidRPr="002F238F" w:rsidRDefault="00D26AEA" w:rsidP="00EC7AF2">
      <w:pPr>
        <w:jc w:val="both"/>
        <w:rPr>
          <w:rFonts w:ascii="Arial" w:hAnsi="Arial" w:cs="Arial"/>
          <w:sz w:val="22"/>
          <w:szCs w:val="22"/>
          <w:lang w:val="lt-LT"/>
        </w:rPr>
      </w:pPr>
    </w:p>
    <w:p w14:paraId="72D1244A" w14:textId="77777777" w:rsidR="00D26AEA" w:rsidRPr="002F238F" w:rsidRDefault="00D26AEA" w:rsidP="00EC7AF2">
      <w:pPr>
        <w:jc w:val="both"/>
        <w:rPr>
          <w:rFonts w:ascii="Arial" w:hAnsi="Arial" w:cs="Arial"/>
          <w:sz w:val="22"/>
          <w:szCs w:val="22"/>
          <w:lang w:val="lt-LT"/>
        </w:rPr>
      </w:pPr>
    </w:p>
    <w:tbl>
      <w:tblPr>
        <w:tblW w:w="10207" w:type="dxa"/>
        <w:tblInd w:w="-318" w:type="dxa"/>
        <w:tblLook w:val="04A0" w:firstRow="1" w:lastRow="0" w:firstColumn="1" w:lastColumn="0" w:noHBand="0" w:noVBand="1"/>
      </w:tblPr>
      <w:tblGrid>
        <w:gridCol w:w="2553"/>
        <w:gridCol w:w="283"/>
        <w:gridCol w:w="7371"/>
      </w:tblGrid>
      <w:tr w:rsidR="004D02CA" w:rsidRPr="002F238F" w14:paraId="5E74C737" w14:textId="77777777" w:rsidTr="00E4778F">
        <w:sdt>
          <w:sdtPr>
            <w:rPr>
              <w:rFonts w:ascii="Arial" w:hAnsi="Arial" w:cs="Arial"/>
              <w:b/>
              <w:sz w:val="20"/>
              <w:szCs w:val="20"/>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5C6A26AA" w14:textId="77777777" w:rsidR="004D02CA" w:rsidRPr="002F238F" w:rsidRDefault="00CC4968" w:rsidP="00CC4968">
                <w:pPr>
                  <w:spacing w:before="120" w:after="120"/>
                  <w:ind w:left="-108" w:right="-108"/>
                  <w:jc w:val="center"/>
                  <w:rPr>
                    <w:rFonts w:ascii="Arial" w:hAnsi="Arial" w:cs="Arial"/>
                    <w:b/>
                    <w:i/>
                    <w:sz w:val="20"/>
                    <w:szCs w:val="20"/>
                    <w:lang w:val="lt-LT"/>
                  </w:rPr>
                </w:pPr>
                <w:r w:rsidRPr="002F238F">
                  <w:rPr>
                    <w:rStyle w:val="PlaceholderText"/>
                    <w:rFonts w:ascii="Arial" w:hAnsi="Arial" w:cs="Arial"/>
                    <w:sz w:val="20"/>
                    <w:szCs w:val="20"/>
                    <w:lang w:val="lt-LT"/>
                  </w:rPr>
                  <w:t>Data</w:t>
                </w:r>
              </w:p>
            </w:tc>
          </w:sdtContent>
        </w:sdt>
        <w:tc>
          <w:tcPr>
            <w:tcW w:w="283" w:type="dxa"/>
          </w:tcPr>
          <w:p w14:paraId="6F5A244B" w14:textId="77777777" w:rsidR="004D02CA" w:rsidRPr="002F238F" w:rsidRDefault="004D02CA">
            <w:pPr>
              <w:ind w:right="-766"/>
              <w:jc w:val="both"/>
              <w:rPr>
                <w:rFonts w:ascii="Arial" w:hAnsi="Arial" w:cs="Arial"/>
                <w:b/>
                <w:i/>
                <w:sz w:val="22"/>
                <w:szCs w:val="22"/>
                <w:lang w:val="lt-LT"/>
              </w:rPr>
            </w:pPr>
          </w:p>
        </w:tc>
        <w:sdt>
          <w:sdtPr>
            <w:rPr>
              <w:rFonts w:ascii="Arial" w:hAnsi="Arial" w:cs="Arial"/>
              <w:b/>
              <w:sz w:val="20"/>
              <w:szCs w:val="20"/>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702F3798" w14:textId="77777777" w:rsidR="004D02CA" w:rsidRPr="002F238F" w:rsidRDefault="000C20C8" w:rsidP="004B5EB1">
                <w:pPr>
                  <w:spacing w:before="120" w:after="120"/>
                  <w:ind w:right="-765"/>
                  <w:jc w:val="both"/>
                  <w:rPr>
                    <w:rFonts w:ascii="Arial" w:hAnsi="Arial" w:cs="Arial"/>
                    <w:b/>
                    <w:sz w:val="20"/>
                    <w:szCs w:val="20"/>
                    <w:lang w:val="lt-LT"/>
                  </w:rPr>
                </w:pPr>
                <w:r w:rsidRPr="002F238F">
                  <w:rPr>
                    <w:rStyle w:val="PlaceholderText"/>
                    <w:rFonts w:ascii="Arial" w:hAnsi="Arial" w:cs="Arial"/>
                    <w:sz w:val="20"/>
                    <w:szCs w:val="20"/>
                    <w:lang w:val="lt-LT"/>
                  </w:rPr>
                  <w:t>Vardas, pavardė / pavadinimas</w:t>
                </w:r>
              </w:p>
            </w:tc>
          </w:sdtContent>
        </w:sdt>
      </w:tr>
      <w:tr w:rsidR="004D02CA" w:rsidRPr="002F238F" w14:paraId="06E2A4C4" w14:textId="77777777" w:rsidTr="00E4778F">
        <w:tc>
          <w:tcPr>
            <w:tcW w:w="2553" w:type="dxa"/>
            <w:tcBorders>
              <w:top w:val="single" w:sz="4" w:space="0" w:color="auto"/>
              <w:left w:val="nil"/>
              <w:right w:val="nil"/>
            </w:tcBorders>
            <w:hideMark/>
          </w:tcPr>
          <w:p w14:paraId="410B72B4" w14:textId="77777777" w:rsidR="004D02CA" w:rsidRPr="002F238F" w:rsidRDefault="004D02CA" w:rsidP="008040B6">
            <w:pPr>
              <w:ind w:left="-108" w:right="-108"/>
              <w:jc w:val="center"/>
              <w:rPr>
                <w:rFonts w:ascii="Arial" w:hAnsi="Arial" w:cs="Arial"/>
                <w:sz w:val="22"/>
                <w:szCs w:val="22"/>
                <w:lang w:val="lt-LT"/>
              </w:rPr>
            </w:pPr>
            <w:r w:rsidRPr="002F238F">
              <w:rPr>
                <w:rFonts w:ascii="Arial" w:hAnsi="Arial" w:cs="Arial"/>
                <w:bCs/>
                <w:iCs/>
                <w:sz w:val="22"/>
                <w:szCs w:val="22"/>
                <w:vertAlign w:val="superscript"/>
                <w:lang w:val="lt-LT"/>
              </w:rPr>
              <w:t>(data)</w:t>
            </w:r>
          </w:p>
        </w:tc>
        <w:tc>
          <w:tcPr>
            <w:tcW w:w="283" w:type="dxa"/>
          </w:tcPr>
          <w:p w14:paraId="6F3C488B" w14:textId="77777777" w:rsidR="004D02CA" w:rsidRPr="002F238F" w:rsidRDefault="004D02CA">
            <w:pPr>
              <w:ind w:right="-766"/>
              <w:jc w:val="center"/>
              <w:rPr>
                <w:rFonts w:ascii="Arial" w:hAnsi="Arial" w:cs="Arial"/>
                <w:sz w:val="22"/>
                <w:szCs w:val="22"/>
                <w:lang w:val="lt-LT"/>
              </w:rPr>
            </w:pPr>
          </w:p>
        </w:tc>
        <w:tc>
          <w:tcPr>
            <w:tcW w:w="7371" w:type="dxa"/>
            <w:tcBorders>
              <w:top w:val="single" w:sz="4" w:space="0" w:color="auto"/>
              <w:left w:val="nil"/>
              <w:right w:val="nil"/>
            </w:tcBorders>
            <w:hideMark/>
          </w:tcPr>
          <w:p w14:paraId="76B7DE93" w14:textId="77777777" w:rsidR="004D02CA" w:rsidRPr="002F238F" w:rsidRDefault="004D02CA" w:rsidP="00B915D5">
            <w:pPr>
              <w:ind w:left="-108" w:right="-108"/>
              <w:jc w:val="center"/>
              <w:rPr>
                <w:rFonts w:ascii="Arial" w:hAnsi="Arial" w:cs="Arial"/>
                <w:sz w:val="22"/>
                <w:szCs w:val="22"/>
                <w:lang w:val="lt-LT"/>
              </w:rPr>
            </w:pPr>
            <w:r w:rsidRPr="002F238F">
              <w:rPr>
                <w:rFonts w:ascii="Arial" w:hAnsi="Arial" w:cs="Arial"/>
                <w:bCs/>
                <w:iCs/>
                <w:sz w:val="22"/>
                <w:szCs w:val="22"/>
                <w:vertAlign w:val="superscript"/>
                <w:lang w:val="lt-LT"/>
              </w:rPr>
              <w:t>(akcininko (ar kito asmens turinčio teisę balsuoti jo akcijomis) vardas, pavardė, parašas)</w:t>
            </w:r>
          </w:p>
        </w:tc>
      </w:tr>
    </w:tbl>
    <w:p w14:paraId="3FD7B451" w14:textId="77777777" w:rsidR="00A13CFB" w:rsidRPr="002F238F" w:rsidRDefault="00A13CFB" w:rsidP="00846F8D">
      <w:pPr>
        <w:rPr>
          <w:rFonts w:ascii="Arial" w:hAnsi="Arial" w:cs="Arial"/>
          <w:sz w:val="22"/>
          <w:szCs w:val="22"/>
          <w:lang w:val="lt-LT"/>
        </w:rPr>
        <w:sectPr w:rsidR="00A13CFB" w:rsidRPr="002F238F" w:rsidSect="00CC4968">
          <w:footerReference w:type="default" r:id="rId8"/>
          <w:type w:val="continuous"/>
          <w:pgSz w:w="11906" w:h="16838" w:code="9"/>
          <w:pgMar w:top="1134" w:right="567" w:bottom="1134" w:left="1701" w:header="709" w:footer="709" w:gutter="0"/>
          <w:cols w:space="708"/>
          <w:docGrid w:linePitch="360"/>
        </w:sectPr>
      </w:pPr>
    </w:p>
    <w:p w14:paraId="512D5B58" w14:textId="77777777" w:rsidR="002A1A01" w:rsidRPr="002F238F" w:rsidRDefault="002A1A01" w:rsidP="0023466A">
      <w:pPr>
        <w:ind w:left="-426"/>
        <w:jc w:val="center"/>
        <w:rPr>
          <w:rFonts w:ascii="Arial" w:hAnsi="Arial" w:cs="Arial"/>
          <w:sz w:val="22"/>
          <w:szCs w:val="22"/>
          <w:lang w:val="lt-LT"/>
        </w:rPr>
      </w:pPr>
    </w:p>
    <w:sectPr w:rsidR="002A1A01" w:rsidRPr="002F238F"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9B73B" w14:textId="77777777" w:rsidR="0030194C" w:rsidRDefault="0030194C">
      <w:pPr>
        <w:pStyle w:val="antraste"/>
      </w:pPr>
      <w:r>
        <w:separator/>
      </w:r>
    </w:p>
  </w:endnote>
  <w:endnote w:type="continuationSeparator" w:id="0">
    <w:p w14:paraId="0D9F5CCE" w14:textId="77777777" w:rsidR="0030194C" w:rsidRDefault="0030194C">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5C3A" w14:textId="77777777" w:rsidR="00CC4968" w:rsidRDefault="00CC4968"/>
  <w:p w14:paraId="7A300465" w14:textId="77777777" w:rsidR="00CC4968" w:rsidRDefault="00CC4968"/>
  <w:p w14:paraId="1F25830A"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70EA4" w14:textId="77777777" w:rsidR="0030194C" w:rsidRDefault="0030194C">
      <w:pPr>
        <w:pStyle w:val="antraste"/>
      </w:pPr>
      <w:r>
        <w:separator/>
      </w:r>
    </w:p>
  </w:footnote>
  <w:footnote w:type="continuationSeparator" w:id="0">
    <w:p w14:paraId="208962F3" w14:textId="77777777" w:rsidR="0030194C" w:rsidRDefault="0030194C">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7F540B3"/>
    <w:multiLevelType w:val="hybridMultilevel"/>
    <w:tmpl w:val="C0CA8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82525B"/>
    <w:multiLevelType w:val="multilevel"/>
    <w:tmpl w:val="EA6A682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7"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2"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4"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0"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4"/>
  </w:num>
  <w:num w:numId="3">
    <w:abstractNumId w:val="20"/>
  </w:num>
  <w:num w:numId="4">
    <w:abstractNumId w:val="6"/>
  </w:num>
  <w:num w:numId="5">
    <w:abstractNumId w:val="38"/>
  </w:num>
  <w:num w:numId="6">
    <w:abstractNumId w:val="30"/>
  </w:num>
  <w:num w:numId="7">
    <w:abstractNumId w:val="19"/>
  </w:num>
  <w:num w:numId="8">
    <w:abstractNumId w:val="3"/>
  </w:num>
  <w:num w:numId="9">
    <w:abstractNumId w:val="15"/>
  </w:num>
  <w:num w:numId="10">
    <w:abstractNumId w:val="32"/>
  </w:num>
  <w:num w:numId="11">
    <w:abstractNumId w:val="31"/>
  </w:num>
  <w:num w:numId="12">
    <w:abstractNumId w:val="36"/>
  </w:num>
  <w:num w:numId="13">
    <w:abstractNumId w:val="7"/>
  </w:num>
  <w:num w:numId="14">
    <w:abstractNumId w:val="10"/>
  </w:num>
  <w:num w:numId="15">
    <w:abstractNumId w:val="35"/>
  </w:num>
  <w:num w:numId="16">
    <w:abstractNumId w:val="18"/>
  </w:num>
  <w:num w:numId="17">
    <w:abstractNumId w:val="27"/>
  </w:num>
  <w:num w:numId="18">
    <w:abstractNumId w:val="22"/>
  </w:num>
  <w:num w:numId="19">
    <w:abstractNumId w:val="23"/>
  </w:num>
  <w:num w:numId="20">
    <w:abstractNumId w:val="0"/>
  </w:num>
  <w:num w:numId="21">
    <w:abstractNumId w:val="13"/>
  </w:num>
  <w:num w:numId="22">
    <w:abstractNumId w:val="34"/>
  </w:num>
  <w:num w:numId="23">
    <w:abstractNumId w:val="40"/>
  </w:num>
  <w:num w:numId="24">
    <w:abstractNumId w:val="29"/>
  </w:num>
  <w:num w:numId="25">
    <w:abstractNumId w:val="5"/>
  </w:num>
  <w:num w:numId="26">
    <w:abstractNumId w:val="28"/>
  </w:num>
  <w:num w:numId="27">
    <w:abstractNumId w:val="11"/>
  </w:num>
  <w:num w:numId="28">
    <w:abstractNumId w:val="14"/>
  </w:num>
  <w:num w:numId="29">
    <w:abstractNumId w:val="9"/>
  </w:num>
  <w:num w:numId="30">
    <w:abstractNumId w:val="12"/>
  </w:num>
  <w:num w:numId="31">
    <w:abstractNumId w:val="1"/>
  </w:num>
  <w:num w:numId="32">
    <w:abstractNumId w:val="37"/>
  </w:num>
  <w:num w:numId="33">
    <w:abstractNumId w:val="39"/>
  </w:num>
  <w:num w:numId="34">
    <w:abstractNumId w:val="33"/>
  </w:num>
  <w:num w:numId="35">
    <w:abstractNumId w:val="16"/>
  </w:num>
  <w:num w:numId="36">
    <w:abstractNumId w:val="2"/>
  </w:num>
  <w:num w:numId="37">
    <w:abstractNumId w:val="17"/>
  </w:num>
  <w:num w:numId="38">
    <w:abstractNumId w:val="24"/>
  </w:num>
  <w:num w:numId="39">
    <w:abstractNumId w:val="8"/>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1F7A3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238F"/>
    <w:rsid w:val="002F373D"/>
    <w:rsid w:val="002F509A"/>
    <w:rsid w:val="002F57E2"/>
    <w:rsid w:val="002F5A70"/>
    <w:rsid w:val="002F5B48"/>
    <w:rsid w:val="002F7309"/>
    <w:rsid w:val="002F7432"/>
    <w:rsid w:val="002F755C"/>
    <w:rsid w:val="002F7816"/>
    <w:rsid w:val="002F7F93"/>
    <w:rsid w:val="0030194C"/>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580"/>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01C"/>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660"/>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5FC4"/>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09FC"/>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1FB"/>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6F01"/>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416"/>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27AF3"/>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D7C6E"/>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5573"/>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6FA"/>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FA1218"/>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4EA0"/>
    <w:rsid w:val="001C7ED2"/>
    <w:rsid w:val="00290853"/>
    <w:rsid w:val="00326647"/>
    <w:rsid w:val="003532FE"/>
    <w:rsid w:val="004D691E"/>
    <w:rsid w:val="005575E8"/>
    <w:rsid w:val="0061001B"/>
    <w:rsid w:val="006D0D44"/>
    <w:rsid w:val="007E3BE8"/>
    <w:rsid w:val="0087368A"/>
    <w:rsid w:val="00980E27"/>
    <w:rsid w:val="009D490B"/>
    <w:rsid w:val="009E3691"/>
    <w:rsid w:val="00B771B1"/>
    <w:rsid w:val="00BE6FE5"/>
    <w:rsid w:val="00C14644"/>
    <w:rsid w:val="00C95D2E"/>
    <w:rsid w:val="00CA5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0C10-D0AD-48C1-A24B-B4BB3153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26</TotalTime>
  <Pages>2</Pages>
  <Words>647</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Ugnė Butkevičiūtė</cp:lastModifiedBy>
  <cp:revision>21</cp:revision>
  <cp:lastPrinted>2014-03-14T08:41:00Z</cp:lastPrinted>
  <dcterms:created xsi:type="dcterms:W3CDTF">2016-03-31T13:55:00Z</dcterms:created>
  <dcterms:modified xsi:type="dcterms:W3CDTF">2019-11-25T15:05:00Z</dcterms:modified>
</cp:coreProperties>
</file>