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3969" w14:textId="77777777" w:rsidR="0097193A" w:rsidRDefault="000E094A">
      <w:pPr>
        <w:pStyle w:val="Heading10"/>
        <w:keepNext/>
        <w:keepLines/>
        <w:shd w:val="clear" w:color="auto" w:fill="auto"/>
      </w:pPr>
      <w:bookmarkStart w:id="0" w:name="bookmark0"/>
      <w:r>
        <w:rPr>
          <w:lang w:val="de-DE" w:eastAsia="de-DE" w:bidi="de-DE"/>
        </w:rPr>
        <w:t>LITGRID AB</w:t>
      </w:r>
      <w:bookmarkEnd w:id="0"/>
    </w:p>
    <w:p w14:paraId="6F114B48" w14:textId="32B94F6D" w:rsidR="0097193A" w:rsidRDefault="000E094A">
      <w:pPr>
        <w:pStyle w:val="Heading10"/>
        <w:keepNext/>
        <w:keepLines/>
        <w:shd w:val="clear" w:color="auto" w:fill="auto"/>
        <w:spacing w:after="0"/>
        <w:jc w:val="center"/>
      </w:pPr>
      <w:bookmarkStart w:id="1" w:name="bookmark1"/>
      <w:r>
        <w:t>202</w:t>
      </w:r>
      <w:r w:rsidR="00CD33C5">
        <w:t>1</w:t>
      </w:r>
      <w:r>
        <w:t xml:space="preserve"> financial year</w:t>
      </w:r>
      <w:bookmarkEnd w:id="1"/>
    </w:p>
    <w:p w14:paraId="0581F6B5" w14:textId="4110C6A5" w:rsidR="0097193A" w:rsidRDefault="00CD33C5">
      <w:pPr>
        <w:pStyle w:val="Bodytext20"/>
        <w:shd w:val="clear" w:color="auto" w:fill="auto"/>
      </w:pPr>
      <w:r>
        <w:t>Draft of the p</w:t>
      </w:r>
      <w:r w:rsidR="000E094A">
        <w:t xml:space="preserve">rofit (loss) distribution </w:t>
      </w:r>
    </w:p>
    <w:p w14:paraId="390BEBE5" w14:textId="77777777" w:rsidR="0097193A" w:rsidRDefault="0097193A">
      <w:pPr>
        <w:framePr w:w="8126" w:wrap="notBeside" w:vAnchor="text" w:hAnchor="text" w:xAlign="center" w:y="1"/>
        <w:rPr>
          <w:sz w:val="2"/>
          <w:szCs w:val="2"/>
        </w:rPr>
      </w:pPr>
    </w:p>
    <w:p w14:paraId="196580BE" w14:textId="77777777" w:rsidR="0097193A" w:rsidRDefault="0097193A">
      <w:pPr>
        <w:rPr>
          <w:sz w:val="2"/>
          <w:szCs w:val="2"/>
        </w:rPr>
      </w:pPr>
    </w:p>
    <w:p w14:paraId="6551EEDF" w14:textId="77777777" w:rsidR="000E094A" w:rsidRDefault="000E094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6"/>
        <w:gridCol w:w="1680"/>
      </w:tblGrid>
      <w:tr w:rsidR="000E094A" w14:paraId="52236F34" w14:textId="77777777" w:rsidTr="000E094A">
        <w:trPr>
          <w:trHeight w:hRule="exact" w:val="39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3A40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Articles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A7766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Amount, EUR</w:t>
            </w:r>
          </w:p>
        </w:tc>
      </w:tr>
      <w:tr w:rsidR="000E094A" w14:paraId="2BD457EA" w14:textId="77777777" w:rsidTr="000E094A">
        <w:trPr>
          <w:trHeight w:hRule="exact" w:val="528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EDFD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Non-appropriated profit (loss) for the previous financial year at the end of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FE36A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  <w:r>
              <w:rPr>
                <w:rStyle w:val="Bodytext27ptNotBold"/>
              </w:rPr>
              <w:t>-</w:t>
            </w:r>
          </w:p>
        </w:tc>
      </w:tr>
      <w:tr w:rsidR="000E094A" w14:paraId="2F8A112E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D6FF9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Net (profit) loss for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D4D45" w14:textId="47759DE9" w:rsidR="000E094A" w:rsidRDefault="000E094A" w:rsidP="000E094A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</w:t>
            </w:r>
            <w:r w:rsidR="00BA1E13">
              <w:rPr>
                <w:rStyle w:val="Bodytext21"/>
                <w:b/>
                <w:bCs/>
              </w:rPr>
              <w:t>0</w:t>
            </w:r>
            <w:r>
              <w:rPr>
                <w:rStyle w:val="Bodytext21"/>
                <w:b/>
                <w:bCs/>
              </w:rPr>
              <w:t xml:space="preserve"> </w:t>
            </w:r>
            <w:r w:rsidR="00BA1E13">
              <w:rPr>
                <w:rStyle w:val="Bodytext21"/>
                <w:b/>
                <w:bCs/>
              </w:rPr>
              <w:t>012</w:t>
            </w:r>
            <w:r>
              <w:rPr>
                <w:rStyle w:val="Bodytext21"/>
                <w:b/>
                <w:bCs/>
              </w:rPr>
              <w:t xml:space="preserve"> </w:t>
            </w:r>
            <w:r w:rsidR="00BA1E13">
              <w:rPr>
                <w:rStyle w:val="Bodytext21"/>
                <w:b/>
                <w:bCs/>
              </w:rPr>
              <w:t>716</w:t>
            </w:r>
          </w:p>
        </w:tc>
      </w:tr>
      <w:tr w:rsidR="000E094A" w14:paraId="5E75EA38" w14:textId="77777777" w:rsidTr="000E094A">
        <w:trPr>
          <w:trHeight w:hRule="exact" w:val="53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1E5A1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Profit (loss) for the financial year not recognized in the profit (loss) statement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C1C" w14:textId="198314C2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</w:p>
        </w:tc>
      </w:tr>
      <w:tr w:rsidR="000E094A" w14:paraId="0F25ECEF" w14:textId="77777777" w:rsidTr="000E094A">
        <w:trPr>
          <w:trHeight w:hRule="exact" w:val="41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73D55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Transfers from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8E1A9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1718F613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4CD0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2A60C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44EEADAA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4F6F8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472F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3B321517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93990" w14:textId="77777777" w:rsidR="000E094A" w:rsidRDefault="000E094A" w:rsidP="000E094A">
            <w:pPr>
              <w:pStyle w:val="Bodytext20"/>
              <w:shd w:val="clear" w:color="auto" w:fill="auto"/>
              <w:jc w:val="left"/>
            </w:pPr>
            <w:r>
              <w:rPr>
                <w:rStyle w:val="Bodytext21"/>
                <w:b/>
                <w:bCs/>
              </w:rPr>
              <w:t>Total distributable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04E2" w14:textId="020E31EC" w:rsidR="000E094A" w:rsidRDefault="000E094A" w:rsidP="000E094A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</w:t>
            </w:r>
            <w:r w:rsidR="00BA1E13">
              <w:rPr>
                <w:rStyle w:val="Bodytext21"/>
                <w:b/>
                <w:bCs/>
              </w:rPr>
              <w:t>0</w:t>
            </w:r>
            <w:r>
              <w:rPr>
                <w:rStyle w:val="Bodytext21"/>
                <w:b/>
                <w:bCs/>
              </w:rPr>
              <w:t xml:space="preserve"> </w:t>
            </w:r>
            <w:r w:rsidR="00BA1E13">
              <w:rPr>
                <w:rStyle w:val="Bodytext21"/>
                <w:b/>
                <w:bCs/>
              </w:rPr>
              <w:t>012</w:t>
            </w:r>
            <w:r>
              <w:rPr>
                <w:rStyle w:val="Bodytext21"/>
                <w:b/>
                <w:bCs/>
              </w:rPr>
              <w:t xml:space="preserve"> </w:t>
            </w:r>
            <w:r w:rsidR="00BA1E13">
              <w:rPr>
                <w:rStyle w:val="Bodytext21"/>
                <w:b/>
                <w:bCs/>
              </w:rPr>
              <w:t>716</w:t>
            </w:r>
          </w:p>
        </w:tc>
      </w:tr>
      <w:tr w:rsidR="000E094A" w14:paraId="4633D177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D5AC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Distribution of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D171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622F9D8F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78DFC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legal reserve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EC886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70578741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C71D5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reserve for acquisition of own shares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CE05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2A0C0D68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C91D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4B27" w14:textId="54BAC9C0" w:rsidR="000E094A" w:rsidRDefault="00BA1E13" w:rsidP="000E094A">
            <w:pPr>
              <w:pStyle w:val="Bodytext20"/>
              <w:shd w:val="clear" w:color="auto" w:fill="auto"/>
              <w:spacing w:line="156" w:lineRule="exact"/>
              <w:jc w:val="right"/>
            </w:pPr>
            <w:r>
              <w:rPr>
                <w:rStyle w:val="Bodytext27ptNotBold"/>
              </w:rPr>
              <w:t>14</w:t>
            </w:r>
            <w:r w:rsidR="007D732A">
              <w:rPr>
                <w:rStyle w:val="Bodytext27ptNotBold"/>
              </w:rPr>
              <w:t xml:space="preserve"> </w:t>
            </w:r>
            <w:r>
              <w:rPr>
                <w:rStyle w:val="Bodytext27ptNotBold"/>
              </w:rPr>
              <w:t>794</w:t>
            </w:r>
            <w:r w:rsidR="007D732A">
              <w:rPr>
                <w:rStyle w:val="Bodytext27ptNotBold"/>
              </w:rPr>
              <w:t xml:space="preserve"> </w:t>
            </w:r>
            <w:r>
              <w:rPr>
                <w:rStyle w:val="Bodytext27ptNotBold"/>
              </w:rPr>
              <w:t>402</w:t>
            </w:r>
          </w:p>
        </w:tc>
      </w:tr>
      <w:tr w:rsidR="000E094A" w14:paraId="1B533D7E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1A63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pay out dividends for the period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00601" w14:textId="09877670" w:rsidR="000E094A" w:rsidRDefault="00BA1E13" w:rsidP="000E094A">
            <w:pPr>
              <w:pStyle w:val="Bodytext20"/>
              <w:shd w:val="clear" w:color="auto" w:fill="auto"/>
              <w:spacing w:line="156" w:lineRule="exact"/>
              <w:jc w:val="right"/>
            </w:pPr>
            <w:r>
              <w:rPr>
                <w:rStyle w:val="Bodytext27ptNotBold"/>
              </w:rPr>
              <w:t>5</w:t>
            </w:r>
            <w:r w:rsidR="007D732A">
              <w:rPr>
                <w:rStyle w:val="Bodytext27ptNotBold"/>
              </w:rPr>
              <w:t xml:space="preserve"> </w:t>
            </w:r>
            <w:r>
              <w:rPr>
                <w:rStyle w:val="Bodytext27ptNotBold"/>
              </w:rPr>
              <w:t>043</w:t>
            </w:r>
            <w:r w:rsidR="007D732A">
              <w:rPr>
                <w:rStyle w:val="Bodytext27ptNotBold"/>
              </w:rPr>
              <w:t xml:space="preserve"> </w:t>
            </w:r>
            <w:r>
              <w:rPr>
                <w:rStyle w:val="Bodytext27ptNotBold"/>
              </w:rPr>
              <w:t>314</w:t>
            </w:r>
          </w:p>
        </w:tc>
      </w:tr>
      <w:tr w:rsidR="007D732A" w14:paraId="5FC93A54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41A5" w14:textId="6C992570" w:rsidR="007D732A" w:rsidRDefault="007D732A" w:rsidP="000E094A">
            <w:pPr>
              <w:pStyle w:val="Bodytext20"/>
              <w:shd w:val="clear" w:color="auto" w:fill="auto"/>
              <w:spacing w:line="156" w:lineRule="exact"/>
              <w:jc w:val="left"/>
              <w:rPr>
                <w:rStyle w:val="Bodytext27ptNotBold"/>
              </w:rPr>
            </w:pPr>
            <w:r>
              <w:rPr>
                <w:rStyle w:val="Bodytext27ptNotBold"/>
              </w:rPr>
              <w:t xml:space="preserve">- share of profit, distributed to </w:t>
            </w:r>
            <w:r>
              <w:rPr>
                <w:rStyle w:val="Bodytext27ptNotBold"/>
              </w:rPr>
              <w:t>donation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30C7" w14:textId="2CD761E2" w:rsidR="007D732A" w:rsidRDefault="007D732A" w:rsidP="000E094A">
            <w:pPr>
              <w:pStyle w:val="Bodytext20"/>
              <w:shd w:val="clear" w:color="auto" w:fill="auto"/>
              <w:spacing w:line="156" w:lineRule="exact"/>
              <w:jc w:val="right"/>
              <w:rPr>
                <w:rStyle w:val="Bodytext27ptNotBold"/>
              </w:rPr>
            </w:pPr>
            <w:r>
              <w:rPr>
                <w:rStyle w:val="Bodytext27ptNotBold"/>
              </w:rPr>
              <w:t>175 000</w:t>
            </w:r>
          </w:p>
        </w:tc>
      </w:tr>
      <w:tr w:rsidR="000E094A" w14:paraId="0091ABFC" w14:textId="77777777" w:rsidTr="000E094A">
        <w:trPr>
          <w:trHeight w:hRule="exact" w:val="49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AB82E" w14:textId="77777777" w:rsidR="000E094A" w:rsidRDefault="000E094A" w:rsidP="000E094A">
            <w:pPr>
              <w:pStyle w:val="Bodytext20"/>
              <w:shd w:val="clear" w:color="auto" w:fill="auto"/>
              <w:spacing w:line="206" w:lineRule="exact"/>
              <w:jc w:val="left"/>
            </w:pPr>
            <w:r>
              <w:rPr>
                <w:rStyle w:val="Bodytext27ptNotBold"/>
              </w:rPr>
              <w:t xml:space="preserve">- share of profit, distributed to annual payments (bonuses) to members of the Management Board, personnel </w:t>
            </w:r>
            <w:proofErr w:type="gramStart"/>
            <w:r>
              <w:rPr>
                <w:rStyle w:val="Bodytext27ptNotBold"/>
              </w:rPr>
              <w:t>bonuses</w:t>
            </w:r>
            <w:proofErr w:type="gramEnd"/>
            <w:r>
              <w:rPr>
                <w:rStyle w:val="Bodytext27ptNotBold"/>
              </w:rPr>
              <w:t xml:space="preserve"> and other purposes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9967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7209F65F" w14:textId="77777777" w:rsidTr="000E094A">
        <w:trPr>
          <w:trHeight w:hRule="exact" w:val="797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F926C" w14:textId="77777777" w:rsidR="000E094A" w:rsidRDefault="000E094A" w:rsidP="000E094A">
            <w:pPr>
              <w:pStyle w:val="Bodytext20"/>
              <w:shd w:val="clear" w:color="auto" w:fill="auto"/>
              <w:spacing w:line="221" w:lineRule="exact"/>
              <w:jc w:val="left"/>
            </w:pPr>
            <w:r>
              <w:rPr>
                <w:rStyle w:val="Bodytext21"/>
                <w:b/>
                <w:bCs/>
              </w:rPr>
              <w:t>Non-appropriated profit (loss) at the end of the year, brought forward (retained earnings remaining after the profit distribution).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3C10" w14:textId="77777777" w:rsidR="000E094A" w:rsidRDefault="000E094A" w:rsidP="000E094A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-</w:t>
            </w:r>
          </w:p>
        </w:tc>
      </w:tr>
      <w:tr w:rsidR="000E094A" w14:paraId="2F7BB405" w14:textId="77777777" w:rsidTr="000E094A">
        <w:trPr>
          <w:trHeight w:hRule="exact" w:val="226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7C13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8532" w14:textId="77777777" w:rsidR="000E094A" w:rsidRDefault="000E094A" w:rsidP="000E094A">
            <w:pPr>
              <w:rPr>
                <w:sz w:val="10"/>
                <w:szCs w:val="10"/>
              </w:rPr>
            </w:pPr>
          </w:p>
        </w:tc>
      </w:tr>
      <w:tr w:rsidR="000E094A" w14:paraId="5AB65ADC" w14:textId="77777777" w:rsidTr="000E094A">
        <w:trPr>
          <w:trHeight w:hRule="exact" w:val="245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60107" w14:textId="77777777" w:rsidR="000E094A" w:rsidRDefault="000E094A" w:rsidP="000E094A">
            <w:pPr>
              <w:pStyle w:val="Bodytext20"/>
              <w:shd w:val="clear" w:color="auto" w:fill="auto"/>
              <w:jc w:val="left"/>
            </w:pPr>
            <w:r>
              <w:rPr>
                <w:rStyle w:val="Bodytext21"/>
                <w:b/>
                <w:bCs/>
              </w:rPr>
              <w:t>Dividends per share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241E2" w14:textId="72F903B8" w:rsidR="000E094A" w:rsidRDefault="000E094A" w:rsidP="000E094A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0,0</w:t>
            </w:r>
            <w:r w:rsidR="007D732A">
              <w:rPr>
                <w:rStyle w:val="Bodytext21"/>
                <w:b/>
                <w:bCs/>
              </w:rPr>
              <w:t>100</w:t>
            </w:r>
          </w:p>
        </w:tc>
      </w:tr>
    </w:tbl>
    <w:p w14:paraId="7762CBBE" w14:textId="77777777" w:rsidR="000E094A" w:rsidRDefault="000E094A"/>
    <w:p w14:paraId="6608B69D" w14:textId="20C88902" w:rsidR="0097193A" w:rsidRDefault="0097193A">
      <w:pPr>
        <w:rPr>
          <w:sz w:val="2"/>
          <w:szCs w:val="2"/>
        </w:rPr>
      </w:pPr>
    </w:p>
    <w:sectPr w:rsidR="0097193A">
      <w:pgSz w:w="12240" w:h="15840"/>
      <w:pgMar w:top="1155" w:right="2635" w:bottom="1155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ED5C" w14:textId="77777777" w:rsidR="00227F32" w:rsidRDefault="00227F32">
      <w:r>
        <w:separator/>
      </w:r>
    </w:p>
  </w:endnote>
  <w:endnote w:type="continuationSeparator" w:id="0">
    <w:p w14:paraId="15CF1038" w14:textId="77777777" w:rsidR="00227F32" w:rsidRDefault="002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BB5C" w14:textId="77777777" w:rsidR="00227F32" w:rsidRDefault="00227F32"/>
  </w:footnote>
  <w:footnote w:type="continuationSeparator" w:id="0">
    <w:p w14:paraId="565D3E2E" w14:textId="77777777" w:rsidR="00227F32" w:rsidRDefault="00227F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3A"/>
    <w:rsid w:val="000E094A"/>
    <w:rsid w:val="00227F32"/>
    <w:rsid w:val="007D732A"/>
    <w:rsid w:val="0097193A"/>
    <w:rsid w:val="00BA1E13"/>
    <w:rsid w:val="00C577E0"/>
    <w:rsid w:val="00C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E3AF"/>
  <w15:docId w15:val="{FA834AFB-9E53-44F2-B352-61C335B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7ptNotBold">
    <w:name w:val="Body text (2) + 7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168" w:lineRule="exact"/>
      <w:jc w:val="righ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68" w:lineRule="exact"/>
      <w:jc w:val="center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Eivaitė</dc:creator>
  <cp:lastModifiedBy>Vytautas Tauras</cp:lastModifiedBy>
  <cp:revision>5</cp:revision>
  <dcterms:created xsi:type="dcterms:W3CDTF">2022-03-25T10:17:00Z</dcterms:created>
  <dcterms:modified xsi:type="dcterms:W3CDTF">2022-03-25T10:28:00Z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2022-03-25T09:37:07Z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efa21e53-08b0-4f61-8ffe-f79545d1de68</vt:lpwstr>
  </property>
  <property fmtid="{D5CDD505-2E9C-101B-9397-08002B2CF9AE}" pid="8" name="MSIP_Label_32ae7b5d-0aac-474b-ae2b-02c331ef2874_ContentBits">
    <vt:lpwstr>0</vt:lpwstr>
  </property>
</Properties>
</file>