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780076"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780076" w14:paraId="05DB1938" w14:textId="77777777" w:rsidTr="00D952DD">
        <w:trPr>
          <w:jc w:val="center"/>
        </w:trPr>
        <w:tc>
          <w:tcPr>
            <w:tcW w:w="9640" w:type="dxa"/>
          </w:tcPr>
          <w:bookmarkEnd w:id="0"/>
          <w:p w14:paraId="52B62514" w14:textId="77777777" w:rsidR="00802FF4" w:rsidRPr="00780076" w:rsidRDefault="00802FF4" w:rsidP="00802FF4">
            <w:pPr>
              <w:spacing w:after="60"/>
              <w:jc w:val="center"/>
              <w:rPr>
                <w:rFonts w:ascii="Tahoma" w:hAnsi="Tahoma" w:cs="Tahoma"/>
                <w:b/>
                <w:sz w:val="20"/>
                <w:szCs w:val="20"/>
                <w:lang w:val="lt-LT"/>
              </w:rPr>
            </w:pPr>
            <w:r w:rsidRPr="00780076">
              <w:rPr>
                <w:rFonts w:ascii="Tahoma" w:hAnsi="Tahoma" w:cs="Tahoma"/>
                <w:b/>
                <w:sz w:val="20"/>
                <w:szCs w:val="20"/>
                <w:lang w:val="lt-LT"/>
              </w:rPr>
              <w:t>LITGRID AB</w:t>
            </w:r>
          </w:p>
          <w:p w14:paraId="1B73908C" w14:textId="1FECD0D8" w:rsidR="00D952DD" w:rsidRPr="00780076" w:rsidRDefault="00D952DD" w:rsidP="00D952DD">
            <w:pPr>
              <w:pStyle w:val="BodyText2"/>
              <w:spacing w:line="240" w:lineRule="exact"/>
              <w:jc w:val="center"/>
              <w:rPr>
                <w:rFonts w:ascii="Tahoma" w:hAnsi="Tahoma" w:cs="Tahoma"/>
                <w:iCs/>
                <w:sz w:val="20"/>
                <w:szCs w:val="20"/>
              </w:rPr>
            </w:pPr>
            <w:r w:rsidRPr="00780076">
              <w:rPr>
                <w:rFonts w:ascii="Tahoma" w:hAnsi="Tahoma" w:cs="Tahoma"/>
                <w:iCs/>
                <w:sz w:val="20"/>
                <w:szCs w:val="20"/>
              </w:rPr>
              <w:t xml:space="preserve">Kodas </w:t>
            </w:r>
            <w:r w:rsidR="00802FF4" w:rsidRPr="00780076">
              <w:rPr>
                <w:rFonts w:ascii="Tahoma" w:hAnsi="Tahoma" w:cs="Tahoma"/>
                <w:iCs/>
                <w:sz w:val="20"/>
                <w:szCs w:val="20"/>
              </w:rPr>
              <w:t>302564383</w:t>
            </w:r>
          </w:p>
          <w:p w14:paraId="3B7D14E4" w14:textId="3C280CF9" w:rsidR="00D952DD" w:rsidRPr="00780076" w:rsidRDefault="00D952DD" w:rsidP="00D952DD">
            <w:pPr>
              <w:pStyle w:val="BodyText2"/>
              <w:spacing w:line="240" w:lineRule="exact"/>
              <w:jc w:val="center"/>
              <w:rPr>
                <w:rFonts w:ascii="Tahoma" w:hAnsi="Tahoma" w:cs="Tahoma"/>
                <w:sz w:val="20"/>
                <w:szCs w:val="20"/>
                <w:shd w:val="clear" w:color="auto" w:fill="FFFFFF"/>
              </w:rPr>
            </w:pPr>
            <w:r w:rsidRPr="00780076">
              <w:rPr>
                <w:rFonts w:ascii="Tahoma" w:hAnsi="Tahoma" w:cs="Tahoma"/>
                <w:sz w:val="20"/>
                <w:szCs w:val="20"/>
                <w:shd w:val="clear" w:color="auto" w:fill="FFFFFF"/>
              </w:rPr>
              <w:t xml:space="preserve">Buveinė registruota adresu </w:t>
            </w:r>
            <w:r w:rsidR="00C1515D" w:rsidRPr="00780076">
              <w:rPr>
                <w:rFonts w:ascii="Tahoma" w:hAnsi="Tahoma" w:cs="Tahoma"/>
                <w:sz w:val="20"/>
                <w:szCs w:val="20"/>
                <w:shd w:val="clear" w:color="auto" w:fill="FFFFFF"/>
              </w:rPr>
              <w:t>Karlo Gustavo Emilio Manerheimo g. 8, Vilnius</w:t>
            </w:r>
            <w:r w:rsidR="00802FF4" w:rsidRPr="00780076">
              <w:rPr>
                <w:rFonts w:ascii="Tahoma" w:hAnsi="Tahoma" w:cs="Tahoma"/>
                <w:sz w:val="20"/>
                <w:szCs w:val="20"/>
                <w:shd w:val="clear" w:color="auto" w:fill="FFFFFF"/>
              </w:rPr>
              <w:t>, Lietuva</w:t>
            </w:r>
          </w:p>
          <w:p w14:paraId="489733FD" w14:textId="77777777" w:rsidR="00D952DD" w:rsidRPr="00780076" w:rsidRDefault="00D952DD" w:rsidP="00D952DD">
            <w:pPr>
              <w:pStyle w:val="BodyText2"/>
              <w:spacing w:line="240" w:lineRule="exact"/>
              <w:jc w:val="center"/>
              <w:rPr>
                <w:rFonts w:ascii="Tahoma" w:hAnsi="Tahoma" w:cs="Tahoma"/>
                <w:iCs/>
                <w:sz w:val="20"/>
                <w:szCs w:val="20"/>
              </w:rPr>
            </w:pPr>
            <w:r w:rsidRPr="00780076">
              <w:rPr>
                <w:rFonts w:ascii="Tahoma" w:hAnsi="Tahoma" w:cs="Tahoma"/>
                <w:iCs/>
                <w:sz w:val="20"/>
                <w:szCs w:val="20"/>
              </w:rPr>
              <w:t>Duomenys apie bendrovę kaupiami ir saugomi Juridinių asmenų registre</w:t>
            </w:r>
          </w:p>
          <w:p w14:paraId="6338672D" w14:textId="2FEDB050" w:rsidR="0076702C" w:rsidRPr="00780076" w:rsidRDefault="00D952DD" w:rsidP="00D952DD">
            <w:pPr>
              <w:pStyle w:val="Title"/>
              <w:spacing w:line="240" w:lineRule="exact"/>
              <w:rPr>
                <w:rFonts w:ascii="Tahoma" w:hAnsi="Tahoma" w:cs="Tahoma"/>
                <w:b w:val="0"/>
                <w:color w:val="000000"/>
                <w:sz w:val="20"/>
                <w:shd w:val="clear" w:color="auto" w:fill="FFFFFF"/>
              </w:rPr>
            </w:pPr>
            <w:r w:rsidRPr="00780076">
              <w:rPr>
                <w:rFonts w:ascii="Tahoma" w:hAnsi="Tahoma" w:cs="Tahoma"/>
                <w:b w:val="0"/>
                <w:color w:val="000000"/>
                <w:sz w:val="20"/>
                <w:shd w:val="clear" w:color="auto" w:fill="FFFFFF"/>
              </w:rPr>
              <w:t>(toliau – Bendrovė)</w:t>
            </w:r>
          </w:p>
        </w:tc>
      </w:tr>
    </w:tbl>
    <w:p w14:paraId="3825E727" w14:textId="77777777" w:rsidR="00890339" w:rsidRPr="00780076" w:rsidRDefault="00890339" w:rsidP="00CA186E">
      <w:pPr>
        <w:spacing w:line="240" w:lineRule="exact"/>
        <w:rPr>
          <w:rFonts w:ascii="Tahoma" w:hAnsi="Tahoma" w:cs="Tahoma"/>
          <w:b/>
          <w:bCs/>
          <w:sz w:val="20"/>
          <w:szCs w:val="20"/>
          <w:lang w:val="lt-LT"/>
        </w:rPr>
      </w:pPr>
    </w:p>
    <w:p w14:paraId="21218F5F" w14:textId="01A1F3F1" w:rsidR="00B90A91" w:rsidRPr="00780076" w:rsidRDefault="00DC42E6" w:rsidP="00CA186E">
      <w:pPr>
        <w:spacing w:line="240" w:lineRule="exact"/>
        <w:ind w:left="-425"/>
        <w:jc w:val="center"/>
        <w:rPr>
          <w:rFonts w:ascii="Tahoma" w:hAnsi="Tahoma" w:cs="Tahoma"/>
          <w:b/>
          <w:caps/>
          <w:sz w:val="20"/>
          <w:szCs w:val="20"/>
          <w:lang w:val="lt-LT"/>
        </w:rPr>
      </w:pPr>
      <w:r w:rsidRPr="00780076">
        <w:rPr>
          <w:rFonts w:ascii="Tahoma" w:hAnsi="Tahoma" w:cs="Tahoma"/>
          <w:b/>
          <w:bCs/>
          <w:sz w:val="20"/>
          <w:szCs w:val="20"/>
          <w:lang w:val="lt-LT"/>
        </w:rPr>
        <w:t>20</w:t>
      </w:r>
      <w:r w:rsidR="005F41C7" w:rsidRPr="00780076">
        <w:rPr>
          <w:rFonts w:ascii="Tahoma" w:hAnsi="Tahoma" w:cs="Tahoma"/>
          <w:b/>
          <w:bCs/>
          <w:sz w:val="20"/>
          <w:szCs w:val="20"/>
          <w:lang w:val="en-US"/>
        </w:rPr>
        <w:t>2</w:t>
      </w:r>
      <w:r w:rsidR="00C1515D" w:rsidRPr="00780076">
        <w:rPr>
          <w:rFonts w:ascii="Tahoma" w:hAnsi="Tahoma" w:cs="Tahoma"/>
          <w:b/>
          <w:bCs/>
          <w:sz w:val="20"/>
          <w:szCs w:val="20"/>
          <w:lang w:val="en-US"/>
        </w:rPr>
        <w:t>2</w:t>
      </w:r>
      <w:r w:rsidR="005E48F2" w:rsidRPr="00780076">
        <w:rPr>
          <w:rFonts w:ascii="Tahoma" w:hAnsi="Tahoma" w:cs="Tahoma"/>
          <w:b/>
          <w:bCs/>
          <w:sz w:val="20"/>
          <w:szCs w:val="20"/>
          <w:lang w:val="lt-LT"/>
        </w:rPr>
        <w:t xml:space="preserve"> </w:t>
      </w:r>
      <w:r w:rsidR="00802FF4" w:rsidRPr="00780076">
        <w:rPr>
          <w:rFonts w:ascii="Tahoma" w:hAnsi="Tahoma" w:cs="Tahoma"/>
          <w:b/>
          <w:bCs/>
          <w:sz w:val="20"/>
          <w:szCs w:val="20"/>
          <w:lang w:val="lt-LT"/>
        </w:rPr>
        <w:t>M.</w:t>
      </w:r>
      <w:r w:rsidR="005E48F2" w:rsidRPr="00780076">
        <w:rPr>
          <w:rFonts w:ascii="Tahoma" w:hAnsi="Tahoma" w:cs="Tahoma"/>
          <w:b/>
          <w:bCs/>
          <w:sz w:val="20"/>
          <w:szCs w:val="20"/>
          <w:lang w:val="lt-LT"/>
        </w:rPr>
        <w:t xml:space="preserve"> </w:t>
      </w:r>
      <w:r w:rsidR="00780076" w:rsidRPr="00780076">
        <w:rPr>
          <w:rFonts w:ascii="Tahoma" w:hAnsi="Tahoma" w:cs="Tahoma"/>
          <w:b/>
          <w:bCs/>
          <w:sz w:val="20"/>
          <w:szCs w:val="20"/>
          <w:lang w:val="lt-LT"/>
        </w:rPr>
        <w:t>LAPKRIČIO</w:t>
      </w:r>
      <w:r w:rsidR="00A44B3E" w:rsidRPr="00780076">
        <w:rPr>
          <w:rFonts w:ascii="Tahoma" w:hAnsi="Tahoma" w:cs="Tahoma"/>
          <w:b/>
          <w:bCs/>
          <w:sz w:val="20"/>
          <w:szCs w:val="20"/>
          <w:lang w:val="lt-LT"/>
        </w:rPr>
        <w:t xml:space="preserve"> </w:t>
      </w:r>
      <w:r w:rsidR="00780076" w:rsidRPr="00780076">
        <w:rPr>
          <w:rFonts w:ascii="Tahoma" w:hAnsi="Tahoma" w:cs="Tahoma"/>
          <w:b/>
          <w:bCs/>
          <w:sz w:val="20"/>
          <w:szCs w:val="20"/>
          <w:lang w:val="en-US"/>
        </w:rPr>
        <w:t>30</w:t>
      </w:r>
      <w:r w:rsidR="005E48F2" w:rsidRPr="00780076">
        <w:rPr>
          <w:rFonts w:ascii="Tahoma" w:hAnsi="Tahoma" w:cs="Tahoma"/>
          <w:b/>
          <w:bCs/>
          <w:sz w:val="20"/>
          <w:szCs w:val="20"/>
          <w:lang w:val="lt-LT"/>
        </w:rPr>
        <w:t xml:space="preserve"> </w:t>
      </w:r>
      <w:r w:rsidR="00802FF4" w:rsidRPr="00780076">
        <w:rPr>
          <w:rFonts w:ascii="Tahoma" w:hAnsi="Tahoma" w:cs="Tahoma"/>
          <w:b/>
          <w:bCs/>
          <w:sz w:val="20"/>
          <w:szCs w:val="20"/>
          <w:lang w:val="lt-LT"/>
        </w:rPr>
        <w:t>D</w:t>
      </w:r>
      <w:r w:rsidR="005E48F2" w:rsidRPr="00780076">
        <w:rPr>
          <w:rFonts w:ascii="Tahoma" w:hAnsi="Tahoma" w:cs="Tahoma"/>
          <w:b/>
          <w:bCs/>
          <w:sz w:val="20"/>
          <w:szCs w:val="20"/>
          <w:lang w:val="lt-LT"/>
        </w:rPr>
        <w:t>.</w:t>
      </w:r>
      <w:r w:rsidR="00802FF4" w:rsidRPr="00780076">
        <w:rPr>
          <w:rFonts w:ascii="Tahoma" w:hAnsi="Tahoma" w:cs="Tahoma"/>
          <w:b/>
          <w:bCs/>
          <w:sz w:val="20"/>
          <w:szCs w:val="20"/>
          <w:lang w:val="lt-LT"/>
        </w:rPr>
        <w:t xml:space="preserve"> </w:t>
      </w:r>
      <w:r w:rsidR="00CC76E0" w:rsidRPr="00780076">
        <w:rPr>
          <w:rFonts w:ascii="Tahoma" w:hAnsi="Tahoma" w:cs="Tahoma"/>
          <w:b/>
          <w:bCs/>
          <w:sz w:val="20"/>
          <w:szCs w:val="20"/>
          <w:lang w:val="lt-LT"/>
        </w:rPr>
        <w:t>NE</w:t>
      </w:r>
      <w:r w:rsidR="005A7911" w:rsidRPr="00780076">
        <w:rPr>
          <w:rFonts w:ascii="Tahoma" w:hAnsi="Tahoma" w:cs="Tahoma"/>
          <w:b/>
          <w:bCs/>
          <w:sz w:val="20"/>
          <w:szCs w:val="20"/>
          <w:lang w:val="lt-LT"/>
        </w:rPr>
        <w:t>EILINIO</w:t>
      </w:r>
      <w:r w:rsidR="005E48F2" w:rsidRPr="00780076">
        <w:rPr>
          <w:rFonts w:ascii="Tahoma" w:hAnsi="Tahoma" w:cs="Tahoma"/>
          <w:b/>
          <w:bCs/>
          <w:sz w:val="20"/>
          <w:szCs w:val="20"/>
          <w:lang w:val="lt-LT"/>
        </w:rPr>
        <w:t xml:space="preserve"> </w:t>
      </w:r>
      <w:r w:rsidR="005E48F2" w:rsidRPr="00780076">
        <w:rPr>
          <w:rFonts w:ascii="Tahoma" w:hAnsi="Tahoma" w:cs="Tahoma"/>
          <w:b/>
          <w:bCs/>
          <w:caps/>
          <w:sz w:val="20"/>
          <w:szCs w:val="20"/>
          <w:lang w:val="lt-LT"/>
        </w:rPr>
        <w:t>visuotinio</w:t>
      </w:r>
      <w:r w:rsidR="005E48F2" w:rsidRPr="00780076">
        <w:rPr>
          <w:rFonts w:ascii="Tahoma" w:hAnsi="Tahoma" w:cs="Tahoma"/>
          <w:b/>
          <w:caps/>
          <w:sz w:val="20"/>
          <w:szCs w:val="20"/>
          <w:lang w:val="lt-LT"/>
        </w:rPr>
        <w:t xml:space="preserve"> akcininkų susirinkimo</w:t>
      </w:r>
    </w:p>
    <w:p w14:paraId="1F85FEF0" w14:textId="77777777" w:rsidR="00B90A91" w:rsidRPr="00780076" w:rsidRDefault="005E48F2" w:rsidP="00CA186E">
      <w:pPr>
        <w:spacing w:line="240" w:lineRule="exact"/>
        <w:ind w:left="-425"/>
        <w:jc w:val="center"/>
        <w:rPr>
          <w:rFonts w:ascii="Tahoma" w:hAnsi="Tahoma" w:cs="Tahoma"/>
          <w:b/>
          <w:bCs/>
          <w:sz w:val="20"/>
          <w:szCs w:val="20"/>
          <w:lang w:val="lt-LT"/>
        </w:rPr>
      </w:pPr>
      <w:r w:rsidRPr="00780076">
        <w:rPr>
          <w:rFonts w:ascii="Tahoma" w:hAnsi="Tahoma" w:cs="Tahoma"/>
          <w:b/>
          <w:bCs/>
          <w:sz w:val="20"/>
          <w:szCs w:val="20"/>
          <w:lang w:val="lt-LT"/>
        </w:rPr>
        <w:t>BENDRASIS</w:t>
      </w:r>
      <w:r w:rsidR="00B90A91" w:rsidRPr="00780076">
        <w:rPr>
          <w:rFonts w:ascii="Tahoma" w:hAnsi="Tahoma" w:cs="Tahoma"/>
          <w:b/>
          <w:bCs/>
          <w:sz w:val="20"/>
          <w:szCs w:val="20"/>
          <w:lang w:val="lt-LT"/>
        </w:rPr>
        <w:t xml:space="preserve"> BALSAVIMO BIULETENIS</w:t>
      </w:r>
    </w:p>
    <w:p w14:paraId="66E3D7BC" w14:textId="77777777" w:rsidR="001A6532" w:rsidRPr="00780076" w:rsidRDefault="001A6532" w:rsidP="00CA186E">
      <w:pPr>
        <w:spacing w:line="240" w:lineRule="exact"/>
        <w:jc w:val="center"/>
        <w:rPr>
          <w:rFonts w:ascii="Tahoma" w:hAnsi="Tahoma" w:cs="Tahoma"/>
          <w:sz w:val="20"/>
          <w:szCs w:val="20"/>
          <w:lang w:val="lt-LT"/>
        </w:rPr>
      </w:pPr>
    </w:p>
    <w:p w14:paraId="4DD82E53" w14:textId="77777777" w:rsidR="0076702C" w:rsidRPr="00780076" w:rsidRDefault="0076702C" w:rsidP="008B0369">
      <w:pPr>
        <w:spacing w:line="240" w:lineRule="exact"/>
        <w:ind w:left="-426"/>
        <w:rPr>
          <w:rFonts w:ascii="Tahoma" w:hAnsi="Tahoma" w:cs="Tahoma"/>
          <w:b/>
          <w:bCs/>
          <w:sz w:val="20"/>
          <w:szCs w:val="20"/>
          <w:lang w:val="lt-LT"/>
        </w:rPr>
      </w:pPr>
    </w:p>
    <w:p w14:paraId="7975F69F" w14:textId="77777777" w:rsidR="00AA473D" w:rsidRPr="00780076" w:rsidRDefault="00AA473D" w:rsidP="008B0369">
      <w:pPr>
        <w:spacing w:after="60" w:line="240" w:lineRule="exact"/>
        <w:ind w:left="-425"/>
        <w:rPr>
          <w:rFonts w:ascii="Tahoma" w:hAnsi="Tahoma" w:cs="Tahoma"/>
          <w:b/>
          <w:bCs/>
          <w:sz w:val="20"/>
          <w:szCs w:val="20"/>
          <w:lang w:val="lt-LT"/>
        </w:rPr>
      </w:pPr>
      <w:r w:rsidRPr="00780076">
        <w:rPr>
          <w:rFonts w:ascii="Tahoma" w:hAnsi="Tahoma" w:cs="Tahoma"/>
          <w:b/>
          <w:bCs/>
          <w:sz w:val="20"/>
          <w:szCs w:val="20"/>
          <w:lang w:val="lt-LT"/>
        </w:rPr>
        <w:t>AKCININKO DUOMENYS</w:t>
      </w:r>
    </w:p>
    <w:p w14:paraId="3D83351D" w14:textId="77777777" w:rsidR="006F68C9" w:rsidRPr="00780076" w:rsidRDefault="00AA473D" w:rsidP="008B0369">
      <w:pPr>
        <w:spacing w:after="60" w:line="240" w:lineRule="exact"/>
        <w:ind w:left="-425"/>
        <w:rPr>
          <w:rFonts w:ascii="Tahoma" w:hAnsi="Tahoma" w:cs="Tahoma"/>
          <w:b/>
          <w:bCs/>
          <w:sz w:val="20"/>
          <w:szCs w:val="20"/>
          <w:lang w:val="lt-LT"/>
        </w:rPr>
      </w:pPr>
      <w:r w:rsidRPr="00780076">
        <w:rPr>
          <w:rStyle w:val="FontStyle13"/>
          <w:rFonts w:ascii="Tahoma" w:hAnsi="Tahoma" w:cs="Tahoma"/>
          <w:lang w:val="lt-LT"/>
        </w:rPr>
        <w:t xml:space="preserve">Prašome lentelėje nurodyti </w:t>
      </w:r>
      <w:r w:rsidR="0076702C" w:rsidRPr="00780076">
        <w:rPr>
          <w:rStyle w:val="FontStyle13"/>
          <w:rFonts w:ascii="Tahoma" w:hAnsi="Tahoma" w:cs="Tahoma"/>
          <w:lang w:val="lt-LT"/>
        </w:rPr>
        <w:t>duomenis apie balsuojantį akcininką</w:t>
      </w:r>
      <w:r w:rsidRPr="00780076">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780076" w14:paraId="3CCC6C1D" w14:textId="77777777" w:rsidTr="004F046D">
        <w:tc>
          <w:tcPr>
            <w:tcW w:w="5217" w:type="dxa"/>
          </w:tcPr>
          <w:p w14:paraId="6D995D0B" w14:textId="32AB0A01" w:rsidR="00AA473D" w:rsidRPr="00780076" w:rsidRDefault="00AA473D" w:rsidP="000D16B2">
            <w:pPr>
              <w:rPr>
                <w:rFonts w:ascii="Tahoma" w:hAnsi="Tahoma" w:cs="Tahoma"/>
                <w:iCs/>
                <w:sz w:val="20"/>
                <w:szCs w:val="20"/>
                <w:lang w:val="lt-LT"/>
              </w:rPr>
            </w:pPr>
            <w:r w:rsidRPr="00780076">
              <w:rPr>
                <w:rFonts w:ascii="Tahoma" w:hAnsi="Tahoma" w:cs="Tahoma"/>
                <w:bCs/>
                <w:sz w:val="20"/>
                <w:szCs w:val="20"/>
                <w:lang w:val="lt-LT"/>
              </w:rPr>
              <w:t>Akcininko</w:t>
            </w:r>
            <w:r w:rsidRPr="00780076">
              <w:rPr>
                <w:rFonts w:ascii="Tahoma" w:hAnsi="Tahoma" w:cs="Tahoma"/>
                <w:iCs/>
                <w:sz w:val="20"/>
                <w:szCs w:val="20"/>
                <w:lang w:val="lt-LT"/>
              </w:rPr>
              <w:t xml:space="preserve"> vardas, pavardė (pavadinimas):</w:t>
            </w:r>
          </w:p>
          <w:p w14:paraId="66ABA8CB" w14:textId="77777777" w:rsidR="00942C28" w:rsidRPr="00780076"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780076" w:rsidRDefault="00D232FB" w:rsidP="000D16B2">
                <w:pPr>
                  <w:rPr>
                    <w:rFonts w:ascii="Tahoma" w:hAnsi="Tahoma" w:cs="Tahoma"/>
                    <w:b/>
                    <w:bCs/>
                    <w:sz w:val="20"/>
                    <w:szCs w:val="20"/>
                    <w:lang w:val="lt-LT"/>
                  </w:rPr>
                </w:pPr>
                <w:r w:rsidRPr="00780076">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Pr="00780076" w:rsidRDefault="00AA473D" w:rsidP="000D16B2">
            <w:pPr>
              <w:jc w:val="both"/>
              <w:rPr>
                <w:rFonts w:ascii="Tahoma" w:hAnsi="Tahoma" w:cs="Tahoma"/>
                <w:iCs/>
                <w:sz w:val="20"/>
                <w:szCs w:val="20"/>
                <w:lang w:val="lt-LT"/>
              </w:rPr>
            </w:pPr>
            <w:r w:rsidRPr="00780076">
              <w:rPr>
                <w:rFonts w:ascii="Tahoma" w:hAnsi="Tahoma" w:cs="Tahoma"/>
                <w:bCs/>
                <w:sz w:val="20"/>
                <w:szCs w:val="20"/>
                <w:lang w:val="lt-LT"/>
              </w:rPr>
              <w:t>Akcininko</w:t>
            </w:r>
            <w:r w:rsidRPr="00780076">
              <w:rPr>
                <w:rFonts w:ascii="Tahoma" w:hAnsi="Tahoma" w:cs="Tahoma"/>
                <w:iCs/>
                <w:sz w:val="20"/>
                <w:szCs w:val="20"/>
                <w:lang w:val="lt-LT"/>
              </w:rPr>
              <w:t xml:space="preserve"> asmens kodas (juridinio asmens kodas):</w:t>
            </w:r>
          </w:p>
          <w:p w14:paraId="1A57B215" w14:textId="77777777" w:rsidR="00942C28" w:rsidRPr="00780076"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780076" w:rsidRDefault="00D232FB" w:rsidP="000D16B2">
                <w:pPr>
                  <w:rPr>
                    <w:rFonts w:ascii="Tahoma" w:eastAsia="Times New Roman" w:hAnsi="Tahoma" w:cs="Tahoma"/>
                    <w:b/>
                    <w:sz w:val="20"/>
                    <w:szCs w:val="20"/>
                    <w:lang w:val="lt-LT"/>
                  </w:rPr>
                </w:pPr>
                <w:r w:rsidRPr="00780076">
                  <w:rPr>
                    <w:rStyle w:val="PlaceholderText"/>
                    <w:rFonts w:ascii="Tahoma" w:hAnsi="Tahoma" w:cs="Tahoma"/>
                    <w:b/>
                    <w:sz w:val="20"/>
                    <w:szCs w:val="20"/>
                    <w:lang w:val="lt-LT"/>
                  </w:rPr>
                  <w:t>Asmens kodas / juridinio asmens kodas</w:t>
                </w:r>
              </w:p>
            </w:sdtContent>
          </w:sdt>
        </w:tc>
      </w:tr>
      <w:tr w:rsidR="0076702C" w:rsidRPr="00780076" w14:paraId="61E1F932" w14:textId="77777777" w:rsidTr="004F046D">
        <w:tc>
          <w:tcPr>
            <w:tcW w:w="9924" w:type="dxa"/>
            <w:gridSpan w:val="2"/>
          </w:tcPr>
          <w:p w14:paraId="095C62C4" w14:textId="31579876" w:rsidR="0076702C" w:rsidRPr="00780076" w:rsidRDefault="0076702C" w:rsidP="000D16B2">
            <w:pPr>
              <w:rPr>
                <w:rFonts w:ascii="Tahoma" w:hAnsi="Tahoma" w:cs="Tahoma"/>
                <w:bCs/>
                <w:sz w:val="20"/>
                <w:szCs w:val="20"/>
                <w:lang w:val="lt-LT"/>
              </w:rPr>
            </w:pPr>
            <w:r w:rsidRPr="00780076">
              <w:rPr>
                <w:rFonts w:ascii="Tahoma" w:hAnsi="Tahoma" w:cs="Tahoma"/>
                <w:bCs/>
                <w:sz w:val="20"/>
                <w:szCs w:val="20"/>
                <w:lang w:val="lt-LT"/>
              </w:rPr>
              <w:t>Akcininko turimų akcijų skaičius:</w:t>
            </w:r>
          </w:p>
          <w:p w14:paraId="0880AFA0" w14:textId="77777777" w:rsidR="00942C28" w:rsidRPr="00780076"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780076" w:rsidRDefault="00D232FB" w:rsidP="000D16B2">
                <w:pPr>
                  <w:rPr>
                    <w:rFonts w:ascii="Tahoma" w:eastAsia="Times New Roman" w:hAnsi="Tahoma" w:cs="Tahoma"/>
                    <w:b/>
                    <w:sz w:val="20"/>
                    <w:szCs w:val="20"/>
                    <w:lang w:val="lt-LT"/>
                  </w:rPr>
                </w:pPr>
                <w:r w:rsidRPr="00780076">
                  <w:rPr>
                    <w:rStyle w:val="PlaceholderText"/>
                    <w:rFonts w:ascii="Tahoma" w:hAnsi="Tahoma" w:cs="Tahoma"/>
                    <w:b/>
                    <w:sz w:val="20"/>
                    <w:szCs w:val="20"/>
                    <w:lang w:val="lt-LT"/>
                  </w:rPr>
                  <w:t>Akcijų skaičius</w:t>
                </w:r>
              </w:p>
            </w:sdtContent>
          </w:sdt>
        </w:tc>
      </w:tr>
    </w:tbl>
    <w:p w14:paraId="6DD0A4E0" w14:textId="77777777" w:rsidR="00AA473D" w:rsidRPr="00780076" w:rsidRDefault="00AA473D" w:rsidP="008B0369">
      <w:pPr>
        <w:spacing w:line="240" w:lineRule="exact"/>
        <w:ind w:left="-426"/>
        <w:rPr>
          <w:rFonts w:ascii="Tahoma" w:hAnsi="Tahoma" w:cs="Tahoma"/>
          <w:b/>
          <w:bCs/>
          <w:sz w:val="20"/>
          <w:szCs w:val="20"/>
          <w:lang w:val="lt-LT"/>
        </w:rPr>
      </w:pPr>
    </w:p>
    <w:p w14:paraId="78522161" w14:textId="47AE9D2A" w:rsidR="00284C65" w:rsidRPr="00780076" w:rsidRDefault="00C14A74" w:rsidP="008B0369">
      <w:pPr>
        <w:spacing w:after="60" w:line="240" w:lineRule="exact"/>
        <w:ind w:left="-425"/>
        <w:rPr>
          <w:rFonts w:ascii="Tahoma" w:hAnsi="Tahoma" w:cs="Tahoma"/>
          <w:b/>
          <w:bCs/>
          <w:sz w:val="20"/>
          <w:szCs w:val="20"/>
          <w:lang w:val="lt-LT"/>
        </w:rPr>
      </w:pPr>
      <w:r w:rsidRPr="00780076">
        <w:rPr>
          <w:rFonts w:ascii="Tahoma" w:hAnsi="Tahoma" w:cs="Tahoma"/>
          <w:b/>
          <w:bCs/>
          <w:sz w:val="20"/>
          <w:szCs w:val="20"/>
          <w:lang w:val="lt-LT"/>
        </w:rPr>
        <w:t>BALSAVIMAS</w:t>
      </w:r>
      <w:r w:rsidR="009E6A38" w:rsidRPr="00780076">
        <w:rPr>
          <w:rFonts w:ascii="Tahoma" w:hAnsi="Tahoma" w:cs="Tahoma"/>
          <w:b/>
          <w:bCs/>
          <w:sz w:val="20"/>
          <w:szCs w:val="20"/>
          <w:lang w:val="lt-LT"/>
        </w:rPr>
        <w:t xml:space="preserve"> PROCEDŪRINIAIS KLAUSIMAIS</w:t>
      </w:r>
    </w:p>
    <w:p w14:paraId="10D02782" w14:textId="1C885223" w:rsidR="00E166A7" w:rsidRPr="00780076" w:rsidRDefault="00E166A7" w:rsidP="008B0369">
      <w:pPr>
        <w:spacing w:after="60" w:line="240" w:lineRule="exact"/>
        <w:ind w:left="-425"/>
        <w:rPr>
          <w:rFonts w:ascii="Tahoma" w:hAnsi="Tahoma" w:cs="Tahoma"/>
          <w:b/>
          <w:bCs/>
          <w:sz w:val="20"/>
          <w:szCs w:val="20"/>
          <w:lang w:val="lt-LT"/>
        </w:rPr>
      </w:pPr>
      <w:r w:rsidRPr="00780076">
        <w:rPr>
          <w:rStyle w:val="FontStyle13"/>
          <w:rFonts w:ascii="Tahoma" w:hAnsi="Tahoma" w:cs="Tahoma"/>
          <w:lang w:val="lt-LT"/>
        </w:rPr>
        <w:t>Prašome lentelėje pažymėti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780076" w14:paraId="3BEEF29D" w14:textId="77777777" w:rsidTr="00E830FD">
        <w:trPr>
          <w:trHeight w:val="668"/>
        </w:trPr>
        <w:tc>
          <w:tcPr>
            <w:tcW w:w="568" w:type="dxa"/>
            <w:vAlign w:val="center"/>
          </w:tcPr>
          <w:p w14:paraId="4850C6AB" w14:textId="77777777" w:rsidR="00E830FD" w:rsidRPr="00780076" w:rsidRDefault="00E830FD" w:rsidP="005D2131">
            <w:pPr>
              <w:spacing w:before="40" w:after="40"/>
              <w:jc w:val="center"/>
              <w:rPr>
                <w:rFonts w:ascii="Tahoma" w:hAnsi="Tahoma" w:cs="Tahoma"/>
                <w:b/>
                <w:bCs/>
                <w:sz w:val="20"/>
                <w:szCs w:val="20"/>
                <w:lang w:val="lt-LT"/>
              </w:rPr>
            </w:pPr>
            <w:r w:rsidRPr="00780076">
              <w:rPr>
                <w:rFonts w:ascii="Tahoma" w:hAnsi="Tahoma" w:cs="Tahoma"/>
                <w:b/>
                <w:bCs/>
                <w:sz w:val="20"/>
                <w:szCs w:val="20"/>
                <w:lang w:val="lt-LT"/>
              </w:rPr>
              <w:t>Eil. Nr.</w:t>
            </w:r>
          </w:p>
        </w:tc>
        <w:tc>
          <w:tcPr>
            <w:tcW w:w="6804" w:type="dxa"/>
            <w:vAlign w:val="center"/>
          </w:tcPr>
          <w:p w14:paraId="5DE26D94" w14:textId="427150FF" w:rsidR="00E830FD" w:rsidRPr="00780076" w:rsidRDefault="005D2131" w:rsidP="005D2131">
            <w:pPr>
              <w:spacing w:before="40" w:after="40"/>
              <w:jc w:val="center"/>
              <w:rPr>
                <w:rFonts w:ascii="Tahoma" w:hAnsi="Tahoma" w:cs="Tahoma"/>
                <w:b/>
                <w:bCs/>
                <w:sz w:val="20"/>
                <w:szCs w:val="20"/>
                <w:lang w:val="lt-LT"/>
              </w:rPr>
            </w:pPr>
            <w:r w:rsidRPr="00780076">
              <w:rPr>
                <w:rFonts w:ascii="Tahoma" w:hAnsi="Tahoma" w:cs="Tahoma"/>
                <w:b/>
                <w:bCs/>
                <w:sz w:val="20"/>
                <w:szCs w:val="20"/>
                <w:lang w:val="lt-LT"/>
              </w:rPr>
              <w:t>Procedūrinis</w:t>
            </w:r>
            <w:r w:rsidR="00E830FD" w:rsidRPr="00780076">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780076" w:rsidRDefault="00E830FD" w:rsidP="005D2131">
            <w:pPr>
              <w:spacing w:before="40" w:after="40"/>
              <w:jc w:val="center"/>
              <w:rPr>
                <w:rFonts w:ascii="Tahoma" w:hAnsi="Tahoma" w:cs="Tahoma"/>
                <w:b/>
                <w:bCs/>
                <w:sz w:val="20"/>
                <w:szCs w:val="20"/>
                <w:lang w:val="lt-LT"/>
              </w:rPr>
            </w:pPr>
            <w:r w:rsidRPr="00780076">
              <w:rPr>
                <w:rFonts w:ascii="Tahoma" w:hAnsi="Tahoma" w:cs="Tahoma"/>
                <w:b/>
                <w:bCs/>
                <w:sz w:val="20"/>
                <w:szCs w:val="20"/>
                <w:lang w:val="lt-LT"/>
              </w:rPr>
              <w:t>Balsavimas</w:t>
            </w:r>
          </w:p>
        </w:tc>
      </w:tr>
      <w:tr w:rsidR="00E830FD" w:rsidRPr="00780076" w14:paraId="2ADC0F73" w14:textId="77777777" w:rsidTr="00E830FD">
        <w:trPr>
          <w:trHeight w:val="668"/>
        </w:trPr>
        <w:tc>
          <w:tcPr>
            <w:tcW w:w="568" w:type="dxa"/>
            <w:vAlign w:val="center"/>
          </w:tcPr>
          <w:p w14:paraId="58DE4135" w14:textId="77777777" w:rsidR="00E830FD" w:rsidRPr="00780076"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780076" w:rsidRDefault="00E830FD" w:rsidP="005D2131">
            <w:pPr>
              <w:spacing w:before="40" w:after="40"/>
              <w:rPr>
                <w:rFonts w:ascii="Tahoma" w:hAnsi="Tahoma" w:cs="Tahoma"/>
                <w:b/>
                <w:bCs/>
                <w:sz w:val="20"/>
                <w:szCs w:val="20"/>
                <w:lang w:val="lt-LT"/>
              </w:rPr>
            </w:pPr>
            <w:r w:rsidRPr="00780076">
              <w:rPr>
                <w:rFonts w:ascii="Tahoma" w:hAnsi="Tahoma" w:cs="Tahoma"/>
                <w:sz w:val="20"/>
                <w:szCs w:val="20"/>
                <w:lang w:val="lt-LT"/>
              </w:rPr>
              <w:t>Visuotinio akcininkų susirinkimo pirmininku išrinkti:</w:t>
            </w:r>
            <w:r w:rsidR="005D2131" w:rsidRPr="00780076">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Pr="00780076">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780076"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E830FD" w:rsidRPr="00780076">
                  <w:rPr>
                    <w:rStyle w:val="FontStyle13"/>
                    <w:rFonts w:ascii="Segoe UI Symbol" w:eastAsia="MS Gothic" w:hAnsi="Segoe UI Symbol" w:cs="Segoe UI Symbol"/>
                    <w:b/>
                  </w:rPr>
                  <w:t>☐</w:t>
                </w:r>
              </w:sdtContent>
            </w:sdt>
            <w:r w:rsidR="00E830FD" w:rsidRPr="00780076">
              <w:rPr>
                <w:rStyle w:val="FontStyle13"/>
                <w:rFonts w:ascii="Tahoma" w:hAnsi="Tahoma" w:cs="Tahoma"/>
                <w:b/>
              </w:rPr>
              <w:t xml:space="preserve"> UŽ</w:t>
            </w:r>
          </w:p>
        </w:tc>
        <w:tc>
          <w:tcPr>
            <w:tcW w:w="1276" w:type="dxa"/>
            <w:vAlign w:val="center"/>
          </w:tcPr>
          <w:p w14:paraId="12E308FA" w14:textId="77777777" w:rsidR="00E830FD" w:rsidRPr="00780076"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780076">
                  <w:rPr>
                    <w:rStyle w:val="FontStyle13"/>
                    <w:rFonts w:ascii="Segoe UI Symbol" w:eastAsia="MS Gothic" w:hAnsi="Segoe UI Symbol" w:cs="Segoe UI Symbol"/>
                    <w:b/>
                  </w:rPr>
                  <w:t>☐</w:t>
                </w:r>
              </w:sdtContent>
            </w:sdt>
            <w:r w:rsidR="00E830FD" w:rsidRPr="00780076">
              <w:rPr>
                <w:rStyle w:val="FontStyle13"/>
                <w:rFonts w:ascii="Tahoma" w:hAnsi="Tahoma" w:cs="Tahoma"/>
                <w:b/>
              </w:rPr>
              <w:t xml:space="preserve"> PRIEŠ</w:t>
            </w:r>
          </w:p>
        </w:tc>
      </w:tr>
      <w:tr w:rsidR="005D2131" w:rsidRPr="00780076" w14:paraId="203A440D" w14:textId="77777777" w:rsidTr="00E830FD">
        <w:trPr>
          <w:trHeight w:val="668"/>
        </w:trPr>
        <w:tc>
          <w:tcPr>
            <w:tcW w:w="568" w:type="dxa"/>
            <w:vAlign w:val="center"/>
          </w:tcPr>
          <w:p w14:paraId="34EC065E" w14:textId="77777777" w:rsidR="005D2131" w:rsidRPr="00780076"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780076" w:rsidRDefault="005D2131" w:rsidP="005D2131">
            <w:pPr>
              <w:spacing w:before="40" w:after="40"/>
              <w:rPr>
                <w:rFonts w:ascii="Tahoma" w:hAnsi="Tahoma" w:cs="Tahoma"/>
                <w:sz w:val="20"/>
                <w:szCs w:val="20"/>
                <w:lang w:val="lt-LT"/>
              </w:rPr>
            </w:pPr>
            <w:r w:rsidRPr="00780076">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Content>
                <w:r w:rsidRPr="00780076">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Pr="00780076"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5D2131" w:rsidRPr="00780076">
                  <w:rPr>
                    <w:rStyle w:val="FontStyle13"/>
                    <w:rFonts w:ascii="Segoe UI Symbol" w:eastAsia="MS Gothic" w:hAnsi="Segoe UI Symbol" w:cs="Segoe UI Symbol"/>
                    <w:b/>
                  </w:rPr>
                  <w:t>☐</w:t>
                </w:r>
              </w:sdtContent>
            </w:sdt>
            <w:r w:rsidR="005D2131" w:rsidRPr="00780076">
              <w:rPr>
                <w:rStyle w:val="FontStyle13"/>
                <w:rFonts w:ascii="Tahoma" w:hAnsi="Tahoma" w:cs="Tahoma"/>
                <w:b/>
              </w:rPr>
              <w:t xml:space="preserve"> UŽ</w:t>
            </w:r>
          </w:p>
        </w:tc>
        <w:tc>
          <w:tcPr>
            <w:tcW w:w="1276" w:type="dxa"/>
            <w:vAlign w:val="center"/>
          </w:tcPr>
          <w:p w14:paraId="3610091C" w14:textId="6554BD73" w:rsidR="005D2131" w:rsidRPr="00780076"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780076">
                  <w:rPr>
                    <w:rStyle w:val="FontStyle13"/>
                    <w:rFonts w:ascii="Segoe UI Symbol" w:eastAsia="MS Gothic" w:hAnsi="Segoe UI Symbol" w:cs="Segoe UI Symbol"/>
                    <w:b/>
                  </w:rPr>
                  <w:t>☐</w:t>
                </w:r>
              </w:sdtContent>
            </w:sdt>
            <w:r w:rsidR="005D2131" w:rsidRPr="00780076">
              <w:rPr>
                <w:rStyle w:val="FontStyle13"/>
                <w:rFonts w:ascii="Tahoma" w:hAnsi="Tahoma" w:cs="Tahoma"/>
                <w:b/>
              </w:rPr>
              <w:t xml:space="preserve"> PRIEŠ</w:t>
            </w:r>
          </w:p>
        </w:tc>
      </w:tr>
      <w:tr w:rsidR="005D2131" w:rsidRPr="00780076" w14:paraId="13B1FF0F" w14:textId="77777777" w:rsidTr="00E830FD">
        <w:trPr>
          <w:trHeight w:val="668"/>
        </w:trPr>
        <w:tc>
          <w:tcPr>
            <w:tcW w:w="568" w:type="dxa"/>
            <w:vAlign w:val="center"/>
          </w:tcPr>
          <w:p w14:paraId="450442DC" w14:textId="77777777" w:rsidR="005D2131" w:rsidRPr="00780076"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780076" w:rsidRDefault="005D2131" w:rsidP="005D2131">
            <w:pPr>
              <w:spacing w:before="40" w:after="40"/>
              <w:rPr>
                <w:rFonts w:ascii="Tahoma" w:hAnsi="Tahoma" w:cs="Tahoma"/>
                <w:sz w:val="20"/>
                <w:szCs w:val="20"/>
                <w:lang w:val="lt-LT"/>
              </w:rPr>
            </w:pPr>
            <w:r w:rsidRPr="00780076">
              <w:rPr>
                <w:rFonts w:ascii="Tahoma" w:hAnsi="Tahoma" w:cs="Tahoma"/>
                <w:sz w:val="20"/>
                <w:szCs w:val="20"/>
                <w:lang w:val="lt-LT"/>
              </w:rPr>
              <w:t xml:space="preserve">Asmeniu, atsakingu už </w:t>
            </w:r>
            <w:r w:rsidR="0076395F" w:rsidRPr="00780076">
              <w:rPr>
                <w:rFonts w:ascii="Tahoma" w:hAnsi="Tahoma" w:cs="Tahoma"/>
                <w:sz w:val="20"/>
                <w:szCs w:val="20"/>
                <w:lang w:val="lt-LT"/>
              </w:rPr>
              <w:t>LR</w:t>
            </w:r>
            <w:r w:rsidRPr="00780076">
              <w:rPr>
                <w:rFonts w:ascii="Tahoma" w:hAnsi="Tahoma" w:cs="Tahoma"/>
                <w:sz w:val="20"/>
                <w:szCs w:val="20"/>
                <w:lang w:val="lt-LT"/>
              </w:rPr>
              <w:t xml:space="preserve"> akcinių bendrovių įstatymo 22 straipsnio 2 ir 3 dalyse numatytų veiksmų atlikimą, išrinkti: </w:t>
            </w:r>
            <w:sdt>
              <w:sdtPr>
                <w:rPr>
                  <w:rStyle w:val="FontStyle13"/>
                  <w:rFonts w:ascii="Tahoma" w:hAnsi="Tahoma" w:cs="Tahoma"/>
                  <w:b/>
                  <w:lang w:val="lt-LT"/>
                </w:rPr>
                <w:id w:val="3716109"/>
                <w:placeholder>
                  <w:docPart w:val="DB852588F4B549749B89D4CAD661AC29"/>
                </w:placeholder>
                <w:showingPlcHdr/>
                <w:text/>
              </w:sdtPr>
              <w:sdtContent>
                <w:r w:rsidRPr="00780076">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Pr="00780076"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5D2131" w:rsidRPr="00780076">
                  <w:rPr>
                    <w:rStyle w:val="FontStyle13"/>
                    <w:rFonts w:ascii="Segoe UI Symbol" w:eastAsia="MS Gothic" w:hAnsi="Segoe UI Symbol" w:cs="Segoe UI Symbol"/>
                    <w:b/>
                  </w:rPr>
                  <w:t>☐</w:t>
                </w:r>
              </w:sdtContent>
            </w:sdt>
            <w:r w:rsidR="005D2131" w:rsidRPr="00780076">
              <w:rPr>
                <w:rStyle w:val="FontStyle13"/>
                <w:rFonts w:ascii="Tahoma" w:hAnsi="Tahoma" w:cs="Tahoma"/>
                <w:b/>
              </w:rPr>
              <w:t xml:space="preserve"> UŽ</w:t>
            </w:r>
          </w:p>
        </w:tc>
        <w:tc>
          <w:tcPr>
            <w:tcW w:w="1276" w:type="dxa"/>
            <w:vAlign w:val="center"/>
          </w:tcPr>
          <w:p w14:paraId="3D161860" w14:textId="38A1CE2A" w:rsidR="005D2131" w:rsidRPr="00780076"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780076">
                  <w:rPr>
                    <w:rStyle w:val="FontStyle13"/>
                    <w:rFonts w:ascii="Segoe UI Symbol" w:eastAsia="MS Gothic" w:hAnsi="Segoe UI Symbol" w:cs="Segoe UI Symbol"/>
                    <w:b/>
                  </w:rPr>
                  <w:t>☐</w:t>
                </w:r>
              </w:sdtContent>
            </w:sdt>
            <w:r w:rsidR="005D2131" w:rsidRPr="00780076">
              <w:rPr>
                <w:rStyle w:val="FontStyle13"/>
                <w:rFonts w:ascii="Tahoma" w:hAnsi="Tahoma" w:cs="Tahoma"/>
                <w:b/>
              </w:rPr>
              <w:t xml:space="preserve"> PRIEŠ</w:t>
            </w:r>
          </w:p>
        </w:tc>
      </w:tr>
    </w:tbl>
    <w:p w14:paraId="4F8061D5" w14:textId="77777777" w:rsidR="005D2131" w:rsidRPr="00780076" w:rsidRDefault="005D2131" w:rsidP="008B0369">
      <w:pPr>
        <w:spacing w:after="60" w:line="240" w:lineRule="exact"/>
        <w:ind w:left="-425"/>
        <w:rPr>
          <w:rStyle w:val="FontStyle13"/>
          <w:rFonts w:ascii="Tahoma" w:hAnsi="Tahoma" w:cs="Tahoma"/>
        </w:rPr>
      </w:pPr>
    </w:p>
    <w:p w14:paraId="7116B8D9" w14:textId="77777777" w:rsidR="009E6A38" w:rsidRPr="00780076" w:rsidRDefault="009E6A38" w:rsidP="008B0369">
      <w:pPr>
        <w:spacing w:after="60" w:line="240" w:lineRule="exact"/>
        <w:ind w:left="-425"/>
        <w:rPr>
          <w:rFonts w:ascii="Tahoma" w:hAnsi="Tahoma" w:cs="Tahoma"/>
          <w:b/>
          <w:bCs/>
          <w:sz w:val="20"/>
          <w:szCs w:val="20"/>
          <w:lang w:val="lt-LT"/>
        </w:rPr>
      </w:pPr>
      <w:r w:rsidRPr="00780076">
        <w:rPr>
          <w:rFonts w:ascii="Tahoma" w:hAnsi="Tahoma" w:cs="Tahoma"/>
          <w:b/>
          <w:bCs/>
          <w:sz w:val="20"/>
          <w:szCs w:val="20"/>
          <w:lang w:val="lt-LT"/>
        </w:rPr>
        <w:t>BALSAVIMAS DARBOTVARKĖS KLAUSIMAIS</w:t>
      </w:r>
    </w:p>
    <w:p w14:paraId="73406614" w14:textId="77777777" w:rsidR="00CD2A13" w:rsidRPr="00780076" w:rsidRDefault="00CD2A13" w:rsidP="005D2131">
      <w:pPr>
        <w:spacing w:after="120" w:line="240" w:lineRule="exact"/>
        <w:ind w:left="-425"/>
        <w:jc w:val="both"/>
        <w:rPr>
          <w:rStyle w:val="FontStyle13"/>
          <w:rFonts w:ascii="Tahoma" w:hAnsi="Tahoma" w:cs="Tahoma"/>
        </w:rPr>
      </w:pPr>
      <w:r w:rsidRPr="00780076">
        <w:rPr>
          <w:rStyle w:val="FontStyle13"/>
          <w:rFonts w:ascii="Tahoma" w:hAnsi="Tahoma" w:cs="Tahoma"/>
          <w:lang w:val="lt-LT"/>
        </w:rPr>
        <w:t>Prašome lentelėje pažymėti variantą, kurį pasirenkate: „UŽ“ ar „PRIEŠ“. [</w:t>
      </w:r>
      <w:r w:rsidRPr="00780076">
        <w:rPr>
          <w:rStyle w:val="FontStyle13"/>
          <w:rFonts w:ascii="Tahoma" w:hAnsi="Tahoma" w:cs="Tahoma"/>
          <w:highlight w:val="lightGray"/>
          <w:lang w:val="lt-LT"/>
        </w:rPr>
        <w:t>Renkant valdybos narius, prašome įrašyti skiriamų balsų skaičių lentelės dešiniajame stulpelyje, kandidato, už kurį balsuojate, eilutėje.</w:t>
      </w:r>
      <w:r w:rsidRPr="00780076">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658"/>
        <w:gridCol w:w="5146"/>
        <w:gridCol w:w="1219"/>
        <w:gridCol w:w="1333"/>
      </w:tblGrid>
      <w:tr w:rsidR="00CE0CFB" w:rsidRPr="00780076" w14:paraId="0C3F764C" w14:textId="77777777" w:rsidTr="00780076">
        <w:trPr>
          <w:trHeight w:val="668"/>
        </w:trPr>
        <w:tc>
          <w:tcPr>
            <w:tcW w:w="568" w:type="dxa"/>
            <w:vAlign w:val="center"/>
          </w:tcPr>
          <w:p w14:paraId="10948707" w14:textId="77777777" w:rsidR="00CE0CFB" w:rsidRPr="00780076" w:rsidRDefault="00CE0CFB" w:rsidP="002B31D2">
            <w:pPr>
              <w:spacing w:before="40" w:after="40" w:line="240" w:lineRule="exact"/>
              <w:jc w:val="center"/>
              <w:rPr>
                <w:rFonts w:ascii="Tahoma" w:hAnsi="Tahoma" w:cs="Tahoma"/>
                <w:b/>
                <w:bCs/>
                <w:sz w:val="20"/>
                <w:szCs w:val="20"/>
                <w:lang w:val="lt-LT"/>
              </w:rPr>
            </w:pPr>
            <w:r w:rsidRPr="00780076">
              <w:rPr>
                <w:rFonts w:ascii="Tahoma" w:hAnsi="Tahoma" w:cs="Tahoma"/>
                <w:b/>
                <w:bCs/>
                <w:sz w:val="20"/>
                <w:szCs w:val="20"/>
                <w:lang w:val="lt-LT"/>
              </w:rPr>
              <w:t>Eil. Nr.</w:t>
            </w:r>
          </w:p>
        </w:tc>
        <w:tc>
          <w:tcPr>
            <w:tcW w:w="1658" w:type="dxa"/>
            <w:vAlign w:val="center"/>
          </w:tcPr>
          <w:p w14:paraId="2D0CDB21" w14:textId="77777777" w:rsidR="00CE0CFB" w:rsidRPr="00780076" w:rsidRDefault="00CE0CFB" w:rsidP="002B31D2">
            <w:pPr>
              <w:spacing w:before="40" w:after="40" w:line="240" w:lineRule="exact"/>
              <w:jc w:val="center"/>
              <w:rPr>
                <w:rFonts w:ascii="Tahoma" w:hAnsi="Tahoma" w:cs="Tahoma"/>
                <w:b/>
                <w:bCs/>
                <w:sz w:val="20"/>
                <w:szCs w:val="20"/>
                <w:lang w:val="lt-LT"/>
              </w:rPr>
            </w:pPr>
            <w:r w:rsidRPr="00780076">
              <w:rPr>
                <w:rFonts w:ascii="Tahoma" w:hAnsi="Tahoma" w:cs="Tahoma"/>
                <w:b/>
                <w:bCs/>
                <w:sz w:val="20"/>
                <w:szCs w:val="20"/>
                <w:lang w:val="lt-LT"/>
              </w:rPr>
              <w:t>Darbotvarkės klausimas</w:t>
            </w:r>
          </w:p>
        </w:tc>
        <w:tc>
          <w:tcPr>
            <w:tcW w:w="5146" w:type="dxa"/>
            <w:vAlign w:val="center"/>
          </w:tcPr>
          <w:p w14:paraId="613F54AE" w14:textId="77777777" w:rsidR="00CE0CFB" w:rsidRPr="00780076" w:rsidRDefault="00284C65" w:rsidP="002B31D2">
            <w:pPr>
              <w:spacing w:before="40" w:after="40" w:line="240" w:lineRule="exact"/>
              <w:jc w:val="center"/>
              <w:rPr>
                <w:rFonts w:ascii="Tahoma" w:hAnsi="Tahoma" w:cs="Tahoma"/>
                <w:b/>
                <w:bCs/>
                <w:sz w:val="20"/>
                <w:szCs w:val="20"/>
                <w:lang w:val="lt-LT"/>
              </w:rPr>
            </w:pPr>
            <w:r w:rsidRPr="00780076">
              <w:rPr>
                <w:rFonts w:ascii="Tahoma" w:hAnsi="Tahoma" w:cs="Tahoma"/>
                <w:b/>
                <w:bCs/>
                <w:sz w:val="20"/>
                <w:szCs w:val="20"/>
                <w:lang w:val="lt-LT"/>
              </w:rPr>
              <w:t>Siūlomi</w:t>
            </w:r>
            <w:r w:rsidR="00CE0CFB" w:rsidRPr="00780076">
              <w:rPr>
                <w:rFonts w:ascii="Tahoma" w:hAnsi="Tahoma" w:cs="Tahoma"/>
                <w:b/>
                <w:bCs/>
                <w:sz w:val="20"/>
                <w:szCs w:val="20"/>
                <w:lang w:val="lt-LT"/>
              </w:rPr>
              <w:t xml:space="preserve"> sprendimo projekta</w:t>
            </w:r>
            <w:r w:rsidRPr="00780076">
              <w:rPr>
                <w:rFonts w:ascii="Tahoma" w:hAnsi="Tahoma" w:cs="Tahoma"/>
                <w:b/>
                <w:bCs/>
                <w:sz w:val="20"/>
                <w:szCs w:val="20"/>
                <w:lang w:val="lt-LT"/>
              </w:rPr>
              <w:t>i</w:t>
            </w:r>
          </w:p>
        </w:tc>
        <w:tc>
          <w:tcPr>
            <w:tcW w:w="2552" w:type="dxa"/>
            <w:gridSpan w:val="2"/>
            <w:vAlign w:val="center"/>
          </w:tcPr>
          <w:p w14:paraId="55A0934B" w14:textId="77777777" w:rsidR="00CE0CFB" w:rsidRPr="00780076" w:rsidRDefault="00CE0CFB" w:rsidP="002B31D2">
            <w:pPr>
              <w:spacing w:before="40" w:after="40" w:line="240" w:lineRule="exact"/>
              <w:jc w:val="center"/>
              <w:rPr>
                <w:rFonts w:ascii="Tahoma" w:hAnsi="Tahoma" w:cs="Tahoma"/>
                <w:b/>
                <w:bCs/>
                <w:sz w:val="20"/>
                <w:szCs w:val="20"/>
                <w:lang w:val="lt-LT"/>
              </w:rPr>
            </w:pPr>
            <w:r w:rsidRPr="00780076">
              <w:rPr>
                <w:rFonts w:ascii="Tahoma" w:hAnsi="Tahoma" w:cs="Tahoma"/>
                <w:b/>
                <w:bCs/>
                <w:sz w:val="20"/>
                <w:szCs w:val="20"/>
                <w:lang w:val="lt-LT"/>
              </w:rPr>
              <w:t>Balsavimas</w:t>
            </w:r>
          </w:p>
        </w:tc>
      </w:tr>
      <w:tr w:rsidR="00780076" w:rsidRPr="00780076" w14:paraId="4640A488" w14:textId="77777777" w:rsidTr="00780076">
        <w:trPr>
          <w:trHeight w:val="2144"/>
        </w:trPr>
        <w:tc>
          <w:tcPr>
            <w:tcW w:w="568" w:type="dxa"/>
            <w:vAlign w:val="center"/>
          </w:tcPr>
          <w:p w14:paraId="73577399" w14:textId="63A4DC3C" w:rsidR="00780076" w:rsidRPr="00780076" w:rsidRDefault="00780076" w:rsidP="00780076">
            <w:pPr>
              <w:pStyle w:val="ListParagraph"/>
              <w:numPr>
                <w:ilvl w:val="0"/>
                <w:numId w:val="7"/>
              </w:numPr>
              <w:spacing w:before="40" w:after="40" w:line="240" w:lineRule="exact"/>
              <w:rPr>
                <w:rFonts w:ascii="Tahoma" w:hAnsi="Tahoma" w:cs="Tahoma"/>
                <w:b/>
                <w:bCs/>
                <w:sz w:val="20"/>
                <w:szCs w:val="20"/>
                <w:lang w:val="lt-LT"/>
              </w:rPr>
            </w:pPr>
            <w:bookmarkStart w:id="1" w:name="_Hlk36216020"/>
          </w:p>
        </w:tc>
        <w:tc>
          <w:tcPr>
            <w:tcW w:w="1658" w:type="dxa"/>
            <w:vAlign w:val="center"/>
          </w:tcPr>
          <w:p w14:paraId="7CFAB621" w14:textId="0CC211EF" w:rsidR="00780076" w:rsidRPr="00780076" w:rsidRDefault="00780076" w:rsidP="005410AA">
            <w:pPr>
              <w:spacing w:before="40" w:after="40" w:line="240" w:lineRule="exact"/>
              <w:jc w:val="both"/>
              <w:rPr>
                <w:rFonts w:ascii="Tahoma" w:hAnsi="Tahoma" w:cs="Tahoma"/>
                <w:sz w:val="20"/>
                <w:szCs w:val="20"/>
                <w:lang w:val="lt-LT"/>
              </w:rPr>
            </w:pPr>
            <w:r w:rsidRPr="00780076">
              <w:rPr>
                <w:rFonts w:ascii="Tahoma" w:hAnsi="Tahoma" w:cs="Tahoma"/>
                <w:sz w:val="20"/>
                <w:szCs w:val="20"/>
                <w:lang w:val="lt-LT"/>
              </w:rPr>
              <w:t>Dėl pritarimo LITGRID AB 2022 m. lapkričio 9 d. valdybos sprendimui (protokolo Nr. 21).</w:t>
            </w:r>
          </w:p>
        </w:tc>
        <w:tc>
          <w:tcPr>
            <w:tcW w:w="5146" w:type="dxa"/>
            <w:vAlign w:val="center"/>
          </w:tcPr>
          <w:p w14:paraId="7342DF45"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1.1. Atsižvelgiant į LITGRID AB valdybos 2022-02-04 sprendimą, patronuojančio akcininko UAB „EPSO-G“ 2022-08-11 valdybos sprendimą bei 2022-11-03 Audito komiteto nuomonę parduoti 39,6 proc., t. y. 6 066 vnt. TSO Holding AS (kodas: 919422505) akcijų, patronuojančiam akcninkui UAB „EPSO-G“ sudarant akcijų pirkimo-pardavimo sutartį, tokiomis esminėmis sandorio sąlygomis: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507"/>
              <w:gridCol w:w="2988"/>
            </w:tblGrid>
            <w:tr w:rsidR="00780076" w:rsidRPr="00780076" w14:paraId="1BF47F51" w14:textId="77777777" w:rsidTr="00780076">
              <w:trPr>
                <w:trHeight w:val="815"/>
              </w:trPr>
              <w:tc>
                <w:tcPr>
                  <w:tcW w:w="1507" w:type="dxa"/>
                  <w:shd w:val="clear" w:color="auto" w:fill="FFFFFF" w:themeFill="background1"/>
                  <w:tcMar>
                    <w:top w:w="15" w:type="dxa"/>
                    <w:left w:w="15" w:type="dxa"/>
                    <w:bottom w:w="0" w:type="dxa"/>
                    <w:right w:w="15" w:type="dxa"/>
                  </w:tcMar>
                  <w:hideMark/>
                </w:tcPr>
                <w:p w14:paraId="544F04B5"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w:t>
                  </w:r>
                </w:p>
                <w:p w14:paraId="7674851E"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Sandorio šalys</w:t>
                  </w:r>
                </w:p>
              </w:tc>
              <w:tc>
                <w:tcPr>
                  <w:tcW w:w="2988" w:type="dxa"/>
                  <w:shd w:val="clear" w:color="auto" w:fill="FFFFFF" w:themeFill="background1"/>
                  <w:tcMar>
                    <w:top w:w="15" w:type="dxa"/>
                    <w:left w:w="15" w:type="dxa"/>
                    <w:bottom w:w="0" w:type="dxa"/>
                    <w:right w:w="15" w:type="dxa"/>
                  </w:tcMar>
                  <w:hideMark/>
                </w:tcPr>
                <w:p w14:paraId="6F23C948"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Pardavėjas – LITGRID AB (kodas: 302564383, buveinės adresas: Karlo Gustavo Emilio Manerheimo g. 8, Vilnius).</w:t>
                  </w:r>
                </w:p>
                <w:p w14:paraId="4AEDB2E3"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lastRenderedPageBreak/>
                    <w:t>Pirkėjas - UAB „EPSO-G“ (kodas 302826889, buveinės adresas: Gedimino pr. 20, Vilnius).</w:t>
                  </w:r>
                </w:p>
              </w:tc>
            </w:tr>
            <w:tr w:rsidR="00780076" w:rsidRPr="00780076" w14:paraId="3B2A0419" w14:textId="77777777" w:rsidTr="00780076">
              <w:trPr>
                <w:trHeight w:val="614"/>
              </w:trPr>
              <w:tc>
                <w:tcPr>
                  <w:tcW w:w="1507" w:type="dxa"/>
                  <w:shd w:val="clear" w:color="auto" w:fill="FFFFFF" w:themeFill="background1"/>
                  <w:tcMar>
                    <w:top w:w="15" w:type="dxa"/>
                    <w:left w:w="15" w:type="dxa"/>
                    <w:bottom w:w="0" w:type="dxa"/>
                    <w:right w:w="15" w:type="dxa"/>
                  </w:tcMar>
                  <w:hideMark/>
                </w:tcPr>
                <w:p w14:paraId="0DC4F988"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lastRenderedPageBreak/>
                    <w:t> </w:t>
                  </w:r>
                </w:p>
                <w:p w14:paraId="58A5853C"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Sandorio objektas</w:t>
                  </w:r>
                </w:p>
              </w:tc>
              <w:tc>
                <w:tcPr>
                  <w:tcW w:w="2988" w:type="dxa"/>
                  <w:shd w:val="clear" w:color="auto" w:fill="FFFFFF" w:themeFill="background1"/>
                  <w:tcMar>
                    <w:top w:w="15" w:type="dxa"/>
                    <w:left w:w="15" w:type="dxa"/>
                    <w:bottom w:w="0" w:type="dxa"/>
                    <w:right w:w="15" w:type="dxa"/>
                  </w:tcMar>
                  <w:hideMark/>
                </w:tcPr>
                <w:p w14:paraId="60F53CCA"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Pardavėjas įsipareigoja parduoti Pirkėjui, o Pirkėjas įsipareigoja nupirkti iš Pardavėjo 6 066 vnt. 3 507 NOK nominalios vertės TSO Holding AS (kodas: 919 422 505) akcijų, kurios sudaro 39,6% visų TSO Holding AS akcijų.</w:t>
                  </w:r>
                </w:p>
              </w:tc>
            </w:tr>
            <w:tr w:rsidR="00780076" w:rsidRPr="00780076" w14:paraId="3F6895BD" w14:textId="77777777" w:rsidTr="00780076">
              <w:trPr>
                <w:trHeight w:val="719"/>
              </w:trPr>
              <w:tc>
                <w:tcPr>
                  <w:tcW w:w="1507" w:type="dxa"/>
                  <w:shd w:val="clear" w:color="auto" w:fill="FFFFFF" w:themeFill="background1"/>
                  <w:tcMar>
                    <w:top w:w="15" w:type="dxa"/>
                    <w:left w:w="15" w:type="dxa"/>
                    <w:bottom w:w="0" w:type="dxa"/>
                    <w:right w:w="15" w:type="dxa"/>
                  </w:tcMar>
                  <w:hideMark/>
                </w:tcPr>
                <w:p w14:paraId="55EC1071"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w:t>
                  </w:r>
                </w:p>
                <w:p w14:paraId="5C3FA554"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Sandorio dalykas</w:t>
                  </w:r>
                </w:p>
              </w:tc>
              <w:tc>
                <w:tcPr>
                  <w:tcW w:w="2988" w:type="dxa"/>
                  <w:shd w:val="clear" w:color="auto" w:fill="FFFFFF" w:themeFill="background1"/>
                  <w:tcMar>
                    <w:top w:w="15" w:type="dxa"/>
                    <w:left w:w="15" w:type="dxa"/>
                    <w:bottom w:w="0" w:type="dxa"/>
                    <w:right w:w="15" w:type="dxa"/>
                  </w:tcMar>
                  <w:hideMark/>
                </w:tcPr>
                <w:p w14:paraId="10B65F09"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TSO Holding AS (kodas: 919 422 505, bendrovė, įsteigta ir veikia Norvegijoje, adresas: Drammensveien 151  0277  Oslas,  Norvegija)  6 066  vnt.  3 507 NOK nominalios vertės akcijų pirkimas – pardavimas.</w:t>
                  </w:r>
                </w:p>
              </w:tc>
            </w:tr>
            <w:tr w:rsidR="00780076" w:rsidRPr="00780076" w14:paraId="416C5DAB" w14:textId="77777777" w:rsidTr="00780076">
              <w:trPr>
                <w:trHeight w:val="2393"/>
              </w:trPr>
              <w:tc>
                <w:tcPr>
                  <w:tcW w:w="1507" w:type="dxa"/>
                  <w:shd w:val="clear" w:color="auto" w:fill="FFFFFF" w:themeFill="background1"/>
                  <w:tcMar>
                    <w:top w:w="15" w:type="dxa"/>
                    <w:left w:w="15" w:type="dxa"/>
                    <w:bottom w:w="0" w:type="dxa"/>
                    <w:right w:w="15" w:type="dxa"/>
                  </w:tcMar>
                  <w:hideMark/>
                </w:tcPr>
                <w:p w14:paraId="2A4559B7"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w:t>
                  </w:r>
                </w:p>
                <w:p w14:paraId="418F8418"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w:t>
                  </w:r>
                </w:p>
                <w:p w14:paraId="39CB528D"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w:t>
                  </w:r>
                </w:p>
                <w:p w14:paraId="482AD027"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Sandorio kaina (be PVM) ir atsiskaitymo terminas</w:t>
                  </w:r>
                </w:p>
              </w:tc>
              <w:tc>
                <w:tcPr>
                  <w:tcW w:w="2988" w:type="dxa"/>
                  <w:shd w:val="clear" w:color="auto" w:fill="FFFFFF" w:themeFill="background1"/>
                  <w:tcMar>
                    <w:top w:w="15" w:type="dxa"/>
                    <w:left w:w="15" w:type="dxa"/>
                    <w:bottom w:w="0" w:type="dxa"/>
                    <w:right w:w="15" w:type="dxa"/>
                  </w:tcMar>
                  <w:hideMark/>
                </w:tcPr>
                <w:p w14:paraId="2D803558"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xml:space="preserve">Sandorio kaina yra lygi bendrai sumai, kuri apskaičiuojama prie 13 785 317,24 EUR bazinės kainos pridedant kompensaciją už teisines ir kitas išlaidas, susijusias su sandoriu. </w:t>
                  </w:r>
                </w:p>
                <w:p w14:paraId="2A8B4E42"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Bazinė kaina yra lygi 141 955 682,76 NOK (šimtas keturiasdešimt vienas milijonas devyni šimtai penkiasdešimt penki tūkstančiai šeši šimtai aštuoniasdešimt dvi Norvegijos kronos ir septyniasdešimt šeši Norvegijos eriai), kuri yra konvertuota į eurus pagal 2022-10-31 dieną LITGRID banke atlikto NOK konvertavimo kursą ir yra lygi 13 785 317,24 EUR (trylika milijonų septyni šimtai aštuoniasdešimt penki tūkstančiai trys šimtai septyniolika eurų ir 24 centai).</w:t>
                  </w:r>
                </w:p>
                <w:p w14:paraId="3D45F2EC"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xml:space="preserve">Preliminari kompensacijos už teisines ir kitas išlaidas, susijusias su sandoriu, suma neturėtų viršyti 45 000 EUR (keturiasdešimt penkių tūkstančių eurų) (plius PVM). Ši suma yra įskaičiuojama į sandorio kainą. </w:t>
                  </w:r>
                </w:p>
                <w:p w14:paraId="3F85235F"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xml:space="preserve">Konkreti UAB „EPSO-G“ ir LITGRID AB akcijų pirkimo – pardavimo sandorio akcijų kaina eurais, kuri yra ir šio sandorio bazinė kaina, yra nustatyta pagal LITGRID AB įvykdyto akcijų įsigijimo iš Energinet ir Fingrid sandorio kainą ir 2022-10-31 </w:t>
                  </w:r>
                  <w:r w:rsidRPr="00780076">
                    <w:rPr>
                      <w:rFonts w:ascii="Tahoma" w:hAnsi="Tahoma" w:cs="Tahoma"/>
                      <w:sz w:val="20"/>
                      <w:szCs w:val="20"/>
                    </w:rPr>
                    <w:lastRenderedPageBreak/>
                    <w:t>dienos (t.y. kainos mokėjimo Fingrid ir Energinet) LITGRID AB banko sąskaitos išraše užfiksuotą EUR/NOK valiutos keitimo kursą.</w:t>
                  </w:r>
                </w:p>
                <w:p w14:paraId="71AAD2F8"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 xml:space="preserve">Akcijų kaina yra sumokama akcijų pirkimo-pardavimo sutarties sandorio užbaigimo dieną (angl. closing date). </w:t>
                  </w:r>
                </w:p>
              </w:tc>
            </w:tr>
          </w:tbl>
          <w:p w14:paraId="12ED85A5" w14:textId="77777777" w:rsidR="00780076" w:rsidRPr="00780076" w:rsidRDefault="00780076" w:rsidP="00A44B3E">
            <w:pPr>
              <w:spacing w:before="40" w:after="40" w:line="240" w:lineRule="exact"/>
              <w:jc w:val="both"/>
              <w:rPr>
                <w:rFonts w:ascii="Tahoma" w:hAnsi="Tahoma" w:cs="Tahoma"/>
                <w:sz w:val="20"/>
                <w:szCs w:val="20"/>
                <w:lang w:val="lt-LT"/>
              </w:rPr>
            </w:pPr>
          </w:p>
          <w:p w14:paraId="7738F00F"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1.2. Pavesti LITGRID AB generaliniam direktoriui suderinti kitas, neesmines TSO Holding AS akcijų pirkimo – pardavimo sandorio sąlygas su UAB „EPSO-G“.</w:t>
            </w:r>
          </w:p>
          <w:p w14:paraId="392A1270" w14:textId="21B409ED" w:rsidR="00780076" w:rsidRPr="00780076" w:rsidRDefault="00780076" w:rsidP="00A44B3E">
            <w:pPr>
              <w:spacing w:before="40" w:after="40" w:line="240" w:lineRule="exact"/>
              <w:jc w:val="both"/>
              <w:rPr>
                <w:rFonts w:ascii="Tahoma" w:hAnsi="Tahoma" w:cs="Tahoma"/>
                <w:sz w:val="20"/>
                <w:szCs w:val="20"/>
                <w:lang w:val="lt-LT"/>
              </w:rPr>
            </w:pPr>
          </w:p>
        </w:tc>
        <w:tc>
          <w:tcPr>
            <w:tcW w:w="1219" w:type="dxa"/>
            <w:vAlign w:val="center"/>
          </w:tcPr>
          <w:p w14:paraId="1E1235AC" w14:textId="172296AE" w:rsidR="00780076" w:rsidRPr="00780076" w:rsidRDefault="00780076" w:rsidP="005410AA">
            <w:pPr>
              <w:spacing w:before="40" w:after="40" w:line="240" w:lineRule="exact"/>
              <w:jc w:val="center"/>
              <w:rPr>
                <w:rStyle w:val="FontStyle13"/>
                <w:rFonts w:ascii="Tahoma" w:hAnsi="Tahoma" w:cs="Tahoma"/>
                <w:b/>
              </w:rPr>
            </w:pPr>
            <w:sdt>
              <w:sdtPr>
                <w:rPr>
                  <w:rStyle w:val="FontStyle13"/>
                  <w:rFonts w:ascii="Tahoma" w:hAnsi="Tahoma" w:cs="Tahoma"/>
                  <w:b/>
                </w:rPr>
                <w:id w:val="-1858722712"/>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780076">
              <w:rPr>
                <w:rStyle w:val="FontStyle13"/>
                <w:rFonts w:ascii="Tahoma" w:hAnsi="Tahoma" w:cs="Tahoma"/>
                <w:b/>
              </w:rPr>
              <w:t xml:space="preserve"> UŽ</w:t>
            </w:r>
          </w:p>
        </w:tc>
        <w:tc>
          <w:tcPr>
            <w:tcW w:w="1333" w:type="dxa"/>
            <w:vAlign w:val="center"/>
          </w:tcPr>
          <w:p w14:paraId="3BA1B8F0" w14:textId="47DD1815" w:rsidR="00780076" w:rsidRPr="00780076" w:rsidRDefault="00780076" w:rsidP="005410AA">
            <w:pPr>
              <w:spacing w:before="40" w:after="40" w:line="240" w:lineRule="exact"/>
              <w:jc w:val="center"/>
              <w:rPr>
                <w:rStyle w:val="FontStyle13"/>
                <w:rFonts w:ascii="Tahoma" w:hAnsi="Tahoma" w:cs="Tahoma"/>
                <w:b/>
              </w:rPr>
            </w:pPr>
            <w:sdt>
              <w:sdtPr>
                <w:rPr>
                  <w:rStyle w:val="FontStyle13"/>
                  <w:rFonts w:ascii="Tahoma" w:hAnsi="Tahoma" w:cs="Tahoma"/>
                  <w:b/>
                </w:rPr>
                <w:id w:val="127749272"/>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780076">
              <w:rPr>
                <w:rStyle w:val="FontStyle13"/>
                <w:rFonts w:ascii="Tahoma" w:hAnsi="Tahoma" w:cs="Tahoma"/>
                <w:b/>
              </w:rPr>
              <w:t xml:space="preserve"> PRIEŠ</w:t>
            </w:r>
          </w:p>
        </w:tc>
      </w:tr>
      <w:tr w:rsidR="00780076" w:rsidRPr="00780076" w14:paraId="23A4FE7E" w14:textId="77777777" w:rsidTr="00780076">
        <w:trPr>
          <w:trHeight w:val="708"/>
        </w:trPr>
        <w:tc>
          <w:tcPr>
            <w:tcW w:w="568" w:type="dxa"/>
            <w:vAlign w:val="center"/>
          </w:tcPr>
          <w:p w14:paraId="02B0DD12" w14:textId="1DF901AD" w:rsidR="00780076" w:rsidRPr="00780076" w:rsidRDefault="00780076" w:rsidP="00780076">
            <w:pPr>
              <w:pStyle w:val="ListParagraph"/>
              <w:numPr>
                <w:ilvl w:val="0"/>
                <w:numId w:val="7"/>
              </w:numPr>
              <w:spacing w:before="40" w:after="40" w:line="240" w:lineRule="exact"/>
              <w:rPr>
                <w:rFonts w:ascii="Tahoma" w:hAnsi="Tahoma" w:cs="Tahoma"/>
                <w:b/>
                <w:bCs/>
                <w:sz w:val="20"/>
                <w:szCs w:val="20"/>
                <w:lang w:val="lt-LT"/>
              </w:rPr>
            </w:pPr>
          </w:p>
        </w:tc>
        <w:tc>
          <w:tcPr>
            <w:tcW w:w="1658" w:type="dxa"/>
            <w:vAlign w:val="center"/>
          </w:tcPr>
          <w:p w14:paraId="561DB41C" w14:textId="099C7AD0" w:rsidR="00780076" w:rsidRPr="00780076" w:rsidRDefault="00780076" w:rsidP="00780076">
            <w:pPr>
              <w:spacing w:before="40" w:after="40" w:line="240" w:lineRule="exact"/>
              <w:jc w:val="both"/>
              <w:rPr>
                <w:rFonts w:ascii="Tahoma" w:hAnsi="Tahoma" w:cs="Tahoma"/>
                <w:sz w:val="20"/>
                <w:szCs w:val="20"/>
                <w:lang w:val="lt-LT"/>
              </w:rPr>
            </w:pPr>
            <w:r w:rsidRPr="00780076">
              <w:rPr>
                <w:rFonts w:ascii="Tahoma" w:hAnsi="Tahoma" w:cs="Tahoma"/>
                <w:sz w:val="20"/>
                <w:szCs w:val="20"/>
                <w:lang w:val="lt-LT"/>
              </w:rPr>
              <w:t>Dėl pritarimo LITGRID AB 2022 m. lapkričio 9 d. valdybos sprendimui (protokolo Nr. 21).</w:t>
            </w:r>
          </w:p>
        </w:tc>
        <w:tc>
          <w:tcPr>
            <w:tcW w:w="5146" w:type="dxa"/>
            <w:vAlign w:val="center"/>
          </w:tcPr>
          <w:p w14:paraId="2C0588B3"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2.1. Pritarti Susitarimu Nr. 4 „Dėl 2021 m. rugsėjo 10 d. „330/110/10 kV Neries TP rekonstravimas“ projektavimo ir statybos darbų sutarties Nr. 21VP-SUT-156 pakeitimo“ su Žilinskis ir Co, UAB (juridinio asmens kodas 304317232) keičiamai esminei sutarties sąlygai:</w:t>
            </w:r>
          </w:p>
          <w:p w14:paraId="6B5A129E"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2.1.1. Sutarties kaina – sutarties įgyvendinimui skiriama papildomai 3 062 982,0  Eur be PVM, nustatant, kad iš viso sutarties kaina 21 431 482,0 Eur be PVM.</w:t>
            </w:r>
          </w:p>
          <w:p w14:paraId="79891E32"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2.2. 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ir / ar pagrįsto medžiagų / įrangos kainų padidėjimo, jeigu bendra visų susitarimų kainų suma neviršija 10% (t.y.  2 143 148,2  EUR be PVM) nuo sutarties kainos.</w:t>
            </w:r>
          </w:p>
          <w:p w14:paraId="1C586C76" w14:textId="77777777" w:rsidR="00780076" w:rsidRPr="00780076" w:rsidRDefault="00780076" w:rsidP="00780076">
            <w:pPr>
              <w:pStyle w:val="NormalWeb"/>
              <w:shd w:val="clear" w:color="auto" w:fill="FFFFFF"/>
              <w:jc w:val="both"/>
              <w:rPr>
                <w:rFonts w:ascii="Tahoma" w:hAnsi="Tahoma" w:cs="Tahoma"/>
                <w:sz w:val="20"/>
                <w:szCs w:val="20"/>
              </w:rPr>
            </w:pPr>
            <w:r w:rsidRPr="00780076">
              <w:rPr>
                <w:rFonts w:ascii="Tahoma" w:hAnsi="Tahoma" w:cs="Tahoma"/>
                <w:sz w:val="20"/>
                <w:szCs w:val="20"/>
              </w:rPr>
              <w:t>2.3. Įpareigoti LITGRID AB generalinį direktorių apie šio sprendimo 2.2. p. priimtus sprendimus dėl sutarties esminės sąlygos pakeitimo informuoti valdybą prieš priimant tokį sprendimą el. laišku.</w:t>
            </w:r>
          </w:p>
          <w:p w14:paraId="4C937555" w14:textId="77777777" w:rsidR="00780076" w:rsidRPr="00780076" w:rsidRDefault="00780076" w:rsidP="00780076">
            <w:pPr>
              <w:spacing w:before="40" w:after="40" w:line="240" w:lineRule="exact"/>
              <w:jc w:val="both"/>
              <w:rPr>
                <w:rStyle w:val="FontStyle13"/>
                <w:rFonts w:ascii="Tahoma" w:hAnsi="Tahoma" w:cs="Tahoma"/>
              </w:rPr>
            </w:pPr>
          </w:p>
        </w:tc>
        <w:tc>
          <w:tcPr>
            <w:tcW w:w="1219" w:type="dxa"/>
            <w:vAlign w:val="center"/>
          </w:tcPr>
          <w:p w14:paraId="50092295" w14:textId="7A2D6ED8" w:rsidR="00780076" w:rsidRPr="00780076" w:rsidRDefault="00780076" w:rsidP="00780076">
            <w:pPr>
              <w:spacing w:before="40" w:after="40" w:line="240" w:lineRule="exact"/>
              <w:jc w:val="center"/>
              <w:rPr>
                <w:rStyle w:val="FontStyle13"/>
                <w:rFonts w:ascii="Tahoma" w:hAnsi="Tahoma" w:cs="Tahoma"/>
                <w:b/>
              </w:rPr>
            </w:pPr>
            <w:sdt>
              <w:sdtPr>
                <w:rPr>
                  <w:rStyle w:val="FontStyle13"/>
                  <w:rFonts w:ascii="Tahoma" w:hAnsi="Tahoma" w:cs="Tahoma"/>
                  <w:b/>
                </w:rPr>
                <w:id w:val="-2116052961"/>
                <w14:checkbox>
                  <w14:checked w14:val="0"/>
                  <w14:checkedState w14:val="2612" w14:font="MS Gothic"/>
                  <w14:uncheckedState w14:val="2610" w14:font="MS Gothic"/>
                </w14:checkbox>
              </w:sdtPr>
              <w:sdtContent>
                <w:r w:rsidRPr="00780076">
                  <w:rPr>
                    <w:rStyle w:val="FontStyle13"/>
                    <w:rFonts w:ascii="Segoe UI Symbol" w:eastAsia="MS Gothic" w:hAnsi="Segoe UI Symbol" w:cs="Segoe UI Symbol"/>
                    <w:b/>
                  </w:rPr>
                  <w:t>☐</w:t>
                </w:r>
              </w:sdtContent>
            </w:sdt>
            <w:r w:rsidRPr="00780076">
              <w:rPr>
                <w:rStyle w:val="FontStyle13"/>
                <w:rFonts w:ascii="Tahoma" w:hAnsi="Tahoma" w:cs="Tahoma"/>
                <w:b/>
              </w:rPr>
              <w:t xml:space="preserve"> UŽ</w:t>
            </w:r>
          </w:p>
        </w:tc>
        <w:tc>
          <w:tcPr>
            <w:tcW w:w="1333" w:type="dxa"/>
            <w:vAlign w:val="center"/>
          </w:tcPr>
          <w:p w14:paraId="09808CC4" w14:textId="50F0781E" w:rsidR="00780076" w:rsidRPr="00780076" w:rsidRDefault="00780076" w:rsidP="00780076">
            <w:pPr>
              <w:spacing w:before="40" w:after="40" w:line="240" w:lineRule="exact"/>
              <w:jc w:val="center"/>
              <w:rPr>
                <w:rStyle w:val="FontStyle13"/>
                <w:rFonts w:ascii="Tahoma" w:hAnsi="Tahoma" w:cs="Tahoma"/>
                <w:b/>
              </w:rPr>
            </w:pPr>
            <w:sdt>
              <w:sdtPr>
                <w:rPr>
                  <w:rStyle w:val="FontStyle13"/>
                  <w:rFonts w:ascii="Tahoma" w:hAnsi="Tahoma" w:cs="Tahoma"/>
                  <w:b/>
                </w:rPr>
                <w:id w:val="1306355448"/>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780076">
              <w:rPr>
                <w:rStyle w:val="FontStyle13"/>
                <w:rFonts w:ascii="Tahoma" w:hAnsi="Tahoma" w:cs="Tahoma"/>
                <w:b/>
              </w:rPr>
              <w:t xml:space="preserve"> PRIEŠ</w:t>
            </w:r>
          </w:p>
        </w:tc>
      </w:tr>
      <w:bookmarkEnd w:id="1"/>
    </w:tbl>
    <w:p w14:paraId="2816FE2B" w14:textId="0120E625" w:rsidR="00D0669E" w:rsidRPr="00780076" w:rsidRDefault="00D0669E" w:rsidP="008B0369">
      <w:pPr>
        <w:spacing w:line="240" w:lineRule="exact"/>
        <w:jc w:val="both"/>
        <w:rPr>
          <w:rFonts w:ascii="Tahoma" w:hAnsi="Tahoma" w:cs="Tahoma"/>
          <w:sz w:val="20"/>
          <w:szCs w:val="20"/>
          <w:lang w:val="lt-LT"/>
        </w:rPr>
      </w:pPr>
    </w:p>
    <w:p w14:paraId="6629D322" w14:textId="77777777" w:rsidR="00A419B6" w:rsidRPr="00780076" w:rsidRDefault="00A419B6" w:rsidP="008B0369">
      <w:pPr>
        <w:spacing w:line="240" w:lineRule="exact"/>
        <w:jc w:val="both"/>
        <w:rPr>
          <w:rFonts w:ascii="Tahoma" w:hAnsi="Tahoma" w:cs="Tahoma"/>
          <w:sz w:val="20"/>
          <w:szCs w:val="20"/>
          <w:lang w:val="lt-LT"/>
        </w:rPr>
      </w:pPr>
    </w:p>
    <w:p w14:paraId="538842D4" w14:textId="7D9AE954" w:rsidR="00D0669E" w:rsidRPr="00780076" w:rsidRDefault="000A68AC" w:rsidP="000A68AC">
      <w:pPr>
        <w:spacing w:line="240" w:lineRule="exact"/>
        <w:ind w:left="-426" w:right="-142"/>
        <w:jc w:val="both"/>
        <w:rPr>
          <w:rStyle w:val="FontStyle13"/>
          <w:rFonts w:ascii="Tahoma" w:hAnsi="Tahoma" w:cs="Tahoma"/>
          <w:lang w:val="lt-LT"/>
        </w:rPr>
      </w:pPr>
      <w:r w:rsidRPr="00780076">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780076" w:rsidRDefault="00D26AEA" w:rsidP="008B0369">
      <w:pPr>
        <w:spacing w:line="240" w:lineRule="exact"/>
        <w:jc w:val="both"/>
        <w:rPr>
          <w:rFonts w:ascii="Tahoma" w:hAnsi="Tahoma" w:cs="Tahoma"/>
          <w:sz w:val="20"/>
          <w:szCs w:val="20"/>
          <w:lang w:val="lt-LT"/>
        </w:rPr>
      </w:pPr>
    </w:p>
    <w:p w14:paraId="1A2D4A38" w14:textId="568501E9" w:rsidR="007D71DA" w:rsidRPr="00780076" w:rsidRDefault="007D71DA" w:rsidP="008B0369">
      <w:pPr>
        <w:spacing w:line="240" w:lineRule="exact"/>
        <w:jc w:val="both"/>
        <w:rPr>
          <w:rFonts w:ascii="Tahoma" w:hAnsi="Tahoma" w:cs="Tahoma"/>
          <w:sz w:val="20"/>
          <w:szCs w:val="20"/>
          <w:lang w:val="lt-LT"/>
        </w:rPr>
      </w:pPr>
    </w:p>
    <w:p w14:paraId="3E3368E1" w14:textId="77777777" w:rsidR="00AF57A2" w:rsidRPr="00780076" w:rsidRDefault="00AF57A2" w:rsidP="007D71DA">
      <w:pPr>
        <w:pBdr>
          <w:bottom w:val="single" w:sz="6" w:space="0" w:color="auto"/>
        </w:pBdr>
        <w:spacing w:line="220" w:lineRule="exact"/>
        <w:ind w:left="-426"/>
        <w:rPr>
          <w:rFonts w:ascii="Tahoma" w:hAnsi="Tahoma" w:cs="Tahoma"/>
          <w:sz w:val="20"/>
          <w:szCs w:val="20"/>
          <w:lang w:val="lt-LT"/>
        </w:rPr>
      </w:pPr>
      <w:r w:rsidRPr="00780076">
        <w:rPr>
          <w:rFonts w:ascii="Tahoma" w:hAnsi="Tahoma" w:cs="Tahoma"/>
          <w:sz w:val="20"/>
          <w:szCs w:val="20"/>
          <w:lang w:val="lt-LT"/>
        </w:rPr>
        <w:t>V</w:t>
      </w:r>
      <w:r w:rsidR="007D71DA" w:rsidRPr="00780076">
        <w:rPr>
          <w:rFonts w:ascii="Tahoma" w:hAnsi="Tahoma" w:cs="Tahoma"/>
          <w:sz w:val="20"/>
          <w:szCs w:val="20"/>
          <w:lang w:val="lt-LT"/>
        </w:rPr>
        <w:t>ardas, pavardė</w:t>
      </w:r>
      <w:r w:rsidR="00907433" w:rsidRPr="00780076">
        <w:rPr>
          <w:rFonts w:ascii="Tahoma" w:hAnsi="Tahoma" w:cs="Tahoma"/>
          <w:sz w:val="20"/>
          <w:szCs w:val="20"/>
          <w:lang w:val="lt-LT"/>
        </w:rPr>
        <w:t xml:space="preserve"> / pavadinimas,</w:t>
      </w:r>
    </w:p>
    <w:p w14:paraId="0EA9A4A3" w14:textId="76819C3D" w:rsidR="007D71DA" w:rsidRPr="00780076" w:rsidRDefault="00907433" w:rsidP="007D71DA">
      <w:pPr>
        <w:pBdr>
          <w:bottom w:val="single" w:sz="6" w:space="0" w:color="auto"/>
        </w:pBdr>
        <w:spacing w:line="220" w:lineRule="exact"/>
        <w:ind w:left="-426"/>
        <w:rPr>
          <w:rFonts w:ascii="Tahoma" w:hAnsi="Tahoma" w:cs="Tahoma"/>
          <w:sz w:val="20"/>
          <w:szCs w:val="20"/>
          <w:lang w:val="lt-LT"/>
        </w:rPr>
      </w:pPr>
      <w:r w:rsidRPr="00780076">
        <w:rPr>
          <w:rFonts w:ascii="Tahoma" w:hAnsi="Tahoma" w:cs="Tahoma"/>
          <w:sz w:val="20"/>
          <w:szCs w:val="20"/>
          <w:lang w:val="lt-LT"/>
        </w:rPr>
        <w:t>atstovo</w:t>
      </w:r>
      <w:r w:rsidR="00AF57A2" w:rsidRPr="00780076">
        <w:rPr>
          <w:rFonts w:ascii="Tahoma" w:hAnsi="Tahoma" w:cs="Tahoma"/>
          <w:sz w:val="20"/>
          <w:szCs w:val="20"/>
          <w:lang w:val="lt-LT"/>
        </w:rPr>
        <w:t xml:space="preserve"> vardas ir pavardė,</w:t>
      </w:r>
      <w:r w:rsidR="007D71DA" w:rsidRPr="00780076">
        <w:rPr>
          <w:rFonts w:ascii="Tahoma" w:hAnsi="Tahoma" w:cs="Tahoma"/>
          <w:sz w:val="20"/>
          <w:szCs w:val="20"/>
          <w:lang w:val="lt-LT"/>
        </w:rPr>
        <w:t xml:space="preserve"> pareigos:</w:t>
      </w:r>
      <w:r w:rsidR="00AF57A2" w:rsidRPr="00780076">
        <w:rPr>
          <w:rFonts w:ascii="Tahoma" w:hAnsi="Tahoma" w:cs="Tahoma"/>
          <w:sz w:val="20"/>
          <w:szCs w:val="20"/>
          <w:lang w:val="lt-LT"/>
        </w:rPr>
        <w:tab/>
      </w:r>
      <w:r w:rsidR="00AF57A2" w:rsidRPr="00780076">
        <w:rPr>
          <w:rFonts w:ascii="Tahoma" w:hAnsi="Tahoma" w:cs="Tahoma"/>
          <w:sz w:val="20"/>
          <w:szCs w:val="20"/>
          <w:lang w:val="lt-LT"/>
        </w:rPr>
        <w:tab/>
      </w:r>
      <w:r w:rsidR="00D952DD" w:rsidRPr="00780076">
        <w:rPr>
          <w:rFonts w:ascii="Tahoma" w:hAnsi="Tahoma" w:cs="Tahoma"/>
          <w:sz w:val="20"/>
          <w:szCs w:val="20"/>
          <w:lang w:val="lt-LT"/>
        </w:rPr>
        <w:tab/>
      </w:r>
      <w:r w:rsidR="00AF57A2" w:rsidRPr="00780076">
        <w:rPr>
          <w:rFonts w:ascii="Tahoma" w:hAnsi="Tahoma" w:cs="Tahoma"/>
          <w:sz w:val="20"/>
          <w:szCs w:val="20"/>
          <w:lang w:val="lt-LT"/>
        </w:rPr>
        <w:t>___________________________________________</w:t>
      </w:r>
    </w:p>
    <w:p w14:paraId="5CDCAB80" w14:textId="77777777" w:rsidR="00AF57A2" w:rsidRPr="00780076"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780076"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780076" w:rsidRDefault="00AF57A2" w:rsidP="007D71DA">
      <w:pPr>
        <w:pBdr>
          <w:bottom w:val="single" w:sz="6" w:space="0" w:color="auto"/>
        </w:pBdr>
        <w:spacing w:line="220" w:lineRule="exact"/>
        <w:ind w:left="-426"/>
        <w:rPr>
          <w:rFonts w:ascii="Tahoma" w:hAnsi="Tahoma" w:cs="Tahoma"/>
          <w:sz w:val="20"/>
          <w:szCs w:val="20"/>
          <w:lang w:val="lt-LT"/>
        </w:rPr>
      </w:pPr>
      <w:r w:rsidRPr="00780076">
        <w:rPr>
          <w:rFonts w:ascii="Tahoma" w:hAnsi="Tahoma" w:cs="Tahoma"/>
          <w:sz w:val="20"/>
          <w:szCs w:val="20"/>
          <w:lang w:val="lt-LT"/>
        </w:rPr>
        <w:t>P</w:t>
      </w:r>
      <w:r w:rsidR="007D71DA" w:rsidRPr="00780076">
        <w:rPr>
          <w:rFonts w:ascii="Tahoma" w:hAnsi="Tahoma" w:cs="Tahoma"/>
          <w:sz w:val="20"/>
          <w:szCs w:val="20"/>
          <w:lang w:val="lt-LT"/>
        </w:rPr>
        <w:t>arašas ir</w:t>
      </w:r>
      <w:r w:rsidRPr="00780076">
        <w:rPr>
          <w:rFonts w:ascii="Tahoma" w:hAnsi="Tahoma" w:cs="Tahoma"/>
          <w:sz w:val="20"/>
          <w:szCs w:val="20"/>
          <w:lang w:val="lt-LT"/>
        </w:rPr>
        <w:t xml:space="preserve"> pasirašymo </w:t>
      </w:r>
      <w:r w:rsidR="007D71DA" w:rsidRPr="00780076">
        <w:rPr>
          <w:rFonts w:ascii="Tahoma" w:hAnsi="Tahoma" w:cs="Tahoma"/>
          <w:sz w:val="20"/>
          <w:szCs w:val="20"/>
          <w:lang w:val="lt-LT"/>
        </w:rPr>
        <w:t>data:</w:t>
      </w:r>
      <w:r w:rsidRPr="00780076">
        <w:rPr>
          <w:rFonts w:ascii="Tahoma" w:hAnsi="Tahoma" w:cs="Tahoma"/>
          <w:sz w:val="20"/>
          <w:szCs w:val="20"/>
          <w:lang w:val="lt-LT"/>
        </w:rPr>
        <w:t xml:space="preserve"> </w:t>
      </w:r>
      <w:r w:rsidRPr="00780076">
        <w:rPr>
          <w:rFonts w:ascii="Tahoma" w:hAnsi="Tahoma" w:cs="Tahoma"/>
          <w:sz w:val="20"/>
          <w:szCs w:val="20"/>
          <w:lang w:val="lt-LT"/>
        </w:rPr>
        <w:tab/>
      </w:r>
      <w:r w:rsidRPr="00780076">
        <w:rPr>
          <w:rFonts w:ascii="Tahoma" w:hAnsi="Tahoma" w:cs="Tahoma"/>
          <w:sz w:val="20"/>
          <w:szCs w:val="20"/>
          <w:lang w:val="lt-LT"/>
        </w:rPr>
        <w:tab/>
      </w:r>
      <w:r w:rsidRPr="00780076">
        <w:rPr>
          <w:rFonts w:ascii="Tahoma" w:hAnsi="Tahoma" w:cs="Tahoma"/>
          <w:sz w:val="20"/>
          <w:szCs w:val="20"/>
          <w:lang w:val="lt-LT"/>
        </w:rPr>
        <w:tab/>
      </w:r>
      <w:r w:rsidR="00D952DD" w:rsidRPr="00780076">
        <w:rPr>
          <w:rFonts w:ascii="Tahoma" w:hAnsi="Tahoma" w:cs="Tahoma"/>
          <w:sz w:val="20"/>
          <w:szCs w:val="20"/>
          <w:lang w:val="lt-LT"/>
        </w:rPr>
        <w:tab/>
      </w:r>
      <w:r w:rsidRPr="00780076">
        <w:rPr>
          <w:rFonts w:ascii="Tahoma" w:hAnsi="Tahoma" w:cs="Tahoma"/>
          <w:sz w:val="20"/>
          <w:szCs w:val="20"/>
          <w:lang w:val="lt-LT"/>
        </w:rPr>
        <w:t>___________________________________________</w:t>
      </w:r>
    </w:p>
    <w:p w14:paraId="7222485F" w14:textId="1CC3E090" w:rsidR="00AF57A2" w:rsidRPr="00780076"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780076"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780076" w:rsidRDefault="007D71DA" w:rsidP="007D71DA">
      <w:pPr>
        <w:pBdr>
          <w:bottom w:val="single" w:sz="6" w:space="0" w:color="auto"/>
        </w:pBdr>
        <w:spacing w:line="220" w:lineRule="exact"/>
        <w:ind w:left="-426"/>
        <w:rPr>
          <w:rFonts w:ascii="Tahoma" w:hAnsi="Tahoma" w:cs="Tahoma"/>
          <w:sz w:val="20"/>
          <w:szCs w:val="20"/>
          <w:lang w:val="lt-LT"/>
        </w:rPr>
      </w:pPr>
      <w:r w:rsidRPr="00780076">
        <w:rPr>
          <w:rFonts w:ascii="Tahoma" w:hAnsi="Tahoma" w:cs="Tahoma"/>
          <w:sz w:val="20"/>
          <w:szCs w:val="20"/>
          <w:lang w:val="lt-LT"/>
        </w:rPr>
        <w:t>Teisę balsuoti suteikiančio dokumento</w:t>
      </w:r>
    </w:p>
    <w:p w14:paraId="699BB38B" w14:textId="77777777" w:rsidR="00AF57A2" w:rsidRPr="00780076" w:rsidRDefault="007D71DA" w:rsidP="007D71DA">
      <w:pPr>
        <w:pBdr>
          <w:bottom w:val="single" w:sz="6" w:space="0" w:color="auto"/>
        </w:pBdr>
        <w:spacing w:line="220" w:lineRule="exact"/>
        <w:ind w:left="-426"/>
        <w:rPr>
          <w:rFonts w:ascii="Tahoma" w:hAnsi="Tahoma" w:cs="Tahoma"/>
          <w:sz w:val="20"/>
          <w:szCs w:val="20"/>
          <w:lang w:val="lt-LT"/>
        </w:rPr>
      </w:pPr>
      <w:r w:rsidRPr="00780076">
        <w:rPr>
          <w:rFonts w:ascii="Tahoma" w:hAnsi="Tahoma" w:cs="Tahoma"/>
          <w:sz w:val="20"/>
          <w:szCs w:val="20"/>
          <w:lang w:val="lt-LT"/>
        </w:rPr>
        <w:lastRenderedPageBreak/>
        <w:t xml:space="preserve">pavadinimas, data, numeris </w:t>
      </w:r>
    </w:p>
    <w:p w14:paraId="0AF3D666" w14:textId="6B4BCF57" w:rsidR="007D71DA" w:rsidRPr="00780076" w:rsidRDefault="007D71DA" w:rsidP="007D71DA">
      <w:pPr>
        <w:pBdr>
          <w:bottom w:val="single" w:sz="6" w:space="0" w:color="auto"/>
        </w:pBdr>
        <w:spacing w:line="220" w:lineRule="exact"/>
        <w:ind w:left="-426"/>
        <w:rPr>
          <w:rFonts w:ascii="Tahoma" w:hAnsi="Tahoma" w:cs="Tahoma"/>
          <w:sz w:val="20"/>
          <w:szCs w:val="20"/>
          <w:lang w:val="lt-LT"/>
        </w:rPr>
      </w:pPr>
      <w:r w:rsidRPr="00780076">
        <w:rPr>
          <w:rFonts w:ascii="Tahoma" w:hAnsi="Tahoma" w:cs="Tahoma"/>
          <w:sz w:val="20"/>
          <w:szCs w:val="20"/>
          <w:lang w:val="lt-LT"/>
        </w:rPr>
        <w:t>(jeigu biuletenį pasirašo ne akcininko vadovas):</w:t>
      </w:r>
      <w:r w:rsidR="00AF57A2" w:rsidRPr="00780076">
        <w:rPr>
          <w:rFonts w:ascii="Tahoma" w:hAnsi="Tahoma" w:cs="Tahoma"/>
          <w:sz w:val="20"/>
          <w:szCs w:val="20"/>
          <w:lang w:val="lt-LT"/>
        </w:rPr>
        <w:t xml:space="preserve"> </w:t>
      </w:r>
      <w:r w:rsidR="00D952DD" w:rsidRPr="00780076">
        <w:rPr>
          <w:rFonts w:ascii="Tahoma" w:hAnsi="Tahoma" w:cs="Tahoma"/>
          <w:sz w:val="20"/>
          <w:szCs w:val="20"/>
          <w:lang w:val="lt-LT"/>
        </w:rPr>
        <w:tab/>
        <w:t>_</w:t>
      </w:r>
      <w:r w:rsidR="00AF57A2" w:rsidRPr="00780076">
        <w:rPr>
          <w:rFonts w:ascii="Tahoma" w:hAnsi="Tahoma" w:cs="Tahoma"/>
          <w:sz w:val="20"/>
          <w:szCs w:val="20"/>
          <w:lang w:val="lt-LT"/>
        </w:rPr>
        <w:t>___________________________________________</w:t>
      </w:r>
    </w:p>
    <w:p w14:paraId="31A88F9A" w14:textId="2A99E475" w:rsidR="00AF57A2" w:rsidRPr="00780076"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780076"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780076"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780076"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780076" w:rsidRDefault="00AF57A2" w:rsidP="002C64CC">
      <w:pPr>
        <w:rPr>
          <w:rFonts w:ascii="Tahoma" w:hAnsi="Tahoma" w:cs="Tahoma"/>
          <w:sz w:val="20"/>
          <w:szCs w:val="20"/>
          <w:lang w:val="lt-LT"/>
        </w:rPr>
      </w:pPr>
    </w:p>
    <w:sectPr w:rsidR="00AF57A2" w:rsidRPr="00780076"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32BA" w14:textId="77777777" w:rsidR="00755C7A" w:rsidRDefault="00755C7A">
      <w:pPr>
        <w:pStyle w:val="antraste"/>
      </w:pPr>
      <w:r>
        <w:separator/>
      </w:r>
    </w:p>
  </w:endnote>
  <w:endnote w:type="continuationSeparator" w:id="0">
    <w:p w14:paraId="55DA0D18" w14:textId="77777777" w:rsidR="00755C7A" w:rsidRDefault="00755C7A">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B26E" w14:textId="77777777" w:rsidR="00755C7A" w:rsidRDefault="00755C7A">
      <w:pPr>
        <w:pStyle w:val="antraste"/>
      </w:pPr>
      <w:r>
        <w:separator/>
      </w:r>
    </w:p>
  </w:footnote>
  <w:footnote w:type="continuationSeparator" w:id="0">
    <w:p w14:paraId="555D179B" w14:textId="77777777" w:rsidR="00755C7A" w:rsidRDefault="00755C7A">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5"/>
    <w:multiLevelType w:val="hybridMultilevel"/>
    <w:tmpl w:val="0ADC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DF3DF8"/>
    <w:multiLevelType w:val="hybridMultilevel"/>
    <w:tmpl w:val="454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62249"/>
    <w:multiLevelType w:val="hybridMultilevel"/>
    <w:tmpl w:val="53C28916"/>
    <w:lvl w:ilvl="0" w:tplc="A2B8106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6B7F7C"/>
    <w:multiLevelType w:val="hybridMultilevel"/>
    <w:tmpl w:val="351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C7A4F"/>
    <w:multiLevelType w:val="hybridMultilevel"/>
    <w:tmpl w:val="7DD8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16A6F"/>
    <w:multiLevelType w:val="multilevel"/>
    <w:tmpl w:val="084A684A"/>
    <w:lvl w:ilvl="0">
      <w:start w:val="1"/>
      <w:numFmt w:val="decimal"/>
      <w:lvlText w:val="%1."/>
      <w:lvlJc w:val="left"/>
      <w:pPr>
        <w:ind w:left="45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03325047">
    <w:abstractNumId w:val="1"/>
  </w:num>
  <w:num w:numId="2" w16cid:durableId="14773317">
    <w:abstractNumId w:val="6"/>
  </w:num>
  <w:num w:numId="3" w16cid:durableId="2007710432">
    <w:abstractNumId w:val="5"/>
  </w:num>
  <w:num w:numId="4" w16cid:durableId="1886990918">
    <w:abstractNumId w:val="0"/>
  </w:num>
  <w:num w:numId="5" w16cid:durableId="69235694">
    <w:abstractNumId w:val="2"/>
  </w:num>
  <w:num w:numId="6" w16cid:durableId="475493238">
    <w:abstractNumId w:val="4"/>
  </w:num>
  <w:num w:numId="7" w16cid:durableId="10859526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7D3"/>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0AA"/>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5C7A"/>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076"/>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11BC"/>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4E5E"/>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4B3E"/>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6E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1E7"/>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6989"/>
    <w:rsid w:val="001C7ED2"/>
    <w:rsid w:val="00266F92"/>
    <w:rsid w:val="00290853"/>
    <w:rsid w:val="00326647"/>
    <w:rsid w:val="0034770A"/>
    <w:rsid w:val="003532FE"/>
    <w:rsid w:val="0037073B"/>
    <w:rsid w:val="0042762B"/>
    <w:rsid w:val="00443CC5"/>
    <w:rsid w:val="004D691E"/>
    <w:rsid w:val="004E5C42"/>
    <w:rsid w:val="00530858"/>
    <w:rsid w:val="005575E8"/>
    <w:rsid w:val="005E4E93"/>
    <w:rsid w:val="005F0E44"/>
    <w:rsid w:val="0061001B"/>
    <w:rsid w:val="006D0D44"/>
    <w:rsid w:val="007E3BE8"/>
    <w:rsid w:val="0087368A"/>
    <w:rsid w:val="00945D01"/>
    <w:rsid w:val="00980E27"/>
    <w:rsid w:val="009D490B"/>
    <w:rsid w:val="009E3691"/>
    <w:rsid w:val="00B70730"/>
    <w:rsid w:val="00B969A9"/>
    <w:rsid w:val="00BA4069"/>
    <w:rsid w:val="00BE6FE5"/>
    <w:rsid w:val="00C11546"/>
    <w:rsid w:val="00C14644"/>
    <w:rsid w:val="00C43FC8"/>
    <w:rsid w:val="00C95D2E"/>
    <w:rsid w:val="00CA5776"/>
    <w:rsid w:val="00CB7D8D"/>
    <w:rsid w:val="00E27CC4"/>
    <w:rsid w:val="00E546CF"/>
    <w:rsid w:val="00EC241A"/>
    <w:rsid w:val="00EE4398"/>
    <w:rsid w:val="00F6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29</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8</cp:revision>
  <cp:lastPrinted>2014-03-14T08:41:00Z</cp:lastPrinted>
  <dcterms:created xsi:type="dcterms:W3CDTF">2021-03-25T14:29:00Z</dcterms:created>
  <dcterms:modified xsi:type="dcterms:W3CDTF">2022-11-09T15:14:00Z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