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92A" w:rsidRPr="00F6292A" w:rsidRDefault="00F6292A" w:rsidP="00F6292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F6292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Coloplast A/S - </w:t>
      </w:r>
      <w:proofErr w:type="spellStart"/>
      <w:r w:rsidRPr="00F6292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Transaktioner</w:t>
      </w:r>
      <w:proofErr w:type="spellEnd"/>
      <w:r w:rsidRPr="00F6292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i</w:t>
      </w:r>
      <w:proofErr w:type="spellEnd"/>
      <w:r w:rsidRPr="00F6292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henhold</w:t>
      </w:r>
      <w:proofErr w:type="spellEnd"/>
      <w:r w:rsidRPr="00F6292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til</w:t>
      </w:r>
      <w:proofErr w:type="spellEnd"/>
      <w:r w:rsidRPr="00F6292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aktietilbagekøbsprogram</w:t>
      </w:r>
      <w:proofErr w:type="spellEnd"/>
      <w:r w:rsidRPr="00F6292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, </w:t>
      </w:r>
      <w:proofErr w:type="spellStart"/>
      <w:r w:rsidRPr="00F6292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uge</w:t>
      </w:r>
      <w:proofErr w:type="spellEnd"/>
      <w:r w:rsidRPr="00F6292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13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Selskabsmeddelelse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02/2020 har Coloplast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iværksat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tilbagekøbsprogram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alt 500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millioner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kroner. 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Programmet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begyndte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24.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februar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2020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forventes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afsluttet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24. august 2020.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Aktietilbagekøbsprogrammet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struktureres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henhold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bestemmelserne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artikel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5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EU-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Parlamentet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Rådets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596/2014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16.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april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2014 (MAR)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2016/1052,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også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proofErr w:type="gram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kaldet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”Safe</w:t>
      </w:r>
      <w:proofErr w:type="gram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Harbour”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reglerne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med det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formål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opfylde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forpligtelser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henhold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aktieoptionsprogrammer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eller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andre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aktieallokeringer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medarbejdere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eller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gennemføre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kapitalnedsættelse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henhold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artikel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5(2)(a)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artikel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5(2)(c)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MAR.                      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I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23. – 27. marts 2020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der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foretaget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følgende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køb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1871"/>
        <w:gridCol w:w="2313"/>
        <w:gridCol w:w="1967"/>
      </w:tblGrid>
      <w:tr w:rsidR="00F6292A" w:rsidRPr="00F6292A" w:rsidTr="00F6292A"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Dato</w:t>
            </w:r>
          </w:p>
        </w:tc>
        <w:tc>
          <w:tcPr>
            <w:tcW w:w="18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proofErr w:type="spellStart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Antal</w:t>
            </w:r>
            <w:proofErr w:type="spellEnd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aktier</w:t>
            </w:r>
            <w:proofErr w:type="spellEnd"/>
          </w:p>
        </w:tc>
        <w:tc>
          <w:tcPr>
            <w:tcW w:w="23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proofErr w:type="spellStart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Gennemsnitlig</w:t>
            </w:r>
            <w:proofErr w:type="spellEnd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købspris</w:t>
            </w:r>
            <w:proofErr w:type="spellEnd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, DKK</w:t>
            </w:r>
          </w:p>
        </w:tc>
        <w:tc>
          <w:tcPr>
            <w:tcW w:w="1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proofErr w:type="spellStart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Transaktionsværdi</w:t>
            </w:r>
            <w:proofErr w:type="spellEnd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, DKK</w:t>
            </w:r>
          </w:p>
        </w:tc>
      </w:tr>
      <w:tr w:rsidR="00F6292A" w:rsidRPr="00F6292A" w:rsidTr="00F6292A"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23. marts 2020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1.000</w:t>
            </w:r>
          </w:p>
        </w:tc>
        <w:tc>
          <w:tcPr>
            <w:tcW w:w="2313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921,41</w:t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921.410</w:t>
            </w:r>
          </w:p>
        </w:tc>
      </w:tr>
      <w:tr w:rsidR="00F6292A" w:rsidRPr="00F6292A" w:rsidTr="00F6292A"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24. marts 2020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1.000</w:t>
            </w:r>
          </w:p>
        </w:tc>
        <w:tc>
          <w:tcPr>
            <w:tcW w:w="2313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946,85</w:t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946.850</w:t>
            </w:r>
          </w:p>
        </w:tc>
      </w:tr>
      <w:tr w:rsidR="00F6292A" w:rsidRPr="00F6292A" w:rsidTr="00F6292A"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25. marts 2020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29.695</w:t>
            </w:r>
          </w:p>
        </w:tc>
        <w:tc>
          <w:tcPr>
            <w:tcW w:w="2313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918,84</w:t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27.284.954</w:t>
            </w:r>
          </w:p>
        </w:tc>
      </w:tr>
      <w:tr w:rsidR="00F6292A" w:rsidRPr="00F6292A" w:rsidTr="00F6292A"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26. marts 2020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700</w:t>
            </w:r>
          </w:p>
        </w:tc>
        <w:tc>
          <w:tcPr>
            <w:tcW w:w="2313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916,20</w:t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641.340</w:t>
            </w:r>
          </w:p>
        </w:tc>
      </w:tr>
      <w:tr w:rsidR="00F6292A" w:rsidRPr="00F6292A" w:rsidTr="00F6292A"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27. marts 2020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500</w:t>
            </w:r>
          </w:p>
        </w:tc>
        <w:tc>
          <w:tcPr>
            <w:tcW w:w="2313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930,63</w:t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t>465.315</w:t>
            </w:r>
          </w:p>
        </w:tc>
      </w:tr>
      <w:tr w:rsidR="00F6292A" w:rsidRPr="00F6292A" w:rsidTr="00F6292A"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6292A" w:rsidRPr="00F6292A" w:rsidRDefault="00F6292A" w:rsidP="00F62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proofErr w:type="spellStart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Akkumuleret</w:t>
            </w:r>
            <w:proofErr w:type="spellEnd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indtil</w:t>
            </w:r>
            <w:proofErr w:type="spellEnd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 xml:space="preserve"> nu</w:t>
            </w:r>
            <w:r w:rsidRPr="00F6292A"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  <w:br/>
            </w:r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 xml:space="preserve">under </w:t>
            </w:r>
            <w:proofErr w:type="spellStart"/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programmet</w:t>
            </w:r>
            <w:proofErr w:type="spellEnd"/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194.580</w:t>
            </w:r>
          </w:p>
        </w:tc>
        <w:tc>
          <w:tcPr>
            <w:tcW w:w="2313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902,43</w:t>
            </w:r>
          </w:p>
        </w:tc>
        <w:tc>
          <w:tcPr>
            <w:tcW w:w="1914" w:type="dxa"/>
            <w:tcBorders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292A" w:rsidRPr="00F6292A" w:rsidRDefault="00F6292A" w:rsidP="00F629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F6292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en-GB"/>
              </w:rPr>
              <w:t>175.594.568</w:t>
            </w:r>
          </w:p>
        </w:tc>
      </w:tr>
    </w:tbl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Coloplast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herefter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3.286.940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B-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DKK 1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svarende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1,52 %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selskabets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samlede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aktiekapital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Separat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oversigt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transaktionsdata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 23. – 27. marts 2020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vedlægges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meddelelse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Med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venlig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hilsen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Investor Relations</w:t>
      </w: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Coloplast A/S</w:t>
      </w: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Tlf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+45 4911 1800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6292A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br/>
        <w:t xml:space="preserve">For </w:t>
      </w:r>
      <w:proofErr w:type="spellStart"/>
      <w:r w:rsidRPr="00F6292A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yderligere</w:t>
      </w:r>
      <w:proofErr w:type="spellEnd"/>
      <w:r w:rsidRPr="00F6292A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information, </w:t>
      </w:r>
      <w:proofErr w:type="spellStart"/>
      <w:r w:rsidRPr="00F6292A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kontakt</w:t>
      </w:r>
      <w:proofErr w:type="spellEnd"/>
      <w:r w:rsidRPr="00F6292A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venligst</w:t>
      </w:r>
      <w:proofErr w:type="spellEnd"/>
      <w:r w:rsidRPr="00F6292A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br/>
      </w:r>
      <w:r w:rsidRPr="00F629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br/>
      </w:r>
      <w:proofErr w:type="spellStart"/>
      <w:r w:rsidRPr="00F629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>Investorer</w:t>
      </w:r>
      <w:proofErr w:type="spellEnd"/>
      <w:r w:rsidRPr="00F629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F629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>analytikere</w:t>
      </w:r>
      <w:proofErr w:type="spellEnd"/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Ellen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Bjurgert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Vice President, Investor Relations</w:t>
      </w: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Tlf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4911 1800/4911 3376</w:t>
      </w: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Email: dkebj@coloplast.com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lastRenderedPageBreak/>
        <w:t>Rasmus Sørensen</w:t>
      </w: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Sr. Manager, Investor Relations</w:t>
      </w: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Tlf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4911 1800/4911 1786</w:t>
      </w: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Email: dkraso@coloplast.com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629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 xml:space="preserve">Presse </w:t>
      </w:r>
      <w:proofErr w:type="spellStart"/>
      <w:r w:rsidRPr="00F629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>og</w:t>
      </w:r>
      <w:proofErr w:type="spellEnd"/>
      <w:r w:rsidRPr="00F629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>medier</w:t>
      </w:r>
      <w:proofErr w:type="spellEnd"/>
      <w:r w:rsidRPr="00F629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br/>
      </w: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Lina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Danstrup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Sr. Media Relations Manager</w:t>
      </w: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Tlf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4911 2607</w:t>
      </w: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Email: dklina@coloplast.com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F629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>Adresse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Coloplast A/S</w:t>
      </w: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Holtedam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</w:t>
      </w: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DK-3050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Humlebaek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Danmark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CVR NR. 69749917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F6292A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>Hjemmeside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www.coloplast.com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Denne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meddelelse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foreligger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dansk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engelsk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I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tvivlstilfælde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danske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udgave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gældende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Coloplast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udvikler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producerer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markedsfører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produkter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serviceydelser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der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gør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livet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lettere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mennesker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meget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personlige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private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lidelser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Vi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arbejder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tæt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sammen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brugerne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vores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produkter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for at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udvikle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nye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produkter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der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løser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deres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særlige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behov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Vi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kalder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det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intim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sundhedspleje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Coloplast har fire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forretningsområder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: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Stomi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Kontinens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Hud-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Sårpleje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Urologi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Vi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globalt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med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omkring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12.000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ansatte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Coloplast-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logoet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registreret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varemærke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tilhørende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Coloplast A/S © 2020-03.</w:t>
      </w:r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Alle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rettigheder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forbeholdes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Coloplast A/S, 3050 </w:t>
      </w:r>
      <w:proofErr w:type="spellStart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Humlebæk</w:t>
      </w:r>
      <w:proofErr w:type="spellEnd"/>
      <w:r w:rsidRPr="00F6292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F6292A" w:rsidRPr="00F6292A" w:rsidRDefault="00F6292A" w:rsidP="00F629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F6292A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Vedhæftede</w:t>
      </w:r>
      <w:proofErr w:type="spellEnd"/>
      <w:r w:rsidRPr="00F6292A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filer</w:t>
      </w:r>
    </w:p>
    <w:p w:rsidR="00F6292A" w:rsidRPr="00F6292A" w:rsidRDefault="00F6292A" w:rsidP="00F629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7" w:tgtFrame="_blank" w:history="1">
        <w:r w:rsidRPr="00F6292A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30032020_Aktietilbagekøb</w:t>
        </w:r>
      </w:hyperlink>
    </w:p>
    <w:p w:rsidR="00F6292A" w:rsidRPr="00F6292A" w:rsidRDefault="00F6292A" w:rsidP="00F629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8" w:tgtFrame="_blank" w:history="1">
        <w:r w:rsidRPr="00F6292A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Transaktionsdata_uge13</w:t>
        </w:r>
      </w:hyperlink>
    </w:p>
    <w:p w:rsidR="00536A08" w:rsidRPr="00F6292A" w:rsidRDefault="00F6292A" w:rsidP="00F6292A">
      <w:bookmarkStart w:id="0" w:name="_GoBack"/>
      <w:bookmarkEnd w:id="0"/>
    </w:p>
    <w:sectPr w:rsidR="00536A08" w:rsidRPr="00F62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66A" w:rsidRDefault="00C5366A" w:rsidP="00C5366A">
      <w:pPr>
        <w:spacing w:after="0" w:line="240" w:lineRule="auto"/>
      </w:pPr>
      <w:r>
        <w:separator/>
      </w:r>
    </w:p>
  </w:endnote>
  <w:endnote w:type="continuationSeparator" w:id="0">
    <w:p w:rsidR="00C5366A" w:rsidRDefault="00C5366A" w:rsidP="00C5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66A" w:rsidRDefault="00C5366A" w:rsidP="00C5366A">
      <w:pPr>
        <w:spacing w:after="0" w:line="240" w:lineRule="auto"/>
      </w:pPr>
      <w:r>
        <w:separator/>
      </w:r>
    </w:p>
  </w:footnote>
  <w:footnote w:type="continuationSeparator" w:id="0">
    <w:p w:rsidR="00C5366A" w:rsidRDefault="00C5366A" w:rsidP="00C53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5E10"/>
    <w:multiLevelType w:val="multilevel"/>
    <w:tmpl w:val="9CE0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C9793E"/>
    <w:multiLevelType w:val="multilevel"/>
    <w:tmpl w:val="1D00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6A"/>
    <w:rsid w:val="00A33EB7"/>
    <w:rsid w:val="00C5366A"/>
    <w:rsid w:val="00ED0D42"/>
    <w:rsid w:val="00F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C2611"/>
  <w15:chartTrackingRefBased/>
  <w15:docId w15:val="{B86E6696-7A54-4735-95C9-4B3FF566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3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66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5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366A"/>
    <w:rPr>
      <w:b/>
      <w:bCs/>
    </w:rPr>
  </w:style>
  <w:style w:type="character" w:styleId="Emphasis">
    <w:name w:val="Emphasis"/>
    <w:basedOn w:val="DefaultParagraphFont"/>
    <w:uiPriority w:val="20"/>
    <w:qFormat/>
    <w:rsid w:val="00C5366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53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-eu.globenewswire.com/Resource/Download/0f511fef-641c-47a9-befd-3d9d21d0abe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81eb73d3-332f-4637-8c69-a1d468337f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Corporation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2</cp:revision>
  <dcterms:created xsi:type="dcterms:W3CDTF">2020-03-31T08:18:00Z</dcterms:created>
  <dcterms:modified xsi:type="dcterms:W3CDTF">2020-03-31T08:18:00Z</dcterms:modified>
</cp:coreProperties>
</file>