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19E8" w14:textId="77777777" w:rsidR="000E66D5" w:rsidRDefault="008423FF">
      <w:pPr>
        <w:pStyle w:val="Heading1"/>
        <w:spacing w:before="0" w:before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Aktietilbagekøb i Danske Bank: Transaktioner i uge 48</w:t>
      </w:r>
    </w:p>
    <w:p w14:paraId="2ACEA8C8" w14:textId="77777777" w:rsidR="000E66D5" w:rsidRDefault="000E66D5">
      <w:pPr>
        <w:rPr>
          <w:color w:val="000000"/>
        </w:rPr>
      </w:pPr>
    </w:p>
    <w:p w14:paraId="552DCFC8" w14:textId="77777777" w:rsidR="000E66D5" w:rsidRDefault="008423FF">
      <w:pPr>
        <w:rPr>
          <w:color w:val="000000"/>
        </w:rPr>
      </w:pPr>
      <w:r>
        <w:br/>
      </w:r>
    </w:p>
    <w:p w14:paraId="5988FE4D" w14:textId="77777777" w:rsidR="000E66D5" w:rsidRDefault="008423FF">
      <w:pPr>
        <w:rPr>
          <w:color w:val="000000"/>
        </w:rPr>
      </w:pPr>
      <w:r>
        <w:br/>
      </w:r>
    </w:p>
    <w:tbl>
      <w:tblPr>
        <w:tblW w:w="1651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511"/>
      </w:tblGrid>
      <w:tr w:rsidR="000E66D5" w14:paraId="05D1EB17" w14:textId="77777777">
        <w:tc>
          <w:tcPr>
            <w:tcW w:w="0" w:type="auto"/>
          </w:tcPr>
          <w:p w14:paraId="7790B739" w14:textId="77777777" w:rsidR="000E66D5" w:rsidRDefault="000E66D5">
            <w:pPr>
              <w:rPr>
                <w:color w:val="000000"/>
              </w:rPr>
            </w:pPr>
          </w:p>
        </w:tc>
      </w:tr>
    </w:tbl>
    <w:p w14:paraId="61347BB0" w14:textId="77777777" w:rsidR="000E66D5" w:rsidRDefault="008423FF">
      <w:pPr>
        <w:rPr>
          <w:color w:val="000000"/>
        </w:rPr>
      </w:pPr>
      <w: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0"/>
      </w:tblGrid>
      <w:tr w:rsidR="000E66D5" w14:paraId="247EA274" w14:textId="77777777" w:rsidTr="008423FF">
        <w:tc>
          <w:tcPr>
            <w:tcW w:w="5000" w:type="pct"/>
          </w:tcPr>
          <w:p w14:paraId="357A00D4" w14:textId="77777777" w:rsidR="000E66D5" w:rsidRDefault="008423FF">
            <w:pPr>
              <w:rPr>
                <w:color w:val="000000"/>
              </w:rPr>
            </w:pPr>
            <w:r>
              <w:rPr>
                <w:color w:val="000000"/>
              </w:rPr>
              <w:t>Selskabsmeddelelse nr. 53 2025Danske BankBernstorffsgade 40DK-1577 København VTel. + 45 33 44 00 0001. december 2025Page 1 of 1Aktietilbagekøb i Danske Bank: Transaktioner i uge 48Den 7. februar 2025, offentliggjorde Danske Bank A/S et aktietilbagekøbsprogram for samlet 5 mia. kr. med maksimalt 45.000.000 aktier i perioden fra 10. februar 2025 til senest 30. januar 2026 - som beskrevet i selskabsmeddelelse nr. 6 2025. Aktietilbagekøbsprogrammet gennemføres i henhold til artikel 5 i Europa-Parlamentets og Rå</w:t>
            </w:r>
            <w:r>
              <w:rPr>
                <w:color w:val="000000"/>
              </w:rPr>
              <w:t>dets forordning (EU) nr. 596/2014 af 16. april 2014 om markedsmisbrug ("markedsmisbrugsforordningen") samt EU-Kommissionens delegerede forordning (EU) nr. 2016/1052, der sammen med markedsmisbrugsforordningen udgør "Safe Harbour-reglerne".Under aktietilbagekøbsprogrammet er der i uge 48 foretaget følgende transaktioner på Nasdaq Copenhagen A/S:</w:t>
            </w:r>
          </w:p>
        </w:tc>
      </w:tr>
    </w:tbl>
    <w:p w14:paraId="292B0306" w14:textId="77777777" w:rsidR="000E66D5" w:rsidRDefault="008423FF">
      <w:pPr>
        <w:rPr>
          <w:color w:val="000000"/>
        </w:rPr>
      </w:pPr>
      <w: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55"/>
        <w:gridCol w:w="1132"/>
        <w:gridCol w:w="2272"/>
        <w:gridCol w:w="1901"/>
      </w:tblGrid>
      <w:tr w:rsidR="000E66D5" w14:paraId="3CED8332" w14:textId="77777777" w:rsidTr="008423FF">
        <w:tc>
          <w:tcPr>
            <w:tcW w:w="22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721FD092" w14:textId="77777777" w:rsidR="000E66D5" w:rsidRDefault="000E66D5">
            <w:pPr>
              <w:rPr>
                <w:color w:val="000000"/>
              </w:rPr>
            </w:pP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4991779C" w14:textId="77777777" w:rsidR="000E66D5" w:rsidRDefault="00842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Antal aktier</w:t>
            </w:r>
          </w:p>
        </w:tc>
        <w:tc>
          <w:tcPr>
            <w:tcW w:w="12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6CA67E33" w14:textId="77777777" w:rsidR="000E66D5" w:rsidRDefault="00842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Gennemsnitlig købspris, DKK</w:t>
            </w:r>
          </w:p>
        </w:tc>
        <w:tc>
          <w:tcPr>
            <w:tcW w:w="1045" w:type="pct"/>
          </w:tcPr>
          <w:p w14:paraId="4A446542" w14:textId="77777777" w:rsidR="000E66D5" w:rsidRDefault="00842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Transaktionsværdi, DKK</w:t>
            </w:r>
          </w:p>
        </w:tc>
      </w:tr>
      <w:tr w:rsidR="000E66D5" w14:paraId="608888EF" w14:textId="77777777" w:rsidTr="008423FF">
        <w:tc>
          <w:tcPr>
            <w:tcW w:w="220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7ECEF66B" w14:textId="77777777" w:rsidR="000E66D5" w:rsidRDefault="008423FF">
            <w:pPr>
              <w:rPr>
                <w:color w:val="000000"/>
              </w:rPr>
            </w:pPr>
            <w:r>
              <w:rPr>
                <w:color w:val="000000"/>
              </w:rPr>
              <w:t>Akkumuleret fra sidste meddelelse</w:t>
            </w:r>
          </w:p>
        </w:tc>
        <w:tc>
          <w:tcPr>
            <w:tcW w:w="49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64D05E3B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16,031,588</w:t>
            </w:r>
          </w:p>
        </w:tc>
        <w:tc>
          <w:tcPr>
            <w:tcW w:w="125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28BBE4E9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250.7810</w:t>
            </w:r>
          </w:p>
        </w:tc>
        <w:tc>
          <w:tcPr>
            <w:tcW w:w="104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14:paraId="4B499290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4,020,417,702</w:t>
            </w:r>
          </w:p>
        </w:tc>
      </w:tr>
      <w:tr w:rsidR="000E66D5" w14:paraId="4D32CA0B" w14:textId="77777777" w:rsidTr="008423FF">
        <w:tc>
          <w:tcPr>
            <w:tcW w:w="22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70FA24DE" w14:textId="77777777" w:rsidR="000E66D5" w:rsidRDefault="00842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november 2025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47655601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40,000</w:t>
            </w:r>
          </w:p>
        </w:tc>
        <w:tc>
          <w:tcPr>
            <w:tcW w:w="12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15A139DC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289.8578</w:t>
            </w:r>
          </w:p>
        </w:tc>
        <w:tc>
          <w:tcPr>
            <w:tcW w:w="1045" w:type="pct"/>
          </w:tcPr>
          <w:p w14:paraId="65356A10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11,594,312</w:t>
            </w:r>
          </w:p>
        </w:tc>
      </w:tr>
      <w:tr w:rsidR="000E66D5" w14:paraId="4ECF2622" w14:textId="77777777" w:rsidTr="008423FF">
        <w:tc>
          <w:tcPr>
            <w:tcW w:w="22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307DE6DB" w14:textId="77777777" w:rsidR="000E66D5" w:rsidRDefault="00842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november 2025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690E37BF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40,000</w:t>
            </w:r>
          </w:p>
        </w:tc>
        <w:tc>
          <w:tcPr>
            <w:tcW w:w="12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617D9292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291.5518</w:t>
            </w:r>
          </w:p>
        </w:tc>
        <w:tc>
          <w:tcPr>
            <w:tcW w:w="1045" w:type="pct"/>
          </w:tcPr>
          <w:p w14:paraId="296CD25E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11,662,072</w:t>
            </w:r>
          </w:p>
        </w:tc>
      </w:tr>
      <w:tr w:rsidR="000E66D5" w14:paraId="36E52E06" w14:textId="77777777" w:rsidTr="008423FF">
        <w:tc>
          <w:tcPr>
            <w:tcW w:w="22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7BF6B2DA" w14:textId="77777777" w:rsidR="000E66D5" w:rsidRDefault="00842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november 2025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4238407E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76,000</w:t>
            </w:r>
          </w:p>
        </w:tc>
        <w:tc>
          <w:tcPr>
            <w:tcW w:w="12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030EFFD0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295.7629</w:t>
            </w:r>
          </w:p>
        </w:tc>
        <w:tc>
          <w:tcPr>
            <w:tcW w:w="1045" w:type="pct"/>
          </w:tcPr>
          <w:p w14:paraId="71788076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22,477,980</w:t>
            </w:r>
          </w:p>
        </w:tc>
      </w:tr>
      <w:tr w:rsidR="000E66D5" w14:paraId="0BA05E44" w14:textId="77777777" w:rsidTr="008423FF">
        <w:tc>
          <w:tcPr>
            <w:tcW w:w="22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11237007" w14:textId="77777777" w:rsidR="000E66D5" w:rsidRDefault="00842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november 2025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178D79D6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75,000</w:t>
            </w:r>
          </w:p>
        </w:tc>
        <w:tc>
          <w:tcPr>
            <w:tcW w:w="12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2987D08C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296.7093</w:t>
            </w:r>
          </w:p>
        </w:tc>
        <w:tc>
          <w:tcPr>
            <w:tcW w:w="1045" w:type="pct"/>
          </w:tcPr>
          <w:p w14:paraId="5A58617A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22,253,198</w:t>
            </w:r>
          </w:p>
        </w:tc>
      </w:tr>
      <w:tr w:rsidR="000E66D5" w14:paraId="18C90716" w14:textId="77777777" w:rsidTr="008423FF">
        <w:tc>
          <w:tcPr>
            <w:tcW w:w="22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224CFB1F" w14:textId="77777777" w:rsidR="000E66D5" w:rsidRDefault="008423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november 2025</w:t>
            </w:r>
          </w:p>
        </w:tc>
        <w:tc>
          <w:tcPr>
            <w:tcW w:w="49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7E4A9260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75,000</w:t>
            </w:r>
          </w:p>
        </w:tc>
        <w:tc>
          <w:tcPr>
            <w:tcW w:w="125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0DDE5CF9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296.0441</w:t>
            </w:r>
          </w:p>
        </w:tc>
        <w:tc>
          <w:tcPr>
            <w:tcW w:w="1045" w:type="pct"/>
          </w:tcPr>
          <w:p w14:paraId="26A165BF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22,203,308</w:t>
            </w:r>
          </w:p>
        </w:tc>
      </w:tr>
      <w:tr w:rsidR="000E66D5" w14:paraId="54B0F186" w14:textId="77777777" w:rsidTr="008423FF">
        <w:tc>
          <w:tcPr>
            <w:tcW w:w="220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7321A165" w14:textId="77777777" w:rsidR="000E66D5" w:rsidRDefault="008423FF">
            <w:pPr>
              <w:rPr>
                <w:color w:val="000000"/>
              </w:rPr>
            </w:pPr>
            <w:r>
              <w:rPr>
                <w:color w:val="000000"/>
              </w:rPr>
              <w:t>I alt akkumuleret i uge 48</w:t>
            </w:r>
          </w:p>
        </w:tc>
        <w:tc>
          <w:tcPr>
            <w:tcW w:w="49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6C3987B1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306,000</w:t>
            </w:r>
          </w:p>
        </w:tc>
        <w:tc>
          <w:tcPr>
            <w:tcW w:w="125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</w:tcPr>
          <w:p w14:paraId="76176FA2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294.7414</w:t>
            </w:r>
          </w:p>
        </w:tc>
        <w:tc>
          <w:tcPr>
            <w:tcW w:w="1045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228E10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90,190,869</w:t>
            </w:r>
          </w:p>
        </w:tc>
      </w:tr>
      <w:tr w:rsidR="000E66D5" w14:paraId="7BB4752C" w14:textId="77777777" w:rsidTr="008423FF">
        <w:tc>
          <w:tcPr>
            <w:tcW w:w="220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232E894F" w14:textId="77777777" w:rsidR="000E66D5" w:rsidRDefault="008423FF">
            <w:pPr>
              <w:rPr>
                <w:color w:val="000000"/>
              </w:rPr>
            </w:pPr>
            <w:r>
              <w:rPr>
                <w:color w:val="000000"/>
              </w:rPr>
              <w:t>I alt akkumuleret under aktietilbagekøbsprogrammet</w:t>
            </w:r>
          </w:p>
        </w:tc>
        <w:tc>
          <w:tcPr>
            <w:tcW w:w="49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4B565731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16,337,588</w:t>
            </w:r>
          </w:p>
        </w:tc>
        <w:tc>
          <w:tcPr>
            <w:tcW w:w="125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14:paraId="4A5BD52E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251.6044</w:t>
            </w:r>
          </w:p>
        </w:tc>
        <w:tc>
          <w:tcPr>
            <w:tcW w:w="104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14:paraId="400E3282" w14:textId="77777777" w:rsidR="000E66D5" w:rsidRDefault="008423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4,110,608,572</w:t>
            </w:r>
          </w:p>
        </w:tc>
      </w:tr>
    </w:tbl>
    <w:p w14:paraId="550011EB" w14:textId="77777777" w:rsidR="000E66D5" w:rsidRDefault="008423FF">
      <w:pPr>
        <w:rPr>
          <w:color w:val="000000"/>
        </w:rPr>
      </w:pPr>
      <w: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0"/>
      </w:tblGrid>
      <w:tr w:rsidR="000E66D5" w14:paraId="17A863E9" w14:textId="77777777" w:rsidTr="008423FF">
        <w:tc>
          <w:tcPr>
            <w:tcW w:w="5000" w:type="pct"/>
          </w:tcPr>
          <w:p w14:paraId="7EBC44CD" w14:textId="77777777" w:rsidR="000E66D5" w:rsidRDefault="008423FF">
            <w:pPr>
              <w:rPr>
                <w:color w:val="000000"/>
              </w:rPr>
            </w:pPr>
            <w:r>
              <w:rPr>
                <w:color w:val="000000"/>
              </w:rPr>
              <w:t xml:space="preserve">Med ovenstående transaktioner svarer det samlede akkumulerede antal egne aktier under aktietilbagekøbsprogrammet til 1.957% af Danske Bank A/S' aktiekapital.Danske </w:t>
            </w:r>
            <w:r>
              <w:rPr>
                <w:color w:val="000000"/>
              </w:rPr>
              <w:lastRenderedPageBreak/>
              <w:t>BankKontaktperson: Claus Ingar Jensen, Head of Group Investor Relations, tel. +45 25 42 43 70</w:t>
            </w:r>
          </w:p>
        </w:tc>
      </w:tr>
    </w:tbl>
    <w:p w14:paraId="320DA9CD" w14:textId="77777777" w:rsidR="000E66D5" w:rsidRDefault="008423FF">
      <w:pPr>
        <w:rPr>
          <w:color w:val="000000"/>
        </w:rPr>
      </w:pPr>
      <w:r>
        <w:lastRenderedPageBreak/>
        <w:br/>
      </w:r>
    </w:p>
    <w:p w14:paraId="5137F43D" w14:textId="77777777" w:rsidR="000E66D5" w:rsidRDefault="008423FF">
      <w:pPr>
        <w:rPr>
          <w:color w:val="000000"/>
        </w:rPr>
      </w:pPr>
      <w:r>
        <w:rPr>
          <w:b/>
          <w:bCs/>
          <w:color w:val="000000"/>
        </w:rPr>
        <w:t>Vedhæftede filer</w:t>
      </w:r>
    </w:p>
    <w:p w14:paraId="6AA1AF09" w14:textId="77777777" w:rsidR="000E66D5" w:rsidRDefault="008423FF">
      <w:pPr>
        <w:numPr>
          <w:ilvl w:val="0"/>
          <w:numId w:val="1"/>
        </w:numPr>
        <w:ind w:left="780" w:right="180"/>
        <w:contextualSpacing/>
        <w:rPr>
          <w:color w:val="000000"/>
        </w:rPr>
      </w:pPr>
      <w:hyperlink r:id="rId5">
        <w:r>
          <w:rPr>
            <w:rStyle w:val="Hyperlink"/>
          </w:rPr>
          <w:t>Danske Bank Company announcement DK Weekly SBB announcement</w:t>
        </w:r>
      </w:hyperlink>
    </w:p>
    <w:p w14:paraId="57C4D52B" w14:textId="77777777" w:rsidR="000E66D5" w:rsidRDefault="008423FF">
      <w:pPr>
        <w:numPr>
          <w:ilvl w:val="0"/>
          <w:numId w:val="1"/>
        </w:numPr>
        <w:ind w:left="780" w:right="180"/>
        <w:rPr>
          <w:color w:val="000000"/>
        </w:rPr>
      </w:pPr>
      <w:hyperlink r:id="rId6">
        <w:r>
          <w:rPr>
            <w:rStyle w:val="Hyperlink"/>
          </w:rPr>
          <w:t>Appendix week 48</w:t>
        </w:r>
      </w:hyperlink>
    </w:p>
    <w:p w14:paraId="3532B7DA" w14:textId="77777777" w:rsidR="000E66D5" w:rsidRDefault="000E66D5">
      <w:pPr>
        <w:rPr>
          <w:rFonts w:ascii="Courier New" w:hAnsi="Courier New" w:cs="Courier New"/>
          <w:color w:val="000000"/>
        </w:rPr>
      </w:pPr>
    </w:p>
    <w:p w14:paraId="75C3E8E1" w14:textId="77777777" w:rsidR="000E66D5" w:rsidRDefault="000E66D5">
      <w:pPr>
        <w:pBdr>
          <w:top w:val="single" w:sz="0" w:space="15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000000"/>
        </w:rPr>
      </w:pPr>
    </w:p>
    <w:p w14:paraId="77C9F2E6" w14:textId="77777777" w:rsidR="000E66D5" w:rsidRDefault="000E66D5">
      <w:pPr>
        <w:spacing w:before="0" w:beforeAutospacing="0"/>
        <w:rPr>
          <w:color w:val="000000"/>
        </w:rPr>
      </w:pPr>
    </w:p>
    <w:sectPr w:rsidR="000E66D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90D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9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E66D5"/>
    <w:rsid w:val="002D33B1"/>
    <w:rsid w:val="002D3591"/>
    <w:rsid w:val="003514A0"/>
    <w:rsid w:val="004F7E17"/>
    <w:rsid w:val="005A05CE"/>
    <w:rsid w:val="00653AF6"/>
    <w:rsid w:val="008423FF"/>
    <w:rsid w:val="00B73A5A"/>
    <w:rsid w:val="00E438A1"/>
    <w:rsid w:val="00E9394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9157"/>
  <w15:docId w15:val="{E4BA7613-23C8-4349-BA55-438F5FE5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7ae0b0ee-a271-4724-a18c-12b81b9ace43" TargetMode="External"/><Relationship Id="rId5" Type="http://schemas.openxmlformats.org/officeDocument/2006/relationships/hyperlink" Target="https://ml-eu.globenewswire.com/Resource/Download/b7277019-12b4-427f-91ca-2eb51278d8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Ribkevice, Dominyka</cp:lastModifiedBy>
  <cp:revision>2</cp:revision>
  <dcterms:created xsi:type="dcterms:W3CDTF">2025-12-01T11:19:00Z</dcterms:created>
  <dcterms:modified xsi:type="dcterms:W3CDTF">2025-12-01T11:19:00Z</dcterms:modified>
</cp:coreProperties>
</file>