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1883" w14:textId="59210C53" w:rsidR="006C1B63" w:rsidRPr="00A43A5F" w:rsidRDefault="009C2EC3" w:rsidP="00A576C4">
      <w:pPr>
        <w:pStyle w:val="Date"/>
        <w:spacing w:before="2098" w:after="0" w:line="360" w:lineRule="auto"/>
        <w:rPr>
          <w:sz w:val="14"/>
          <w:szCs w:val="14"/>
        </w:rPr>
      </w:pPr>
      <w:bookmarkStart w:id="0" w:name="Announcement"/>
      <w:r w:rsidRPr="000C28A4">
        <w:rPr>
          <w:sz w:val="14"/>
          <w:szCs w:val="14"/>
        </w:rPr>
        <w:t xml:space="preserve">Company </w:t>
      </w:r>
      <w:r w:rsidRPr="0084733A">
        <w:rPr>
          <w:sz w:val="14"/>
          <w:szCs w:val="14"/>
        </w:rPr>
        <w:t>Announcement no</w:t>
      </w:r>
      <w:r w:rsidRPr="004F77F8">
        <w:rPr>
          <w:sz w:val="14"/>
          <w:szCs w:val="14"/>
        </w:rPr>
        <w:t>.</w:t>
      </w:r>
      <w:bookmarkEnd w:id="0"/>
      <w:r w:rsidR="00261EAE" w:rsidRPr="004F77F8">
        <w:rPr>
          <w:sz w:val="14"/>
          <w:szCs w:val="14"/>
        </w:rPr>
        <w:t xml:space="preserve"> </w:t>
      </w:r>
      <w:bookmarkStart w:id="1" w:name="AnnouncementNumber"/>
      <w:r w:rsidR="003D32B5">
        <w:rPr>
          <w:sz w:val="14"/>
          <w:szCs w:val="14"/>
        </w:rPr>
        <w:t>0</w:t>
      </w:r>
      <w:r w:rsidR="006F4B55">
        <w:rPr>
          <w:sz w:val="14"/>
          <w:szCs w:val="14"/>
        </w:rPr>
        <w:t>8</w:t>
      </w:r>
      <w:r w:rsidR="00537EC2">
        <w:rPr>
          <w:sz w:val="14"/>
          <w:szCs w:val="14"/>
        </w:rPr>
        <w:t>/</w:t>
      </w:r>
      <w:r w:rsidR="00176024" w:rsidRPr="004F77F8">
        <w:rPr>
          <w:sz w:val="14"/>
          <w:szCs w:val="14"/>
        </w:rPr>
        <w:t>2</w:t>
      </w:r>
      <w:r w:rsidRPr="004F77F8">
        <w:rPr>
          <w:sz w:val="14"/>
          <w:szCs w:val="14"/>
        </w:rPr>
        <w:t>01</w:t>
      </w:r>
      <w:bookmarkEnd w:id="1"/>
      <w:r w:rsidR="00CF30AE">
        <w:rPr>
          <w:sz w:val="14"/>
          <w:szCs w:val="14"/>
        </w:rPr>
        <w:t>9</w:t>
      </w:r>
    </w:p>
    <w:p w14:paraId="5CD41884" w14:textId="610C6DA9" w:rsidR="006C1B63" w:rsidRPr="009C2EC3" w:rsidRDefault="009A5F29" w:rsidP="00A576C4">
      <w:pPr>
        <w:pStyle w:val="Date"/>
        <w:spacing w:line="360" w:lineRule="auto"/>
      </w:pPr>
      <w:r>
        <w:t>March</w:t>
      </w:r>
      <w:r w:rsidR="003D32B5">
        <w:t xml:space="preserve"> </w:t>
      </w:r>
      <w:r w:rsidR="006F4B55">
        <w:t>24</w:t>
      </w:r>
      <w:r w:rsidR="003D32B5">
        <w:t>,</w:t>
      </w:r>
      <w:r w:rsidR="006E195D">
        <w:t xml:space="preserve"> </w:t>
      </w:r>
      <w:r w:rsidR="007F1385" w:rsidRPr="00A43A5F">
        <w:t>2</w:t>
      </w:r>
      <w:r w:rsidR="007B337C" w:rsidRPr="00A43A5F">
        <w:t>01</w:t>
      </w:r>
      <w:r w:rsidR="00CF30AE">
        <w:t>9</w:t>
      </w:r>
    </w:p>
    <w:p w14:paraId="5CD41885" w14:textId="77777777" w:rsidR="006C1B63" w:rsidRPr="009C2EC3" w:rsidRDefault="009C2EC3" w:rsidP="00CA0D67">
      <w:pPr>
        <w:pStyle w:val="Title"/>
      </w:pPr>
      <w:bookmarkStart w:id="2" w:name="Title"/>
      <w:proofErr w:type="spellStart"/>
      <w:r w:rsidRPr="009C2EC3">
        <w:t>Company</w:t>
      </w:r>
      <w:proofErr w:type="spellEnd"/>
      <w:r w:rsidRPr="009C2EC3">
        <w:t xml:space="preserve"> </w:t>
      </w:r>
      <w:proofErr w:type="spellStart"/>
      <w:r w:rsidRPr="009C2EC3">
        <w:t>Announcement</w:t>
      </w:r>
      <w:bookmarkEnd w:id="2"/>
      <w:proofErr w:type="spellEnd"/>
    </w:p>
    <w:p w14:paraId="5CD41886" w14:textId="7B42A697" w:rsidR="006C1B63" w:rsidRPr="009C2EC3" w:rsidRDefault="009C2EC3" w:rsidP="00CA0D67">
      <w:pPr>
        <w:pStyle w:val="Subtitle"/>
      </w:pPr>
      <w:bookmarkStart w:id="3" w:name="Subtitle"/>
      <w:r w:rsidRPr="009C2EC3">
        <w:rPr>
          <w:rStyle w:val="Field"/>
        </w:rPr>
        <w:t xml:space="preserve">SimCorp </w:t>
      </w:r>
      <w:bookmarkEnd w:id="3"/>
      <w:r w:rsidR="005D16B7">
        <w:rPr>
          <w:rStyle w:val="Field"/>
        </w:rPr>
        <w:t>A/S –</w:t>
      </w:r>
      <w:r w:rsidR="00B778ED">
        <w:rPr>
          <w:rStyle w:val="Field"/>
        </w:rPr>
        <w:t xml:space="preserve"> </w:t>
      </w:r>
      <w:r w:rsidR="00C50A76">
        <w:rPr>
          <w:rStyle w:val="Field"/>
        </w:rPr>
        <w:t>S</w:t>
      </w:r>
      <w:r w:rsidR="001A3D3C">
        <w:rPr>
          <w:rStyle w:val="Field"/>
        </w:rPr>
        <w:t>hare b</w:t>
      </w:r>
      <w:r w:rsidR="005D16B7">
        <w:rPr>
          <w:rStyle w:val="Field"/>
        </w:rPr>
        <w:t xml:space="preserve">uyback </w:t>
      </w:r>
      <w:r w:rsidR="001A3D3C">
        <w:rPr>
          <w:rStyle w:val="Field"/>
        </w:rPr>
        <w:t>p</w:t>
      </w:r>
      <w:r w:rsidR="005D16B7">
        <w:rPr>
          <w:rStyle w:val="Field"/>
        </w:rPr>
        <w:t>rogram</w:t>
      </w:r>
      <w:r>
        <w:rPr>
          <w:rStyle w:val="Field"/>
        </w:rPr>
        <w:t xml:space="preserve"> </w:t>
      </w:r>
    </w:p>
    <w:p w14:paraId="0DADF71B" w14:textId="1150D1E1" w:rsidR="00F2129D" w:rsidRDefault="00AE652B" w:rsidP="00A20D9B">
      <w:pPr>
        <w:spacing w:line="240" w:lineRule="auto"/>
      </w:pPr>
      <w:bookmarkStart w:id="4" w:name="Start"/>
      <w:bookmarkStart w:id="5" w:name="_Toc38783465"/>
      <w:bookmarkEnd w:id="4"/>
      <w:bookmarkEnd w:id="5"/>
      <w:r>
        <w:t xml:space="preserve">On </w:t>
      </w:r>
      <w:r w:rsidR="00457480">
        <w:t>February</w:t>
      </w:r>
      <w:r w:rsidR="003D32B5">
        <w:t xml:space="preserve"> 20,</w:t>
      </w:r>
      <w:r w:rsidR="008A017F">
        <w:t xml:space="preserve"> </w:t>
      </w:r>
      <w:r>
        <w:t>201</w:t>
      </w:r>
      <w:r w:rsidR="00457480">
        <w:t>9</w:t>
      </w:r>
      <w:r w:rsidR="00F2129D" w:rsidRPr="00F2129D">
        <w:t xml:space="preserve"> SimCorp A/S announced a share buyback program in compliance with the prov</w:t>
      </w:r>
      <w:r w:rsidR="007A2846">
        <w:t>i</w:t>
      </w:r>
      <w:r w:rsidR="00F2129D" w:rsidRPr="00F2129D">
        <w:t>sions of Regulation No. 596/2014 of the European Parliament and of the Council on market abuse (the Market Abuse Regulation - MAR) and delegated legislation under MAR.</w:t>
      </w:r>
    </w:p>
    <w:p w14:paraId="7DFD9491" w14:textId="21AB67D5" w:rsidR="008A017F" w:rsidRPr="00D10E6F" w:rsidRDefault="00B778ED" w:rsidP="008A017F">
      <w:pPr>
        <w:spacing w:line="240" w:lineRule="auto"/>
        <w:rPr>
          <w:lang w:val="en-US"/>
        </w:rPr>
      </w:pPr>
      <w:r w:rsidRPr="005B7FE7">
        <w:t xml:space="preserve">In connection with the program SimCorp A/S will repurchase shares for an amount of up to </w:t>
      </w:r>
      <w:r w:rsidR="008A017F">
        <w:rPr>
          <w:lang w:val="en-US"/>
        </w:rPr>
        <w:t xml:space="preserve">EUR </w:t>
      </w:r>
      <w:r w:rsidR="00457480">
        <w:rPr>
          <w:lang w:val="en-US"/>
        </w:rPr>
        <w:t>12.5</w:t>
      </w:r>
      <w:r w:rsidR="008A017F" w:rsidRPr="00D10E6F">
        <w:rPr>
          <w:lang w:val="en-US"/>
        </w:rPr>
        <w:t>m, to be ex</w:t>
      </w:r>
      <w:r w:rsidR="008A017F">
        <w:rPr>
          <w:lang w:val="en-US"/>
        </w:rPr>
        <w:t xml:space="preserve">ecuted during the period from </w:t>
      </w:r>
      <w:r w:rsidR="00457480">
        <w:rPr>
          <w:lang w:val="en-US"/>
        </w:rPr>
        <w:t>February</w:t>
      </w:r>
      <w:r w:rsidR="003D32B5">
        <w:rPr>
          <w:lang w:val="en-US"/>
        </w:rPr>
        <w:t xml:space="preserve"> 20,</w:t>
      </w:r>
      <w:r w:rsidR="008A017F" w:rsidRPr="00D10E6F">
        <w:rPr>
          <w:lang w:val="en-US"/>
        </w:rPr>
        <w:t xml:space="preserve"> 201</w:t>
      </w:r>
      <w:r w:rsidR="00457480">
        <w:rPr>
          <w:lang w:val="en-US"/>
        </w:rPr>
        <w:t>9</w:t>
      </w:r>
      <w:r w:rsidR="008A017F" w:rsidRPr="00D10E6F">
        <w:rPr>
          <w:lang w:val="en-US"/>
        </w:rPr>
        <w:t xml:space="preserve"> to </w:t>
      </w:r>
      <w:r w:rsidR="00457480">
        <w:rPr>
          <w:lang w:val="en-US"/>
        </w:rPr>
        <w:t>August</w:t>
      </w:r>
      <w:r w:rsidR="003D32B5">
        <w:rPr>
          <w:lang w:val="en-US"/>
        </w:rPr>
        <w:t xml:space="preserve"> 22,</w:t>
      </w:r>
      <w:r w:rsidR="008A017F" w:rsidRPr="00D10E6F">
        <w:rPr>
          <w:lang w:val="en-US"/>
        </w:rPr>
        <w:t xml:space="preserve"> 201</w:t>
      </w:r>
      <w:r w:rsidR="00457480">
        <w:rPr>
          <w:lang w:val="en-US"/>
        </w:rPr>
        <w:t>9</w:t>
      </w:r>
      <w:r w:rsidR="008A017F" w:rsidRPr="00D10E6F">
        <w:rPr>
          <w:lang w:val="en-US"/>
        </w:rPr>
        <w:t xml:space="preserve">. </w:t>
      </w:r>
    </w:p>
    <w:p w14:paraId="5CD41889" w14:textId="54532EA5" w:rsidR="00B778ED" w:rsidRDefault="006206B5" w:rsidP="000B2A81">
      <w:pPr>
        <w:tabs>
          <w:tab w:val="left" w:pos="6525"/>
        </w:tabs>
        <w:spacing w:line="240" w:lineRule="auto"/>
      </w:pPr>
      <w:r>
        <w:t>T</w:t>
      </w:r>
      <w:r w:rsidR="00B778ED" w:rsidRPr="005A67DB">
        <w:t>he following transactions</w:t>
      </w:r>
      <w:r w:rsidR="00B778ED" w:rsidRPr="005B7FE7">
        <w:t xml:space="preserve"> have been executed under the </w:t>
      </w:r>
      <w:r w:rsidR="00B778ED">
        <w:t>program</w:t>
      </w:r>
      <w:r w:rsidR="00B778ED" w:rsidRPr="005B7FE7">
        <w:t>:</w:t>
      </w:r>
      <w:r w:rsidR="000B2A81"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1843"/>
        <w:gridCol w:w="1985"/>
        <w:gridCol w:w="1842"/>
      </w:tblGrid>
      <w:tr w:rsidR="00B778ED" w:rsidRPr="005B7FE7" w14:paraId="5CD41891" w14:textId="77777777" w:rsidTr="00C970B8">
        <w:trPr>
          <w:trHeight w:val="806"/>
        </w:trPr>
        <w:tc>
          <w:tcPr>
            <w:tcW w:w="2722" w:type="dxa"/>
          </w:tcPr>
          <w:p w14:paraId="5CD4188A" w14:textId="77777777" w:rsidR="00B778ED" w:rsidRPr="005B7FE7" w:rsidRDefault="00B778ED" w:rsidP="0014299D">
            <w:pPr>
              <w:tabs>
                <w:tab w:val="center" w:pos="1451"/>
              </w:tabs>
              <w:spacing w:after="120" w:line="260" w:lineRule="atLeast"/>
              <w:jc w:val="left"/>
              <w:rPr>
                <w:b/>
              </w:rPr>
            </w:pPr>
            <w:r w:rsidRPr="005B7FE7">
              <w:rPr>
                <w:b/>
              </w:rPr>
              <w:t>Date</w:t>
            </w:r>
            <w:r>
              <w:rPr>
                <w:b/>
              </w:rPr>
              <w:tab/>
            </w:r>
          </w:p>
          <w:p w14:paraId="5CD4188B" w14:textId="77777777" w:rsidR="00B778ED" w:rsidRPr="005B7FE7" w:rsidRDefault="00B778ED" w:rsidP="0014299D">
            <w:pPr>
              <w:spacing w:after="120" w:line="260" w:lineRule="atLeast"/>
              <w:ind w:firstLine="1304"/>
              <w:jc w:val="left"/>
              <w:rPr>
                <w:b/>
              </w:rPr>
            </w:pPr>
          </w:p>
        </w:tc>
        <w:tc>
          <w:tcPr>
            <w:tcW w:w="1843" w:type="dxa"/>
          </w:tcPr>
          <w:p w14:paraId="5CD4188D" w14:textId="7DC6F3EB" w:rsidR="00B778ED" w:rsidRPr="005B7FE7" w:rsidRDefault="00B778ED" w:rsidP="00A20D9B">
            <w:pPr>
              <w:spacing w:after="120" w:line="240" w:lineRule="auto"/>
              <w:jc w:val="right"/>
              <w:rPr>
                <w:b/>
              </w:rPr>
            </w:pPr>
            <w:r w:rsidRPr="005B7FE7">
              <w:rPr>
                <w:b/>
              </w:rPr>
              <w:t>Number of shares</w:t>
            </w:r>
          </w:p>
        </w:tc>
        <w:tc>
          <w:tcPr>
            <w:tcW w:w="1985" w:type="dxa"/>
          </w:tcPr>
          <w:p w14:paraId="5CD4188E" w14:textId="4EC2CE4D" w:rsidR="00B778ED" w:rsidRPr="005B7FE7" w:rsidRDefault="00B778ED" w:rsidP="00A20D9B">
            <w:pPr>
              <w:spacing w:after="120" w:line="240" w:lineRule="auto"/>
              <w:jc w:val="right"/>
              <w:rPr>
                <w:b/>
              </w:rPr>
            </w:pPr>
            <w:r w:rsidRPr="005B7FE7">
              <w:rPr>
                <w:b/>
              </w:rPr>
              <w:t xml:space="preserve">Average </w:t>
            </w:r>
            <w:r w:rsidR="00BE2825">
              <w:rPr>
                <w:b/>
              </w:rPr>
              <w:br/>
            </w:r>
            <w:r w:rsidRPr="005B7FE7">
              <w:rPr>
                <w:b/>
              </w:rPr>
              <w:t xml:space="preserve">purchase price </w:t>
            </w:r>
            <w:r w:rsidR="00BE2825">
              <w:rPr>
                <w:b/>
              </w:rPr>
              <w:br/>
            </w:r>
            <w:r w:rsidRPr="005B7FE7">
              <w:rPr>
                <w:b/>
              </w:rPr>
              <w:t>(DKK per share)</w:t>
            </w:r>
          </w:p>
        </w:tc>
        <w:tc>
          <w:tcPr>
            <w:tcW w:w="1842" w:type="dxa"/>
          </w:tcPr>
          <w:p w14:paraId="5CD41890" w14:textId="548875CE" w:rsidR="00B778ED" w:rsidRPr="005B7FE7" w:rsidRDefault="00B778ED" w:rsidP="00A20D9B">
            <w:pPr>
              <w:spacing w:after="120" w:line="260" w:lineRule="atLeast"/>
              <w:jc w:val="right"/>
              <w:rPr>
                <w:b/>
              </w:rPr>
            </w:pPr>
            <w:r w:rsidRPr="005B7FE7">
              <w:rPr>
                <w:b/>
              </w:rPr>
              <w:t>Amount (DKK)</w:t>
            </w:r>
          </w:p>
        </w:tc>
      </w:tr>
      <w:tr w:rsidR="006F4B55" w:rsidRPr="005B7FE7" w14:paraId="12FBB230" w14:textId="77777777" w:rsidTr="00C970B8">
        <w:tc>
          <w:tcPr>
            <w:tcW w:w="2722" w:type="dxa"/>
          </w:tcPr>
          <w:p w14:paraId="50A37755" w14:textId="08BDD2CF" w:rsidR="006F4B55" w:rsidRDefault="006F4B55" w:rsidP="006F4B55">
            <w:pPr>
              <w:tabs>
                <w:tab w:val="center" w:pos="1451"/>
              </w:tabs>
              <w:spacing w:after="120" w:line="260" w:lineRule="atLeast"/>
              <w:jc w:val="left"/>
            </w:pPr>
            <w:r w:rsidRPr="009A5F29">
              <w:t>Accumulated under the program as of last announcement:</w:t>
            </w:r>
          </w:p>
        </w:tc>
        <w:tc>
          <w:tcPr>
            <w:tcW w:w="1843" w:type="dxa"/>
          </w:tcPr>
          <w:p w14:paraId="2A25D6E4" w14:textId="19F59167" w:rsidR="006F4B55" w:rsidRPr="00525758" w:rsidRDefault="006F4B55" w:rsidP="006F4B55">
            <w:pPr>
              <w:spacing w:after="120" w:line="260" w:lineRule="atLeast"/>
              <w:jc w:val="right"/>
            </w:pPr>
            <w:r w:rsidRPr="004E7B1B">
              <w:t>27,204</w:t>
            </w:r>
          </w:p>
        </w:tc>
        <w:tc>
          <w:tcPr>
            <w:tcW w:w="1985" w:type="dxa"/>
          </w:tcPr>
          <w:p w14:paraId="08B1A899" w14:textId="7FE1C3C1" w:rsidR="006F4B55" w:rsidRPr="00525758" w:rsidRDefault="006F4B55" w:rsidP="006F4B55">
            <w:pPr>
              <w:spacing w:after="120" w:line="260" w:lineRule="atLeast"/>
              <w:jc w:val="right"/>
            </w:pPr>
            <w:r w:rsidRPr="004E7B1B">
              <w:t>592.42</w:t>
            </w:r>
          </w:p>
        </w:tc>
        <w:tc>
          <w:tcPr>
            <w:tcW w:w="1842" w:type="dxa"/>
          </w:tcPr>
          <w:p w14:paraId="229D98CD" w14:textId="444FCF47" w:rsidR="006F4B55" w:rsidRPr="00525758" w:rsidRDefault="006F4B55" w:rsidP="006F4B55">
            <w:pPr>
              <w:spacing w:after="120" w:line="260" w:lineRule="atLeast"/>
              <w:jc w:val="right"/>
            </w:pPr>
            <w:r w:rsidRPr="004E7B1B">
              <w:t>16,116,181</w:t>
            </w:r>
          </w:p>
        </w:tc>
      </w:tr>
      <w:tr w:rsidR="006F4B55" w:rsidRPr="005B7FE7" w14:paraId="2C54B7B0" w14:textId="77777777" w:rsidTr="00C970B8">
        <w:tc>
          <w:tcPr>
            <w:tcW w:w="2722" w:type="dxa"/>
          </w:tcPr>
          <w:p w14:paraId="0A636BF5" w14:textId="08461DC5" w:rsidR="006F4B55" w:rsidRPr="00A73A84" w:rsidRDefault="006F4B55" w:rsidP="006F4B55">
            <w:pPr>
              <w:tabs>
                <w:tab w:val="center" w:pos="1451"/>
              </w:tabs>
              <w:spacing w:after="120" w:line="260" w:lineRule="atLeast"/>
              <w:jc w:val="left"/>
            </w:pPr>
            <w:r w:rsidRPr="00F43F51">
              <w:t>March</w:t>
            </w:r>
            <w:r>
              <w:t xml:space="preserve"> 18,</w:t>
            </w:r>
            <w:r w:rsidRPr="00F43F51">
              <w:t xml:space="preserve"> 2019</w:t>
            </w:r>
          </w:p>
        </w:tc>
        <w:tc>
          <w:tcPr>
            <w:tcW w:w="1843" w:type="dxa"/>
          </w:tcPr>
          <w:p w14:paraId="23315120" w14:textId="14450689" w:rsidR="006F4B55" w:rsidRPr="00533DCB" w:rsidRDefault="006F4B55" w:rsidP="006F4B55">
            <w:pPr>
              <w:spacing w:after="120" w:line="260" w:lineRule="atLeast"/>
              <w:jc w:val="right"/>
            </w:pPr>
            <w:r w:rsidRPr="00BC450C">
              <w:t xml:space="preserve"> 1,500 </w:t>
            </w:r>
          </w:p>
        </w:tc>
        <w:tc>
          <w:tcPr>
            <w:tcW w:w="1985" w:type="dxa"/>
          </w:tcPr>
          <w:p w14:paraId="3601F82A" w14:textId="37187A08" w:rsidR="006F4B55" w:rsidRPr="00E10D53" w:rsidRDefault="006F4B55" w:rsidP="006F4B55">
            <w:pPr>
              <w:spacing w:after="120" w:line="260" w:lineRule="atLeast"/>
              <w:jc w:val="right"/>
            </w:pPr>
            <w:r w:rsidRPr="00BC450C">
              <w:t>608.14</w:t>
            </w:r>
          </w:p>
        </w:tc>
        <w:tc>
          <w:tcPr>
            <w:tcW w:w="1842" w:type="dxa"/>
          </w:tcPr>
          <w:p w14:paraId="049A3E4D" w14:textId="410E4A97" w:rsidR="006F4B55" w:rsidRPr="00E10D53" w:rsidRDefault="006F4B55" w:rsidP="006F4B55">
            <w:pPr>
              <w:spacing w:after="120" w:line="260" w:lineRule="atLeast"/>
              <w:jc w:val="right"/>
            </w:pPr>
            <w:r w:rsidRPr="00BC450C">
              <w:t>912,204</w:t>
            </w:r>
          </w:p>
        </w:tc>
      </w:tr>
      <w:tr w:rsidR="006F4B55" w:rsidRPr="005B7FE7" w14:paraId="077C4510" w14:textId="77777777" w:rsidTr="00C970B8">
        <w:tc>
          <w:tcPr>
            <w:tcW w:w="2722" w:type="dxa"/>
          </w:tcPr>
          <w:p w14:paraId="1BED6387" w14:textId="21E6C1F7" w:rsidR="006F4B55" w:rsidRPr="00A73A84" w:rsidRDefault="006F4B55" w:rsidP="006F4B55">
            <w:pPr>
              <w:tabs>
                <w:tab w:val="center" w:pos="1451"/>
              </w:tabs>
              <w:spacing w:after="120" w:line="260" w:lineRule="atLeast"/>
              <w:jc w:val="left"/>
            </w:pPr>
            <w:r w:rsidRPr="00F43F51">
              <w:t xml:space="preserve">March </w:t>
            </w:r>
            <w:r>
              <w:t xml:space="preserve">19, </w:t>
            </w:r>
            <w:r w:rsidRPr="00F43F51">
              <w:t>2019</w:t>
            </w:r>
          </w:p>
        </w:tc>
        <w:tc>
          <w:tcPr>
            <w:tcW w:w="1843" w:type="dxa"/>
          </w:tcPr>
          <w:p w14:paraId="7D0FF39A" w14:textId="5C5059D9" w:rsidR="006F4B55" w:rsidRPr="00533DCB" w:rsidRDefault="006F4B55" w:rsidP="006F4B55">
            <w:pPr>
              <w:spacing w:after="120" w:line="260" w:lineRule="atLeast"/>
              <w:jc w:val="right"/>
            </w:pPr>
            <w:r w:rsidRPr="00BC450C">
              <w:t xml:space="preserve"> 866 </w:t>
            </w:r>
          </w:p>
        </w:tc>
        <w:tc>
          <w:tcPr>
            <w:tcW w:w="1985" w:type="dxa"/>
          </w:tcPr>
          <w:p w14:paraId="680158AC" w14:textId="1193AF41" w:rsidR="006F4B55" w:rsidRPr="00E10D53" w:rsidRDefault="006F4B55" w:rsidP="006F4B55">
            <w:pPr>
              <w:spacing w:after="120" w:line="260" w:lineRule="atLeast"/>
              <w:jc w:val="right"/>
            </w:pPr>
            <w:r w:rsidRPr="00BC450C">
              <w:t>616.20</w:t>
            </w:r>
          </w:p>
        </w:tc>
        <w:tc>
          <w:tcPr>
            <w:tcW w:w="1842" w:type="dxa"/>
          </w:tcPr>
          <w:p w14:paraId="16B3B6E6" w14:textId="69B706C9" w:rsidR="006F4B55" w:rsidRPr="00E10D53" w:rsidRDefault="006F4B55" w:rsidP="006F4B55">
            <w:pPr>
              <w:spacing w:after="120" w:line="260" w:lineRule="atLeast"/>
              <w:jc w:val="right"/>
            </w:pPr>
            <w:r w:rsidRPr="00BC450C">
              <w:t>533,631</w:t>
            </w:r>
          </w:p>
        </w:tc>
      </w:tr>
      <w:tr w:rsidR="006F4B55" w:rsidRPr="005B7FE7" w14:paraId="115F9DF2" w14:textId="77777777" w:rsidTr="00C970B8">
        <w:tc>
          <w:tcPr>
            <w:tcW w:w="2722" w:type="dxa"/>
          </w:tcPr>
          <w:p w14:paraId="26F50979" w14:textId="4AE4BEFA" w:rsidR="006F4B55" w:rsidRDefault="006F4B55" w:rsidP="006F4B55">
            <w:pPr>
              <w:tabs>
                <w:tab w:val="center" w:pos="1451"/>
              </w:tabs>
              <w:spacing w:after="120" w:line="260" w:lineRule="atLeast"/>
              <w:jc w:val="left"/>
            </w:pPr>
            <w:r w:rsidRPr="00F43F51">
              <w:t>March</w:t>
            </w:r>
            <w:r>
              <w:t xml:space="preserve"> 20,</w:t>
            </w:r>
            <w:r w:rsidRPr="00F43F51">
              <w:t xml:space="preserve"> 2019</w:t>
            </w:r>
          </w:p>
        </w:tc>
        <w:tc>
          <w:tcPr>
            <w:tcW w:w="1843" w:type="dxa"/>
          </w:tcPr>
          <w:p w14:paraId="21793A48" w14:textId="2D8C335F" w:rsidR="006F4B55" w:rsidRPr="00525758" w:rsidRDefault="006F4B55" w:rsidP="006F4B55">
            <w:pPr>
              <w:spacing w:after="120" w:line="260" w:lineRule="atLeast"/>
              <w:jc w:val="right"/>
            </w:pPr>
            <w:r w:rsidRPr="00BC450C">
              <w:t xml:space="preserve"> 1,200 </w:t>
            </w:r>
          </w:p>
        </w:tc>
        <w:tc>
          <w:tcPr>
            <w:tcW w:w="1985" w:type="dxa"/>
          </w:tcPr>
          <w:p w14:paraId="42BD8F08" w14:textId="769BA1FE" w:rsidR="006F4B55" w:rsidRPr="00525758" w:rsidRDefault="006F4B55" w:rsidP="006F4B55">
            <w:pPr>
              <w:spacing w:after="120" w:line="260" w:lineRule="atLeast"/>
              <w:jc w:val="right"/>
            </w:pPr>
            <w:r w:rsidRPr="00BC450C">
              <w:t>621.02</w:t>
            </w:r>
          </w:p>
        </w:tc>
        <w:tc>
          <w:tcPr>
            <w:tcW w:w="1842" w:type="dxa"/>
          </w:tcPr>
          <w:p w14:paraId="7D250C8E" w14:textId="4BA28F59" w:rsidR="006F4B55" w:rsidRPr="00525758" w:rsidRDefault="006F4B55" w:rsidP="006F4B55">
            <w:pPr>
              <w:spacing w:after="120" w:line="260" w:lineRule="atLeast"/>
              <w:jc w:val="right"/>
            </w:pPr>
            <w:r w:rsidRPr="00BC450C">
              <w:t>745,226</w:t>
            </w:r>
          </w:p>
        </w:tc>
      </w:tr>
      <w:tr w:rsidR="006F4B55" w:rsidRPr="005B7FE7" w14:paraId="15F981A8" w14:textId="77777777" w:rsidTr="00C970B8">
        <w:tc>
          <w:tcPr>
            <w:tcW w:w="2722" w:type="dxa"/>
          </w:tcPr>
          <w:p w14:paraId="79A6B6E4" w14:textId="366DF825" w:rsidR="006F4B55" w:rsidRDefault="006F4B55" w:rsidP="006F4B55">
            <w:pPr>
              <w:tabs>
                <w:tab w:val="center" w:pos="1451"/>
              </w:tabs>
              <w:spacing w:after="120" w:line="260" w:lineRule="atLeast"/>
              <w:jc w:val="left"/>
            </w:pPr>
            <w:r w:rsidRPr="00F43F51">
              <w:t>March</w:t>
            </w:r>
            <w:r>
              <w:t xml:space="preserve"> 21,</w:t>
            </w:r>
            <w:r w:rsidRPr="00F43F51">
              <w:t xml:space="preserve"> 2019</w:t>
            </w:r>
          </w:p>
        </w:tc>
        <w:tc>
          <w:tcPr>
            <w:tcW w:w="1843" w:type="dxa"/>
          </w:tcPr>
          <w:p w14:paraId="0BC34E94" w14:textId="36622FC3" w:rsidR="006F4B55" w:rsidRPr="00525758" w:rsidRDefault="006F4B55" w:rsidP="006F4B55">
            <w:pPr>
              <w:spacing w:after="120" w:line="260" w:lineRule="atLeast"/>
              <w:jc w:val="right"/>
            </w:pPr>
            <w:r w:rsidRPr="00BC450C">
              <w:t xml:space="preserve"> 1,000 </w:t>
            </w:r>
          </w:p>
        </w:tc>
        <w:tc>
          <w:tcPr>
            <w:tcW w:w="1985" w:type="dxa"/>
          </w:tcPr>
          <w:p w14:paraId="5EAA4015" w14:textId="6FCF0AED" w:rsidR="006F4B55" w:rsidRPr="00525758" w:rsidRDefault="006F4B55" w:rsidP="006F4B55">
            <w:pPr>
              <w:spacing w:after="120" w:line="260" w:lineRule="atLeast"/>
              <w:jc w:val="right"/>
            </w:pPr>
            <w:r w:rsidRPr="00BC450C">
              <w:t>619.92</w:t>
            </w:r>
          </w:p>
        </w:tc>
        <w:tc>
          <w:tcPr>
            <w:tcW w:w="1842" w:type="dxa"/>
          </w:tcPr>
          <w:p w14:paraId="446947EF" w14:textId="74E3240D" w:rsidR="006F4B55" w:rsidRPr="00525758" w:rsidRDefault="006F4B55" w:rsidP="006F4B55">
            <w:pPr>
              <w:spacing w:after="120" w:line="260" w:lineRule="atLeast"/>
              <w:jc w:val="right"/>
            </w:pPr>
            <w:r w:rsidRPr="00BC450C">
              <w:t>619,925</w:t>
            </w:r>
          </w:p>
        </w:tc>
      </w:tr>
      <w:tr w:rsidR="006F4B55" w:rsidRPr="005B7FE7" w14:paraId="3269BBAE" w14:textId="77777777" w:rsidTr="00C970B8">
        <w:tc>
          <w:tcPr>
            <w:tcW w:w="2722" w:type="dxa"/>
          </w:tcPr>
          <w:p w14:paraId="01560F61" w14:textId="5A9B3F0A" w:rsidR="006F4B55" w:rsidRPr="00BE2825" w:rsidRDefault="006F4B55" w:rsidP="006F4B55">
            <w:pPr>
              <w:tabs>
                <w:tab w:val="center" w:pos="1451"/>
              </w:tabs>
              <w:spacing w:after="120" w:line="260" w:lineRule="atLeast"/>
              <w:jc w:val="left"/>
              <w:rPr>
                <w:lang w:val="en-US"/>
              </w:rPr>
            </w:pPr>
            <w:r>
              <w:t>March 22, 2019</w:t>
            </w:r>
          </w:p>
        </w:tc>
        <w:tc>
          <w:tcPr>
            <w:tcW w:w="1843" w:type="dxa"/>
          </w:tcPr>
          <w:p w14:paraId="5D98B110" w14:textId="48EAED99" w:rsidR="006F4B55" w:rsidRPr="008B51C4" w:rsidRDefault="006F4B55" w:rsidP="006F4B55">
            <w:pPr>
              <w:spacing w:after="120" w:line="260" w:lineRule="atLeast"/>
              <w:jc w:val="right"/>
            </w:pPr>
            <w:r w:rsidRPr="00BC450C">
              <w:t xml:space="preserve"> 1,000 </w:t>
            </w:r>
          </w:p>
        </w:tc>
        <w:tc>
          <w:tcPr>
            <w:tcW w:w="1985" w:type="dxa"/>
          </w:tcPr>
          <w:p w14:paraId="45CD9A53" w14:textId="77A9EF8E" w:rsidR="006F4B55" w:rsidRPr="008B51C4" w:rsidRDefault="006F4B55" w:rsidP="006F4B55">
            <w:pPr>
              <w:spacing w:after="120" w:line="260" w:lineRule="atLeast"/>
              <w:jc w:val="right"/>
            </w:pPr>
            <w:r w:rsidRPr="00BC450C">
              <w:t>622.49</w:t>
            </w:r>
          </w:p>
        </w:tc>
        <w:tc>
          <w:tcPr>
            <w:tcW w:w="1842" w:type="dxa"/>
          </w:tcPr>
          <w:p w14:paraId="7BA635C5" w14:textId="4D5806C8" w:rsidR="006F4B55" w:rsidRPr="008B51C4" w:rsidRDefault="006F4B55" w:rsidP="006F4B55">
            <w:pPr>
              <w:spacing w:after="120" w:line="260" w:lineRule="atLeast"/>
              <w:jc w:val="right"/>
            </w:pPr>
            <w:r w:rsidRPr="00BC450C">
              <w:t>622,491</w:t>
            </w:r>
          </w:p>
        </w:tc>
      </w:tr>
      <w:tr w:rsidR="006F4B55" w:rsidRPr="005B7FE7" w14:paraId="674A2581" w14:textId="77777777" w:rsidTr="00C970B8">
        <w:tc>
          <w:tcPr>
            <w:tcW w:w="2722" w:type="dxa"/>
          </w:tcPr>
          <w:p w14:paraId="6586825E" w14:textId="6E640188" w:rsidR="006F4B55" w:rsidRPr="00BE2825" w:rsidRDefault="006F4B55" w:rsidP="006F4B55">
            <w:pPr>
              <w:spacing w:after="120" w:line="260" w:lineRule="atLeast"/>
              <w:jc w:val="left"/>
              <w:rPr>
                <w:lang w:val="en-US"/>
              </w:rPr>
            </w:pPr>
            <w:r w:rsidRPr="00B100A3">
              <w:rPr>
                <w:lang w:val="en-US"/>
              </w:rPr>
              <w:t>Accumulated under the program following above purchases:</w:t>
            </w:r>
          </w:p>
        </w:tc>
        <w:tc>
          <w:tcPr>
            <w:tcW w:w="1843" w:type="dxa"/>
          </w:tcPr>
          <w:p w14:paraId="74444782" w14:textId="30CC8F29" w:rsidR="006F4B55" w:rsidRDefault="006F4B55" w:rsidP="006F4B55">
            <w:pPr>
              <w:spacing w:after="120" w:line="260" w:lineRule="atLeast"/>
              <w:jc w:val="right"/>
              <w:rPr>
                <w:lang w:val="en-US"/>
              </w:rPr>
            </w:pPr>
            <w:r w:rsidRPr="004A3243">
              <w:t>32,770</w:t>
            </w:r>
          </w:p>
        </w:tc>
        <w:tc>
          <w:tcPr>
            <w:tcW w:w="1985" w:type="dxa"/>
          </w:tcPr>
          <w:p w14:paraId="7A782DA0" w14:textId="329CEFDD" w:rsidR="006F4B55" w:rsidRDefault="006F4B55" w:rsidP="006F4B55">
            <w:pPr>
              <w:spacing w:after="120" w:line="260" w:lineRule="atLeast"/>
              <w:jc w:val="right"/>
              <w:rPr>
                <w:lang w:val="en-US"/>
              </w:rPr>
            </w:pPr>
            <w:r w:rsidRPr="004A3243">
              <w:t>596.57</w:t>
            </w:r>
          </w:p>
        </w:tc>
        <w:tc>
          <w:tcPr>
            <w:tcW w:w="1842" w:type="dxa"/>
          </w:tcPr>
          <w:p w14:paraId="6F7B4670" w14:textId="49AAAE34" w:rsidR="006F4B55" w:rsidRDefault="006F4B55" w:rsidP="006F4B55">
            <w:pPr>
              <w:spacing w:after="120" w:line="260" w:lineRule="atLeast"/>
              <w:jc w:val="right"/>
              <w:rPr>
                <w:lang w:val="en-US"/>
              </w:rPr>
            </w:pPr>
            <w:r w:rsidRPr="004A3243">
              <w:t>19,549,658</w:t>
            </w:r>
          </w:p>
        </w:tc>
      </w:tr>
    </w:tbl>
    <w:p w14:paraId="0AA2FC5D" w14:textId="77777777" w:rsidR="00537EC2" w:rsidRDefault="00537EC2" w:rsidP="006C406B"/>
    <w:p w14:paraId="5B567A19" w14:textId="729D36AE" w:rsidR="006C406B" w:rsidRDefault="006C406B" w:rsidP="006C406B">
      <w:r w:rsidRPr="00374DB6">
        <w:t xml:space="preserve">Following above </w:t>
      </w:r>
      <w:r w:rsidRPr="000467AD">
        <w:t xml:space="preserve">purchases, </w:t>
      </w:r>
      <w:proofErr w:type="spellStart"/>
      <w:r w:rsidRPr="000467AD">
        <w:t>SimCorp</w:t>
      </w:r>
      <w:proofErr w:type="spellEnd"/>
      <w:r w:rsidRPr="000467AD">
        <w:t xml:space="preserve"> holds </w:t>
      </w:r>
      <w:r w:rsidR="00537EC2">
        <w:t>7</w:t>
      </w:r>
      <w:r w:rsidR="006F4B55">
        <w:t>95</w:t>
      </w:r>
      <w:r w:rsidR="00537EC2">
        <w:t>,</w:t>
      </w:r>
      <w:r w:rsidR="006F4B55">
        <w:t>221</w:t>
      </w:r>
      <w:r w:rsidRPr="000467AD">
        <w:t xml:space="preserve"> treasury shares corresponding to </w:t>
      </w:r>
      <w:r w:rsidR="006F4B55">
        <w:t>2.0</w:t>
      </w:r>
      <w:r w:rsidRPr="000467AD">
        <w:t>% of</w:t>
      </w:r>
      <w:r w:rsidRPr="004F77F8">
        <w:t xml:space="preserve"> the</w:t>
      </w:r>
      <w:r w:rsidRPr="008B51C4">
        <w:t xml:space="preserve"> share capital.</w:t>
      </w:r>
    </w:p>
    <w:p w14:paraId="2A9CF2D2" w14:textId="4C587AC0" w:rsidR="006C406B" w:rsidRPr="00374DB6" w:rsidRDefault="006C406B" w:rsidP="006C406B">
      <w:r w:rsidRPr="008B51C4">
        <w:t xml:space="preserve">Purchases for an </w:t>
      </w:r>
      <w:r w:rsidRPr="00537EC2">
        <w:t xml:space="preserve">amount </w:t>
      </w:r>
      <w:r w:rsidR="00F907FF" w:rsidRPr="00537EC2">
        <w:t xml:space="preserve">of EUR </w:t>
      </w:r>
      <w:r w:rsidR="006F4B55">
        <w:t>9</w:t>
      </w:r>
      <w:r w:rsidR="00AB3833">
        <w:t>.</w:t>
      </w:r>
      <w:r w:rsidR="006F4B55">
        <w:t>9</w:t>
      </w:r>
      <w:r w:rsidR="000467AD" w:rsidRPr="00537EC2">
        <w:t xml:space="preserve">m (approx. DKK </w:t>
      </w:r>
      <w:r w:rsidR="003B2483">
        <w:t>7</w:t>
      </w:r>
      <w:r w:rsidR="006F4B55">
        <w:t>3</w:t>
      </w:r>
      <w:r w:rsidR="003B2483">
        <w:t>.</w:t>
      </w:r>
      <w:r w:rsidR="006F4B55">
        <w:t>5</w:t>
      </w:r>
      <w:r w:rsidRPr="00537EC2">
        <w:t>m) remain</w:t>
      </w:r>
      <w:r w:rsidRPr="000467AD">
        <w:t xml:space="preserve"> to</w:t>
      </w:r>
      <w:r w:rsidRPr="008B51C4">
        <w:t xml:space="preserve"> be executed under the program.</w:t>
      </w:r>
    </w:p>
    <w:p w14:paraId="5CD418A9" w14:textId="3C96B236" w:rsidR="006C1B63" w:rsidRPr="00374DB6" w:rsidRDefault="009C2EC3" w:rsidP="009C2EC3">
      <w:pPr>
        <w:spacing w:after="0" w:line="240" w:lineRule="auto"/>
        <w:rPr>
          <w:b/>
        </w:rPr>
      </w:pPr>
      <w:r w:rsidRPr="00374DB6">
        <w:rPr>
          <w:b/>
        </w:rPr>
        <w:t>Enquiries regarding this announcement should be addressed to:</w:t>
      </w:r>
    </w:p>
    <w:p w14:paraId="3DFF6A6C" w14:textId="38945541" w:rsidR="007F1385" w:rsidRDefault="007F1385" w:rsidP="007F1385">
      <w:pPr>
        <w:jc w:val="left"/>
        <w:rPr>
          <w:rFonts w:cs="Arial"/>
          <w:noProof/>
        </w:rPr>
      </w:pPr>
      <w:r w:rsidRPr="00207104">
        <w:rPr>
          <w:lang w:val="en-US"/>
        </w:rPr>
        <w:t>Anders Hjort, Head of Investor Relations, SimCorp A/</w:t>
      </w:r>
      <w:r>
        <w:rPr>
          <w:lang w:val="en-US"/>
        </w:rPr>
        <w:t>S (</w:t>
      </w:r>
      <w:r w:rsidRPr="001564CD">
        <w:rPr>
          <w:rFonts w:cs="Arial"/>
          <w:noProof/>
          <w:lang w:val="en-US"/>
        </w:rPr>
        <w:t xml:space="preserve">+45 3544 </w:t>
      </w:r>
      <w:r w:rsidRPr="004F307C">
        <w:rPr>
          <w:rFonts w:cs="Arial"/>
          <w:noProof/>
          <w:lang w:val="en-US"/>
        </w:rPr>
        <w:t>8822</w:t>
      </w:r>
      <w:r w:rsidRPr="001564CD">
        <w:rPr>
          <w:rFonts w:cs="Arial"/>
          <w:noProof/>
          <w:lang w:val="en-US"/>
        </w:rPr>
        <w:t xml:space="preserve">, +45 </w:t>
      </w:r>
      <w:r w:rsidRPr="00774925">
        <w:rPr>
          <w:rFonts w:cs="Arial"/>
          <w:noProof/>
          <w:lang w:val="en-US"/>
        </w:rPr>
        <w:t>2892 8881</w:t>
      </w:r>
      <w:r w:rsidRPr="001564CD">
        <w:rPr>
          <w:rFonts w:cs="Arial"/>
          <w:noProof/>
          <w:lang w:val="en-US"/>
        </w:rPr>
        <w:t>)</w:t>
      </w:r>
    </w:p>
    <w:p w14:paraId="5CD418AE" w14:textId="6B1A62D9" w:rsidR="009C2EC3" w:rsidRPr="009C2EC3" w:rsidRDefault="00A355C7" w:rsidP="009C2EC3">
      <w:pPr>
        <w:spacing w:after="0" w:line="240" w:lineRule="auto"/>
      </w:pPr>
      <w:r w:rsidRPr="009C7BB3">
        <w:rPr>
          <w:sz w:val="16"/>
          <w:szCs w:val="16"/>
        </w:rPr>
        <w:br/>
      </w:r>
      <w:r w:rsidRPr="004F77F8">
        <w:rPr>
          <w:sz w:val="16"/>
          <w:szCs w:val="16"/>
        </w:rPr>
        <w:t xml:space="preserve">Company </w:t>
      </w:r>
      <w:r w:rsidRPr="006839C9">
        <w:rPr>
          <w:sz w:val="16"/>
          <w:szCs w:val="16"/>
        </w:rPr>
        <w:t xml:space="preserve">Announcement </w:t>
      </w:r>
      <w:r w:rsidR="007F09B6" w:rsidRPr="006839C9">
        <w:rPr>
          <w:sz w:val="16"/>
          <w:szCs w:val="16"/>
        </w:rPr>
        <w:t>n</w:t>
      </w:r>
      <w:r w:rsidRPr="006839C9">
        <w:rPr>
          <w:sz w:val="16"/>
          <w:szCs w:val="16"/>
        </w:rPr>
        <w:t>o.</w:t>
      </w:r>
      <w:r w:rsidR="00A96AFB" w:rsidRPr="006839C9">
        <w:rPr>
          <w:sz w:val="16"/>
          <w:szCs w:val="16"/>
        </w:rPr>
        <w:t xml:space="preserve"> </w:t>
      </w:r>
      <w:r w:rsidR="003B796F">
        <w:rPr>
          <w:sz w:val="16"/>
          <w:szCs w:val="16"/>
        </w:rPr>
        <w:t>0</w:t>
      </w:r>
      <w:r w:rsidR="006F4B55">
        <w:rPr>
          <w:sz w:val="16"/>
          <w:szCs w:val="16"/>
        </w:rPr>
        <w:t>8</w:t>
      </w:r>
      <w:r w:rsidR="00365C68" w:rsidRPr="006839C9">
        <w:rPr>
          <w:sz w:val="16"/>
          <w:szCs w:val="16"/>
        </w:rPr>
        <w:t>/</w:t>
      </w:r>
      <w:r w:rsidR="00826298" w:rsidRPr="006839C9">
        <w:rPr>
          <w:sz w:val="16"/>
          <w:szCs w:val="16"/>
        </w:rPr>
        <w:t>201</w:t>
      </w:r>
      <w:r w:rsidR="000061C2">
        <w:rPr>
          <w:sz w:val="16"/>
          <w:szCs w:val="16"/>
        </w:rPr>
        <w:t>9</w:t>
      </w:r>
      <w:r w:rsidR="00826298">
        <w:rPr>
          <w:sz w:val="16"/>
          <w:szCs w:val="16"/>
        </w:rPr>
        <w:t xml:space="preserve"> </w:t>
      </w:r>
    </w:p>
    <w:sectPr w:rsidR="009C2EC3" w:rsidRPr="009C2EC3" w:rsidSect="007F1385">
      <w:headerReference w:type="default" r:id="rId13"/>
      <w:footerReference w:type="default" r:id="rId14"/>
      <w:headerReference w:type="first" r:id="rId15"/>
      <w:pgSz w:w="11906" w:h="16838" w:code="9"/>
      <w:pgMar w:top="3345" w:right="1418" w:bottom="1418" w:left="1701" w:header="1928" w:footer="68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5C07A" w14:textId="77777777" w:rsidR="006B3FDD" w:rsidRDefault="006B3FDD">
      <w:r>
        <w:separator/>
      </w:r>
    </w:p>
  </w:endnote>
  <w:endnote w:type="continuationSeparator" w:id="0">
    <w:p w14:paraId="1F3069D9" w14:textId="77777777" w:rsidR="006B3FDD" w:rsidRDefault="006B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yalog Alt TT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18B6" w14:textId="1C26F07E" w:rsidR="005E49AD" w:rsidRDefault="005E49AD">
    <w:pPr>
      <w:pStyle w:val="Header"/>
      <w:jc w:val="right"/>
    </w:pPr>
    <w:bookmarkStart w:id="6" w:name="Page"/>
    <w:r>
      <w:t>Page</w:t>
    </w:r>
    <w:bookmarkEnd w:id="6"/>
    <w:r>
      <w:t xml:space="preserve"> </w:t>
    </w:r>
    <w:r w:rsidR="00596038">
      <w:fldChar w:fldCharType="begin"/>
    </w:r>
    <w:r w:rsidR="00CE6E12">
      <w:instrText xml:space="preserve"> PAGE </w:instrText>
    </w:r>
    <w:r w:rsidR="00596038">
      <w:fldChar w:fldCharType="separate"/>
    </w:r>
    <w:r w:rsidR="001D08DF">
      <w:rPr>
        <w:noProof/>
      </w:rPr>
      <w:t>2</w:t>
    </w:r>
    <w:r w:rsidR="00596038">
      <w:rPr>
        <w:noProof/>
      </w:rPr>
      <w:fldChar w:fldCharType="end"/>
    </w:r>
    <w:r>
      <w:t xml:space="preserve"> </w:t>
    </w:r>
    <w:bookmarkStart w:id="7" w:name="PageOf"/>
    <w:r>
      <w:t>of</w:t>
    </w:r>
    <w:bookmarkEnd w:id="7"/>
    <w:r>
      <w:t xml:space="preserve"> </w:t>
    </w:r>
    <w:r w:rsidR="00596038">
      <w:fldChar w:fldCharType="begin"/>
    </w:r>
    <w:r w:rsidR="00CE6E12">
      <w:instrText xml:space="preserve"> NUMPAGES </w:instrText>
    </w:r>
    <w:r w:rsidR="00596038">
      <w:fldChar w:fldCharType="separate"/>
    </w:r>
    <w:r w:rsidR="001D08DF">
      <w:rPr>
        <w:noProof/>
      </w:rPr>
      <w:t>2</w:t>
    </w:r>
    <w:r w:rsidR="0059603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16280" w14:textId="77777777" w:rsidR="006B3FDD" w:rsidRDefault="006B3FDD">
      <w:r>
        <w:separator/>
      </w:r>
    </w:p>
  </w:footnote>
  <w:footnote w:type="continuationSeparator" w:id="0">
    <w:p w14:paraId="0387C8F0" w14:textId="77777777" w:rsidR="006B3FDD" w:rsidRDefault="006B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18B3" w14:textId="12132430" w:rsidR="005E49AD" w:rsidRDefault="00596038">
    <w:pPr>
      <w:pBdr>
        <w:top w:val="single" w:sz="4" w:space="9" w:color="6D6C71"/>
        <w:bottom w:val="single" w:sz="4" w:space="7" w:color="6D6C71"/>
      </w:pBdr>
      <w:spacing w:after="0"/>
      <w:rPr>
        <w:b/>
        <w:lang w:val="fr-FR"/>
      </w:rPr>
    </w:pPr>
    <w:r>
      <w:rPr>
        <w:b/>
        <w:lang w:val="fr-FR"/>
      </w:rPr>
      <w:fldChar w:fldCharType="begin"/>
    </w:r>
    <w:r w:rsidR="005E49AD">
      <w:rPr>
        <w:b/>
        <w:lang w:val="fr-FR"/>
      </w:rPr>
      <w:instrText xml:space="preserve">Styleref "TITLE" </w:instrText>
    </w:r>
    <w:r>
      <w:rPr>
        <w:b/>
        <w:lang w:val="fr-FR"/>
      </w:rPr>
      <w:fldChar w:fldCharType="separate"/>
    </w:r>
    <w:r w:rsidR="006F4B55">
      <w:rPr>
        <w:b/>
        <w:lang w:val="fr-FR"/>
      </w:rPr>
      <w:t>Company Announcement</w:t>
    </w:r>
    <w:r>
      <w:rPr>
        <w:b/>
        <w:lang w:val="fr-FR"/>
      </w:rPr>
      <w:fldChar w:fldCharType="end"/>
    </w:r>
  </w:p>
  <w:p w14:paraId="5CD418B4" w14:textId="1241ED2D" w:rsidR="005E49AD" w:rsidRDefault="00596038">
    <w:pPr>
      <w:pBdr>
        <w:top w:val="single" w:sz="4" w:space="9" w:color="6D6C71"/>
        <w:bottom w:val="single" w:sz="4" w:space="7" w:color="6D6C71"/>
      </w:pBdr>
      <w:rPr>
        <w:lang w:val="fr-FR"/>
      </w:rPr>
    </w:pPr>
    <w:r>
      <w:rPr>
        <w:lang w:val="fr-FR"/>
      </w:rPr>
      <w:fldChar w:fldCharType="begin"/>
    </w:r>
    <w:r w:rsidR="005E49AD">
      <w:rPr>
        <w:lang w:val="fr-FR"/>
      </w:rPr>
      <w:instrText xml:space="preserve"> Styleref "SubTitle" </w:instrText>
    </w:r>
    <w:r>
      <w:rPr>
        <w:lang w:val="fr-FR"/>
      </w:rPr>
      <w:fldChar w:fldCharType="separate"/>
    </w:r>
    <w:r w:rsidR="006F4B55">
      <w:rPr>
        <w:lang w:val="fr-FR"/>
      </w:rPr>
      <w:t>SimCorp A/S – Share buyback program</w:t>
    </w:r>
    <w:r>
      <w:rPr>
        <w:lang w:val="fr-FR"/>
      </w:rPr>
      <w:fldChar w:fldCharType="end"/>
    </w:r>
  </w:p>
  <w:p w14:paraId="5CD418B5" w14:textId="77777777" w:rsidR="005E49AD" w:rsidRDefault="005E4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18B7" w14:textId="2C812539" w:rsidR="005E49AD" w:rsidRDefault="006C6C2D" w:rsidP="001D62B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0" allowOverlap="1" wp14:anchorId="0C1AFAF0" wp14:editId="722264C7">
          <wp:simplePos x="0" y="0"/>
          <wp:positionH relativeFrom="page">
            <wp:posOffset>5486400</wp:posOffset>
          </wp:positionH>
          <wp:positionV relativeFrom="page">
            <wp:posOffset>996950</wp:posOffset>
          </wp:positionV>
          <wp:extent cx="1440000" cy="248400"/>
          <wp:effectExtent l="0" t="0" r="8255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mCor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DE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418BA" wp14:editId="717DCA27">
              <wp:simplePos x="0" y="0"/>
              <wp:positionH relativeFrom="page">
                <wp:posOffset>5484495</wp:posOffset>
              </wp:positionH>
              <wp:positionV relativeFrom="page">
                <wp:posOffset>1440180</wp:posOffset>
              </wp:positionV>
              <wp:extent cx="1830705" cy="1569085"/>
              <wp:effectExtent l="0" t="0" r="6985" b="114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705" cy="156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418BB" w14:textId="77777777" w:rsidR="005E49AD" w:rsidRDefault="005E49AD">
                          <w:pPr>
                            <w:pStyle w:val="HeaderAddress"/>
                            <w:rPr>
                              <w:b/>
                            </w:rPr>
                          </w:pPr>
                          <w:bookmarkStart w:id="8" w:name="HeaderCompanyName"/>
                          <w:r>
                            <w:rPr>
                              <w:b/>
                            </w:rPr>
                            <w:t>SimCorp A/S</w:t>
                          </w:r>
                          <w:bookmarkEnd w:id="8"/>
                        </w:p>
                        <w:p w14:paraId="5CD418BC" w14:textId="77777777" w:rsidR="005E49AD" w:rsidRDefault="005E49AD">
                          <w:pPr>
                            <w:pStyle w:val="HeaderAddress"/>
                          </w:pPr>
                          <w:bookmarkStart w:id="9" w:name="HeaderAddressLine1"/>
                          <w:r>
                            <w:t>Weidekampsgade 16</w:t>
                          </w:r>
                          <w:bookmarkEnd w:id="9"/>
                        </w:p>
                        <w:p w14:paraId="5CD418BD" w14:textId="77777777" w:rsidR="005E49AD" w:rsidRDefault="005E49AD">
                          <w:pPr>
                            <w:pStyle w:val="HeaderAddress"/>
                          </w:pPr>
                          <w:bookmarkStart w:id="10" w:name="HeaderAddressLine3"/>
                          <w:r>
                            <w:t>2300 Copenhagen S</w:t>
                          </w:r>
                          <w:bookmarkEnd w:id="10"/>
                        </w:p>
                        <w:p w14:paraId="5CD418BE" w14:textId="77777777" w:rsidR="005E49AD" w:rsidRDefault="005E49AD">
                          <w:pPr>
                            <w:pStyle w:val="HeaderAddress"/>
                          </w:pPr>
                          <w:bookmarkStart w:id="11" w:name="HeaderAddressLine4"/>
                          <w:r>
                            <w:t>Denmark</w:t>
                          </w:r>
                          <w:bookmarkEnd w:id="11"/>
                        </w:p>
                        <w:p w14:paraId="5CD418BF" w14:textId="77777777" w:rsidR="005E49AD" w:rsidRDefault="005E49AD">
                          <w:pPr>
                            <w:pStyle w:val="HeaderAddress"/>
                          </w:pPr>
                          <w:bookmarkStart w:id="12" w:name="HeaderPhoneText"/>
                          <w:r>
                            <w:t>Telephone</w:t>
                          </w:r>
                          <w:bookmarkEnd w:id="12"/>
                          <w:r>
                            <w:t xml:space="preserve">: </w:t>
                          </w:r>
                          <w:bookmarkStart w:id="13" w:name="HeaderPhoneNo"/>
                          <w:r>
                            <w:t>+45 35 44 88 00</w:t>
                          </w:r>
                          <w:bookmarkEnd w:id="13"/>
                        </w:p>
                        <w:p w14:paraId="5CD418C0" w14:textId="77777777" w:rsidR="005E49AD" w:rsidRPr="009C2EC3" w:rsidRDefault="005E49AD">
                          <w:pPr>
                            <w:pStyle w:val="HeaderAddress"/>
                            <w:rPr>
                              <w:lang w:val="de-DE"/>
                            </w:rPr>
                          </w:pPr>
                          <w:bookmarkStart w:id="14" w:name="HeaderFaxText"/>
                          <w:r w:rsidRPr="009C2EC3">
                            <w:rPr>
                              <w:lang w:val="de-DE"/>
                            </w:rPr>
                            <w:t>Telefax</w:t>
                          </w:r>
                          <w:bookmarkEnd w:id="14"/>
                          <w:r w:rsidRPr="009C2EC3">
                            <w:rPr>
                              <w:lang w:val="de-DE"/>
                            </w:rPr>
                            <w:t xml:space="preserve">: </w:t>
                          </w:r>
                          <w:bookmarkStart w:id="15" w:name="HeaderFaxNo"/>
                          <w:r w:rsidRPr="009C2EC3">
                            <w:rPr>
                              <w:lang w:val="de-DE"/>
                            </w:rPr>
                            <w:t>+45 35 44 88 11</w:t>
                          </w:r>
                          <w:bookmarkEnd w:id="15"/>
                        </w:p>
                        <w:p w14:paraId="5CD418C1" w14:textId="77777777" w:rsidR="005E49AD" w:rsidRPr="009C2EC3" w:rsidRDefault="005E49AD">
                          <w:pPr>
                            <w:pStyle w:val="HeaderAddress"/>
                            <w:rPr>
                              <w:lang w:val="de-DE"/>
                            </w:rPr>
                          </w:pPr>
                          <w:bookmarkStart w:id="16" w:name="HeaderEmailText"/>
                          <w:r w:rsidRPr="009C2EC3">
                            <w:rPr>
                              <w:lang w:val="de-DE"/>
                            </w:rPr>
                            <w:t>E-mail</w:t>
                          </w:r>
                          <w:bookmarkEnd w:id="16"/>
                          <w:r w:rsidRPr="009C2EC3">
                            <w:rPr>
                              <w:lang w:val="de-DE"/>
                            </w:rPr>
                            <w:t xml:space="preserve">: </w:t>
                          </w:r>
                          <w:bookmarkStart w:id="17" w:name="HeaderEmail"/>
                          <w:r w:rsidRPr="009C2EC3">
                            <w:rPr>
                              <w:lang w:val="de-DE"/>
                            </w:rPr>
                            <w:t>info@simcorp.com</w:t>
                          </w:r>
                          <w:bookmarkEnd w:id="17"/>
                        </w:p>
                        <w:p w14:paraId="5CD418C2" w14:textId="77777777" w:rsidR="005E49AD" w:rsidRDefault="005E49AD">
                          <w:pPr>
                            <w:pStyle w:val="HeaderAddress"/>
                          </w:pPr>
                          <w:bookmarkStart w:id="18" w:name="HeaderHomepage"/>
                          <w:r>
                            <w:t>www.simcorp.com</w:t>
                          </w:r>
                          <w:bookmarkEnd w:id="18"/>
                        </w:p>
                        <w:p w14:paraId="5CD418C3" w14:textId="77777777" w:rsidR="005E49AD" w:rsidRDefault="005E49AD">
                          <w:pPr>
                            <w:pStyle w:val="HeaderAddress"/>
                            <w:spacing w:before="220"/>
                          </w:pPr>
                          <w:bookmarkStart w:id="19" w:name="HeaderCvr"/>
                          <w:bookmarkStart w:id="20" w:name="HeaderRegNoText"/>
                          <w:bookmarkEnd w:id="19"/>
                          <w:r>
                            <w:t>Company reg. no</w:t>
                          </w:r>
                          <w:bookmarkEnd w:id="20"/>
                          <w:r>
                            <w:t xml:space="preserve">: </w:t>
                          </w:r>
                          <w:bookmarkStart w:id="21" w:name="HeaderRegNo"/>
                          <w:r>
                            <w:t>15 50 52 81</w:t>
                          </w:r>
                          <w:bookmarkEnd w:id="2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418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1.85pt;margin-top:113.4pt;width:144.15pt;height:12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" filled="f" stroked="f">
              <v:textbox inset="0,0,0,0">
                <w:txbxContent>
                  <w:p w14:paraId="5CD418BB" w14:textId="77777777" w:rsidR="005E49AD" w:rsidRDefault="005E49AD">
                    <w:pPr>
                      <w:pStyle w:val="HeaderAddress"/>
                      <w:rPr>
                        <w:b/>
                      </w:rPr>
                    </w:pPr>
                    <w:bookmarkStart w:id="22" w:name="HeaderCompanyName"/>
                    <w:r>
                      <w:rPr>
                        <w:b/>
                      </w:rPr>
                      <w:t>SimCorp A/S</w:t>
                    </w:r>
                    <w:bookmarkEnd w:id="22"/>
                  </w:p>
                  <w:p w14:paraId="5CD418BC" w14:textId="77777777" w:rsidR="005E49AD" w:rsidRDefault="005E49AD">
                    <w:pPr>
                      <w:pStyle w:val="HeaderAddress"/>
                    </w:pPr>
                    <w:bookmarkStart w:id="23" w:name="HeaderAddressLine1"/>
                    <w:r>
                      <w:t>Weidekampsgade 16</w:t>
                    </w:r>
                    <w:bookmarkEnd w:id="23"/>
                  </w:p>
                  <w:p w14:paraId="5CD418BD" w14:textId="77777777" w:rsidR="005E49AD" w:rsidRDefault="005E49AD">
                    <w:pPr>
                      <w:pStyle w:val="HeaderAddress"/>
                    </w:pPr>
                    <w:bookmarkStart w:id="24" w:name="HeaderAddressLine3"/>
                    <w:r>
                      <w:t>2300 Copenhagen S</w:t>
                    </w:r>
                    <w:bookmarkEnd w:id="24"/>
                  </w:p>
                  <w:p w14:paraId="5CD418BE" w14:textId="77777777" w:rsidR="005E49AD" w:rsidRDefault="005E49AD">
                    <w:pPr>
                      <w:pStyle w:val="HeaderAddress"/>
                    </w:pPr>
                    <w:bookmarkStart w:id="25" w:name="HeaderAddressLine4"/>
                    <w:r>
                      <w:t>Denmark</w:t>
                    </w:r>
                    <w:bookmarkEnd w:id="25"/>
                  </w:p>
                  <w:p w14:paraId="5CD418BF" w14:textId="77777777" w:rsidR="005E49AD" w:rsidRDefault="005E49AD">
                    <w:pPr>
                      <w:pStyle w:val="HeaderAddress"/>
                    </w:pPr>
                    <w:bookmarkStart w:id="26" w:name="HeaderPhoneText"/>
                    <w:r>
                      <w:t>Telephone</w:t>
                    </w:r>
                    <w:bookmarkEnd w:id="26"/>
                    <w:r>
                      <w:t xml:space="preserve">: </w:t>
                    </w:r>
                    <w:bookmarkStart w:id="27" w:name="HeaderPhoneNo"/>
                    <w:r>
                      <w:t>+45 35 44 88 00</w:t>
                    </w:r>
                    <w:bookmarkEnd w:id="27"/>
                  </w:p>
                  <w:p w14:paraId="5CD418C0" w14:textId="77777777" w:rsidR="005E49AD" w:rsidRPr="009C2EC3" w:rsidRDefault="005E49AD">
                    <w:pPr>
                      <w:pStyle w:val="HeaderAddress"/>
                      <w:rPr>
                        <w:lang w:val="de-DE"/>
                      </w:rPr>
                    </w:pPr>
                    <w:bookmarkStart w:id="28" w:name="HeaderFaxText"/>
                    <w:r w:rsidRPr="009C2EC3">
                      <w:rPr>
                        <w:lang w:val="de-DE"/>
                      </w:rPr>
                      <w:t>Telefax</w:t>
                    </w:r>
                    <w:bookmarkEnd w:id="28"/>
                    <w:r w:rsidRPr="009C2EC3">
                      <w:rPr>
                        <w:lang w:val="de-DE"/>
                      </w:rPr>
                      <w:t xml:space="preserve">: </w:t>
                    </w:r>
                    <w:bookmarkStart w:id="29" w:name="HeaderFaxNo"/>
                    <w:r w:rsidRPr="009C2EC3">
                      <w:rPr>
                        <w:lang w:val="de-DE"/>
                      </w:rPr>
                      <w:t>+45 35 44 88 11</w:t>
                    </w:r>
                    <w:bookmarkEnd w:id="29"/>
                  </w:p>
                  <w:p w14:paraId="5CD418C1" w14:textId="77777777" w:rsidR="005E49AD" w:rsidRPr="009C2EC3" w:rsidRDefault="005E49AD">
                    <w:pPr>
                      <w:pStyle w:val="HeaderAddress"/>
                      <w:rPr>
                        <w:lang w:val="de-DE"/>
                      </w:rPr>
                    </w:pPr>
                    <w:bookmarkStart w:id="30" w:name="HeaderEmailText"/>
                    <w:r w:rsidRPr="009C2EC3">
                      <w:rPr>
                        <w:lang w:val="de-DE"/>
                      </w:rPr>
                      <w:t>E-mail</w:t>
                    </w:r>
                    <w:bookmarkEnd w:id="30"/>
                    <w:r w:rsidRPr="009C2EC3">
                      <w:rPr>
                        <w:lang w:val="de-DE"/>
                      </w:rPr>
                      <w:t xml:space="preserve">: </w:t>
                    </w:r>
                    <w:bookmarkStart w:id="31" w:name="HeaderEmail"/>
                    <w:r w:rsidRPr="009C2EC3">
                      <w:rPr>
                        <w:lang w:val="de-DE"/>
                      </w:rPr>
                      <w:t>info@simcorp.com</w:t>
                    </w:r>
                    <w:bookmarkEnd w:id="31"/>
                  </w:p>
                  <w:p w14:paraId="5CD418C2" w14:textId="77777777" w:rsidR="005E49AD" w:rsidRDefault="005E49AD">
                    <w:pPr>
                      <w:pStyle w:val="HeaderAddress"/>
                    </w:pPr>
                    <w:bookmarkStart w:id="32" w:name="HeaderHomepage"/>
                    <w:r>
                      <w:t>www.simcorp.com</w:t>
                    </w:r>
                    <w:bookmarkEnd w:id="32"/>
                  </w:p>
                  <w:p w14:paraId="5CD418C3" w14:textId="77777777" w:rsidR="005E49AD" w:rsidRDefault="005E49AD">
                    <w:pPr>
                      <w:pStyle w:val="HeaderAddress"/>
                      <w:spacing w:before="220"/>
                    </w:pPr>
                    <w:bookmarkStart w:id="33" w:name="HeaderCvr"/>
                    <w:bookmarkStart w:id="34" w:name="HeaderRegNoText"/>
                    <w:bookmarkEnd w:id="33"/>
                    <w:r>
                      <w:t>Company reg. no</w:t>
                    </w:r>
                    <w:bookmarkEnd w:id="34"/>
                    <w:r>
                      <w:t xml:space="preserve">: </w:t>
                    </w:r>
                    <w:bookmarkStart w:id="35" w:name="HeaderRegNo"/>
                    <w:r>
                      <w:t>15 50 52 81</w:t>
                    </w:r>
                    <w:bookmarkEnd w:id="35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728AC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8EFC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3C83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8E78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0BF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785C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5C00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CC11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322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E8A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56E18"/>
    <w:multiLevelType w:val="multilevel"/>
    <w:tmpl w:val="BFE670B0"/>
    <w:lvl w:ilvl="0">
      <w:start w:val="1"/>
      <w:numFmt w:val="bullet"/>
      <w:pStyle w:val="FatBulletOutlin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</w:rPr>
    </w:lvl>
    <w:lvl w:ilvl="1">
      <w:start w:val="1"/>
      <w:numFmt w:val="bullet"/>
      <w:pStyle w:val="FatBulletOutline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4">
      <w:start w:val="1"/>
      <w:numFmt w:val="bullet"/>
      <w:lvlText w:val="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b w:val="0"/>
      </w:rPr>
    </w:lvl>
    <w:lvl w:ilvl="5">
      <w:start w:val="1"/>
      <w:numFmt w:val="bullet"/>
      <w:lvlText w:val="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b w:val="0"/>
      </w:rPr>
    </w:lvl>
    <w:lvl w:ilvl="6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b w:val="0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b w:val="0"/>
      </w:rPr>
    </w:lvl>
    <w:lvl w:ilvl="8">
      <w:start w:val="1"/>
      <w:numFmt w:val="bullet"/>
      <w:lvlText w:val="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b w:val="0"/>
      </w:rPr>
    </w:lvl>
  </w:abstractNum>
  <w:abstractNum w:abstractNumId="11" w15:restartNumberingAfterBreak="0">
    <w:nsid w:val="09890F80"/>
    <w:multiLevelType w:val="hybridMultilevel"/>
    <w:tmpl w:val="AF8AAF10"/>
    <w:lvl w:ilvl="0" w:tplc="8F5A1414">
      <w:start w:val="1"/>
      <w:numFmt w:val="decimal"/>
      <w:lvlText w:val="%1. 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C11991"/>
    <w:multiLevelType w:val="multilevel"/>
    <w:tmpl w:val="49084186"/>
    <w:lvl w:ilvl="0">
      <w:start w:val="1"/>
      <w:numFmt w:val="decimal"/>
      <w:pStyle w:val="Heading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B5D3CF6"/>
    <w:multiLevelType w:val="multilevel"/>
    <w:tmpl w:val="06704602"/>
    <w:lvl w:ilvl="0">
      <w:start w:val="1"/>
      <w:numFmt w:val="decimal"/>
      <w:pStyle w:val="NumberOutline1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pStyle w:val="NumberOutline2"/>
      <w:lvlText w:val="%1.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pStyle w:val="NumberOutline3"/>
      <w:lvlText w:val="%1.%2.%3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0444EDB"/>
    <w:multiLevelType w:val="hybridMultilevel"/>
    <w:tmpl w:val="BEECFB52"/>
    <w:lvl w:ilvl="0" w:tplc="10B43A2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D286A"/>
    <w:multiLevelType w:val="hybridMultilevel"/>
    <w:tmpl w:val="BFE6947C"/>
    <w:lvl w:ilvl="0" w:tplc="6496378E">
      <w:start w:val="1"/>
      <w:numFmt w:val="decimal"/>
      <w:lvlText w:val="%1."/>
      <w:lvlJc w:val="left"/>
      <w:pPr>
        <w:ind w:left="15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3" w:hanging="360"/>
      </w:pPr>
    </w:lvl>
    <w:lvl w:ilvl="2" w:tplc="0809001B" w:tentative="1">
      <w:start w:val="1"/>
      <w:numFmt w:val="lowerRoman"/>
      <w:lvlText w:val="%3."/>
      <w:lvlJc w:val="right"/>
      <w:pPr>
        <w:ind w:left="2973" w:hanging="180"/>
      </w:pPr>
    </w:lvl>
    <w:lvl w:ilvl="3" w:tplc="0809000F" w:tentative="1">
      <w:start w:val="1"/>
      <w:numFmt w:val="decimal"/>
      <w:lvlText w:val="%4."/>
      <w:lvlJc w:val="left"/>
      <w:pPr>
        <w:ind w:left="3693" w:hanging="360"/>
      </w:pPr>
    </w:lvl>
    <w:lvl w:ilvl="4" w:tplc="08090019" w:tentative="1">
      <w:start w:val="1"/>
      <w:numFmt w:val="lowerLetter"/>
      <w:lvlText w:val="%5."/>
      <w:lvlJc w:val="left"/>
      <w:pPr>
        <w:ind w:left="4413" w:hanging="360"/>
      </w:pPr>
    </w:lvl>
    <w:lvl w:ilvl="5" w:tplc="0809001B" w:tentative="1">
      <w:start w:val="1"/>
      <w:numFmt w:val="lowerRoman"/>
      <w:lvlText w:val="%6."/>
      <w:lvlJc w:val="right"/>
      <w:pPr>
        <w:ind w:left="5133" w:hanging="180"/>
      </w:pPr>
    </w:lvl>
    <w:lvl w:ilvl="6" w:tplc="0809000F" w:tentative="1">
      <w:start w:val="1"/>
      <w:numFmt w:val="decimal"/>
      <w:lvlText w:val="%7."/>
      <w:lvlJc w:val="left"/>
      <w:pPr>
        <w:ind w:left="5853" w:hanging="360"/>
      </w:pPr>
    </w:lvl>
    <w:lvl w:ilvl="7" w:tplc="08090019" w:tentative="1">
      <w:start w:val="1"/>
      <w:numFmt w:val="lowerLetter"/>
      <w:lvlText w:val="%8."/>
      <w:lvlJc w:val="left"/>
      <w:pPr>
        <w:ind w:left="6573" w:hanging="360"/>
      </w:pPr>
    </w:lvl>
    <w:lvl w:ilvl="8" w:tplc="080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16" w15:restartNumberingAfterBreak="0">
    <w:nsid w:val="6E5C0D7A"/>
    <w:multiLevelType w:val="hybridMultilevel"/>
    <w:tmpl w:val="940AC882"/>
    <w:lvl w:ilvl="0" w:tplc="8B188DC0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EB575F6"/>
    <w:multiLevelType w:val="multilevel"/>
    <w:tmpl w:val="B4CA6132"/>
    <w:lvl w:ilvl="0">
      <w:start w:val="1"/>
      <w:numFmt w:val="bullet"/>
      <w:pStyle w:val="BulletOutlin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</w:rPr>
    </w:lvl>
    <w:lvl w:ilvl="1">
      <w:start w:val="1"/>
      <w:numFmt w:val="bullet"/>
      <w:pStyle w:val="BulletOutline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2">
      <w:start w:val="1"/>
      <w:numFmt w:val="bullet"/>
      <w:pStyle w:val="BulletOutline3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  <w:b w:val="0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  <w:b w:val="0"/>
      </w:rPr>
    </w:lvl>
  </w:abstractNum>
  <w:abstractNum w:abstractNumId="18" w15:restartNumberingAfterBreak="0">
    <w:nsid w:val="7A020323"/>
    <w:multiLevelType w:val="hybridMultilevel"/>
    <w:tmpl w:val="E990E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93BF8"/>
    <w:multiLevelType w:val="hybridMultilevel"/>
    <w:tmpl w:val="CBD4FEDC"/>
    <w:lvl w:ilvl="0" w:tplc="ACCEFF8A">
      <w:start w:val="1"/>
      <w:numFmt w:val="bullet"/>
      <w:lvlRestart w:val="0"/>
      <w:pStyle w:val="Bulletli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B4A1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CE3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86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C3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DED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49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582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0C4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8"/>
  </w:num>
  <w:num w:numId="17">
    <w:abstractNumId w:val="16"/>
  </w:num>
  <w:num w:numId="18">
    <w:abstractNumId w:val="14"/>
  </w:num>
  <w:num w:numId="19">
    <w:abstractNumId w:val="11"/>
  </w:num>
  <w:num w:numId="2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hideGrammaticalErrors/>
  <w:activeWritingStyle w:appName="MSWord" w:lang="da-DK" w:vendorID="64" w:dllVersion="0" w:nlCheck="1" w:checkStyle="0"/>
  <w:activeWritingStyle w:appName="MSWord" w:lang="en-GB" w:vendorID="64" w:dllVersion="0" w:nlCheck="1" w:checkStyle="1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96"/>
    <w:rsid w:val="000018C0"/>
    <w:rsid w:val="0000338E"/>
    <w:rsid w:val="0000395B"/>
    <w:rsid w:val="000061C2"/>
    <w:rsid w:val="000115A8"/>
    <w:rsid w:val="00021718"/>
    <w:rsid w:val="000234B4"/>
    <w:rsid w:val="00034192"/>
    <w:rsid w:val="000426EC"/>
    <w:rsid w:val="00045AF6"/>
    <w:rsid w:val="0004606B"/>
    <w:rsid w:val="000460FD"/>
    <w:rsid w:val="000467AD"/>
    <w:rsid w:val="00053BEE"/>
    <w:rsid w:val="0005623F"/>
    <w:rsid w:val="00063BF7"/>
    <w:rsid w:val="00065B39"/>
    <w:rsid w:val="000702B6"/>
    <w:rsid w:val="00071F78"/>
    <w:rsid w:val="000759C9"/>
    <w:rsid w:val="00081469"/>
    <w:rsid w:val="00083D9E"/>
    <w:rsid w:val="0009256C"/>
    <w:rsid w:val="000A0E06"/>
    <w:rsid w:val="000B0201"/>
    <w:rsid w:val="000B2A81"/>
    <w:rsid w:val="000B2C64"/>
    <w:rsid w:val="000C28A4"/>
    <w:rsid w:val="000C5AFE"/>
    <w:rsid w:val="000C5B17"/>
    <w:rsid w:val="000C743B"/>
    <w:rsid w:val="000D55AC"/>
    <w:rsid w:val="000E5BF7"/>
    <w:rsid w:val="000E5F04"/>
    <w:rsid w:val="000F2E93"/>
    <w:rsid w:val="00100F03"/>
    <w:rsid w:val="00102A54"/>
    <w:rsid w:val="00103953"/>
    <w:rsid w:val="00114B20"/>
    <w:rsid w:val="00120814"/>
    <w:rsid w:val="00121FE4"/>
    <w:rsid w:val="00124B48"/>
    <w:rsid w:val="00134707"/>
    <w:rsid w:val="00146A90"/>
    <w:rsid w:val="00152873"/>
    <w:rsid w:val="00157E93"/>
    <w:rsid w:val="00160B0E"/>
    <w:rsid w:val="00172539"/>
    <w:rsid w:val="00173617"/>
    <w:rsid w:val="0017524D"/>
    <w:rsid w:val="00176024"/>
    <w:rsid w:val="00185FF2"/>
    <w:rsid w:val="001863E0"/>
    <w:rsid w:val="00190647"/>
    <w:rsid w:val="001954F0"/>
    <w:rsid w:val="00195689"/>
    <w:rsid w:val="0019573C"/>
    <w:rsid w:val="001A3D3C"/>
    <w:rsid w:val="001A53F5"/>
    <w:rsid w:val="001A55A8"/>
    <w:rsid w:val="001A6579"/>
    <w:rsid w:val="001A6B4E"/>
    <w:rsid w:val="001B1E22"/>
    <w:rsid w:val="001B7BF0"/>
    <w:rsid w:val="001C3229"/>
    <w:rsid w:val="001C7202"/>
    <w:rsid w:val="001D08DF"/>
    <w:rsid w:val="001D3DFB"/>
    <w:rsid w:val="001D62B4"/>
    <w:rsid w:val="001E00D2"/>
    <w:rsid w:val="001E0301"/>
    <w:rsid w:val="001E065F"/>
    <w:rsid w:val="001E409B"/>
    <w:rsid w:val="001E701C"/>
    <w:rsid w:val="001F0745"/>
    <w:rsid w:val="001F2A80"/>
    <w:rsid w:val="001F3CCC"/>
    <w:rsid w:val="001F7FB6"/>
    <w:rsid w:val="00202400"/>
    <w:rsid w:val="00207008"/>
    <w:rsid w:val="002119D0"/>
    <w:rsid w:val="00213F41"/>
    <w:rsid w:val="00235CA0"/>
    <w:rsid w:val="00246DC3"/>
    <w:rsid w:val="00261EAE"/>
    <w:rsid w:val="0026548F"/>
    <w:rsid w:val="0027564E"/>
    <w:rsid w:val="00276F73"/>
    <w:rsid w:val="00281038"/>
    <w:rsid w:val="00290E50"/>
    <w:rsid w:val="0029602A"/>
    <w:rsid w:val="002A2488"/>
    <w:rsid w:val="002A4266"/>
    <w:rsid w:val="002A626F"/>
    <w:rsid w:val="002A77AD"/>
    <w:rsid w:val="002B1DF6"/>
    <w:rsid w:val="002C1031"/>
    <w:rsid w:val="002C5DEC"/>
    <w:rsid w:val="002D2965"/>
    <w:rsid w:val="002D43BF"/>
    <w:rsid w:val="002D628F"/>
    <w:rsid w:val="002E19C7"/>
    <w:rsid w:val="002E4A4F"/>
    <w:rsid w:val="002E7724"/>
    <w:rsid w:val="002F22DE"/>
    <w:rsid w:val="002F2FBA"/>
    <w:rsid w:val="002F7831"/>
    <w:rsid w:val="0030090B"/>
    <w:rsid w:val="00301188"/>
    <w:rsid w:val="0030197C"/>
    <w:rsid w:val="00310A59"/>
    <w:rsid w:val="00320B5B"/>
    <w:rsid w:val="0032181E"/>
    <w:rsid w:val="00327976"/>
    <w:rsid w:val="00331063"/>
    <w:rsid w:val="00333FF7"/>
    <w:rsid w:val="00337EFF"/>
    <w:rsid w:val="00341CCB"/>
    <w:rsid w:val="00342434"/>
    <w:rsid w:val="00350A99"/>
    <w:rsid w:val="00351DCD"/>
    <w:rsid w:val="00357E99"/>
    <w:rsid w:val="00360839"/>
    <w:rsid w:val="003640E3"/>
    <w:rsid w:val="00364718"/>
    <w:rsid w:val="003649D8"/>
    <w:rsid w:val="00365C68"/>
    <w:rsid w:val="00367A36"/>
    <w:rsid w:val="00374DB6"/>
    <w:rsid w:val="00375E89"/>
    <w:rsid w:val="003766A9"/>
    <w:rsid w:val="0038446E"/>
    <w:rsid w:val="003973D8"/>
    <w:rsid w:val="003A6509"/>
    <w:rsid w:val="003B2483"/>
    <w:rsid w:val="003B303D"/>
    <w:rsid w:val="003B3094"/>
    <w:rsid w:val="003B38A3"/>
    <w:rsid w:val="003B38AA"/>
    <w:rsid w:val="003B796F"/>
    <w:rsid w:val="003C1BB9"/>
    <w:rsid w:val="003D32B5"/>
    <w:rsid w:val="003D4154"/>
    <w:rsid w:val="003D5D9D"/>
    <w:rsid w:val="003F5ECF"/>
    <w:rsid w:val="003F6FF7"/>
    <w:rsid w:val="00402484"/>
    <w:rsid w:val="00406B27"/>
    <w:rsid w:val="00424817"/>
    <w:rsid w:val="00426C00"/>
    <w:rsid w:val="00440E91"/>
    <w:rsid w:val="00447246"/>
    <w:rsid w:val="00453C31"/>
    <w:rsid w:val="00457480"/>
    <w:rsid w:val="00464EA0"/>
    <w:rsid w:val="004651B5"/>
    <w:rsid w:val="00470CA2"/>
    <w:rsid w:val="004739DC"/>
    <w:rsid w:val="00475B77"/>
    <w:rsid w:val="00482E99"/>
    <w:rsid w:val="0048382C"/>
    <w:rsid w:val="004860CB"/>
    <w:rsid w:val="00491489"/>
    <w:rsid w:val="004948AE"/>
    <w:rsid w:val="00494DC8"/>
    <w:rsid w:val="004A2A6F"/>
    <w:rsid w:val="004A2BAB"/>
    <w:rsid w:val="004A2E0D"/>
    <w:rsid w:val="004A6D9F"/>
    <w:rsid w:val="004B15AA"/>
    <w:rsid w:val="004B4A01"/>
    <w:rsid w:val="004B6332"/>
    <w:rsid w:val="004C3343"/>
    <w:rsid w:val="004C77E7"/>
    <w:rsid w:val="004D2B15"/>
    <w:rsid w:val="004D38E1"/>
    <w:rsid w:val="004D546B"/>
    <w:rsid w:val="004D5550"/>
    <w:rsid w:val="004E1F14"/>
    <w:rsid w:val="004F578D"/>
    <w:rsid w:val="004F77F8"/>
    <w:rsid w:val="00505D9F"/>
    <w:rsid w:val="00507DD6"/>
    <w:rsid w:val="00511A3A"/>
    <w:rsid w:val="005121E1"/>
    <w:rsid w:val="005254A1"/>
    <w:rsid w:val="00533DCB"/>
    <w:rsid w:val="00534FD6"/>
    <w:rsid w:val="00537EC2"/>
    <w:rsid w:val="0054293D"/>
    <w:rsid w:val="00557287"/>
    <w:rsid w:val="005649B5"/>
    <w:rsid w:val="0056768E"/>
    <w:rsid w:val="00567AC5"/>
    <w:rsid w:val="00571CC3"/>
    <w:rsid w:val="0057235D"/>
    <w:rsid w:val="00580DDA"/>
    <w:rsid w:val="00586010"/>
    <w:rsid w:val="0058624A"/>
    <w:rsid w:val="00593E61"/>
    <w:rsid w:val="00594896"/>
    <w:rsid w:val="00594DFF"/>
    <w:rsid w:val="00596038"/>
    <w:rsid w:val="005A07ED"/>
    <w:rsid w:val="005A1E0B"/>
    <w:rsid w:val="005A277F"/>
    <w:rsid w:val="005A51CB"/>
    <w:rsid w:val="005A6520"/>
    <w:rsid w:val="005B1D8E"/>
    <w:rsid w:val="005B7F2B"/>
    <w:rsid w:val="005C3553"/>
    <w:rsid w:val="005C6FF3"/>
    <w:rsid w:val="005C7F67"/>
    <w:rsid w:val="005D16B7"/>
    <w:rsid w:val="005D245F"/>
    <w:rsid w:val="005D49DA"/>
    <w:rsid w:val="005E49AD"/>
    <w:rsid w:val="005E70D1"/>
    <w:rsid w:val="005E7BA4"/>
    <w:rsid w:val="005F0B0C"/>
    <w:rsid w:val="005F12E4"/>
    <w:rsid w:val="005F2DE0"/>
    <w:rsid w:val="005F77B3"/>
    <w:rsid w:val="0060576B"/>
    <w:rsid w:val="0060631B"/>
    <w:rsid w:val="0061427F"/>
    <w:rsid w:val="006157F1"/>
    <w:rsid w:val="00616E7B"/>
    <w:rsid w:val="006206B5"/>
    <w:rsid w:val="0063303A"/>
    <w:rsid w:val="00634146"/>
    <w:rsid w:val="0064433A"/>
    <w:rsid w:val="006469B4"/>
    <w:rsid w:val="0065338A"/>
    <w:rsid w:val="0065531C"/>
    <w:rsid w:val="00655CB9"/>
    <w:rsid w:val="00664B34"/>
    <w:rsid w:val="00666704"/>
    <w:rsid w:val="006755B5"/>
    <w:rsid w:val="006839C9"/>
    <w:rsid w:val="006A737B"/>
    <w:rsid w:val="006A7B97"/>
    <w:rsid w:val="006B37BA"/>
    <w:rsid w:val="006B3FDD"/>
    <w:rsid w:val="006B447A"/>
    <w:rsid w:val="006C0DE7"/>
    <w:rsid w:val="006C1B63"/>
    <w:rsid w:val="006C298C"/>
    <w:rsid w:val="006C406B"/>
    <w:rsid w:val="006C6C2D"/>
    <w:rsid w:val="006D034B"/>
    <w:rsid w:val="006D0749"/>
    <w:rsid w:val="006D4475"/>
    <w:rsid w:val="006E195D"/>
    <w:rsid w:val="006E58BE"/>
    <w:rsid w:val="006F4B55"/>
    <w:rsid w:val="006F5A37"/>
    <w:rsid w:val="00700037"/>
    <w:rsid w:val="00706772"/>
    <w:rsid w:val="00707D23"/>
    <w:rsid w:val="00713834"/>
    <w:rsid w:val="00732524"/>
    <w:rsid w:val="007363DC"/>
    <w:rsid w:val="00741403"/>
    <w:rsid w:val="00757AC2"/>
    <w:rsid w:val="00757FF9"/>
    <w:rsid w:val="00776972"/>
    <w:rsid w:val="0078586E"/>
    <w:rsid w:val="007906FE"/>
    <w:rsid w:val="00790E3A"/>
    <w:rsid w:val="007A153C"/>
    <w:rsid w:val="007A2846"/>
    <w:rsid w:val="007A47CD"/>
    <w:rsid w:val="007A62F2"/>
    <w:rsid w:val="007A7762"/>
    <w:rsid w:val="007B04DD"/>
    <w:rsid w:val="007B08A1"/>
    <w:rsid w:val="007B337C"/>
    <w:rsid w:val="007B3456"/>
    <w:rsid w:val="007B5BE2"/>
    <w:rsid w:val="007B7534"/>
    <w:rsid w:val="007D237F"/>
    <w:rsid w:val="007D5FFE"/>
    <w:rsid w:val="007E5BC0"/>
    <w:rsid w:val="007F09B6"/>
    <w:rsid w:val="007F1385"/>
    <w:rsid w:val="007F4032"/>
    <w:rsid w:val="007F4483"/>
    <w:rsid w:val="00812F27"/>
    <w:rsid w:val="00814607"/>
    <w:rsid w:val="008147F3"/>
    <w:rsid w:val="008176EA"/>
    <w:rsid w:val="00826298"/>
    <w:rsid w:val="00830DFF"/>
    <w:rsid w:val="008335D4"/>
    <w:rsid w:val="008409C7"/>
    <w:rsid w:val="00840FA5"/>
    <w:rsid w:val="008436C8"/>
    <w:rsid w:val="00844624"/>
    <w:rsid w:val="00846FD5"/>
    <w:rsid w:val="0084733A"/>
    <w:rsid w:val="0085163B"/>
    <w:rsid w:val="008745E1"/>
    <w:rsid w:val="00880DAE"/>
    <w:rsid w:val="0089244F"/>
    <w:rsid w:val="008A017F"/>
    <w:rsid w:val="008B1577"/>
    <w:rsid w:val="008B51C4"/>
    <w:rsid w:val="008B68BD"/>
    <w:rsid w:val="008C3500"/>
    <w:rsid w:val="008C4F6A"/>
    <w:rsid w:val="008D24B3"/>
    <w:rsid w:val="008D2751"/>
    <w:rsid w:val="008D31CC"/>
    <w:rsid w:val="008D7812"/>
    <w:rsid w:val="008E0A78"/>
    <w:rsid w:val="008E6CA8"/>
    <w:rsid w:val="008E73EA"/>
    <w:rsid w:val="008E774C"/>
    <w:rsid w:val="008F038D"/>
    <w:rsid w:val="009023E0"/>
    <w:rsid w:val="00912592"/>
    <w:rsid w:val="009175C4"/>
    <w:rsid w:val="009179A6"/>
    <w:rsid w:val="009217F9"/>
    <w:rsid w:val="00924745"/>
    <w:rsid w:val="00927366"/>
    <w:rsid w:val="00931BEA"/>
    <w:rsid w:val="009439B7"/>
    <w:rsid w:val="00947084"/>
    <w:rsid w:val="009616CC"/>
    <w:rsid w:val="009634F8"/>
    <w:rsid w:val="00973E15"/>
    <w:rsid w:val="00982D1E"/>
    <w:rsid w:val="009922B9"/>
    <w:rsid w:val="009942A2"/>
    <w:rsid w:val="009A0F6F"/>
    <w:rsid w:val="009A361E"/>
    <w:rsid w:val="009A3F94"/>
    <w:rsid w:val="009A5F29"/>
    <w:rsid w:val="009B5632"/>
    <w:rsid w:val="009C1554"/>
    <w:rsid w:val="009C2EC3"/>
    <w:rsid w:val="009C43A9"/>
    <w:rsid w:val="009C49FC"/>
    <w:rsid w:val="009C738E"/>
    <w:rsid w:val="009C7BB3"/>
    <w:rsid w:val="009D1044"/>
    <w:rsid w:val="009D3661"/>
    <w:rsid w:val="009D4AB8"/>
    <w:rsid w:val="009D5313"/>
    <w:rsid w:val="009E4BDA"/>
    <w:rsid w:val="009F160E"/>
    <w:rsid w:val="009F4BC5"/>
    <w:rsid w:val="00A03A1B"/>
    <w:rsid w:val="00A11265"/>
    <w:rsid w:val="00A14A3A"/>
    <w:rsid w:val="00A20D9B"/>
    <w:rsid w:val="00A22D6E"/>
    <w:rsid w:val="00A24CBA"/>
    <w:rsid w:val="00A2606B"/>
    <w:rsid w:val="00A26353"/>
    <w:rsid w:val="00A351D3"/>
    <w:rsid w:val="00A355C7"/>
    <w:rsid w:val="00A36D7C"/>
    <w:rsid w:val="00A37488"/>
    <w:rsid w:val="00A43A5F"/>
    <w:rsid w:val="00A43F0A"/>
    <w:rsid w:val="00A576C4"/>
    <w:rsid w:val="00A67D9A"/>
    <w:rsid w:val="00A702A3"/>
    <w:rsid w:val="00A72308"/>
    <w:rsid w:val="00A73A84"/>
    <w:rsid w:val="00A802F4"/>
    <w:rsid w:val="00A8138A"/>
    <w:rsid w:val="00A86CDA"/>
    <w:rsid w:val="00A9056A"/>
    <w:rsid w:val="00A90F42"/>
    <w:rsid w:val="00A96AFB"/>
    <w:rsid w:val="00AA0E65"/>
    <w:rsid w:val="00AA1296"/>
    <w:rsid w:val="00AA1B71"/>
    <w:rsid w:val="00AA23F3"/>
    <w:rsid w:val="00AA4A04"/>
    <w:rsid w:val="00AB3833"/>
    <w:rsid w:val="00AC40E2"/>
    <w:rsid w:val="00AC6B81"/>
    <w:rsid w:val="00AC7657"/>
    <w:rsid w:val="00AC7CC1"/>
    <w:rsid w:val="00AD2DE1"/>
    <w:rsid w:val="00AE3C59"/>
    <w:rsid w:val="00AE4B28"/>
    <w:rsid w:val="00AE5295"/>
    <w:rsid w:val="00AE5B15"/>
    <w:rsid w:val="00AE652B"/>
    <w:rsid w:val="00AE7F32"/>
    <w:rsid w:val="00AF6332"/>
    <w:rsid w:val="00AF7B92"/>
    <w:rsid w:val="00B100A3"/>
    <w:rsid w:val="00B14988"/>
    <w:rsid w:val="00B22E3B"/>
    <w:rsid w:val="00B2653F"/>
    <w:rsid w:val="00B3357B"/>
    <w:rsid w:val="00B436C1"/>
    <w:rsid w:val="00B53DF8"/>
    <w:rsid w:val="00B55525"/>
    <w:rsid w:val="00B62638"/>
    <w:rsid w:val="00B6475F"/>
    <w:rsid w:val="00B64F4E"/>
    <w:rsid w:val="00B66323"/>
    <w:rsid w:val="00B75C26"/>
    <w:rsid w:val="00B773AB"/>
    <w:rsid w:val="00B778ED"/>
    <w:rsid w:val="00B83520"/>
    <w:rsid w:val="00B91F9C"/>
    <w:rsid w:val="00B93BE2"/>
    <w:rsid w:val="00BA0FDD"/>
    <w:rsid w:val="00BA10BB"/>
    <w:rsid w:val="00BA1280"/>
    <w:rsid w:val="00BA598E"/>
    <w:rsid w:val="00BC35DE"/>
    <w:rsid w:val="00BD14BF"/>
    <w:rsid w:val="00BD4EF7"/>
    <w:rsid w:val="00BD6D0F"/>
    <w:rsid w:val="00BE2825"/>
    <w:rsid w:val="00BE47A8"/>
    <w:rsid w:val="00BF3DBD"/>
    <w:rsid w:val="00C022E2"/>
    <w:rsid w:val="00C02EB3"/>
    <w:rsid w:val="00C03FBE"/>
    <w:rsid w:val="00C21B21"/>
    <w:rsid w:val="00C2565C"/>
    <w:rsid w:val="00C34B72"/>
    <w:rsid w:val="00C40CC3"/>
    <w:rsid w:val="00C4144A"/>
    <w:rsid w:val="00C4218F"/>
    <w:rsid w:val="00C50A76"/>
    <w:rsid w:val="00C52647"/>
    <w:rsid w:val="00C61C58"/>
    <w:rsid w:val="00C67F29"/>
    <w:rsid w:val="00C71174"/>
    <w:rsid w:val="00C7618E"/>
    <w:rsid w:val="00C7652C"/>
    <w:rsid w:val="00C805C6"/>
    <w:rsid w:val="00C873C4"/>
    <w:rsid w:val="00C95323"/>
    <w:rsid w:val="00C961DA"/>
    <w:rsid w:val="00C970B8"/>
    <w:rsid w:val="00CA0D67"/>
    <w:rsid w:val="00CA19EC"/>
    <w:rsid w:val="00CA48D1"/>
    <w:rsid w:val="00CA68ED"/>
    <w:rsid w:val="00CB0CB5"/>
    <w:rsid w:val="00CB1C82"/>
    <w:rsid w:val="00CC2663"/>
    <w:rsid w:val="00CC2784"/>
    <w:rsid w:val="00CD41A8"/>
    <w:rsid w:val="00CE18DC"/>
    <w:rsid w:val="00CE233D"/>
    <w:rsid w:val="00CE4F7A"/>
    <w:rsid w:val="00CE6E12"/>
    <w:rsid w:val="00CF30AE"/>
    <w:rsid w:val="00D0464A"/>
    <w:rsid w:val="00D11ADE"/>
    <w:rsid w:val="00D166DF"/>
    <w:rsid w:val="00D202A1"/>
    <w:rsid w:val="00D20EDF"/>
    <w:rsid w:val="00D212A7"/>
    <w:rsid w:val="00D2171F"/>
    <w:rsid w:val="00D23829"/>
    <w:rsid w:val="00D35341"/>
    <w:rsid w:val="00D3566C"/>
    <w:rsid w:val="00D3589D"/>
    <w:rsid w:val="00D361CF"/>
    <w:rsid w:val="00D41F02"/>
    <w:rsid w:val="00D440E2"/>
    <w:rsid w:val="00D51484"/>
    <w:rsid w:val="00D55227"/>
    <w:rsid w:val="00D55E59"/>
    <w:rsid w:val="00D6391A"/>
    <w:rsid w:val="00D63D4C"/>
    <w:rsid w:val="00D65082"/>
    <w:rsid w:val="00D65C2C"/>
    <w:rsid w:val="00D863C2"/>
    <w:rsid w:val="00D931D6"/>
    <w:rsid w:val="00DB482B"/>
    <w:rsid w:val="00DC0414"/>
    <w:rsid w:val="00DC1582"/>
    <w:rsid w:val="00DC3750"/>
    <w:rsid w:val="00DD28C7"/>
    <w:rsid w:val="00DD3476"/>
    <w:rsid w:val="00DE7549"/>
    <w:rsid w:val="00DF1ADC"/>
    <w:rsid w:val="00DF37D9"/>
    <w:rsid w:val="00E00731"/>
    <w:rsid w:val="00E02361"/>
    <w:rsid w:val="00E0395E"/>
    <w:rsid w:val="00E067FB"/>
    <w:rsid w:val="00E10D53"/>
    <w:rsid w:val="00E25C9D"/>
    <w:rsid w:val="00E35E66"/>
    <w:rsid w:val="00E67FC1"/>
    <w:rsid w:val="00E76F9F"/>
    <w:rsid w:val="00E83364"/>
    <w:rsid w:val="00E86F68"/>
    <w:rsid w:val="00E95A8E"/>
    <w:rsid w:val="00EA1361"/>
    <w:rsid w:val="00EA2728"/>
    <w:rsid w:val="00EB3A0F"/>
    <w:rsid w:val="00EB7BB4"/>
    <w:rsid w:val="00EC342C"/>
    <w:rsid w:val="00EC59A4"/>
    <w:rsid w:val="00ED6786"/>
    <w:rsid w:val="00ED6A66"/>
    <w:rsid w:val="00F025D2"/>
    <w:rsid w:val="00F10C6E"/>
    <w:rsid w:val="00F2129D"/>
    <w:rsid w:val="00F3196A"/>
    <w:rsid w:val="00F31B1F"/>
    <w:rsid w:val="00F3335D"/>
    <w:rsid w:val="00F37CC3"/>
    <w:rsid w:val="00F4188B"/>
    <w:rsid w:val="00F50566"/>
    <w:rsid w:val="00F52043"/>
    <w:rsid w:val="00F53ADF"/>
    <w:rsid w:val="00F70971"/>
    <w:rsid w:val="00F70E63"/>
    <w:rsid w:val="00F74E16"/>
    <w:rsid w:val="00F76BD3"/>
    <w:rsid w:val="00F773B8"/>
    <w:rsid w:val="00F8607A"/>
    <w:rsid w:val="00F907FF"/>
    <w:rsid w:val="00FB1641"/>
    <w:rsid w:val="00FB3B7D"/>
    <w:rsid w:val="00FC5425"/>
    <w:rsid w:val="00FC59DA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D41883"/>
  <w15:docId w15:val="{DEE464E6-1E68-420C-BA54-C4C89C6F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1B63"/>
    <w:pPr>
      <w:spacing w:after="200" w:line="264" w:lineRule="atLeast"/>
      <w:jc w:val="both"/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qFormat/>
    <w:rsid w:val="006C1B63"/>
    <w:pPr>
      <w:numPr>
        <w:numId w:val="15"/>
      </w:numPr>
      <w:spacing w:before="240" w:after="3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6C1B63"/>
    <w:pPr>
      <w:numPr>
        <w:ilvl w:val="1"/>
        <w:numId w:val="15"/>
      </w:numPr>
      <w:spacing w:before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6C1B63"/>
    <w:pPr>
      <w:numPr>
        <w:ilvl w:val="2"/>
        <w:numId w:val="15"/>
      </w:numPr>
      <w:spacing w:before="24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6C1B63"/>
    <w:pPr>
      <w:numPr>
        <w:ilvl w:val="3"/>
        <w:numId w:val="15"/>
      </w:numPr>
      <w:spacing w:before="24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6C1B63"/>
    <w:pPr>
      <w:numPr>
        <w:ilvl w:val="4"/>
        <w:numId w:val="15"/>
      </w:numPr>
      <w:spacing w:before="240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6C1B63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C1B63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C1B63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6C1B63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Title">
    <w:name w:val="IndexTitle"/>
    <w:basedOn w:val="ContentsTitle"/>
    <w:semiHidden/>
    <w:rsid w:val="006C1B63"/>
  </w:style>
  <w:style w:type="paragraph" w:customStyle="1" w:styleId="Subtitle1">
    <w:name w:val="Subtitle1"/>
    <w:basedOn w:val="Normal"/>
    <w:next w:val="Normal"/>
    <w:semiHidden/>
    <w:rsid w:val="006C1B63"/>
    <w:pPr>
      <w:pBdr>
        <w:top w:val="single" w:sz="4" w:space="9" w:color="6D6C71"/>
        <w:bottom w:val="single" w:sz="4" w:space="14" w:color="6D6C71"/>
      </w:pBdr>
      <w:spacing w:before="170" w:after="227"/>
    </w:pPr>
    <w:rPr>
      <w:sz w:val="32"/>
      <w:szCs w:val="20"/>
    </w:rPr>
  </w:style>
  <w:style w:type="paragraph" w:customStyle="1" w:styleId="ContentsHeading">
    <w:name w:val="ContentsHeading"/>
    <w:basedOn w:val="Normal"/>
    <w:next w:val="Normal"/>
    <w:semiHidden/>
    <w:rsid w:val="006C1B63"/>
    <w:pPr>
      <w:keepNext/>
      <w:spacing w:after="0"/>
    </w:pPr>
    <w:rPr>
      <w:b/>
      <w:sz w:val="28"/>
      <w:szCs w:val="28"/>
    </w:rPr>
  </w:style>
  <w:style w:type="character" w:styleId="Hyperlink">
    <w:name w:val="Hyperlink"/>
    <w:basedOn w:val="DefaultParagraphFont"/>
    <w:semiHidden/>
    <w:rsid w:val="006C1B63"/>
    <w:rPr>
      <w:noProof w:val="0"/>
      <w:color w:val="0000FF"/>
      <w:u w:val="single"/>
    </w:rPr>
  </w:style>
  <w:style w:type="paragraph" w:customStyle="1" w:styleId="ContentsTitle">
    <w:name w:val="ContentsTitle"/>
    <w:basedOn w:val="Normal"/>
    <w:next w:val="Normal"/>
    <w:semiHidden/>
    <w:rsid w:val="006C1B63"/>
    <w:pPr>
      <w:keepNext/>
      <w:pageBreakBefore/>
      <w:spacing w:before="1134" w:after="1380"/>
    </w:pPr>
    <w:rPr>
      <w:b/>
      <w:sz w:val="40"/>
    </w:rPr>
  </w:style>
  <w:style w:type="paragraph" w:customStyle="1" w:styleId="Published">
    <w:name w:val="Published"/>
    <w:basedOn w:val="Normal"/>
    <w:next w:val="Normal"/>
    <w:semiHidden/>
    <w:rsid w:val="006C1B63"/>
    <w:pPr>
      <w:pageBreakBefore/>
      <w:widowControl w:val="0"/>
      <w:tabs>
        <w:tab w:val="left" w:pos="-2381"/>
        <w:tab w:val="left" w:pos="-1417"/>
        <w:tab w:val="left" w:pos="-567"/>
      </w:tabs>
    </w:pPr>
  </w:style>
  <w:style w:type="paragraph" w:styleId="TOC1">
    <w:name w:val="toc 1"/>
    <w:basedOn w:val="Normal"/>
    <w:next w:val="Normal"/>
    <w:autoRedefine/>
    <w:semiHidden/>
    <w:rsid w:val="006C1B63"/>
    <w:pPr>
      <w:tabs>
        <w:tab w:val="left" w:pos="284"/>
        <w:tab w:val="right" w:leader="dot" w:pos="8494"/>
      </w:tabs>
      <w:spacing w:before="240" w:after="60"/>
      <w:ind w:right="567"/>
    </w:pPr>
  </w:style>
  <w:style w:type="paragraph" w:styleId="TOC5">
    <w:name w:val="toc 5"/>
    <w:basedOn w:val="Normal"/>
    <w:next w:val="Normal"/>
    <w:autoRedefine/>
    <w:semiHidden/>
    <w:rsid w:val="006C1B63"/>
    <w:pPr>
      <w:tabs>
        <w:tab w:val="left" w:pos="3119"/>
        <w:tab w:val="right" w:leader="dot" w:pos="8494"/>
      </w:tabs>
      <w:spacing w:after="60"/>
      <w:ind w:left="2183" w:right="567"/>
    </w:pPr>
  </w:style>
  <w:style w:type="character" w:customStyle="1" w:styleId="AllCaps">
    <w:name w:val="AllCaps"/>
    <w:semiHidden/>
    <w:rsid w:val="006C1B63"/>
    <w:rPr>
      <w:rFonts w:ascii="Arial" w:hAnsi="Arial"/>
      <w:caps/>
      <w:noProof w:val="0"/>
      <w:lang w:val="en-GB"/>
    </w:rPr>
  </w:style>
  <w:style w:type="paragraph" w:styleId="TOC2">
    <w:name w:val="toc 2"/>
    <w:basedOn w:val="Normal"/>
    <w:next w:val="Normal"/>
    <w:autoRedefine/>
    <w:semiHidden/>
    <w:rsid w:val="006C1B63"/>
    <w:pPr>
      <w:tabs>
        <w:tab w:val="left" w:pos="737"/>
        <w:tab w:val="right" w:leader="dot" w:pos="8494"/>
      </w:tabs>
      <w:spacing w:after="60"/>
      <w:ind w:left="284" w:right="567"/>
    </w:pPr>
  </w:style>
  <w:style w:type="paragraph" w:styleId="TOC3">
    <w:name w:val="toc 3"/>
    <w:basedOn w:val="Normal"/>
    <w:next w:val="Normal"/>
    <w:autoRedefine/>
    <w:semiHidden/>
    <w:rsid w:val="006C1B63"/>
    <w:pPr>
      <w:tabs>
        <w:tab w:val="left" w:pos="1389"/>
        <w:tab w:val="right" w:leader="dot" w:pos="8494"/>
      </w:tabs>
      <w:spacing w:after="60"/>
      <w:ind w:left="737" w:right="567"/>
    </w:pPr>
    <w:rPr>
      <w:noProof/>
    </w:rPr>
  </w:style>
  <w:style w:type="paragraph" w:styleId="TOC4">
    <w:name w:val="toc 4"/>
    <w:basedOn w:val="Normal"/>
    <w:next w:val="Normal"/>
    <w:autoRedefine/>
    <w:semiHidden/>
    <w:rsid w:val="006C1B63"/>
    <w:pPr>
      <w:tabs>
        <w:tab w:val="left" w:pos="2183"/>
        <w:tab w:val="right" w:leader="dot" w:pos="8494"/>
      </w:tabs>
      <w:spacing w:after="60"/>
      <w:ind w:left="1389" w:right="567"/>
    </w:pPr>
  </w:style>
  <w:style w:type="paragraph" w:styleId="Header">
    <w:name w:val="header"/>
    <w:basedOn w:val="Normal"/>
    <w:semiHidden/>
    <w:rsid w:val="006C1B63"/>
    <w:pPr>
      <w:tabs>
        <w:tab w:val="center" w:pos="4819"/>
        <w:tab w:val="right" w:pos="9638"/>
      </w:tabs>
      <w:spacing w:after="0"/>
    </w:pPr>
    <w:rPr>
      <w:szCs w:val="18"/>
    </w:rPr>
  </w:style>
  <w:style w:type="paragraph" w:styleId="Footer">
    <w:name w:val="footer"/>
    <w:basedOn w:val="Normal"/>
    <w:semiHidden/>
    <w:rsid w:val="006C1B63"/>
    <w:pPr>
      <w:tabs>
        <w:tab w:val="center" w:pos="4819"/>
        <w:tab w:val="right" w:pos="9638"/>
      </w:tabs>
      <w:spacing w:after="0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6C1B63"/>
  </w:style>
  <w:style w:type="paragraph" w:customStyle="1" w:styleId="ScAPLCode">
    <w:name w:val="ScAPLCode"/>
    <w:basedOn w:val="Normal"/>
    <w:semiHidden/>
    <w:rsid w:val="006C1B63"/>
    <w:rPr>
      <w:rFonts w:ascii="Dyalog Alt TT" w:hAnsi="Dyalog Alt TT"/>
      <w:szCs w:val="20"/>
    </w:rPr>
  </w:style>
  <w:style w:type="character" w:customStyle="1" w:styleId="Icon">
    <w:name w:val="Icon"/>
    <w:semiHidden/>
    <w:rsid w:val="006C1B63"/>
    <w:rPr>
      <w:rFonts w:ascii="Arial" w:hAnsi="Arial"/>
      <w:caps/>
      <w:noProof w:val="0"/>
      <w:u w:val="single"/>
      <w:lang w:val="en-GB"/>
    </w:rPr>
  </w:style>
  <w:style w:type="character" w:customStyle="1" w:styleId="Tab">
    <w:name w:val="Tab"/>
    <w:semiHidden/>
    <w:rsid w:val="006C1B63"/>
    <w:rPr>
      <w:rFonts w:ascii="Arial" w:hAnsi="Arial"/>
      <w:i/>
      <w:sz w:val="20"/>
      <w:u w:val="single"/>
      <w:lang w:val="en-GB"/>
    </w:rPr>
  </w:style>
  <w:style w:type="character" w:customStyle="1" w:styleId="Windows">
    <w:name w:val="Windows"/>
    <w:semiHidden/>
    <w:rsid w:val="006C1B63"/>
    <w:rPr>
      <w:rFonts w:ascii="Arial" w:hAnsi="Arial"/>
      <w:b/>
      <w:noProof w:val="0"/>
      <w:u w:val="single"/>
      <w:lang w:val="en-GB"/>
    </w:rPr>
  </w:style>
  <w:style w:type="character" w:customStyle="1" w:styleId="Field">
    <w:name w:val="Field"/>
    <w:semiHidden/>
    <w:rsid w:val="006C1B63"/>
    <w:rPr>
      <w:rFonts w:ascii="Arial" w:hAnsi="Arial"/>
      <w:b/>
      <w:noProof w:val="0"/>
      <w:lang w:val="en-GB"/>
    </w:rPr>
  </w:style>
  <w:style w:type="character" w:customStyle="1" w:styleId="Function">
    <w:name w:val="Function"/>
    <w:semiHidden/>
    <w:rsid w:val="006C1B63"/>
    <w:rPr>
      <w:rFonts w:ascii="Arial" w:hAnsi="Arial"/>
      <w:i/>
      <w:noProof w:val="0"/>
      <w:lang w:val="en-GB"/>
    </w:rPr>
  </w:style>
  <w:style w:type="paragraph" w:customStyle="1" w:styleId="Note">
    <w:name w:val="Note"/>
    <w:basedOn w:val="Normal"/>
    <w:semiHidden/>
    <w:rsid w:val="006C1B63"/>
    <w:pPr>
      <w:keepLines/>
      <w:widowControl w:val="0"/>
      <w:pBdr>
        <w:top w:val="single" w:sz="4" w:space="1" w:color="auto"/>
        <w:bottom w:val="single" w:sz="4" w:space="1" w:color="auto"/>
      </w:pBdr>
      <w:tabs>
        <w:tab w:val="left" w:pos="1134"/>
      </w:tabs>
      <w:ind w:left="1134" w:hanging="1134"/>
    </w:pPr>
    <w:rPr>
      <w:szCs w:val="20"/>
    </w:rPr>
  </w:style>
  <w:style w:type="paragraph" w:customStyle="1" w:styleId="Bulletlist">
    <w:name w:val="Bullet list"/>
    <w:basedOn w:val="Normal"/>
    <w:semiHidden/>
    <w:rsid w:val="006C1B63"/>
    <w:pPr>
      <w:numPr>
        <w:numId w:val="1"/>
      </w:numPr>
    </w:pPr>
  </w:style>
  <w:style w:type="paragraph" w:customStyle="1" w:styleId="Title1">
    <w:name w:val="Title1"/>
    <w:basedOn w:val="Normal"/>
    <w:semiHidden/>
    <w:rsid w:val="006C1B63"/>
    <w:pPr>
      <w:spacing w:after="0"/>
    </w:pPr>
    <w:rPr>
      <w:b/>
      <w:color w:val="6D6C71"/>
      <w:sz w:val="60"/>
      <w:szCs w:val="32"/>
    </w:rPr>
  </w:style>
  <w:style w:type="paragraph" w:styleId="BalloonText">
    <w:name w:val="Balloon Text"/>
    <w:basedOn w:val="Normal"/>
    <w:semiHidden/>
    <w:rsid w:val="006C1B63"/>
    <w:rPr>
      <w:rFonts w:ascii="Tahoma" w:hAnsi="Tahoma" w:cs="Tahoma"/>
      <w:sz w:val="16"/>
      <w:szCs w:val="16"/>
    </w:rPr>
  </w:style>
  <w:style w:type="paragraph" w:customStyle="1" w:styleId="FooterDocId">
    <w:name w:val="FooterDocId"/>
    <w:basedOn w:val="Footer"/>
    <w:rsid w:val="006C1B63"/>
    <w:pPr>
      <w:jc w:val="right"/>
    </w:pPr>
    <w:rPr>
      <w:sz w:val="10"/>
      <w:szCs w:val="14"/>
    </w:rPr>
  </w:style>
  <w:style w:type="paragraph" w:customStyle="1" w:styleId="BulletOutline3">
    <w:name w:val="BulletOutline3"/>
    <w:basedOn w:val="Normal"/>
    <w:rsid w:val="006C1B63"/>
    <w:pPr>
      <w:numPr>
        <w:ilvl w:val="2"/>
        <w:numId w:val="2"/>
      </w:numPr>
      <w:spacing w:after="0"/>
    </w:pPr>
    <w:rPr>
      <w:szCs w:val="20"/>
      <w:lang w:eastAsia="en-GB"/>
    </w:rPr>
  </w:style>
  <w:style w:type="paragraph" w:customStyle="1" w:styleId="BulletOutline2">
    <w:name w:val="BulletOutline2"/>
    <w:basedOn w:val="Normal"/>
    <w:rsid w:val="006C1B63"/>
    <w:pPr>
      <w:numPr>
        <w:ilvl w:val="1"/>
        <w:numId w:val="2"/>
      </w:numPr>
      <w:spacing w:after="0"/>
    </w:pPr>
    <w:rPr>
      <w:szCs w:val="20"/>
      <w:lang w:eastAsia="en-GB"/>
    </w:rPr>
  </w:style>
  <w:style w:type="paragraph" w:customStyle="1" w:styleId="BulletOutline1">
    <w:name w:val="BulletOutline1"/>
    <w:basedOn w:val="Normal"/>
    <w:rsid w:val="006C1B63"/>
    <w:pPr>
      <w:numPr>
        <w:numId w:val="2"/>
      </w:numPr>
      <w:spacing w:after="0"/>
    </w:pPr>
    <w:rPr>
      <w:szCs w:val="20"/>
      <w:lang w:eastAsia="en-GB"/>
    </w:rPr>
  </w:style>
  <w:style w:type="paragraph" w:customStyle="1" w:styleId="NumberOutline1">
    <w:name w:val="NumberOutline1"/>
    <w:basedOn w:val="Normal"/>
    <w:rsid w:val="006C1B63"/>
    <w:pPr>
      <w:numPr>
        <w:numId w:val="14"/>
      </w:numPr>
      <w:spacing w:after="0"/>
    </w:pPr>
    <w:rPr>
      <w:szCs w:val="20"/>
      <w:lang w:eastAsia="en-GB"/>
    </w:rPr>
  </w:style>
  <w:style w:type="paragraph" w:customStyle="1" w:styleId="NumberOutline2">
    <w:name w:val="NumberOutline2"/>
    <w:basedOn w:val="Normal"/>
    <w:rsid w:val="006C1B63"/>
    <w:pPr>
      <w:numPr>
        <w:ilvl w:val="1"/>
        <w:numId w:val="14"/>
      </w:numPr>
      <w:spacing w:after="0"/>
    </w:pPr>
    <w:rPr>
      <w:szCs w:val="20"/>
      <w:lang w:eastAsia="en-GB"/>
    </w:rPr>
  </w:style>
  <w:style w:type="paragraph" w:customStyle="1" w:styleId="NumberOutline3">
    <w:name w:val="NumberOutline3"/>
    <w:basedOn w:val="Normal"/>
    <w:rsid w:val="006C1B63"/>
    <w:pPr>
      <w:numPr>
        <w:ilvl w:val="2"/>
        <w:numId w:val="14"/>
      </w:numPr>
      <w:spacing w:after="0"/>
    </w:pPr>
    <w:rPr>
      <w:szCs w:val="20"/>
      <w:lang w:eastAsia="en-GB"/>
    </w:rPr>
  </w:style>
  <w:style w:type="paragraph" w:customStyle="1" w:styleId="FatBulletOutline1">
    <w:name w:val="Fat BulletOutline1"/>
    <w:basedOn w:val="Normal"/>
    <w:rsid w:val="006C1B63"/>
    <w:pPr>
      <w:numPr>
        <w:numId w:val="3"/>
      </w:numPr>
    </w:pPr>
    <w:rPr>
      <w:b/>
    </w:rPr>
  </w:style>
  <w:style w:type="paragraph" w:customStyle="1" w:styleId="NormalNoSpace">
    <w:name w:val="NormalNoSpace"/>
    <w:basedOn w:val="Normal"/>
    <w:rsid w:val="006C1B63"/>
    <w:pPr>
      <w:spacing w:after="0"/>
    </w:pPr>
  </w:style>
  <w:style w:type="paragraph" w:customStyle="1" w:styleId="FatBulletOutline2">
    <w:name w:val="Fat BulletOutline2"/>
    <w:basedOn w:val="Normal"/>
    <w:rsid w:val="006C1B63"/>
    <w:pPr>
      <w:numPr>
        <w:ilvl w:val="1"/>
        <w:numId w:val="3"/>
      </w:numPr>
    </w:pPr>
  </w:style>
  <w:style w:type="paragraph" w:styleId="BlockText">
    <w:name w:val="Block Text"/>
    <w:basedOn w:val="Normal"/>
    <w:semiHidden/>
    <w:rsid w:val="006C1B63"/>
    <w:pPr>
      <w:spacing w:after="120"/>
      <w:ind w:left="1440" w:right="1440"/>
    </w:pPr>
  </w:style>
  <w:style w:type="paragraph" w:styleId="BodyText">
    <w:name w:val="Body Text"/>
    <w:basedOn w:val="Normal"/>
    <w:semiHidden/>
    <w:rsid w:val="006C1B63"/>
    <w:pPr>
      <w:spacing w:after="120"/>
    </w:pPr>
  </w:style>
  <w:style w:type="paragraph" w:styleId="BodyText2">
    <w:name w:val="Body Text 2"/>
    <w:basedOn w:val="Normal"/>
    <w:semiHidden/>
    <w:rsid w:val="006C1B63"/>
    <w:pPr>
      <w:spacing w:after="120" w:line="480" w:lineRule="auto"/>
    </w:pPr>
  </w:style>
  <w:style w:type="paragraph" w:styleId="BodyText3">
    <w:name w:val="Body Text 3"/>
    <w:basedOn w:val="Normal"/>
    <w:semiHidden/>
    <w:rsid w:val="006C1B6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C1B63"/>
    <w:pPr>
      <w:ind w:firstLine="210"/>
    </w:pPr>
  </w:style>
  <w:style w:type="paragraph" w:styleId="BodyTextIndent">
    <w:name w:val="Body Text Indent"/>
    <w:basedOn w:val="Normal"/>
    <w:semiHidden/>
    <w:rsid w:val="006C1B63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6C1B63"/>
    <w:pPr>
      <w:ind w:firstLine="210"/>
    </w:pPr>
  </w:style>
  <w:style w:type="paragraph" w:styleId="BodyTextIndent2">
    <w:name w:val="Body Text Indent 2"/>
    <w:basedOn w:val="Normal"/>
    <w:semiHidden/>
    <w:rsid w:val="006C1B63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6C1B63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C1B63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semiHidden/>
    <w:rsid w:val="006C1B63"/>
    <w:pPr>
      <w:ind w:left="4252"/>
    </w:pPr>
  </w:style>
  <w:style w:type="character" w:styleId="CommentReference">
    <w:name w:val="annotation reference"/>
    <w:basedOn w:val="DefaultParagraphFont"/>
    <w:semiHidden/>
    <w:rsid w:val="006C1B63"/>
    <w:rPr>
      <w:sz w:val="16"/>
      <w:szCs w:val="16"/>
      <w:lang w:val="en-GB"/>
    </w:rPr>
  </w:style>
  <w:style w:type="paragraph" w:styleId="CommentText">
    <w:name w:val="annotation text"/>
    <w:basedOn w:val="Normal"/>
    <w:semiHidden/>
    <w:rsid w:val="006C1B6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C1B63"/>
    <w:rPr>
      <w:b/>
      <w:bCs/>
    </w:rPr>
  </w:style>
  <w:style w:type="paragraph" w:styleId="Date">
    <w:name w:val="Date"/>
    <w:basedOn w:val="Normal"/>
    <w:next w:val="Normal"/>
    <w:semiHidden/>
    <w:rsid w:val="006C1B63"/>
    <w:pPr>
      <w:spacing w:after="300"/>
      <w:jc w:val="right"/>
    </w:pPr>
    <w:rPr>
      <w:szCs w:val="20"/>
    </w:rPr>
  </w:style>
  <w:style w:type="paragraph" w:styleId="DocumentMap">
    <w:name w:val="Document Map"/>
    <w:basedOn w:val="Normal"/>
    <w:semiHidden/>
    <w:rsid w:val="006C1B63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6C1B63"/>
  </w:style>
  <w:style w:type="character" w:styleId="Emphasis">
    <w:name w:val="Emphasis"/>
    <w:basedOn w:val="DefaultParagraphFont"/>
    <w:qFormat/>
    <w:rsid w:val="006C1B63"/>
    <w:rPr>
      <w:i/>
      <w:iCs/>
    </w:rPr>
  </w:style>
  <w:style w:type="character" w:styleId="EndnoteReference">
    <w:name w:val="endnote reference"/>
    <w:basedOn w:val="DefaultParagraphFont"/>
    <w:semiHidden/>
    <w:rsid w:val="006C1B63"/>
    <w:rPr>
      <w:vertAlign w:val="superscript"/>
    </w:rPr>
  </w:style>
  <w:style w:type="paragraph" w:styleId="EndnoteText">
    <w:name w:val="endnote text"/>
    <w:basedOn w:val="Normal"/>
    <w:semiHidden/>
    <w:rsid w:val="006C1B63"/>
    <w:rPr>
      <w:szCs w:val="20"/>
    </w:rPr>
  </w:style>
  <w:style w:type="paragraph" w:styleId="EnvelopeAddress">
    <w:name w:val="envelope address"/>
    <w:basedOn w:val="Normal"/>
    <w:semiHidden/>
    <w:rsid w:val="006C1B63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6C1B63"/>
    <w:rPr>
      <w:rFonts w:cs="Arial"/>
      <w:szCs w:val="20"/>
    </w:rPr>
  </w:style>
  <w:style w:type="character" w:styleId="FollowedHyperlink">
    <w:name w:val="FollowedHyperlink"/>
    <w:basedOn w:val="DefaultParagraphFont"/>
    <w:semiHidden/>
    <w:rsid w:val="006C1B6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6C1B63"/>
    <w:rPr>
      <w:vertAlign w:val="superscript"/>
    </w:rPr>
  </w:style>
  <w:style w:type="paragraph" w:styleId="FootnoteText">
    <w:name w:val="footnote text"/>
    <w:basedOn w:val="Normal"/>
    <w:semiHidden/>
    <w:rsid w:val="006C1B63"/>
    <w:rPr>
      <w:szCs w:val="20"/>
    </w:rPr>
  </w:style>
  <w:style w:type="character" w:styleId="HTMLAcronym">
    <w:name w:val="HTML Acronym"/>
    <w:basedOn w:val="DefaultParagraphFont"/>
    <w:semiHidden/>
    <w:rsid w:val="006C1B63"/>
  </w:style>
  <w:style w:type="paragraph" w:styleId="HTMLAddress">
    <w:name w:val="HTML Address"/>
    <w:basedOn w:val="Normal"/>
    <w:semiHidden/>
    <w:rsid w:val="006C1B63"/>
    <w:rPr>
      <w:i/>
      <w:iCs/>
    </w:rPr>
  </w:style>
  <w:style w:type="character" w:styleId="HTMLCite">
    <w:name w:val="HTML Cite"/>
    <w:basedOn w:val="DefaultParagraphFont"/>
    <w:semiHidden/>
    <w:rsid w:val="006C1B63"/>
    <w:rPr>
      <w:i/>
      <w:iCs/>
    </w:rPr>
  </w:style>
  <w:style w:type="character" w:styleId="HTMLCode">
    <w:name w:val="HTML Code"/>
    <w:basedOn w:val="DefaultParagraphFont"/>
    <w:semiHidden/>
    <w:rsid w:val="006C1B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C1B63"/>
    <w:rPr>
      <w:i/>
      <w:iCs/>
    </w:rPr>
  </w:style>
  <w:style w:type="character" w:styleId="HTMLKeyboard">
    <w:name w:val="HTML Keyboard"/>
    <w:basedOn w:val="DefaultParagraphFont"/>
    <w:semiHidden/>
    <w:rsid w:val="006C1B6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C1B63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semiHidden/>
    <w:rsid w:val="006C1B63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C1B6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C1B63"/>
    <w:rPr>
      <w:i/>
      <w:iCs/>
    </w:rPr>
  </w:style>
  <w:style w:type="paragraph" w:styleId="Index1">
    <w:name w:val="index 1"/>
    <w:basedOn w:val="Normal"/>
    <w:next w:val="Normal"/>
    <w:autoRedefine/>
    <w:semiHidden/>
    <w:rsid w:val="006C1B6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6C1B6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6C1B6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6C1B6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6C1B6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6C1B6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6C1B6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6C1B6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C1B6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6C1B63"/>
    <w:rPr>
      <w:rFonts w:cs="Arial"/>
      <w:b/>
      <w:bCs/>
    </w:rPr>
  </w:style>
  <w:style w:type="character" w:styleId="LineNumber">
    <w:name w:val="line number"/>
    <w:basedOn w:val="DefaultParagraphFont"/>
    <w:semiHidden/>
    <w:rsid w:val="006C1B63"/>
  </w:style>
  <w:style w:type="paragraph" w:styleId="List">
    <w:name w:val="List"/>
    <w:basedOn w:val="Normal"/>
    <w:semiHidden/>
    <w:rsid w:val="006C1B63"/>
    <w:pPr>
      <w:ind w:left="283" w:hanging="283"/>
    </w:pPr>
  </w:style>
  <w:style w:type="paragraph" w:styleId="List2">
    <w:name w:val="List 2"/>
    <w:basedOn w:val="Normal"/>
    <w:semiHidden/>
    <w:rsid w:val="006C1B63"/>
    <w:pPr>
      <w:ind w:left="566" w:hanging="283"/>
    </w:pPr>
  </w:style>
  <w:style w:type="paragraph" w:styleId="List3">
    <w:name w:val="List 3"/>
    <w:basedOn w:val="Normal"/>
    <w:semiHidden/>
    <w:rsid w:val="006C1B63"/>
    <w:pPr>
      <w:ind w:left="849" w:hanging="283"/>
    </w:pPr>
  </w:style>
  <w:style w:type="paragraph" w:styleId="List4">
    <w:name w:val="List 4"/>
    <w:basedOn w:val="Normal"/>
    <w:semiHidden/>
    <w:rsid w:val="006C1B63"/>
    <w:pPr>
      <w:ind w:left="1132" w:hanging="283"/>
    </w:pPr>
  </w:style>
  <w:style w:type="paragraph" w:styleId="List5">
    <w:name w:val="List 5"/>
    <w:basedOn w:val="Normal"/>
    <w:semiHidden/>
    <w:rsid w:val="006C1B63"/>
    <w:pPr>
      <w:ind w:left="1415" w:hanging="283"/>
    </w:pPr>
  </w:style>
  <w:style w:type="paragraph" w:styleId="ListBullet">
    <w:name w:val="List Bullet"/>
    <w:basedOn w:val="Normal"/>
    <w:autoRedefine/>
    <w:semiHidden/>
    <w:rsid w:val="006C1B63"/>
    <w:pPr>
      <w:numPr>
        <w:numId w:val="4"/>
      </w:numPr>
    </w:pPr>
  </w:style>
  <w:style w:type="paragraph" w:styleId="ListBullet2">
    <w:name w:val="List Bullet 2"/>
    <w:basedOn w:val="Normal"/>
    <w:autoRedefine/>
    <w:semiHidden/>
    <w:rsid w:val="006C1B63"/>
    <w:pPr>
      <w:numPr>
        <w:numId w:val="5"/>
      </w:numPr>
    </w:pPr>
  </w:style>
  <w:style w:type="paragraph" w:styleId="ListBullet3">
    <w:name w:val="List Bullet 3"/>
    <w:basedOn w:val="Normal"/>
    <w:autoRedefine/>
    <w:semiHidden/>
    <w:rsid w:val="006C1B63"/>
    <w:pPr>
      <w:numPr>
        <w:numId w:val="6"/>
      </w:numPr>
    </w:pPr>
  </w:style>
  <w:style w:type="paragraph" w:styleId="ListBullet4">
    <w:name w:val="List Bullet 4"/>
    <w:basedOn w:val="Normal"/>
    <w:autoRedefine/>
    <w:semiHidden/>
    <w:rsid w:val="006C1B63"/>
    <w:pPr>
      <w:numPr>
        <w:numId w:val="7"/>
      </w:numPr>
    </w:pPr>
  </w:style>
  <w:style w:type="paragraph" w:styleId="ListBullet5">
    <w:name w:val="List Bullet 5"/>
    <w:basedOn w:val="Normal"/>
    <w:autoRedefine/>
    <w:semiHidden/>
    <w:rsid w:val="006C1B63"/>
    <w:pPr>
      <w:numPr>
        <w:numId w:val="8"/>
      </w:numPr>
    </w:pPr>
  </w:style>
  <w:style w:type="paragraph" w:styleId="ListContinue">
    <w:name w:val="List Continue"/>
    <w:basedOn w:val="Normal"/>
    <w:semiHidden/>
    <w:rsid w:val="006C1B63"/>
    <w:pPr>
      <w:spacing w:after="120"/>
      <w:ind w:left="283"/>
    </w:pPr>
  </w:style>
  <w:style w:type="paragraph" w:styleId="ListContinue2">
    <w:name w:val="List Continue 2"/>
    <w:basedOn w:val="Normal"/>
    <w:semiHidden/>
    <w:rsid w:val="006C1B63"/>
    <w:pPr>
      <w:spacing w:after="120"/>
      <w:ind w:left="566"/>
    </w:pPr>
  </w:style>
  <w:style w:type="paragraph" w:styleId="ListContinue3">
    <w:name w:val="List Continue 3"/>
    <w:basedOn w:val="Normal"/>
    <w:semiHidden/>
    <w:rsid w:val="006C1B63"/>
    <w:pPr>
      <w:spacing w:after="120"/>
      <w:ind w:left="849"/>
    </w:pPr>
  </w:style>
  <w:style w:type="paragraph" w:styleId="ListContinue4">
    <w:name w:val="List Continue 4"/>
    <w:basedOn w:val="Normal"/>
    <w:semiHidden/>
    <w:rsid w:val="006C1B63"/>
    <w:pPr>
      <w:spacing w:after="120"/>
      <w:ind w:left="1132"/>
    </w:pPr>
  </w:style>
  <w:style w:type="paragraph" w:styleId="ListContinue5">
    <w:name w:val="List Continue 5"/>
    <w:basedOn w:val="Normal"/>
    <w:semiHidden/>
    <w:rsid w:val="006C1B63"/>
    <w:pPr>
      <w:spacing w:after="120"/>
      <w:ind w:left="1415"/>
    </w:pPr>
  </w:style>
  <w:style w:type="paragraph" w:styleId="ListNumber">
    <w:name w:val="List Number"/>
    <w:basedOn w:val="Normal"/>
    <w:semiHidden/>
    <w:rsid w:val="006C1B63"/>
    <w:pPr>
      <w:numPr>
        <w:numId w:val="9"/>
      </w:numPr>
    </w:pPr>
  </w:style>
  <w:style w:type="paragraph" w:styleId="ListNumber2">
    <w:name w:val="List Number 2"/>
    <w:basedOn w:val="Normal"/>
    <w:semiHidden/>
    <w:rsid w:val="006C1B63"/>
    <w:pPr>
      <w:numPr>
        <w:numId w:val="10"/>
      </w:numPr>
    </w:pPr>
  </w:style>
  <w:style w:type="paragraph" w:styleId="ListNumber3">
    <w:name w:val="List Number 3"/>
    <w:basedOn w:val="Normal"/>
    <w:semiHidden/>
    <w:rsid w:val="006C1B63"/>
    <w:pPr>
      <w:numPr>
        <w:numId w:val="11"/>
      </w:numPr>
    </w:pPr>
  </w:style>
  <w:style w:type="paragraph" w:styleId="ListNumber4">
    <w:name w:val="List Number 4"/>
    <w:basedOn w:val="Normal"/>
    <w:semiHidden/>
    <w:rsid w:val="006C1B63"/>
    <w:pPr>
      <w:numPr>
        <w:numId w:val="12"/>
      </w:numPr>
    </w:pPr>
  </w:style>
  <w:style w:type="paragraph" w:styleId="ListNumber5">
    <w:name w:val="List Number 5"/>
    <w:basedOn w:val="Normal"/>
    <w:semiHidden/>
    <w:rsid w:val="006C1B63"/>
    <w:pPr>
      <w:numPr>
        <w:numId w:val="13"/>
      </w:numPr>
    </w:pPr>
  </w:style>
  <w:style w:type="paragraph" w:styleId="MacroText">
    <w:name w:val="macro"/>
    <w:semiHidden/>
    <w:rsid w:val="006C1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64" w:lineRule="atLeast"/>
      <w:jc w:val="both"/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semiHidden/>
    <w:rsid w:val="006C1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6C1B63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6C1B63"/>
    <w:pPr>
      <w:ind w:left="720"/>
    </w:pPr>
  </w:style>
  <w:style w:type="paragraph" w:styleId="NoteHeading">
    <w:name w:val="Note Heading"/>
    <w:basedOn w:val="Normal"/>
    <w:next w:val="Normal"/>
    <w:semiHidden/>
    <w:rsid w:val="006C1B63"/>
  </w:style>
  <w:style w:type="paragraph" w:styleId="PlainText">
    <w:name w:val="Plain Text"/>
    <w:basedOn w:val="Normal"/>
    <w:semiHidden/>
    <w:rsid w:val="006C1B63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6C1B63"/>
  </w:style>
  <w:style w:type="paragraph" w:styleId="Signature">
    <w:name w:val="Signature"/>
    <w:basedOn w:val="Normal"/>
    <w:semiHidden/>
    <w:rsid w:val="006C1B63"/>
    <w:pPr>
      <w:ind w:left="4252"/>
    </w:pPr>
  </w:style>
  <w:style w:type="character" w:styleId="Strong">
    <w:name w:val="Strong"/>
    <w:basedOn w:val="DefaultParagraphFont"/>
    <w:qFormat/>
    <w:rsid w:val="006C1B63"/>
    <w:rPr>
      <w:b/>
      <w:bCs/>
    </w:rPr>
  </w:style>
  <w:style w:type="paragraph" w:styleId="Subtitle">
    <w:name w:val="Subtitle"/>
    <w:basedOn w:val="Normal"/>
    <w:qFormat/>
    <w:rsid w:val="00CA0D67"/>
    <w:pPr>
      <w:pBdr>
        <w:top w:val="single" w:sz="4" w:space="9" w:color="6D6C71"/>
        <w:bottom w:val="single" w:sz="4" w:space="14" w:color="6D6C71"/>
      </w:pBdr>
      <w:spacing w:before="170" w:after="227"/>
    </w:pPr>
    <w:rPr>
      <w:sz w:val="32"/>
      <w:szCs w:val="20"/>
    </w:rPr>
  </w:style>
  <w:style w:type="table" w:styleId="Table3Deffects1">
    <w:name w:val="Table 3D effects 1"/>
    <w:basedOn w:val="TableNormal"/>
    <w:semiHidden/>
    <w:rsid w:val="006C1B63"/>
    <w:pPr>
      <w:spacing w:after="200" w:line="264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C1B63"/>
    <w:pPr>
      <w:spacing w:after="200" w:line="264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C1B63"/>
    <w:pPr>
      <w:spacing w:after="200" w:line="264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C1B63"/>
    <w:pPr>
      <w:spacing w:after="200" w:line="264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C1B63"/>
    <w:pPr>
      <w:spacing w:after="200" w:line="264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C1B63"/>
    <w:pPr>
      <w:spacing w:after="200" w:line="264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C1B63"/>
    <w:pPr>
      <w:spacing w:after="200" w:line="264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C1B63"/>
    <w:pPr>
      <w:spacing w:after="200" w:line="264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C1B63"/>
    <w:pPr>
      <w:spacing w:after="200" w:line="264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C1B63"/>
    <w:pPr>
      <w:spacing w:after="200" w:line="264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C1B63"/>
    <w:pPr>
      <w:spacing w:after="200" w:line="264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C1B63"/>
    <w:pPr>
      <w:spacing w:after="200" w:line="264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C1B63"/>
    <w:pPr>
      <w:spacing w:after="200" w:line="264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C1B63"/>
    <w:pPr>
      <w:spacing w:after="200" w:line="26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C1B63"/>
    <w:pPr>
      <w:spacing w:after="200" w:line="264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C1B63"/>
    <w:pPr>
      <w:spacing w:after="200" w:line="264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C1B63"/>
    <w:pPr>
      <w:spacing w:after="200" w:line="264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C1B63"/>
    <w:pPr>
      <w:spacing w:after="200" w:line="264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C1B63"/>
    <w:pPr>
      <w:spacing w:after="200" w:line="264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C1B63"/>
    <w:pPr>
      <w:spacing w:after="200" w:line="264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C1B63"/>
    <w:pPr>
      <w:spacing w:after="200" w:line="264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C1B63"/>
    <w:pPr>
      <w:spacing w:after="200" w:line="264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6C1B6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6C1B63"/>
    <w:pPr>
      <w:ind w:left="400" w:hanging="400"/>
    </w:pPr>
  </w:style>
  <w:style w:type="table" w:styleId="TableProfessional">
    <w:name w:val="Table Professional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C1B63"/>
    <w:pPr>
      <w:spacing w:after="200" w:line="264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C1B63"/>
    <w:pPr>
      <w:spacing w:after="200" w:line="264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C1B63"/>
    <w:pPr>
      <w:spacing w:after="200" w:line="264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C1B63"/>
    <w:pPr>
      <w:spacing w:after="200" w:line="264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C1B63"/>
    <w:pPr>
      <w:spacing w:after="200" w:line="264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C1B63"/>
    <w:pPr>
      <w:spacing w:after="200" w:line="264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C1B63"/>
    <w:pPr>
      <w:spacing w:after="200" w:line="264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A0D67"/>
    <w:pPr>
      <w:spacing w:after="0"/>
    </w:pPr>
    <w:rPr>
      <w:b/>
      <w:color w:val="6D6C71"/>
      <w:sz w:val="60"/>
      <w:szCs w:val="32"/>
      <w:lang w:val="fr-FR"/>
    </w:rPr>
  </w:style>
  <w:style w:type="paragraph" w:styleId="TOAHeading">
    <w:name w:val="toa heading"/>
    <w:basedOn w:val="Normal"/>
    <w:next w:val="Normal"/>
    <w:semiHidden/>
    <w:rsid w:val="006C1B63"/>
    <w:pPr>
      <w:spacing w:before="120"/>
    </w:pPr>
    <w:rPr>
      <w:rFonts w:cs="Arial"/>
      <w:b/>
      <w:bCs/>
      <w:sz w:val="24"/>
    </w:rPr>
  </w:style>
  <w:style w:type="paragraph" w:styleId="TOC6">
    <w:name w:val="toc 6"/>
    <w:basedOn w:val="Normal"/>
    <w:next w:val="Normal"/>
    <w:autoRedefine/>
    <w:semiHidden/>
    <w:rsid w:val="006C1B63"/>
    <w:pPr>
      <w:ind w:left="1000"/>
    </w:pPr>
  </w:style>
  <w:style w:type="paragraph" w:styleId="TOC7">
    <w:name w:val="toc 7"/>
    <w:basedOn w:val="Normal"/>
    <w:next w:val="Normal"/>
    <w:autoRedefine/>
    <w:semiHidden/>
    <w:rsid w:val="006C1B63"/>
    <w:pPr>
      <w:ind w:left="1200"/>
    </w:pPr>
  </w:style>
  <w:style w:type="paragraph" w:styleId="TOC8">
    <w:name w:val="toc 8"/>
    <w:basedOn w:val="Normal"/>
    <w:next w:val="Normal"/>
    <w:autoRedefine/>
    <w:semiHidden/>
    <w:rsid w:val="006C1B63"/>
    <w:pPr>
      <w:ind w:left="1400"/>
    </w:pPr>
  </w:style>
  <w:style w:type="paragraph" w:styleId="TOC9">
    <w:name w:val="toc 9"/>
    <w:basedOn w:val="Normal"/>
    <w:next w:val="Normal"/>
    <w:autoRedefine/>
    <w:semiHidden/>
    <w:rsid w:val="006C1B63"/>
    <w:pPr>
      <w:ind w:left="1600"/>
    </w:pPr>
  </w:style>
  <w:style w:type="paragraph" w:customStyle="1" w:styleId="TableText">
    <w:name w:val="TableText"/>
    <w:basedOn w:val="Normal"/>
    <w:rsid w:val="006C1B63"/>
    <w:pPr>
      <w:spacing w:after="0" w:line="240" w:lineRule="auto"/>
      <w:jc w:val="left"/>
    </w:pPr>
  </w:style>
  <w:style w:type="paragraph" w:customStyle="1" w:styleId="HeaderAddress">
    <w:name w:val="HeaderAddress"/>
    <w:basedOn w:val="Normal"/>
    <w:semiHidden/>
    <w:rsid w:val="006C1B63"/>
    <w:pPr>
      <w:spacing w:after="0" w:line="220" w:lineRule="atLeast"/>
    </w:pPr>
    <w:rPr>
      <w:noProof/>
      <w:sz w:val="14"/>
      <w:szCs w:val="16"/>
    </w:rPr>
  </w:style>
  <w:style w:type="character" w:customStyle="1" w:styleId="TITLERef">
    <w:name w:val="TITLE_Ref"/>
    <w:basedOn w:val="DefaultParagraphFont"/>
    <w:semiHidden/>
    <w:rsid w:val="006C1B63"/>
    <w:rPr>
      <w:color w:val="6D6C71"/>
    </w:rPr>
  </w:style>
  <w:style w:type="paragraph" w:styleId="Bibliography">
    <w:name w:val="Bibliography"/>
    <w:basedOn w:val="Normal"/>
    <w:next w:val="Normal"/>
    <w:uiPriority w:val="37"/>
    <w:semiHidden/>
    <w:unhideWhenUsed/>
    <w:rsid w:val="009C2EC3"/>
  </w:style>
  <w:style w:type="character" w:styleId="BookTitle">
    <w:name w:val="Book Title"/>
    <w:basedOn w:val="DefaultParagraphFont"/>
    <w:uiPriority w:val="33"/>
    <w:qFormat/>
    <w:rsid w:val="009C2EC3"/>
    <w:rPr>
      <w:b/>
      <w:bCs/>
      <w:smallCaps/>
      <w:spacing w:val="5"/>
      <w:lang w:val="en-GB"/>
    </w:rPr>
  </w:style>
  <w:style w:type="table" w:customStyle="1" w:styleId="ColorfulGrid1">
    <w:name w:val="Colorful Grid1"/>
    <w:basedOn w:val="TableNormal"/>
    <w:uiPriority w:val="73"/>
    <w:rsid w:val="009C2E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C2E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C2E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C2E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C2E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C2E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C2E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9C2EC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C2EC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C2EC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C2EC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C2EC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C2EC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C2EC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9C2E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C2E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C2E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C2EC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C2EC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C2EC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C2EC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rsid w:val="009C2EC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C2EC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C2EC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C2EC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C2EC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C2EC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C2EC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qFormat/>
    <w:rsid w:val="009C2EC3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E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EC3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qFormat/>
    <w:rsid w:val="009C2EC3"/>
    <w:rPr>
      <w:b/>
      <w:bCs/>
      <w:smallCaps/>
      <w:color w:val="C0504D" w:themeColor="accent2"/>
      <w:spacing w:val="5"/>
      <w:u w:val="single"/>
    </w:rPr>
  </w:style>
  <w:style w:type="table" w:customStyle="1" w:styleId="LightGrid1">
    <w:name w:val="Light Grid1"/>
    <w:basedOn w:val="TableNormal"/>
    <w:uiPriority w:val="62"/>
    <w:rsid w:val="009C2E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9C2E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C2E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C2EC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C2EC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C2E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C2EC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9C2E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9C2E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C2E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C2EC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C2EC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C2E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C2EC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9C2EC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C2EC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C2EC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C2EC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C2EC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C2EC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C2EC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C2EC3"/>
    <w:pPr>
      <w:ind w:left="720"/>
      <w:contextualSpacing/>
    </w:pPr>
  </w:style>
  <w:style w:type="table" w:customStyle="1" w:styleId="MediumGrid11">
    <w:name w:val="Medium Grid 11"/>
    <w:basedOn w:val="TableNormal"/>
    <w:uiPriority w:val="67"/>
    <w:rsid w:val="009C2E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C2EC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C2EC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C2EC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C2EC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C2EC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C2EC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9C2E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C2E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C2E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C2E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C2E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C2E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C2E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9C2EC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9C2EC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C2EC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C2EC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C2EC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C2EC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C2EC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C2E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9C2E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9C2EC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C2EC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C2EC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C2EC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C2EC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C2EC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9C2E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9C2E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C2E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C2E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C2E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C2E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C2E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9C2EC3"/>
    <w:pPr>
      <w:jc w:val="both"/>
    </w:pPr>
    <w:rPr>
      <w:rFonts w:ascii="Arial" w:hAnsi="Arial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9C2EC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9C2E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C2EC3"/>
    <w:rPr>
      <w:rFonts w:ascii="Arial" w:hAnsi="Arial"/>
      <w:i/>
      <w:iCs/>
      <w:color w:val="000000" w:themeColor="text1"/>
      <w:szCs w:val="24"/>
    </w:rPr>
  </w:style>
  <w:style w:type="character" w:styleId="SubtleEmphasis">
    <w:name w:val="Subtle Emphasis"/>
    <w:basedOn w:val="DefaultParagraphFont"/>
    <w:uiPriority w:val="19"/>
    <w:qFormat/>
    <w:rsid w:val="009C2EC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C2EC3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EC3"/>
    <w:pPr>
      <w:keepNext/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imCorpTemplates\IR\ScNewsReleas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imCorp Document" ma:contentTypeID="0x010100F84A380762964755B6D70A8A5A2C82E900815C6EB2BFF2014EAE981A44791F4D79" ma:contentTypeVersion="301" ma:contentTypeDescription="Designed for SimCorp standard documents" ma:contentTypeScope="" ma:versionID="54917c64a633023d68c29ba69a0b3320">
  <xsd:schema xmlns:xsd="http://www.w3.org/2001/XMLSchema" xmlns:xs="http://www.w3.org/2001/XMLSchema" xmlns:p="http://schemas.microsoft.com/office/2006/metadata/properties" xmlns:ns3="a3abb213-462a-4d47-9ab7-84bae73a2570" xmlns:ns4="42ff5105-365d-451e-b825-4f0b29e70891" xmlns:ns5="22a35788-9e74-4032-9fa7-b1380cf962f9" targetNamespace="http://schemas.microsoft.com/office/2006/metadata/properties" ma:root="true" ma:fieldsID="73ef0412926338f21e892b941fb40132" ns3:_="" ns4:_="" ns5:_="">
    <xsd:import namespace="a3abb213-462a-4d47-9ab7-84bae73a2570"/>
    <xsd:import namespace="42ff5105-365d-451e-b825-4f0b29e70891"/>
    <xsd:import namespace="22a35788-9e74-4032-9fa7-b1380cf962f9"/>
    <xsd:element name="properties">
      <xsd:complexType>
        <xsd:sequence>
          <xsd:element name="documentManagement">
            <xsd:complexType>
              <xsd:all>
                <xsd:element ref="ns3:SC_Responsible" minOccurs="0"/>
                <xsd:element ref="ns3:SC_Responsible_Department" minOccurs="0"/>
                <xsd:element ref="ns3:SPP_ArchivedFlag" minOccurs="0"/>
                <xsd:element ref="ns3:SPP_ArchivedDate" minOccurs="0"/>
                <xsd:element ref="ns3:SPP_ArchivedBy" minOccurs="0"/>
                <xsd:element ref="ns3:_dlc_DocId" minOccurs="0"/>
                <xsd:element ref="ns3:_dlc_DocIdUrl" minOccurs="0"/>
                <xsd:element ref="ns3:_dlc_DocIdPersistId" minOccurs="0"/>
                <xsd:element ref="ns3:SimCorpComments" minOccurs="0"/>
                <xsd:element ref="ns3:kedf66feec6844379e3a0fa37eab682f" minOccurs="0"/>
                <xsd:element ref="ns3:TaxCatchAll" minOccurs="0"/>
                <xsd:element ref="ns3:TaxCatchAllLabel" minOccurs="0"/>
                <xsd:element ref="ns3:SimCorpLegacyUniqueID" minOccurs="0"/>
                <xsd:element ref="ns3:SimCorpArchived" minOccurs="0"/>
                <xsd:element ref="ns3:SimCorpArchivedDate" minOccurs="0"/>
                <xsd:element ref="ns3:SimCorpArchivedBy" minOccurs="0"/>
                <xsd:element ref="ns4:SharedWithUsers" minOccurs="0"/>
                <xsd:element ref="ns4:SharedWithDetails" minOccurs="0"/>
                <xsd:element ref="ns3:LastSharedByUser" minOccurs="0"/>
                <xsd:element ref="ns3:LastSharedByTime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bb213-462a-4d47-9ab7-84bae73a2570" elementFormDefault="qualified">
    <xsd:import namespace="http://schemas.microsoft.com/office/2006/documentManagement/types"/>
    <xsd:import namespace="http://schemas.microsoft.com/office/infopath/2007/PartnerControls"/>
    <xsd:element name="SC_Responsible" ma:index="7" nillable="true" ma:displayName="Responsible" ma:description="" ma:internalName="SC_Responsible">
      <xsd:simpleType>
        <xsd:restriction base="dms:Text"/>
      </xsd:simpleType>
    </xsd:element>
    <xsd:element name="SC_Responsible_Department" ma:index="8" nillable="true" ma:displayName="Responsible Department" ma:description="" ma:internalName="SC_Responsible_Department">
      <xsd:simpleType>
        <xsd:restriction base="dms:Text"/>
      </xsd:simpleType>
    </xsd:element>
    <xsd:element name="SPP_ArchivedFlag" ma:index="9" nillable="true" ma:displayName="Archived" ma:default="0" ma:internalName="SPP_ArchivedFlag">
      <xsd:simpleType>
        <xsd:restriction base="dms:Boolean"/>
      </xsd:simpleType>
    </xsd:element>
    <xsd:element name="SPP_ArchivedDate" ma:index="10" nillable="true" ma:displayName="Archived Date" ma:format="DateOnly" ma:internalName="SPP_ArchivedDate" ma:readOnly="false">
      <xsd:simpleType>
        <xsd:restriction base="dms:DateTime"/>
      </xsd:simpleType>
    </xsd:element>
    <xsd:element name="SPP_ArchivedBy" ma:index="11" nillable="true" ma:displayName="Archived By" ma:SearchPeopleOnly="false" ma:SharePointGroup="0" ma:internalName="SPP_Archi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imCorpComments" ma:index="18" nillable="true" ma:displayName="Comments" ma:internalName="SimCorpComments">
      <xsd:simpleType>
        <xsd:restriction base="dms:Note">
          <xsd:maxLength value="255"/>
        </xsd:restriction>
      </xsd:simpleType>
    </xsd:element>
    <xsd:element name="kedf66feec6844379e3a0fa37eab682f" ma:index="19" nillable="true" ma:taxonomy="true" ma:internalName="kedf66feec6844379e3a0fa37eab682f" ma:taxonomyFieldName="SimCorpDocumentType" ma:displayName="Document Type" ma:readOnly="false" ma:fieldId="{4edf66fe-ec68-4437-9e3a-0fa37eab682f}" ma:sspId="89d5cb5c-2c06-4b03-a7a5-e31b4af0ef7e" ma:termSetId="1f9d13a5-72e6-4604-a0ab-4581ab338d9b" ma:anchorId="829eb6d6-000a-41dc-b0c3-a9d31eefb992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8eb0fcae-5e55-4aaa-8622-4cd273d60e4d}" ma:internalName="TaxCatchAll" ma:showField="CatchAllData" ma:web="a3abb213-462a-4d47-9ab7-84bae73a2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8eb0fcae-5e55-4aaa-8622-4cd273d60e4d}" ma:internalName="TaxCatchAllLabel" ma:readOnly="true" ma:showField="CatchAllDataLabel" ma:web="a3abb213-462a-4d47-9ab7-84bae73a2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mCorpLegacyUniqueID" ma:index="23" nillable="true" ma:displayName="Legacy Unique ID" ma:internalName="SimCorpLegacyUniqueID">
      <xsd:simpleType>
        <xsd:restriction base="dms:Text"/>
      </xsd:simpleType>
    </xsd:element>
    <xsd:element name="SimCorpArchived" ma:index="24" nillable="true" ma:displayName="Archived" ma:default="0" ma:internalName="SimCorpArchived">
      <xsd:simpleType>
        <xsd:restriction base="dms:Boolean"/>
      </xsd:simpleType>
    </xsd:element>
    <xsd:element name="SimCorpArchivedDate" ma:index="25" nillable="true" ma:displayName="Archived Date" ma:internalName="SimCorpArchivedDate">
      <xsd:simpleType>
        <xsd:restriction base="dms:DateTime"/>
      </xsd:simpleType>
    </xsd:element>
    <xsd:element name="SimCorpArchivedBy" ma:index="26" nillable="true" ma:displayName="Archived By" ma:internalName="SimCorpArchi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2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f5105-365d-451e-b825-4f0b29e70891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5788-9e74-4032-9fa7-b1380cf9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SC_Responsible_Department xmlns="a3abb213-462a-4d47-9ab7-84bae73a2570" xsi:nil="true"/>
    <SPP_ArchivedDate xmlns="a3abb213-462a-4d47-9ab7-84bae73a2570" xsi:nil="true"/>
    <SPP_ArchivedBy xmlns="a3abb213-462a-4d47-9ab7-84bae73a2570">
      <UserInfo>
        <DisplayName/>
        <AccountId xsi:nil="true"/>
        <AccountType/>
      </UserInfo>
    </SPP_ArchivedBy>
    <SPP_ArchivedFlag xmlns="a3abb213-462a-4d47-9ab7-84bae73a2570">false</SPP_ArchivedFlag>
    <SC_Responsible xmlns="a3abb213-462a-4d47-9ab7-84bae73a2570" xsi:nil="true"/>
    <SimCorpArchived xmlns="a3abb213-462a-4d47-9ab7-84bae73a2570">false</SimCorpArchived>
    <SimCorpArchivedDate xmlns="a3abb213-462a-4d47-9ab7-84bae73a2570" xsi:nil="true"/>
    <kedf66feec6844379e3a0fa37eab682f xmlns="a3abb213-462a-4d47-9ab7-84bae73a2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SimCorp Document</TermName>
          <TermId xmlns="http://schemas.microsoft.com/office/infopath/2007/PartnerControls">45e95aa2-9c8e-4227-9e4d-4a7cdeab9efe</TermId>
        </TermInfo>
      </Terms>
    </kedf66feec6844379e3a0fa37eab682f>
    <SimCorpLegacyUniqueID xmlns="a3abb213-462a-4d47-9ab7-84bae73a2570" xsi:nil="true"/>
    <TaxCatchAll xmlns="a3abb213-462a-4d47-9ab7-84bae73a2570">
      <Value>2</Value>
    </TaxCatchAll>
    <SimCorpArchivedBy xmlns="a3abb213-462a-4d47-9ab7-84bae73a2570">
      <UserInfo>
        <DisplayName/>
        <AccountId xsi:nil="true"/>
        <AccountType/>
      </UserInfo>
    </SimCorpArchivedBy>
    <SimCorpComments xmlns="a3abb213-462a-4d47-9ab7-84bae73a2570" xsi:nil="true"/>
    <_dlc_DocId xmlns="a3abb213-462a-4d47-9ab7-84bae73a2570">PMX7UPRRTKS3-1976332981-12761</_dlc_DocId>
    <_dlc_DocIdUrl xmlns="a3abb213-462a-4d47-9ab7-84bae73a2570">
      <Url>https://simcorp.sharepoint.com/sites/114/IR%20(closed)/_layouts/15/DocIdRedir.aspx?ID=PMX7UPRRTKS3-1976332981-12761</Url>
      <Description>PMX7UPRRTKS3-1976332981-12761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AB89-902C-4187-9A21-05794B8F5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C56F3-152E-450C-9DCD-3FA167319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bb213-462a-4d47-9ab7-84bae73a2570"/>
    <ds:schemaRef ds:uri="42ff5105-365d-451e-b825-4f0b29e70891"/>
    <ds:schemaRef ds:uri="22a35788-9e74-4032-9fa7-b1380cf96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08549-37A7-45B5-8803-6B09C6F670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DD35EB-3CB1-4186-9FD0-0631985F4F93}">
  <ds:schemaRefs>
    <ds:schemaRef ds:uri="http://schemas.microsoft.com/office/2006/metadata/properties"/>
    <ds:schemaRef ds:uri="a3abb213-462a-4d47-9ab7-84bae73a2570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34AC6BB-83A1-44E1-880D-755F70753A0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660D70A-C1EE-42D8-9E13-8672E096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ScNewsRelease</Template>
  <TotalTime>0</TotalTime>
  <Pages>1</Pages>
  <Words>202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SimCorp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</dc:creator>
  <dc:description/>
  <cp:lastModifiedBy>Anders Hjort</cp:lastModifiedBy>
  <cp:revision>2</cp:revision>
  <cp:lastPrinted>2017-03-13T07:23:00Z</cp:lastPrinted>
  <dcterms:created xsi:type="dcterms:W3CDTF">2019-03-24T18:58:00Z</dcterms:created>
  <dcterms:modified xsi:type="dcterms:W3CDTF">2019-03-24T18:58:00Z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lpwstr>-1</vt:lpwstr>
  </property>
  <property fmtid="{D5CDD505-2E9C-101B-9397-08002B2CF9AE}" pid="3" name="ContentTypeId">
    <vt:lpwstr>0x010100F84A380762964755B6D70A8A5A2C82E900815C6EB2BFF2014EAE981A44791F4D79</vt:lpwstr>
  </property>
  <property fmtid="{D5CDD505-2E9C-101B-9397-08002B2CF9AE}" pid="4" name="SPPCopyMoveEvent">
    <vt:lpwstr>1</vt:lpwstr>
  </property>
  <property fmtid="{D5CDD505-2E9C-101B-9397-08002B2CF9AE}" pid="5" name="SimlinkMoveTool">
    <vt:lpwstr>1</vt:lpwstr>
  </property>
  <property fmtid="{D5CDD505-2E9C-101B-9397-08002B2CF9AE}" pid="6" name="bd4a86ad84de4abfbee478d0f4d50754">
    <vt:lpwstr/>
  </property>
  <property fmtid="{D5CDD505-2E9C-101B-9397-08002B2CF9AE}" pid="7" name="SimCorpFeatureNumber">
    <vt:lpwstr/>
  </property>
  <property fmtid="{D5CDD505-2E9C-101B-9397-08002B2CF9AE}" pid="8" name="gd0738b48de848f0be5aa86db42b6ef8">
    <vt:lpwstr/>
  </property>
  <property fmtid="{D5CDD505-2E9C-101B-9397-08002B2CF9AE}" pid="9" name="i61c2915055d419a97c1c43d0bf3cc38">
    <vt:lpwstr/>
  </property>
  <property fmtid="{D5CDD505-2E9C-101B-9397-08002B2CF9AE}" pid="10" name="SimCorpPDDocumentType">
    <vt:lpwstr/>
  </property>
  <property fmtid="{D5CDD505-2E9C-101B-9397-08002B2CF9AE}" pid="11" name="SimCorpDevDomain">
    <vt:lpwstr/>
  </property>
  <property fmtid="{D5CDD505-2E9C-101B-9397-08002B2CF9AE}" pid="12" name="SimCorpIMSVersion">
    <vt:lpwstr/>
  </property>
  <property fmtid="{D5CDD505-2E9C-101B-9397-08002B2CF9AE}" pid="13" name="l9d07fded99e4b48ae2fd97cd3b46da4">
    <vt:lpwstr/>
  </property>
  <property fmtid="{D5CDD505-2E9C-101B-9397-08002B2CF9AE}" pid="14" name="SimCorpIMSPhase">
    <vt:lpwstr/>
  </property>
  <property fmtid="{D5CDD505-2E9C-101B-9397-08002B2CF9AE}" pid="15" name="_dlc_DocIdItemGuid">
    <vt:lpwstr>04cf6883-7f2b-4060-903b-861e152bda90</vt:lpwstr>
  </property>
  <property fmtid="{D5CDD505-2E9C-101B-9397-08002B2CF9AE}" pid="16" name="c9a63b32ad724b4fbdede4b8fa92cad4">
    <vt:lpwstr/>
  </property>
  <property fmtid="{D5CDD505-2E9C-101B-9397-08002B2CF9AE}" pid="17" name="c7a0f4a37d9e40d3b3aac4ef020e5bc8">
    <vt:lpwstr/>
  </property>
  <property fmtid="{D5CDD505-2E9C-101B-9397-08002B2CF9AE}" pid="18" name="bbb43542ccf046d5a21f53f18b2ae7f3">
    <vt:lpwstr/>
  </property>
  <property fmtid="{D5CDD505-2E9C-101B-9397-08002B2CF9AE}" pid="19" name="SimCorpMRDNumber">
    <vt:lpwstr/>
  </property>
  <property fmtid="{D5CDD505-2E9C-101B-9397-08002B2CF9AE}" pid="20" name="SimCorpDomain">
    <vt:lpwstr/>
  </property>
  <property fmtid="{D5CDD505-2E9C-101B-9397-08002B2CF9AE}" pid="21" name="SimCorpDocumentType">
    <vt:lpwstr>2;#SimCorp Document|45e95aa2-9c8e-4227-9e4d-4a7cdeab9efe</vt:lpwstr>
  </property>
  <property fmtid="{D5CDD505-2E9C-101B-9397-08002B2CF9AE}" pid="22" name="SimCorpTestCaseQuality">
    <vt:lpwstr/>
  </property>
  <property fmtid="{D5CDD505-2E9C-101B-9397-08002B2CF9AE}" pid="23" name="SimCorpTestCase">
    <vt:lpwstr/>
  </property>
</Properties>
</file>