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0989D" w14:textId="77777777" w:rsidR="0070679B" w:rsidRPr="0070679B" w:rsidRDefault="0070679B" w:rsidP="0070679B">
      <w:pPr>
        <w:rPr>
          <w:rFonts w:ascii="Arial" w:hAnsi="Arial" w:cs="Arial"/>
          <w:b/>
          <w:sz w:val="28"/>
          <w:szCs w:val="28"/>
        </w:rPr>
      </w:pPr>
      <w:r w:rsidRPr="0070679B">
        <w:rPr>
          <w:rFonts w:ascii="Arial" w:hAnsi="Arial" w:cs="Arial"/>
          <w:b/>
          <w:sz w:val="28"/>
          <w:szCs w:val="28"/>
        </w:rPr>
        <w:t xml:space="preserve">Aktie-baseret aflønningsprogram </w:t>
      </w:r>
    </w:p>
    <w:p w14:paraId="3293FC56" w14:textId="77777777" w:rsidR="0070679B" w:rsidRDefault="0070679B" w:rsidP="0070679B">
      <w:pPr>
        <w:rPr>
          <w:rFonts w:ascii="Arial" w:hAnsi="Arial" w:cs="Arial"/>
          <w:sz w:val="22"/>
          <w:szCs w:val="22"/>
        </w:rPr>
      </w:pPr>
    </w:p>
    <w:p w14:paraId="083B77E9" w14:textId="25A1284E" w:rsidR="0070679B" w:rsidRPr="00FD346A" w:rsidRDefault="0070679B" w:rsidP="0070679B">
      <w:pPr>
        <w:rPr>
          <w:rFonts w:ascii="Arial" w:hAnsi="Arial" w:cs="Arial"/>
          <w:sz w:val="22"/>
          <w:szCs w:val="22"/>
        </w:rPr>
      </w:pPr>
      <w:r w:rsidRPr="00FD346A">
        <w:rPr>
          <w:rFonts w:ascii="Arial" w:hAnsi="Arial" w:cs="Arial"/>
          <w:sz w:val="22"/>
          <w:szCs w:val="22"/>
        </w:rPr>
        <w:t xml:space="preserve">I henhold til Bang &amp; Olufsens a/s’ generelle retningslinjer for incitamentsaflønning og i overensstemmelse med dets matching shares program, har bestyrelsen i dag foretaget tildelinger til selskabets direktion og visse andre nøglemedarbejdere. </w:t>
      </w:r>
    </w:p>
    <w:p w14:paraId="3CE77814" w14:textId="77777777" w:rsidR="0070679B" w:rsidRDefault="0070679B" w:rsidP="0070679B">
      <w:pPr>
        <w:rPr>
          <w:rFonts w:ascii="Arial" w:hAnsi="Arial" w:cs="Arial"/>
          <w:sz w:val="22"/>
          <w:szCs w:val="22"/>
        </w:rPr>
      </w:pPr>
    </w:p>
    <w:p w14:paraId="6C73D3F3" w14:textId="72442FB7" w:rsidR="0070679B" w:rsidRPr="00FD346A" w:rsidRDefault="0070679B" w:rsidP="0070679B">
      <w:pPr>
        <w:rPr>
          <w:rFonts w:ascii="Arial" w:hAnsi="Arial" w:cs="Arial"/>
          <w:sz w:val="22"/>
          <w:szCs w:val="22"/>
        </w:rPr>
      </w:pPr>
      <w:r w:rsidRPr="00FD346A">
        <w:rPr>
          <w:rFonts w:ascii="Arial" w:hAnsi="Arial" w:cs="Arial"/>
          <w:sz w:val="22"/>
          <w:szCs w:val="22"/>
        </w:rPr>
        <w:t>I henhold til programmet tilbydes de deltagende medlemmer mulighed for at erhverve aktier i selskabet for egen regning, som 3 år efter investeringen giver de deltagende medlemmer ret til vederlagsfrit at modtage 1-4 aktier (Matching Shares) i selskabet pr. investeringsaktie, forudsat at visse resultatmål er opfyldt.</w:t>
      </w:r>
    </w:p>
    <w:p w14:paraId="06837450" w14:textId="77777777" w:rsidR="0070679B" w:rsidRDefault="0070679B" w:rsidP="0070679B">
      <w:pPr>
        <w:rPr>
          <w:rFonts w:ascii="Arial" w:hAnsi="Arial" w:cs="Arial"/>
          <w:sz w:val="22"/>
          <w:szCs w:val="22"/>
        </w:rPr>
      </w:pPr>
    </w:p>
    <w:p w14:paraId="3296F4DC" w14:textId="5BBEE0C3" w:rsidR="0070679B" w:rsidRDefault="0070679B" w:rsidP="0070679B">
      <w:pPr>
        <w:rPr>
          <w:rFonts w:ascii="Arial" w:hAnsi="Arial" w:cs="Arial"/>
          <w:sz w:val="22"/>
          <w:szCs w:val="22"/>
        </w:rPr>
      </w:pPr>
      <w:r w:rsidRPr="00FD346A">
        <w:rPr>
          <w:rFonts w:ascii="Arial" w:hAnsi="Arial" w:cs="Arial"/>
          <w:sz w:val="22"/>
          <w:szCs w:val="22"/>
        </w:rPr>
        <w:t xml:space="preserve">Resultatmålene er fastsat af bestyrelsen og er relateret til opfyldelse af visse nærmere mål vedrørende selskabets net sales, EBIT og free cash flow. </w:t>
      </w:r>
    </w:p>
    <w:p w14:paraId="44C17B25" w14:textId="77777777" w:rsidR="00633479" w:rsidRPr="00FD346A" w:rsidRDefault="00633479" w:rsidP="0070679B">
      <w:pPr>
        <w:rPr>
          <w:rFonts w:ascii="Arial" w:hAnsi="Arial" w:cs="Arial"/>
          <w:sz w:val="22"/>
          <w:szCs w:val="22"/>
        </w:rPr>
      </w:pPr>
    </w:p>
    <w:p w14:paraId="04262B54" w14:textId="73DC0C70" w:rsidR="00273BC9" w:rsidRPr="00633479" w:rsidRDefault="0070679B" w:rsidP="0070679B">
      <w:pPr>
        <w:rPr>
          <w:rFonts w:ascii="Arial" w:hAnsi="Arial" w:cs="Arial"/>
          <w:sz w:val="22"/>
          <w:szCs w:val="22"/>
        </w:rPr>
      </w:pPr>
      <w:r w:rsidRPr="00FD346A">
        <w:rPr>
          <w:rFonts w:ascii="Arial" w:hAnsi="Arial" w:cs="Arial"/>
          <w:sz w:val="22"/>
          <w:szCs w:val="22"/>
        </w:rPr>
        <w:t xml:space="preserve">Det totale antal Matching Shares, som deltagerne vil kunne opnå på baggrund af de foretagne tildelinger, er </w:t>
      </w:r>
      <w:r w:rsidR="00F632B3">
        <w:rPr>
          <w:rFonts w:ascii="Arial" w:hAnsi="Arial" w:cs="Arial"/>
          <w:sz w:val="22"/>
          <w:szCs w:val="22"/>
        </w:rPr>
        <w:t>56.110</w:t>
      </w:r>
      <w:r w:rsidRPr="00FD346A">
        <w:rPr>
          <w:rFonts w:ascii="Arial" w:hAnsi="Arial" w:cs="Arial"/>
          <w:sz w:val="22"/>
          <w:szCs w:val="22"/>
        </w:rPr>
        <w:t xml:space="preserve">. Den teoretiske markedsværdi af tildelingerne udgør DKK </w:t>
      </w:r>
      <w:r w:rsidR="00F632B3">
        <w:rPr>
          <w:rFonts w:ascii="Arial" w:hAnsi="Arial" w:cs="Arial"/>
          <w:sz w:val="22"/>
          <w:szCs w:val="22"/>
        </w:rPr>
        <w:t>20.424.069</w:t>
      </w:r>
      <w:r w:rsidRPr="00FD346A">
        <w:rPr>
          <w:rFonts w:ascii="Arial" w:hAnsi="Arial" w:cs="Arial"/>
          <w:sz w:val="22"/>
          <w:szCs w:val="22"/>
        </w:rPr>
        <w:t xml:space="preserve"> baseret på </w:t>
      </w:r>
      <w:r w:rsidR="00023362">
        <w:rPr>
          <w:rFonts w:ascii="Arial" w:hAnsi="Arial" w:cs="Arial"/>
          <w:sz w:val="22"/>
          <w:szCs w:val="22"/>
        </w:rPr>
        <w:t xml:space="preserve">en forventelig </w:t>
      </w:r>
      <w:r w:rsidR="00273BC9">
        <w:rPr>
          <w:rFonts w:ascii="Arial" w:hAnsi="Arial" w:cs="Arial"/>
          <w:sz w:val="22"/>
          <w:szCs w:val="22"/>
        </w:rPr>
        <w:t>opfyldelse af resultatmål</w:t>
      </w:r>
      <w:r w:rsidR="00023362">
        <w:rPr>
          <w:rFonts w:ascii="Arial" w:hAnsi="Arial" w:cs="Arial"/>
          <w:sz w:val="22"/>
          <w:szCs w:val="22"/>
        </w:rPr>
        <w:t xml:space="preserve"> på 2,5</w:t>
      </w:r>
      <w:r w:rsidR="00273BC9">
        <w:rPr>
          <w:rFonts w:ascii="Arial" w:hAnsi="Arial" w:cs="Arial"/>
          <w:sz w:val="22"/>
          <w:szCs w:val="22"/>
        </w:rPr>
        <w:t xml:space="preserve">, </w:t>
      </w:r>
      <w:r w:rsidR="00273BC9" w:rsidRPr="00273BC9">
        <w:rPr>
          <w:rFonts w:ascii="Arial" w:hAnsi="Arial" w:cs="Arial"/>
          <w:sz w:val="22"/>
          <w:szCs w:val="22"/>
        </w:rPr>
        <w:t xml:space="preserve">dvs. to og en halv (2,5) matchende aktier pr. </w:t>
      </w:r>
      <w:r w:rsidR="00023362">
        <w:rPr>
          <w:rFonts w:ascii="Arial" w:hAnsi="Arial" w:cs="Arial"/>
          <w:sz w:val="22"/>
          <w:szCs w:val="22"/>
        </w:rPr>
        <w:t>i</w:t>
      </w:r>
      <w:r w:rsidR="00273BC9" w:rsidRPr="00273BC9">
        <w:rPr>
          <w:rFonts w:ascii="Arial" w:hAnsi="Arial" w:cs="Arial"/>
          <w:sz w:val="22"/>
          <w:szCs w:val="22"/>
        </w:rPr>
        <w:t>nvesterings</w:t>
      </w:r>
      <w:r w:rsidR="00023362">
        <w:rPr>
          <w:rFonts w:ascii="Arial" w:hAnsi="Arial" w:cs="Arial"/>
          <w:sz w:val="22"/>
          <w:szCs w:val="22"/>
        </w:rPr>
        <w:t>akti</w:t>
      </w:r>
      <w:bookmarkStart w:id="0" w:name="_GoBack"/>
      <w:bookmarkEnd w:id="0"/>
      <w:r w:rsidR="00023362">
        <w:rPr>
          <w:rFonts w:ascii="Arial" w:hAnsi="Arial" w:cs="Arial"/>
          <w:sz w:val="22"/>
          <w:szCs w:val="22"/>
        </w:rPr>
        <w:t>e</w:t>
      </w:r>
      <w:r w:rsidR="00143A0A">
        <w:rPr>
          <w:rFonts w:ascii="Arial" w:hAnsi="Arial" w:cs="Arial"/>
          <w:sz w:val="22"/>
          <w:szCs w:val="22"/>
        </w:rPr>
        <w:t>.</w:t>
      </w:r>
    </w:p>
    <w:p w14:paraId="213E8BD8" w14:textId="24C50355" w:rsidR="006921B5" w:rsidRPr="00633479" w:rsidRDefault="006921B5" w:rsidP="0009109D">
      <w:pPr>
        <w:rPr>
          <w:rFonts w:ascii="Arial" w:hAnsi="Arial" w:cs="Arial"/>
          <w:sz w:val="22"/>
          <w:szCs w:val="22"/>
        </w:rPr>
      </w:pPr>
    </w:p>
    <w:p w14:paraId="351DA481" w14:textId="4D3CAD6C" w:rsidR="0009109D" w:rsidRPr="00633479" w:rsidRDefault="0009109D" w:rsidP="0009109D">
      <w:pPr>
        <w:rPr>
          <w:rFonts w:ascii="Arial" w:hAnsi="Arial" w:cs="Arial"/>
          <w:sz w:val="22"/>
          <w:szCs w:val="22"/>
        </w:rPr>
      </w:pPr>
    </w:p>
    <w:p w14:paraId="2BD5E9CB" w14:textId="21731FF6" w:rsidR="0009109D" w:rsidRPr="0009109D" w:rsidRDefault="0009109D" w:rsidP="0009109D">
      <w:pPr>
        <w:rPr>
          <w:rFonts w:ascii="Arial" w:hAnsi="Arial" w:cs="Arial"/>
          <w:sz w:val="22"/>
          <w:szCs w:val="22"/>
        </w:rPr>
      </w:pPr>
      <w:r w:rsidRPr="00442D5F">
        <w:rPr>
          <w:rFonts w:ascii="Arial" w:hAnsi="Arial" w:cs="Arial"/>
          <w:sz w:val="22"/>
          <w:szCs w:val="22"/>
        </w:rPr>
        <w:t>For mere information, kontakt venligst</w:t>
      </w:r>
      <w:r>
        <w:rPr>
          <w:rFonts w:ascii="Arial" w:hAnsi="Arial" w:cs="Arial"/>
          <w:sz w:val="22"/>
          <w:szCs w:val="22"/>
        </w:rPr>
        <w:t>:</w:t>
      </w:r>
      <w:r w:rsidRPr="00442D5F">
        <w:rPr>
          <w:rFonts w:ascii="Arial" w:hAnsi="Arial" w:cs="Arial"/>
          <w:sz w:val="22"/>
          <w:szCs w:val="22"/>
        </w:rPr>
        <w:t xml:space="preserve"> </w:t>
      </w:r>
      <w:r w:rsidRPr="008F6823">
        <w:rPr>
          <w:rFonts w:ascii="Arial" w:hAnsi="Arial" w:cs="Arial"/>
          <w:sz w:val="22"/>
          <w:szCs w:val="22"/>
        </w:rPr>
        <w:t>Sr. Director, Global Finance, Malene Richter Christensen, tl</w:t>
      </w:r>
      <w:r>
        <w:rPr>
          <w:rFonts w:ascii="Arial" w:hAnsi="Arial" w:cs="Arial"/>
          <w:sz w:val="22"/>
          <w:szCs w:val="22"/>
        </w:rPr>
        <w:t>f</w:t>
      </w:r>
      <w:r w:rsidRPr="008F6823">
        <w:rPr>
          <w:rFonts w:ascii="Arial" w:hAnsi="Arial" w:cs="Arial"/>
          <w:sz w:val="22"/>
          <w:szCs w:val="22"/>
        </w:rPr>
        <w:t xml:space="preserve">.: </w:t>
      </w:r>
      <w:r>
        <w:rPr>
          <w:rFonts w:ascii="Arial" w:hAnsi="Arial" w:cs="Arial"/>
          <w:sz w:val="22"/>
          <w:szCs w:val="22"/>
        </w:rPr>
        <w:t xml:space="preserve">+45 </w:t>
      </w:r>
      <w:r w:rsidRPr="008F6823">
        <w:rPr>
          <w:rFonts w:ascii="Arial" w:hAnsi="Arial" w:cs="Arial"/>
          <w:sz w:val="22"/>
          <w:szCs w:val="22"/>
        </w:rPr>
        <w:t>29741609.</w:t>
      </w:r>
    </w:p>
    <w:p w14:paraId="7787A639" w14:textId="77777777" w:rsidR="008C2140" w:rsidRPr="00633479" w:rsidRDefault="008C2140" w:rsidP="006921B5"/>
    <w:sectPr w:rsidR="008C2140" w:rsidRPr="00633479" w:rsidSect="00FA025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35" w:right="1275" w:bottom="1560" w:left="1134" w:header="709" w:footer="851" w:gutter="0"/>
      <w:paperSrc w:first="7" w:other="7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62759" w14:textId="77777777" w:rsidR="000C220B" w:rsidRDefault="000C220B">
      <w:r>
        <w:separator/>
      </w:r>
    </w:p>
  </w:endnote>
  <w:endnote w:type="continuationSeparator" w:id="0">
    <w:p w14:paraId="30F37994" w14:textId="77777777" w:rsidR="000C220B" w:rsidRDefault="000C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oFrutiger 55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BeoFrutiger 45">
    <w:altName w:val="Calibri"/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3EACE" w14:textId="77777777" w:rsidR="005403A8" w:rsidRDefault="005403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C39823" w14:textId="77777777" w:rsidR="005403A8" w:rsidRDefault="005403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A281D" w14:textId="77777777" w:rsidR="005403A8" w:rsidRPr="002E6E93" w:rsidRDefault="005403A8" w:rsidP="002E6E93">
    <w:pPr>
      <w:pStyle w:val="Footer"/>
      <w:tabs>
        <w:tab w:val="clear" w:pos="4819"/>
        <w:tab w:val="clear" w:pos="9638"/>
        <w:tab w:val="center" w:pos="4560"/>
        <w:tab w:val="left" w:pos="7518"/>
      </w:tabs>
      <w:rPr>
        <w:sz w:val="20"/>
      </w:rPr>
    </w:pPr>
    <w:r>
      <w:rPr>
        <w:sz w:val="20"/>
      </w:rPr>
      <w:tab/>
    </w:r>
    <w:r w:rsidRPr="002E6E93">
      <w:rPr>
        <w:sz w:val="20"/>
      </w:rPr>
      <w:t xml:space="preserve">- </w:t>
    </w:r>
    <w:r w:rsidRPr="002E6E93">
      <w:rPr>
        <w:rStyle w:val="PageNumber"/>
        <w:sz w:val="20"/>
      </w:rPr>
      <w:fldChar w:fldCharType="begin"/>
    </w:r>
    <w:r w:rsidRPr="002E6E93">
      <w:rPr>
        <w:rStyle w:val="PageNumber"/>
        <w:sz w:val="20"/>
      </w:rPr>
      <w:instrText xml:space="preserve"> PAGE </w:instrText>
    </w:r>
    <w:r w:rsidRPr="002E6E93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2</w:t>
    </w:r>
    <w:r w:rsidRPr="002E6E93">
      <w:rPr>
        <w:rStyle w:val="PageNumber"/>
        <w:sz w:val="20"/>
      </w:rPr>
      <w:fldChar w:fldCharType="end"/>
    </w:r>
    <w:r w:rsidRPr="002E6E93">
      <w:rPr>
        <w:sz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6FBFC" w14:textId="77777777" w:rsidR="005403A8" w:rsidRPr="00B311C6" w:rsidRDefault="005403A8" w:rsidP="002E6E93">
    <w:pPr>
      <w:pStyle w:val="Footer"/>
      <w:tabs>
        <w:tab w:val="clear" w:pos="4819"/>
        <w:tab w:val="clear" w:pos="9638"/>
        <w:tab w:val="center" w:pos="4560"/>
        <w:tab w:val="left" w:pos="7518"/>
      </w:tabs>
      <w:rPr>
        <w:rFonts w:ascii="Arial" w:hAnsi="Arial" w:cs="Arial"/>
        <w:sz w:val="20"/>
      </w:rPr>
    </w:pPr>
    <w:r>
      <w:rPr>
        <w:sz w:val="20"/>
      </w:rPr>
      <w:tab/>
    </w:r>
    <w:r w:rsidRPr="00B311C6">
      <w:rPr>
        <w:rFonts w:ascii="Arial" w:hAnsi="Arial" w:cs="Arial"/>
        <w:sz w:val="20"/>
      </w:rPr>
      <w:t xml:space="preserve">- </w:t>
    </w:r>
    <w:r w:rsidRPr="00B311C6">
      <w:rPr>
        <w:rStyle w:val="PageNumber"/>
        <w:rFonts w:ascii="Arial" w:hAnsi="Arial" w:cs="Arial"/>
        <w:sz w:val="20"/>
      </w:rPr>
      <w:fldChar w:fldCharType="begin"/>
    </w:r>
    <w:r w:rsidRPr="00B311C6">
      <w:rPr>
        <w:rStyle w:val="PageNumber"/>
        <w:rFonts w:ascii="Arial" w:hAnsi="Arial" w:cs="Arial"/>
        <w:sz w:val="20"/>
      </w:rPr>
      <w:instrText xml:space="preserve"> PAGE </w:instrText>
    </w:r>
    <w:r w:rsidRPr="00B311C6">
      <w:rPr>
        <w:rStyle w:val="PageNumber"/>
        <w:rFonts w:ascii="Arial" w:hAnsi="Arial" w:cs="Arial"/>
        <w:sz w:val="20"/>
      </w:rPr>
      <w:fldChar w:fldCharType="separate"/>
    </w:r>
    <w:r w:rsidR="00346DA0" w:rsidRPr="00B311C6">
      <w:rPr>
        <w:rStyle w:val="PageNumber"/>
        <w:rFonts w:ascii="Arial" w:hAnsi="Arial" w:cs="Arial"/>
        <w:noProof/>
        <w:sz w:val="20"/>
      </w:rPr>
      <w:t>1</w:t>
    </w:r>
    <w:r w:rsidRPr="00B311C6">
      <w:rPr>
        <w:rStyle w:val="PageNumber"/>
        <w:rFonts w:ascii="Arial" w:hAnsi="Arial" w:cs="Arial"/>
        <w:sz w:val="20"/>
      </w:rPr>
      <w:fldChar w:fldCharType="end"/>
    </w:r>
    <w:r w:rsidRPr="00B311C6">
      <w:rPr>
        <w:rFonts w:ascii="Arial" w:hAnsi="Arial" w:cs="Arial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87001" w14:textId="77777777" w:rsidR="000C220B" w:rsidRDefault="000C220B">
      <w:r>
        <w:separator/>
      </w:r>
    </w:p>
  </w:footnote>
  <w:footnote w:type="continuationSeparator" w:id="0">
    <w:p w14:paraId="2F72CFED" w14:textId="77777777" w:rsidR="000C220B" w:rsidRDefault="000C2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88184" w14:textId="77777777" w:rsidR="005403A8" w:rsidRDefault="005403A8" w:rsidP="001A33AD">
    <w:pPr>
      <w:rPr>
        <w:sz w:val="28"/>
      </w:rPr>
    </w:pPr>
  </w:p>
  <w:p w14:paraId="435D7DBE" w14:textId="77777777" w:rsidR="005403A8" w:rsidRDefault="005403A8" w:rsidP="001A33AD">
    <w:pPr>
      <w:rPr>
        <w:sz w:val="28"/>
      </w:rPr>
    </w:pPr>
  </w:p>
  <w:p w14:paraId="74ADC53A" w14:textId="77777777" w:rsidR="005403A8" w:rsidRDefault="005403A8" w:rsidP="001A33AD">
    <w:pPr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77BD4" w14:textId="77777777" w:rsidR="005403A8" w:rsidRDefault="005403A8" w:rsidP="002E6E93">
    <w:pPr>
      <w:rPr>
        <w:sz w:val="28"/>
      </w:rPr>
    </w:pPr>
  </w:p>
  <w:p w14:paraId="5916574B" w14:textId="77777777" w:rsidR="005403A8" w:rsidRDefault="005403A8" w:rsidP="002E6E93">
    <w:pPr>
      <w:rPr>
        <w:sz w:val="28"/>
      </w:rPr>
    </w:pPr>
  </w:p>
  <w:p w14:paraId="491FCBEF" w14:textId="76A926B7" w:rsidR="005403A8" w:rsidRPr="0009109D" w:rsidRDefault="005403A8" w:rsidP="004C6F5D">
    <w:pPr>
      <w:tabs>
        <w:tab w:val="right" w:pos="9498"/>
      </w:tabs>
      <w:rPr>
        <w:rFonts w:ascii="Arial" w:hAnsi="Arial" w:cs="Arial"/>
        <w:sz w:val="28"/>
        <w:szCs w:val="28"/>
      </w:rPr>
    </w:pPr>
    <w:r w:rsidRPr="00692C68">
      <w:rPr>
        <w:rFonts w:ascii="Arial" w:hAnsi="Arial" w:cs="Arial"/>
        <w:smallCaps/>
        <w:sz w:val="28"/>
        <w:szCs w:val="28"/>
      </w:rPr>
      <w:t xml:space="preserve">Bang &amp; Olufsen </w:t>
    </w:r>
    <w:r w:rsidR="009F7979" w:rsidRPr="00692C68">
      <w:rPr>
        <w:rFonts w:ascii="Arial" w:hAnsi="Arial" w:cs="Arial"/>
        <w:smallCaps/>
        <w:sz w:val="28"/>
        <w:szCs w:val="28"/>
      </w:rPr>
      <w:t>A/S</w:t>
    </w:r>
    <w:r w:rsidRPr="00692C68">
      <w:rPr>
        <w:rFonts w:ascii="Arial" w:hAnsi="Arial" w:cs="Arial"/>
        <w:smallCaps/>
        <w:sz w:val="28"/>
        <w:szCs w:val="28"/>
      </w:rPr>
      <w:t xml:space="preserve"> </w:t>
    </w:r>
    <w:r w:rsidRPr="00692C68">
      <w:rPr>
        <w:rFonts w:ascii="Arial" w:hAnsi="Arial" w:cs="Arial"/>
        <w:smallCaps/>
        <w:sz w:val="28"/>
        <w:szCs w:val="28"/>
      </w:rPr>
      <w:tab/>
      <w:t xml:space="preserve">                            </w:t>
    </w:r>
    <w:r w:rsidR="00692C68" w:rsidRPr="00692C68">
      <w:rPr>
        <w:rFonts w:ascii="Arial" w:hAnsi="Arial" w:cs="Arial"/>
        <w:smallCaps/>
        <w:sz w:val="28"/>
        <w:szCs w:val="28"/>
      </w:rPr>
      <w:t xml:space="preserve">Meddelelse nr. </w:t>
    </w:r>
    <w:r w:rsidR="00A60347" w:rsidRPr="00692C68">
      <w:rPr>
        <w:rFonts w:ascii="Arial" w:hAnsi="Arial" w:cs="Arial"/>
        <w:smallCaps/>
        <w:sz w:val="28"/>
        <w:szCs w:val="28"/>
      </w:rPr>
      <w:t>1</w:t>
    </w:r>
    <w:r w:rsidR="009E18C9" w:rsidRPr="00692C68">
      <w:rPr>
        <w:rFonts w:ascii="Arial" w:hAnsi="Arial" w:cs="Arial"/>
        <w:smallCaps/>
        <w:sz w:val="28"/>
        <w:szCs w:val="28"/>
      </w:rPr>
      <w:t>8</w:t>
    </w:r>
    <w:r w:rsidR="00A60347" w:rsidRPr="00692C68">
      <w:rPr>
        <w:rFonts w:ascii="Arial" w:hAnsi="Arial" w:cs="Arial"/>
        <w:smallCaps/>
        <w:sz w:val="28"/>
        <w:szCs w:val="28"/>
      </w:rPr>
      <w:t>.</w:t>
    </w:r>
    <w:r w:rsidR="0009109D">
      <w:rPr>
        <w:rFonts w:ascii="Arial" w:hAnsi="Arial" w:cs="Arial"/>
        <w:smallCaps/>
        <w:sz w:val="28"/>
        <w:szCs w:val="28"/>
      </w:rPr>
      <w:t>11</w:t>
    </w:r>
    <w:r w:rsidRPr="0009109D">
      <w:rPr>
        <w:rFonts w:ascii="Arial" w:hAnsi="Arial" w:cs="Arial"/>
        <w:smallCaps/>
        <w:sz w:val="28"/>
        <w:szCs w:val="28"/>
      </w:rPr>
      <w:br/>
    </w:r>
    <w:r w:rsidR="0009109D">
      <w:rPr>
        <w:rFonts w:ascii="Arial" w:hAnsi="Arial" w:cs="Arial"/>
        <w:smallCaps/>
        <w:sz w:val="28"/>
        <w:szCs w:val="28"/>
      </w:rPr>
      <w:t xml:space="preserve">4. oktober </w:t>
    </w:r>
    <w:r w:rsidR="004C6F5D" w:rsidRPr="0009109D">
      <w:rPr>
        <w:rFonts w:ascii="Arial" w:hAnsi="Arial" w:cs="Arial"/>
        <w:smallCaps/>
        <w:sz w:val="28"/>
        <w:szCs w:val="28"/>
      </w:rPr>
      <w:t xml:space="preserve"> 2018</w:t>
    </w:r>
    <w:r w:rsidRPr="0009109D">
      <w:rPr>
        <w:rFonts w:ascii="Arial" w:hAnsi="Arial" w:cs="Arial"/>
        <w:smallCaps/>
        <w:sz w:val="28"/>
        <w:szCs w:val="28"/>
      </w:rPr>
      <w:tab/>
      <w:t xml:space="preserve">                               </w:t>
    </w:r>
  </w:p>
  <w:p w14:paraId="63DF7B0B" w14:textId="77777777" w:rsidR="005403A8" w:rsidRPr="0009109D" w:rsidRDefault="005403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60CA6"/>
    <w:multiLevelType w:val="hybridMultilevel"/>
    <w:tmpl w:val="F58E136E"/>
    <w:lvl w:ilvl="0" w:tplc="485EB1D4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1919BE"/>
    <w:multiLevelType w:val="hybridMultilevel"/>
    <w:tmpl w:val="87F8B0AA"/>
    <w:lvl w:ilvl="0" w:tplc="040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935AA6"/>
    <w:multiLevelType w:val="singleLevel"/>
    <w:tmpl w:val="040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FFC2E99"/>
    <w:multiLevelType w:val="hybridMultilevel"/>
    <w:tmpl w:val="DF52D306"/>
    <w:lvl w:ilvl="0" w:tplc="485EB1D4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5D50E0"/>
    <w:multiLevelType w:val="singleLevel"/>
    <w:tmpl w:val="9252B7E6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5" w15:restartNumberingAfterBreak="0">
    <w:nsid w:val="210C6FBE"/>
    <w:multiLevelType w:val="hybridMultilevel"/>
    <w:tmpl w:val="2AAA41F8"/>
    <w:lvl w:ilvl="0" w:tplc="39C2425A">
      <w:numFmt w:val="bullet"/>
      <w:lvlText w:val="–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0406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AB0B4C"/>
    <w:multiLevelType w:val="hybridMultilevel"/>
    <w:tmpl w:val="95F20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F7868"/>
    <w:multiLevelType w:val="hybridMultilevel"/>
    <w:tmpl w:val="E3C20DF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AEA166A"/>
    <w:multiLevelType w:val="singleLevel"/>
    <w:tmpl w:val="040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3882512"/>
    <w:multiLevelType w:val="singleLevel"/>
    <w:tmpl w:val="C6262AAA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  <w:rPr>
        <w:rFonts w:ascii="Arial Black" w:hAnsi="Arial Black" w:hint="default"/>
        <w:b w:val="0"/>
        <w:i w:val="0"/>
        <w:sz w:val="36"/>
        <w:u w:val="none"/>
      </w:rPr>
    </w:lvl>
  </w:abstractNum>
  <w:abstractNum w:abstractNumId="10" w15:restartNumberingAfterBreak="0">
    <w:nsid w:val="7CB33FE8"/>
    <w:multiLevelType w:val="hybridMultilevel"/>
    <w:tmpl w:val="BA26F63A"/>
    <w:lvl w:ilvl="0" w:tplc="485EB1D4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2"/>
  </w:num>
  <w:num w:numId="5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09D"/>
    <w:rsid w:val="000010A4"/>
    <w:rsid w:val="00001A23"/>
    <w:rsid w:val="00002746"/>
    <w:rsid w:val="000052D9"/>
    <w:rsid w:val="000108DA"/>
    <w:rsid w:val="00015315"/>
    <w:rsid w:val="00020EF8"/>
    <w:rsid w:val="00023362"/>
    <w:rsid w:val="00026B98"/>
    <w:rsid w:val="00031EC6"/>
    <w:rsid w:val="00034C0D"/>
    <w:rsid w:val="00041841"/>
    <w:rsid w:val="0004504F"/>
    <w:rsid w:val="000532CA"/>
    <w:rsid w:val="00053F6B"/>
    <w:rsid w:val="00057155"/>
    <w:rsid w:val="00061B18"/>
    <w:rsid w:val="00066483"/>
    <w:rsid w:val="000702D6"/>
    <w:rsid w:val="00072E19"/>
    <w:rsid w:val="0007794B"/>
    <w:rsid w:val="00080520"/>
    <w:rsid w:val="0008605F"/>
    <w:rsid w:val="0008720C"/>
    <w:rsid w:val="0009109D"/>
    <w:rsid w:val="00091150"/>
    <w:rsid w:val="00093BE9"/>
    <w:rsid w:val="000C220B"/>
    <w:rsid w:val="000C5A16"/>
    <w:rsid w:val="000D1383"/>
    <w:rsid w:val="000D331A"/>
    <w:rsid w:val="000D7841"/>
    <w:rsid w:val="000E0B2A"/>
    <w:rsid w:val="000E70C2"/>
    <w:rsid w:val="00102D8B"/>
    <w:rsid w:val="001030CA"/>
    <w:rsid w:val="0010461E"/>
    <w:rsid w:val="00112748"/>
    <w:rsid w:val="00114FFF"/>
    <w:rsid w:val="00122073"/>
    <w:rsid w:val="00130EBD"/>
    <w:rsid w:val="00135438"/>
    <w:rsid w:val="001410D2"/>
    <w:rsid w:val="00143A0A"/>
    <w:rsid w:val="001456D8"/>
    <w:rsid w:val="00160372"/>
    <w:rsid w:val="00166E83"/>
    <w:rsid w:val="00172A03"/>
    <w:rsid w:val="00175CD8"/>
    <w:rsid w:val="00182BB8"/>
    <w:rsid w:val="001A2135"/>
    <w:rsid w:val="001A33AD"/>
    <w:rsid w:val="001A402A"/>
    <w:rsid w:val="001B0F44"/>
    <w:rsid w:val="001B0F8A"/>
    <w:rsid w:val="001C4C7A"/>
    <w:rsid w:val="001D0E66"/>
    <w:rsid w:val="001E02F7"/>
    <w:rsid w:val="001E54D8"/>
    <w:rsid w:val="001E5D94"/>
    <w:rsid w:val="00200B5F"/>
    <w:rsid w:val="002043F0"/>
    <w:rsid w:val="00210A0E"/>
    <w:rsid w:val="00216E09"/>
    <w:rsid w:val="00224879"/>
    <w:rsid w:val="00231286"/>
    <w:rsid w:val="00232183"/>
    <w:rsid w:val="00233386"/>
    <w:rsid w:val="00234587"/>
    <w:rsid w:val="0024226A"/>
    <w:rsid w:val="002533B1"/>
    <w:rsid w:val="002560AE"/>
    <w:rsid w:val="002645AB"/>
    <w:rsid w:val="00265E54"/>
    <w:rsid w:val="00273BC9"/>
    <w:rsid w:val="00286979"/>
    <w:rsid w:val="002872A5"/>
    <w:rsid w:val="002A3DA4"/>
    <w:rsid w:val="002A6308"/>
    <w:rsid w:val="002B240E"/>
    <w:rsid w:val="002B69AB"/>
    <w:rsid w:val="002D123D"/>
    <w:rsid w:val="002D5158"/>
    <w:rsid w:val="002D77E3"/>
    <w:rsid w:val="002E2A7D"/>
    <w:rsid w:val="002E6BAF"/>
    <w:rsid w:val="002E6E93"/>
    <w:rsid w:val="002F1A04"/>
    <w:rsid w:val="002F5096"/>
    <w:rsid w:val="00303622"/>
    <w:rsid w:val="003046A8"/>
    <w:rsid w:val="00305B79"/>
    <w:rsid w:val="00313BD1"/>
    <w:rsid w:val="00324AD6"/>
    <w:rsid w:val="00331541"/>
    <w:rsid w:val="00346DA0"/>
    <w:rsid w:val="003477B1"/>
    <w:rsid w:val="00347952"/>
    <w:rsid w:val="00356800"/>
    <w:rsid w:val="003570A8"/>
    <w:rsid w:val="00357A05"/>
    <w:rsid w:val="0036133B"/>
    <w:rsid w:val="00361AC2"/>
    <w:rsid w:val="0036576A"/>
    <w:rsid w:val="00367450"/>
    <w:rsid w:val="0037115F"/>
    <w:rsid w:val="00372A07"/>
    <w:rsid w:val="00372B94"/>
    <w:rsid w:val="00390F00"/>
    <w:rsid w:val="00391D2E"/>
    <w:rsid w:val="00397C60"/>
    <w:rsid w:val="00397D9E"/>
    <w:rsid w:val="003B5577"/>
    <w:rsid w:val="003B6490"/>
    <w:rsid w:val="003B6873"/>
    <w:rsid w:val="003C0E85"/>
    <w:rsid w:val="003C3856"/>
    <w:rsid w:val="003C64BF"/>
    <w:rsid w:val="003D21D5"/>
    <w:rsid w:val="003E5F11"/>
    <w:rsid w:val="003F0221"/>
    <w:rsid w:val="003F2205"/>
    <w:rsid w:val="003F5D41"/>
    <w:rsid w:val="00400533"/>
    <w:rsid w:val="004110B1"/>
    <w:rsid w:val="00414188"/>
    <w:rsid w:val="0041599D"/>
    <w:rsid w:val="004363ED"/>
    <w:rsid w:val="00437F9F"/>
    <w:rsid w:val="00440B16"/>
    <w:rsid w:val="004411E8"/>
    <w:rsid w:val="00441551"/>
    <w:rsid w:val="00442D5F"/>
    <w:rsid w:val="00446A94"/>
    <w:rsid w:val="00447053"/>
    <w:rsid w:val="004504CE"/>
    <w:rsid w:val="00450A23"/>
    <w:rsid w:val="00450E21"/>
    <w:rsid w:val="00460C22"/>
    <w:rsid w:val="004624AE"/>
    <w:rsid w:val="004713A3"/>
    <w:rsid w:val="00483822"/>
    <w:rsid w:val="004A7A78"/>
    <w:rsid w:val="004B0223"/>
    <w:rsid w:val="004B56E7"/>
    <w:rsid w:val="004C0B99"/>
    <w:rsid w:val="004C25CD"/>
    <w:rsid w:val="004C6C6A"/>
    <w:rsid w:val="004C6F5D"/>
    <w:rsid w:val="004D0332"/>
    <w:rsid w:val="004D2EA7"/>
    <w:rsid w:val="004D49E5"/>
    <w:rsid w:val="004D63FC"/>
    <w:rsid w:val="004D76B4"/>
    <w:rsid w:val="004E2487"/>
    <w:rsid w:val="004E345A"/>
    <w:rsid w:val="004E39CB"/>
    <w:rsid w:val="004F1881"/>
    <w:rsid w:val="00502D9D"/>
    <w:rsid w:val="00503BA3"/>
    <w:rsid w:val="00513992"/>
    <w:rsid w:val="00515223"/>
    <w:rsid w:val="00531AF0"/>
    <w:rsid w:val="005361FB"/>
    <w:rsid w:val="005403A8"/>
    <w:rsid w:val="00544412"/>
    <w:rsid w:val="005542F4"/>
    <w:rsid w:val="00572264"/>
    <w:rsid w:val="005739A4"/>
    <w:rsid w:val="0057491A"/>
    <w:rsid w:val="00584001"/>
    <w:rsid w:val="00586B7E"/>
    <w:rsid w:val="00586FE2"/>
    <w:rsid w:val="00594330"/>
    <w:rsid w:val="005965BD"/>
    <w:rsid w:val="005B7D31"/>
    <w:rsid w:val="005D28C5"/>
    <w:rsid w:val="005E0645"/>
    <w:rsid w:val="005E1A0C"/>
    <w:rsid w:val="00602A55"/>
    <w:rsid w:val="0060338F"/>
    <w:rsid w:val="00610075"/>
    <w:rsid w:val="00612876"/>
    <w:rsid w:val="0061376A"/>
    <w:rsid w:val="00620660"/>
    <w:rsid w:val="00620CDD"/>
    <w:rsid w:val="00620D99"/>
    <w:rsid w:val="00627FE1"/>
    <w:rsid w:val="00633479"/>
    <w:rsid w:val="0064520E"/>
    <w:rsid w:val="00646538"/>
    <w:rsid w:val="006468A4"/>
    <w:rsid w:val="00646D56"/>
    <w:rsid w:val="0065139D"/>
    <w:rsid w:val="00652B0E"/>
    <w:rsid w:val="00654B48"/>
    <w:rsid w:val="0066046C"/>
    <w:rsid w:val="00665836"/>
    <w:rsid w:val="006662CE"/>
    <w:rsid w:val="00675BFE"/>
    <w:rsid w:val="006760A8"/>
    <w:rsid w:val="00676724"/>
    <w:rsid w:val="00686FFC"/>
    <w:rsid w:val="006921B5"/>
    <w:rsid w:val="00692C68"/>
    <w:rsid w:val="00693A6E"/>
    <w:rsid w:val="00695AAD"/>
    <w:rsid w:val="006A4F47"/>
    <w:rsid w:val="006D1940"/>
    <w:rsid w:val="006D4CE6"/>
    <w:rsid w:val="006E2381"/>
    <w:rsid w:val="006E4FBF"/>
    <w:rsid w:val="006E64E3"/>
    <w:rsid w:val="006E719A"/>
    <w:rsid w:val="006E7C76"/>
    <w:rsid w:val="006F03E2"/>
    <w:rsid w:val="006F4C9D"/>
    <w:rsid w:val="006F5041"/>
    <w:rsid w:val="006F5A21"/>
    <w:rsid w:val="006F7FD1"/>
    <w:rsid w:val="007058C5"/>
    <w:rsid w:val="0070679B"/>
    <w:rsid w:val="00711268"/>
    <w:rsid w:val="00713B3C"/>
    <w:rsid w:val="00714474"/>
    <w:rsid w:val="00714EE3"/>
    <w:rsid w:val="0072661C"/>
    <w:rsid w:val="007310C5"/>
    <w:rsid w:val="0073247C"/>
    <w:rsid w:val="007360D8"/>
    <w:rsid w:val="00754C4B"/>
    <w:rsid w:val="00754E4A"/>
    <w:rsid w:val="007601A9"/>
    <w:rsid w:val="007700F2"/>
    <w:rsid w:val="00773D30"/>
    <w:rsid w:val="00777D79"/>
    <w:rsid w:val="007839F8"/>
    <w:rsid w:val="00784102"/>
    <w:rsid w:val="0078688F"/>
    <w:rsid w:val="00795A5A"/>
    <w:rsid w:val="007962D0"/>
    <w:rsid w:val="00797EB5"/>
    <w:rsid w:val="007A41A3"/>
    <w:rsid w:val="007A48B6"/>
    <w:rsid w:val="007A534A"/>
    <w:rsid w:val="007A68F9"/>
    <w:rsid w:val="007B54A8"/>
    <w:rsid w:val="007B5D90"/>
    <w:rsid w:val="007B646E"/>
    <w:rsid w:val="007C0107"/>
    <w:rsid w:val="007D1176"/>
    <w:rsid w:val="007D2291"/>
    <w:rsid w:val="007D39B8"/>
    <w:rsid w:val="007E2B04"/>
    <w:rsid w:val="007F2F48"/>
    <w:rsid w:val="007F42E5"/>
    <w:rsid w:val="007F471B"/>
    <w:rsid w:val="007F52C8"/>
    <w:rsid w:val="0080201C"/>
    <w:rsid w:val="00807F63"/>
    <w:rsid w:val="0081500B"/>
    <w:rsid w:val="008303BE"/>
    <w:rsid w:val="00835F13"/>
    <w:rsid w:val="0083724B"/>
    <w:rsid w:val="00840253"/>
    <w:rsid w:val="0084492A"/>
    <w:rsid w:val="008463CF"/>
    <w:rsid w:val="00847A38"/>
    <w:rsid w:val="00850C99"/>
    <w:rsid w:val="008619EE"/>
    <w:rsid w:val="00861D66"/>
    <w:rsid w:val="00866E9F"/>
    <w:rsid w:val="00873EEB"/>
    <w:rsid w:val="008741FA"/>
    <w:rsid w:val="0087432D"/>
    <w:rsid w:val="008803DA"/>
    <w:rsid w:val="008821A7"/>
    <w:rsid w:val="00885FA1"/>
    <w:rsid w:val="0088775E"/>
    <w:rsid w:val="00896A17"/>
    <w:rsid w:val="008A3E64"/>
    <w:rsid w:val="008B7F73"/>
    <w:rsid w:val="008C2140"/>
    <w:rsid w:val="008C6B18"/>
    <w:rsid w:val="008D13D9"/>
    <w:rsid w:val="008D1BE6"/>
    <w:rsid w:val="008D2A1F"/>
    <w:rsid w:val="008D422D"/>
    <w:rsid w:val="008E01BE"/>
    <w:rsid w:val="008E14FF"/>
    <w:rsid w:val="008E340C"/>
    <w:rsid w:val="008E4323"/>
    <w:rsid w:val="008F2F09"/>
    <w:rsid w:val="008F4268"/>
    <w:rsid w:val="008F4ED5"/>
    <w:rsid w:val="00900063"/>
    <w:rsid w:val="0090056B"/>
    <w:rsid w:val="00900BAD"/>
    <w:rsid w:val="00901B7D"/>
    <w:rsid w:val="009136F5"/>
    <w:rsid w:val="0092279F"/>
    <w:rsid w:val="00930EAF"/>
    <w:rsid w:val="00932F31"/>
    <w:rsid w:val="00933D70"/>
    <w:rsid w:val="00962446"/>
    <w:rsid w:val="00983420"/>
    <w:rsid w:val="00990B74"/>
    <w:rsid w:val="0099292F"/>
    <w:rsid w:val="009C201B"/>
    <w:rsid w:val="009C4310"/>
    <w:rsid w:val="009D7D7E"/>
    <w:rsid w:val="009E18C9"/>
    <w:rsid w:val="009F2B9B"/>
    <w:rsid w:val="009F7979"/>
    <w:rsid w:val="00A1207A"/>
    <w:rsid w:val="00A1580B"/>
    <w:rsid w:val="00A15886"/>
    <w:rsid w:val="00A236A8"/>
    <w:rsid w:val="00A3433D"/>
    <w:rsid w:val="00A46E29"/>
    <w:rsid w:val="00A47550"/>
    <w:rsid w:val="00A5494C"/>
    <w:rsid w:val="00A57138"/>
    <w:rsid w:val="00A60347"/>
    <w:rsid w:val="00A60D9D"/>
    <w:rsid w:val="00A70020"/>
    <w:rsid w:val="00A724B4"/>
    <w:rsid w:val="00A738E4"/>
    <w:rsid w:val="00A73C5A"/>
    <w:rsid w:val="00A75669"/>
    <w:rsid w:val="00A760E6"/>
    <w:rsid w:val="00A80103"/>
    <w:rsid w:val="00A81DB8"/>
    <w:rsid w:val="00A91A33"/>
    <w:rsid w:val="00A970B6"/>
    <w:rsid w:val="00A97C37"/>
    <w:rsid w:val="00AA2150"/>
    <w:rsid w:val="00AA61FC"/>
    <w:rsid w:val="00AA679F"/>
    <w:rsid w:val="00AB5581"/>
    <w:rsid w:val="00AB5BA7"/>
    <w:rsid w:val="00AB70F6"/>
    <w:rsid w:val="00AC0A80"/>
    <w:rsid w:val="00AC35C6"/>
    <w:rsid w:val="00AC5DE8"/>
    <w:rsid w:val="00AC72A9"/>
    <w:rsid w:val="00AC7EE8"/>
    <w:rsid w:val="00AD117A"/>
    <w:rsid w:val="00AD6CAE"/>
    <w:rsid w:val="00AE3833"/>
    <w:rsid w:val="00AE7F45"/>
    <w:rsid w:val="00AF3C6B"/>
    <w:rsid w:val="00AF4C52"/>
    <w:rsid w:val="00B04106"/>
    <w:rsid w:val="00B0582B"/>
    <w:rsid w:val="00B06246"/>
    <w:rsid w:val="00B274EB"/>
    <w:rsid w:val="00B303FE"/>
    <w:rsid w:val="00B311C6"/>
    <w:rsid w:val="00B33B03"/>
    <w:rsid w:val="00B35876"/>
    <w:rsid w:val="00B414A6"/>
    <w:rsid w:val="00B71947"/>
    <w:rsid w:val="00B8297E"/>
    <w:rsid w:val="00B85095"/>
    <w:rsid w:val="00BA0C35"/>
    <w:rsid w:val="00BB44FC"/>
    <w:rsid w:val="00BD47CD"/>
    <w:rsid w:val="00BD5B4D"/>
    <w:rsid w:val="00BF0329"/>
    <w:rsid w:val="00BF1B6D"/>
    <w:rsid w:val="00C0154B"/>
    <w:rsid w:val="00C15813"/>
    <w:rsid w:val="00C2144E"/>
    <w:rsid w:val="00C2600F"/>
    <w:rsid w:val="00C35AEB"/>
    <w:rsid w:val="00C5629E"/>
    <w:rsid w:val="00C60405"/>
    <w:rsid w:val="00C607B4"/>
    <w:rsid w:val="00C62F2F"/>
    <w:rsid w:val="00C71EFD"/>
    <w:rsid w:val="00C77D23"/>
    <w:rsid w:val="00CA009D"/>
    <w:rsid w:val="00CA657B"/>
    <w:rsid w:val="00CB07F8"/>
    <w:rsid w:val="00CB431F"/>
    <w:rsid w:val="00CC09FF"/>
    <w:rsid w:val="00CD6B3C"/>
    <w:rsid w:val="00CE4CA9"/>
    <w:rsid w:val="00CF23E3"/>
    <w:rsid w:val="00D003EA"/>
    <w:rsid w:val="00D03EC4"/>
    <w:rsid w:val="00D125FD"/>
    <w:rsid w:val="00D16F3F"/>
    <w:rsid w:val="00D1706D"/>
    <w:rsid w:val="00D451C8"/>
    <w:rsid w:val="00D5171E"/>
    <w:rsid w:val="00D52DD6"/>
    <w:rsid w:val="00D545B0"/>
    <w:rsid w:val="00D545F9"/>
    <w:rsid w:val="00D56D33"/>
    <w:rsid w:val="00D6104F"/>
    <w:rsid w:val="00D667AF"/>
    <w:rsid w:val="00D7514B"/>
    <w:rsid w:val="00D83AAA"/>
    <w:rsid w:val="00D86331"/>
    <w:rsid w:val="00D93D91"/>
    <w:rsid w:val="00D944AB"/>
    <w:rsid w:val="00DA3A73"/>
    <w:rsid w:val="00DA5A58"/>
    <w:rsid w:val="00DA6446"/>
    <w:rsid w:val="00DC1DE4"/>
    <w:rsid w:val="00DC1E3E"/>
    <w:rsid w:val="00DC21A4"/>
    <w:rsid w:val="00DC4199"/>
    <w:rsid w:val="00DD0F20"/>
    <w:rsid w:val="00DD2BCD"/>
    <w:rsid w:val="00DD5FCE"/>
    <w:rsid w:val="00E03B0F"/>
    <w:rsid w:val="00E13071"/>
    <w:rsid w:val="00E20C1D"/>
    <w:rsid w:val="00E21374"/>
    <w:rsid w:val="00E23102"/>
    <w:rsid w:val="00E25AD4"/>
    <w:rsid w:val="00E262CD"/>
    <w:rsid w:val="00E30916"/>
    <w:rsid w:val="00E34FD6"/>
    <w:rsid w:val="00E45878"/>
    <w:rsid w:val="00E47765"/>
    <w:rsid w:val="00E57456"/>
    <w:rsid w:val="00E62007"/>
    <w:rsid w:val="00E672B6"/>
    <w:rsid w:val="00E75FDE"/>
    <w:rsid w:val="00E83C95"/>
    <w:rsid w:val="00ED7A7B"/>
    <w:rsid w:val="00EF2346"/>
    <w:rsid w:val="00EF3453"/>
    <w:rsid w:val="00EF4F11"/>
    <w:rsid w:val="00F0279E"/>
    <w:rsid w:val="00F06A8B"/>
    <w:rsid w:val="00F07BD6"/>
    <w:rsid w:val="00F138E4"/>
    <w:rsid w:val="00F14214"/>
    <w:rsid w:val="00F174C6"/>
    <w:rsid w:val="00F22517"/>
    <w:rsid w:val="00F22D59"/>
    <w:rsid w:val="00F25C30"/>
    <w:rsid w:val="00F3495C"/>
    <w:rsid w:val="00F40D0D"/>
    <w:rsid w:val="00F43727"/>
    <w:rsid w:val="00F45097"/>
    <w:rsid w:val="00F46EC0"/>
    <w:rsid w:val="00F509EB"/>
    <w:rsid w:val="00F53133"/>
    <w:rsid w:val="00F54506"/>
    <w:rsid w:val="00F54B2B"/>
    <w:rsid w:val="00F5518D"/>
    <w:rsid w:val="00F62A05"/>
    <w:rsid w:val="00F632B3"/>
    <w:rsid w:val="00F72479"/>
    <w:rsid w:val="00F776F6"/>
    <w:rsid w:val="00F87B89"/>
    <w:rsid w:val="00F93288"/>
    <w:rsid w:val="00F934EE"/>
    <w:rsid w:val="00F970FC"/>
    <w:rsid w:val="00FA0258"/>
    <w:rsid w:val="00FA1C2D"/>
    <w:rsid w:val="00FA1CD5"/>
    <w:rsid w:val="00FA7E93"/>
    <w:rsid w:val="00FB120F"/>
    <w:rsid w:val="00FB54BC"/>
    <w:rsid w:val="00FD727A"/>
    <w:rsid w:val="00FE3DFC"/>
    <w:rsid w:val="00FE68D8"/>
    <w:rsid w:val="00FF2ADA"/>
    <w:rsid w:val="00FF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9E9DAE"/>
  <w15:docId w15:val="{289688EE-739F-48FE-BD37-C50EDDBF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9109D"/>
    <w:rPr>
      <w:sz w:val="24"/>
      <w:szCs w:val="24"/>
    </w:rPr>
  </w:style>
  <w:style w:type="paragraph" w:styleId="Heading1">
    <w:name w:val="heading 1"/>
    <w:basedOn w:val="Normal"/>
    <w:next w:val="Normal"/>
    <w:qFormat/>
    <w:rsid w:val="004363ED"/>
    <w:pPr>
      <w:keepNext/>
      <w:spacing w:line="280" w:lineRule="exact"/>
      <w:outlineLvl w:val="0"/>
    </w:pPr>
    <w:rPr>
      <w:rFonts w:ascii="Arial Black" w:hAnsi="Arial Black"/>
      <w:b/>
      <w:sz w:val="16"/>
      <w:szCs w:val="20"/>
      <w:lang w:eastAsia="en-US"/>
    </w:rPr>
  </w:style>
  <w:style w:type="paragraph" w:styleId="Heading2">
    <w:name w:val="heading 2"/>
    <w:basedOn w:val="Normal"/>
    <w:next w:val="Normal"/>
    <w:qFormat/>
    <w:rsid w:val="004363ED"/>
    <w:pPr>
      <w:keepNext/>
      <w:spacing w:line="200" w:lineRule="exact"/>
      <w:outlineLvl w:val="1"/>
    </w:pPr>
    <w:rPr>
      <w:b/>
      <w:sz w:val="1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363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363ED"/>
    <w:rPr>
      <w:color w:val="0000FF"/>
      <w:u w:val="single"/>
    </w:rPr>
  </w:style>
  <w:style w:type="paragraph" w:customStyle="1" w:styleId="Mellemrubrik">
    <w:name w:val="Mellemrubrik"/>
    <w:basedOn w:val="Normal"/>
    <w:next w:val="BodyText"/>
    <w:rsid w:val="004363ED"/>
    <w:pPr>
      <w:keepNext/>
      <w:keepLines/>
      <w:spacing w:before="240" w:after="120"/>
    </w:pPr>
    <w:rPr>
      <w:rFonts w:ascii="Arial" w:hAnsi="Arial"/>
      <w:b/>
      <w:szCs w:val="20"/>
    </w:rPr>
  </w:style>
  <w:style w:type="paragraph" w:customStyle="1" w:styleId="Mellemrubrik-lille">
    <w:name w:val="Mellemrubrik-lille"/>
    <w:basedOn w:val="Normal"/>
    <w:next w:val="BodyText"/>
    <w:rsid w:val="004363ED"/>
    <w:pPr>
      <w:spacing w:after="120"/>
    </w:pPr>
    <w:rPr>
      <w:b/>
    </w:rPr>
  </w:style>
  <w:style w:type="paragraph" w:customStyle="1" w:styleId="Oplgstitel">
    <w:name w:val="Oplægstitel"/>
    <w:rsid w:val="004363ED"/>
    <w:rPr>
      <w:rFonts w:ascii="Arial" w:hAnsi="Arial" w:cs="Arial"/>
      <w:sz w:val="40"/>
      <w:szCs w:val="40"/>
    </w:rPr>
  </w:style>
  <w:style w:type="paragraph" w:customStyle="1" w:styleId="Rubrik">
    <w:name w:val="Rubrik"/>
    <w:basedOn w:val="Normal"/>
    <w:next w:val="Underrubrik"/>
    <w:autoRedefine/>
    <w:rsid w:val="00F45097"/>
    <w:pPr>
      <w:keepNext/>
      <w:keepLines/>
    </w:pPr>
    <w:rPr>
      <w:rFonts w:ascii="BeoFrutiger 55" w:hAnsi="BeoFrutiger 55"/>
      <w:b/>
      <w:sz w:val="40"/>
      <w:szCs w:val="20"/>
    </w:rPr>
  </w:style>
  <w:style w:type="paragraph" w:styleId="Footer">
    <w:name w:val="footer"/>
    <w:basedOn w:val="Normal"/>
    <w:rsid w:val="004363ED"/>
    <w:pPr>
      <w:tabs>
        <w:tab w:val="center" w:pos="4819"/>
        <w:tab w:val="right" w:pos="9638"/>
      </w:tabs>
    </w:pPr>
  </w:style>
  <w:style w:type="paragraph" w:styleId="Header">
    <w:name w:val="header"/>
    <w:basedOn w:val="Normal"/>
    <w:rsid w:val="004363ED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4363ED"/>
  </w:style>
  <w:style w:type="paragraph" w:customStyle="1" w:styleId="Underrubrik">
    <w:name w:val="Underrubrik"/>
    <w:basedOn w:val="Normal"/>
    <w:next w:val="BodyText"/>
    <w:rsid w:val="00E57456"/>
    <w:pPr>
      <w:keepNext/>
      <w:keepLines/>
      <w:spacing w:after="360"/>
    </w:pPr>
    <w:rPr>
      <w:i/>
    </w:rPr>
  </w:style>
  <w:style w:type="character" w:styleId="FootnoteReference">
    <w:name w:val="footnote reference"/>
    <w:basedOn w:val="DefaultParagraphFont"/>
    <w:semiHidden/>
    <w:rsid w:val="00FE68D8"/>
    <w:rPr>
      <w:vertAlign w:val="superscript"/>
    </w:rPr>
  </w:style>
  <w:style w:type="paragraph" w:styleId="BodyText">
    <w:name w:val="Body Text"/>
    <w:basedOn w:val="Normal"/>
    <w:rsid w:val="00654B48"/>
    <w:pPr>
      <w:spacing w:after="120"/>
    </w:pPr>
  </w:style>
  <w:style w:type="paragraph" w:styleId="FootnoteText">
    <w:name w:val="footnote text"/>
    <w:basedOn w:val="Normal"/>
    <w:semiHidden/>
    <w:rsid w:val="00EF3453"/>
    <w:pPr>
      <w:spacing w:after="120"/>
    </w:pPr>
    <w:rPr>
      <w:rFonts w:ascii="Arial" w:hAnsi="Arial"/>
      <w:sz w:val="17"/>
      <w:szCs w:val="20"/>
    </w:rPr>
  </w:style>
  <w:style w:type="paragraph" w:customStyle="1" w:styleId="Boks">
    <w:name w:val="Boks"/>
    <w:basedOn w:val="BodyText"/>
    <w:rsid w:val="006D194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pct5" w:color="auto" w:fill="auto"/>
    </w:pPr>
    <w:rPr>
      <w:rFonts w:ascii="Arial" w:hAnsi="Arial" w:cs="Arial"/>
      <w:b/>
      <w:sz w:val="21"/>
      <w:szCs w:val="21"/>
    </w:rPr>
  </w:style>
  <w:style w:type="paragraph" w:customStyle="1" w:styleId="Default">
    <w:name w:val="Default"/>
    <w:rsid w:val="00C35AEB"/>
    <w:pPr>
      <w:autoSpaceDE w:val="0"/>
      <w:autoSpaceDN w:val="0"/>
      <w:adjustRightInd w:val="0"/>
    </w:pPr>
    <w:rPr>
      <w:rFonts w:ascii="BeoFrutiger 45" w:hAnsi="BeoFrutiger 45" w:cs="BeoFrutiger 45"/>
      <w:color w:val="000000"/>
      <w:sz w:val="24"/>
      <w:szCs w:val="24"/>
    </w:rPr>
  </w:style>
  <w:style w:type="paragraph" w:customStyle="1" w:styleId="DefaultText">
    <w:name w:val="Default Text"/>
    <w:basedOn w:val="Normal"/>
    <w:rsid w:val="00E45878"/>
    <w:pPr>
      <w:tabs>
        <w:tab w:val="left" w:pos="850"/>
      </w:tabs>
    </w:pPr>
    <w:rPr>
      <w:rFonts w:ascii="BeoFrutiger 45" w:hAnsi="BeoFrutiger 45"/>
      <w:sz w:val="22"/>
      <w:szCs w:val="20"/>
      <w:lang w:eastAsia="en-US"/>
    </w:rPr>
  </w:style>
  <w:style w:type="paragraph" w:customStyle="1" w:styleId="Defaulttext0">
    <w:name w:val="Default text"/>
    <w:basedOn w:val="Normal"/>
    <w:rsid w:val="00F45097"/>
    <w:pPr>
      <w:ind w:left="227"/>
    </w:pPr>
    <w:rPr>
      <w:rFonts w:ascii="BeoFrutiger 45" w:eastAsia="Calibri" w:hAnsi="BeoFrutiger 45"/>
      <w:sz w:val="22"/>
      <w:szCs w:val="20"/>
      <w:lang w:eastAsia="en-US"/>
    </w:rPr>
  </w:style>
  <w:style w:type="table" w:styleId="TableGrid">
    <w:name w:val="Table Grid"/>
    <w:basedOn w:val="TableNormal"/>
    <w:uiPriority w:val="59"/>
    <w:rsid w:val="00CA0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0C5A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5A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5A16"/>
  </w:style>
  <w:style w:type="paragraph" w:styleId="CommentSubject">
    <w:name w:val="annotation subject"/>
    <w:basedOn w:val="CommentText"/>
    <w:next w:val="CommentText"/>
    <w:link w:val="CommentSubjectChar"/>
    <w:rsid w:val="000C5A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5A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K\Documents\AKK\Meddelelser\2019\Aktietilbagek&#248;b\BO_18XX_share%20buyback_DK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BC376-A4B5-44EF-9434-BD2643C56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BO_18XX_share buyback_DK template</Template>
  <TotalTime>0</TotalTime>
  <Pages>1</Pages>
  <Words>166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Template</vt:lpstr>
      <vt:lpstr>Bang &amp; Olufsen A/S nedjusterer resultatforventning</vt:lpstr>
    </vt:vector>
  </TitlesOfParts>
  <Company>Bang &amp; Olufsen a/s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creator>Anne Kathrine Toft Knudsen</dc:creator>
  <cp:lastModifiedBy>Malene Richter Christensen</cp:lastModifiedBy>
  <cp:revision>2</cp:revision>
  <cp:lastPrinted>2012-05-31T12:31:00Z</cp:lastPrinted>
  <dcterms:created xsi:type="dcterms:W3CDTF">2018-10-04T14:42:00Z</dcterms:created>
  <dcterms:modified xsi:type="dcterms:W3CDTF">2018-10-04T14:42:00Z</dcterms:modified>
</cp:coreProperties>
</file>