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B8" w:rsidRDefault="001370B8" w:rsidP="001370B8">
      <w:r>
        <w:rPr>
          <w:noProof/>
        </w:rPr>
        <w:drawing>
          <wp:inline distT="0" distB="0" distL="0" distR="0">
            <wp:extent cx="1431290" cy="421640"/>
            <wp:effectExtent l="0" t="0" r="0" b="0"/>
            <wp:docPr id="1" name="Billede 1" descr="Columbus A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umbus A/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Borders>
          <w:top w:val="single" w:sz="1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1370B8" w:rsidTr="001370B8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DDDDDD"/>
              <w:bottom w:val="nil"/>
              <w:right w:val="single" w:sz="12" w:space="0" w:color="DDDDDD"/>
            </w:tcBorders>
            <w:hideMark/>
          </w:tcPr>
          <w:p w:rsidR="001370B8" w:rsidRDefault="001370B8">
            <w:pPr>
              <w:pStyle w:val="NormalWeb"/>
              <w:spacing w:line="240" w:lineRule="atLeast"/>
              <w:jc w:val="center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Meddelelse nr. 14/2013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Columbus A/S skal herved offentliggøre oplysninger om ledende medarbejderes og disses nærtståendes transaktioner med aktier udstedt af Columbus A/S og dertil knyttede værdipapirer, jf. værdipapirhandelslovens § 28 a.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Opgørelsen er baseret på de indberetninger, som Columbus A/S har modtaget fra selskabets ledende medarbejdere i dag, den 8. april 2013: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3975"/>
            </w:tblGrid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Navn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Jørgen Cadovius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Stillingsbetegnelse for ledende medarbejder: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Næstformand i bestyrelsen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Fondskode (ISIN-kode):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DK0010268366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Værdipapirets betegnelse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Aktier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Transaktionens karakter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Køb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Handelsdato: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8. april 2013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Marked, hvor transaktionen er gennemført: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NASDAQ OMX København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Antal handlede værdipapirer (stk.):</w:t>
                  </w:r>
                </w:p>
              </w:tc>
              <w:tc>
                <w:tcPr>
                  <w:tcW w:w="3975" w:type="dxa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6.750</w:t>
                  </w:r>
                </w:p>
              </w:tc>
            </w:tr>
            <w:tr w:rsidR="001370B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r>
                    <w:rPr>
                      <w:sz w:val="18"/>
                      <w:szCs w:val="18"/>
                    </w:rPr>
                    <w:t>Kursværdien i DKK af handlede værdipapirer:</w:t>
                  </w:r>
                </w:p>
              </w:tc>
              <w:tc>
                <w:tcPr>
                  <w:tcW w:w="3975" w:type="dxa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370B8" w:rsidRDefault="001370B8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14.647,5</w:t>
                  </w:r>
                </w:p>
              </w:tc>
            </w:tr>
          </w:tbl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Style w:val="Strk"/>
                <w:rFonts w:ascii="Arial" w:hAnsi="Arial" w:cs="Arial"/>
                <w:color w:val="000000"/>
                <w:sz w:val="18"/>
                <w:szCs w:val="18"/>
              </w:rPr>
              <w:t>Kontakt for yderligere information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Koncernøkonomichef, Hans Henrik Thrane, tlf.: </w:t>
            </w:r>
            <w:r>
              <w:rPr>
                <w:rStyle w:val="baec5a81-e4d6-4674-97f3-e9220f0136c1"/>
                <w:rFonts w:ascii="Arial" w:hAnsi="Arial" w:cs="Arial"/>
                <w:color w:val="000000"/>
                <w:sz w:val="18"/>
                <w:szCs w:val="18"/>
              </w:rPr>
              <w:t>+45 70 20 50 00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370B8" w:rsidRDefault="001370B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370B8" w:rsidRPr="001370B8" w:rsidTr="001370B8">
        <w:trPr>
          <w:tblCellSpacing w:w="0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1370B8" w:rsidRPr="001370B8" w:rsidRDefault="001370B8">
            <w:pPr>
              <w:rPr>
                <w:lang w:val="en-US"/>
              </w:rPr>
            </w:pP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 xml:space="preserve">You are subscribed to Columbus A/S Investor Relations'' e-mail alerts as </w:t>
            </w:r>
            <w:hyperlink r:id="rId6" w:history="1">
              <w:r w:rsidRPr="001370B8">
                <w:rPr>
                  <w:rStyle w:val="Hyperlink"/>
                  <w:rFonts w:ascii="Verdana" w:hAnsi="Verdana"/>
                  <w:sz w:val="15"/>
                  <w:szCs w:val="15"/>
                  <w:lang w:val="en-US"/>
                </w:rPr>
                <w:t>cgr@columbusglobal.com</w:t>
              </w:r>
            </w:hyperlink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.</w:t>
            </w: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</w: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  <w:t xml:space="preserve">To update your e-mail and alert preferences, please </w:t>
            </w:r>
            <w:hyperlink r:id="rId7" w:history="1">
              <w:r w:rsidRPr="001370B8">
                <w:rPr>
                  <w:rStyle w:val="Hyperlink"/>
                  <w:rFonts w:ascii="Verdana" w:hAnsi="Verdana"/>
                  <w:sz w:val="15"/>
                  <w:szCs w:val="15"/>
                  <w:lang w:val="en-US"/>
                </w:rPr>
                <w:t>click here</w:t>
              </w:r>
            </w:hyperlink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.</w:t>
            </w: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  <w:t xml:space="preserve">To unsubscribe, please </w:t>
            </w:r>
            <w:hyperlink r:id="rId8" w:history="1">
              <w:r w:rsidRPr="001370B8">
                <w:rPr>
                  <w:rStyle w:val="Hyperlink"/>
                  <w:rFonts w:ascii="Verdana" w:hAnsi="Verdana"/>
                  <w:sz w:val="15"/>
                  <w:szCs w:val="15"/>
                  <w:lang w:val="en-US"/>
                </w:rPr>
                <w:t>click here</w:t>
              </w:r>
            </w:hyperlink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.</w:t>
            </w: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</w: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  <w:t xml:space="preserve">Columbus A/S </w:t>
            </w: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</w:r>
            <w:proofErr w:type="spellStart"/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Lautrupvang</w:t>
            </w:r>
            <w:proofErr w:type="spellEnd"/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 xml:space="preserve"> 6 , </w:t>
            </w:r>
            <w:proofErr w:type="spellStart"/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Ballerup</w:t>
            </w:r>
            <w:proofErr w:type="spellEnd"/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, 2750</w:t>
            </w:r>
            <w:r w:rsidRPr="001370B8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  <w:t xml:space="preserve">Service provided by Shareholder.com </w:t>
            </w:r>
          </w:p>
        </w:tc>
      </w:tr>
    </w:tbl>
    <w:p w:rsidR="001370B8" w:rsidRPr="001370B8" w:rsidRDefault="001370B8" w:rsidP="001370B8">
      <w:pPr>
        <w:rPr>
          <w:lang w:val="en-US"/>
        </w:rPr>
      </w:pPr>
      <w:r w:rsidRPr="001370B8">
        <w:rPr>
          <w:lang w:val="en-US"/>
        </w:rPr>
        <w:t> </w:t>
      </w:r>
    </w:p>
    <w:p w:rsidR="001370B8" w:rsidRDefault="001370B8" w:rsidP="001370B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Denne skal indberettes</w:t>
      </w:r>
    </w:p>
    <w:p w:rsidR="001370B8" w:rsidRDefault="001370B8" w:rsidP="001370B8">
      <w:pPr>
        <w:rPr>
          <w:rFonts w:ascii="Calibri" w:hAnsi="Calibri"/>
          <w:color w:val="1F497D"/>
          <w:sz w:val="22"/>
          <w:szCs w:val="22"/>
        </w:rPr>
      </w:pPr>
    </w:p>
    <w:p w:rsidR="001370B8" w:rsidRDefault="001370B8" w:rsidP="001370B8">
      <w:pPr>
        <w:spacing w:line="190" w:lineRule="atLeast"/>
        <w:rPr>
          <w:rFonts w:ascii="Verdana" w:hAnsi="Verdana"/>
          <w:b/>
          <w:bCs/>
          <w:caps/>
          <w:color w:val="000000"/>
          <w:sz w:val="15"/>
          <w:szCs w:val="15"/>
          <w:lang w:val="de-DE" w:eastAsia="en-US"/>
        </w:rPr>
      </w:pPr>
      <w:r>
        <w:rPr>
          <w:rFonts w:ascii="Verdana" w:hAnsi="Verdana"/>
          <w:b/>
          <w:bCs/>
          <w:caps/>
          <w:color w:val="000000"/>
          <w:sz w:val="15"/>
          <w:szCs w:val="15"/>
          <w:lang w:eastAsia="en-US"/>
        </w:rPr>
        <w:t xml:space="preserve">claude winther nielsen </w:t>
      </w:r>
    </w:p>
    <w:p w:rsidR="001370B8" w:rsidRDefault="001370B8" w:rsidP="001370B8">
      <w:pPr>
        <w:spacing w:line="190" w:lineRule="atLeast"/>
        <w:rPr>
          <w:rFonts w:ascii="Verdana" w:hAnsi="Verdana"/>
          <w:caps/>
          <w:color w:val="000000"/>
          <w:sz w:val="15"/>
          <w:szCs w:val="15"/>
          <w:lang w:val="de-DE" w:eastAsia="en-US"/>
        </w:rPr>
      </w:pPr>
      <w:r>
        <w:rPr>
          <w:rFonts w:ascii="Verdana" w:hAnsi="Verdana"/>
          <w:caps/>
          <w:color w:val="000000"/>
          <w:sz w:val="15"/>
          <w:szCs w:val="15"/>
          <w:lang w:eastAsia="en-US"/>
        </w:rPr>
        <w:t xml:space="preserve">advokat (L) </w:t>
      </w:r>
    </w:p>
    <w:p w:rsidR="001370B8" w:rsidRDefault="001370B8" w:rsidP="001370B8">
      <w:pPr>
        <w:spacing w:line="190" w:lineRule="atLeast"/>
        <w:rPr>
          <w:rFonts w:ascii="Verdana" w:hAnsi="Verdana"/>
          <w:caps/>
          <w:color w:val="000000"/>
          <w:sz w:val="15"/>
          <w:szCs w:val="15"/>
          <w:lang w:val="de-DE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951"/>
      </w:tblGrid>
      <w:tr w:rsidR="001370B8" w:rsidTr="001370B8">
        <w:tc>
          <w:tcPr>
            <w:tcW w:w="513" w:type="dxa"/>
            <w:hideMark/>
          </w:tcPr>
          <w:p w:rsidR="001370B8" w:rsidRDefault="001370B8">
            <w:pPr>
              <w:spacing w:line="190" w:lineRule="atLeast"/>
              <w:rPr>
                <w:rFonts w:ascii="Verdana" w:hAnsi="Verdana"/>
                <w:caps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Verdana" w:hAnsi="Verdana"/>
                <w:caps/>
                <w:color w:val="000000"/>
                <w:sz w:val="15"/>
                <w:szCs w:val="15"/>
                <w:lang w:eastAsia="en-US"/>
              </w:rPr>
              <w:t>DIR</w:t>
            </w:r>
          </w:p>
        </w:tc>
        <w:tc>
          <w:tcPr>
            <w:tcW w:w="1951" w:type="dxa"/>
            <w:hideMark/>
          </w:tcPr>
          <w:p w:rsidR="001370B8" w:rsidRDefault="001370B8">
            <w:pPr>
              <w:spacing w:line="190" w:lineRule="atLeast"/>
              <w:rPr>
                <w:rFonts w:ascii="Verdana" w:hAnsi="Verdana"/>
                <w:caps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Verdana" w:hAnsi="Verdana"/>
                <w:caps/>
                <w:color w:val="000000"/>
                <w:sz w:val="15"/>
                <w:szCs w:val="15"/>
                <w:lang w:eastAsia="en-US"/>
              </w:rPr>
              <w:t>33 47 70 73</w:t>
            </w:r>
          </w:p>
        </w:tc>
      </w:tr>
    </w:tbl>
    <w:p w:rsidR="001370B8" w:rsidRDefault="001370B8" w:rsidP="001370B8">
      <w:pPr>
        <w:rPr>
          <w:rFonts w:ascii="Calibri" w:hAnsi="Calibri"/>
          <w:color w:val="1F497D"/>
          <w:sz w:val="22"/>
          <w:szCs w:val="22"/>
        </w:rPr>
      </w:pPr>
    </w:p>
    <w:p w:rsidR="001370B8" w:rsidRDefault="001370B8" w:rsidP="001370B8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sectPr w:rsidR="001370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B8"/>
    <w:rsid w:val="001370B8"/>
    <w:rsid w:val="00E2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B8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37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70B8"/>
    <w:pPr>
      <w:spacing w:before="100" w:beforeAutospacing="1" w:after="100" w:afterAutospacing="1"/>
    </w:pPr>
  </w:style>
  <w:style w:type="character" w:customStyle="1" w:styleId="baec5a81-e4d6-4674-97f3-e9220f0136c1">
    <w:name w:val="baec5a81-e4d6-4674-97f3-e9220f0136c1"/>
    <w:basedOn w:val="Standardskrifttypeiafsnit"/>
    <w:rsid w:val="001370B8"/>
  </w:style>
  <w:style w:type="character" w:styleId="Strk">
    <w:name w:val="Strong"/>
    <w:basedOn w:val="Standardskrifttypeiafsnit"/>
    <w:uiPriority w:val="22"/>
    <w:qFormat/>
    <w:rsid w:val="001370B8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70B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70B8"/>
    <w:rPr>
      <w:rFonts w:ascii="Tahoma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B8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37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70B8"/>
    <w:pPr>
      <w:spacing w:before="100" w:beforeAutospacing="1" w:after="100" w:afterAutospacing="1"/>
    </w:pPr>
  </w:style>
  <w:style w:type="character" w:customStyle="1" w:styleId="baec5a81-e4d6-4674-97f3-e9220f0136c1">
    <w:name w:val="baec5a81-e4d6-4674-97f3-e9220f0136c1"/>
    <w:basedOn w:val="Standardskrifttypeiafsnit"/>
    <w:rsid w:val="001370B8"/>
  </w:style>
  <w:style w:type="character" w:styleId="Strk">
    <w:name w:val="Strong"/>
    <w:basedOn w:val="Standardskrifttypeiafsnit"/>
    <w:uiPriority w:val="22"/>
    <w:qFormat/>
    <w:rsid w:val="001370B8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70B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70B8"/>
    <w:rPr>
      <w:rFonts w:ascii="Tahom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.columbusglobal.com/DoNotSend.cfm?sh_auth=0.1.6532177.76856d7f4377b35ec8d03c43886796d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.columbusglobal.com/alerts.cfm?sh_auth=0.1.6532177.76856d7f4377b35ec8d03c43886796d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gr@columbusglobal.co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Damgaard</dc:creator>
  <cp:lastModifiedBy>Janne Damgaard</cp:lastModifiedBy>
  <cp:revision>1</cp:revision>
  <dcterms:created xsi:type="dcterms:W3CDTF">2013-04-09T07:23:00Z</dcterms:created>
  <dcterms:modified xsi:type="dcterms:W3CDTF">2013-04-09T07:28:00Z</dcterms:modified>
</cp:coreProperties>
</file>