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CCE" w:rsidRPr="00D82CCE" w:rsidRDefault="00D82CCE" w:rsidP="00D82CCE">
      <w:pPr>
        <w:spacing w:after="100" w:line="240" w:lineRule="auto"/>
        <w:rPr>
          <w:b/>
          <w:sz w:val="36"/>
          <w:szCs w:val="36"/>
        </w:rPr>
      </w:pPr>
      <w:r w:rsidRPr="00D82CCE">
        <w:rPr>
          <w:bCs/>
          <w:sz w:val="36"/>
          <w:szCs w:val="36"/>
        </w:rPr>
        <w:t xml:space="preserve">Share Buy-back </w:t>
      </w:r>
      <w:proofErr w:type="spellStart"/>
      <w:r w:rsidRPr="00D82CCE">
        <w:rPr>
          <w:bCs/>
          <w:sz w:val="36"/>
          <w:szCs w:val="36"/>
        </w:rPr>
        <w:t>programme</w:t>
      </w:r>
      <w:proofErr w:type="spellEnd"/>
      <w:r w:rsidRPr="00D82CCE">
        <w:rPr>
          <w:bCs/>
          <w:sz w:val="36"/>
          <w:szCs w:val="36"/>
        </w:rPr>
        <w:t xml:space="preserve"> at SP Group A/S</w:t>
      </w:r>
    </w:p>
    <w:p w:rsidR="00D82CCE" w:rsidRPr="00D82CCE" w:rsidRDefault="00D82CCE" w:rsidP="00D82CCE">
      <w:pPr>
        <w:spacing w:before="100" w:after="100" w:line="240" w:lineRule="auto"/>
        <w:rPr>
          <w:sz w:val="23"/>
          <w:szCs w:val="23"/>
        </w:rPr>
      </w:pPr>
      <w:r w:rsidRPr="00D82CCE">
        <w:rPr>
          <w:sz w:val="23"/>
          <w:szCs w:val="23"/>
        </w:rPr>
        <w:t xml:space="preserve">On 11 April 2018, SP Group initiated a share buy-back </w:t>
      </w:r>
      <w:proofErr w:type="spellStart"/>
      <w:r w:rsidRPr="00D82CCE">
        <w:rPr>
          <w:sz w:val="23"/>
          <w:szCs w:val="23"/>
        </w:rPr>
        <w:t>programme</w:t>
      </w:r>
      <w:proofErr w:type="spellEnd"/>
      <w:r w:rsidRPr="00D82CCE">
        <w:rPr>
          <w:sz w:val="23"/>
          <w:szCs w:val="23"/>
        </w:rPr>
        <w:t xml:space="preserve">, cf. company announcement no. 22/2018 of 22 March 2018. The share buy-back </w:t>
      </w:r>
      <w:proofErr w:type="spellStart"/>
      <w:r w:rsidRPr="00D82CCE">
        <w:rPr>
          <w:sz w:val="23"/>
          <w:szCs w:val="23"/>
        </w:rPr>
        <w:t>programme</w:t>
      </w:r>
      <w:proofErr w:type="spellEnd"/>
      <w:r w:rsidRPr="00D82CCE">
        <w:rPr>
          <w:sz w:val="23"/>
          <w:szCs w:val="23"/>
        </w:rPr>
        <w:t xml:space="preserve"> has been increased and extended according to company announcement no. 48/2018. According to the </w:t>
      </w:r>
      <w:proofErr w:type="spellStart"/>
      <w:r w:rsidRPr="00D82CCE">
        <w:rPr>
          <w:sz w:val="23"/>
          <w:szCs w:val="23"/>
        </w:rPr>
        <w:t>programme</w:t>
      </w:r>
      <w:proofErr w:type="spellEnd"/>
      <w:r w:rsidRPr="00D82CCE">
        <w:rPr>
          <w:sz w:val="23"/>
          <w:szCs w:val="23"/>
        </w:rPr>
        <w:t xml:space="preserve">, SP Group will in the period from 11 April 2018 until 10 April 2019 purchase own shares for a maximum amount of DKK 80.0 </w:t>
      </w:r>
      <w:proofErr w:type="gramStart"/>
      <w:r w:rsidRPr="00D82CCE">
        <w:rPr>
          <w:sz w:val="23"/>
          <w:szCs w:val="23"/>
        </w:rPr>
        <w:t>million</w:t>
      </w:r>
      <w:proofErr w:type="gramEnd"/>
      <w:r w:rsidRPr="00D82CCE">
        <w:rPr>
          <w:sz w:val="23"/>
          <w:szCs w:val="23"/>
        </w:rPr>
        <w:t>.</w:t>
      </w:r>
    </w:p>
    <w:p w:rsidR="00D82CCE" w:rsidRPr="00D82CCE" w:rsidRDefault="00D82CCE" w:rsidP="00D82CCE">
      <w:pPr>
        <w:spacing w:before="100" w:after="100" w:line="240" w:lineRule="auto"/>
        <w:rPr>
          <w:sz w:val="23"/>
          <w:szCs w:val="23"/>
        </w:rPr>
      </w:pPr>
      <w:r w:rsidRPr="00D82CCE">
        <w:rPr>
          <w:sz w:val="23"/>
          <w:szCs w:val="23"/>
        </w:rPr>
        <w:t xml:space="preserve">The share buy-back </w:t>
      </w:r>
      <w:proofErr w:type="spellStart"/>
      <w:r w:rsidRPr="00D82CCE">
        <w:rPr>
          <w:sz w:val="23"/>
          <w:szCs w:val="23"/>
        </w:rPr>
        <w:t>programme</w:t>
      </w:r>
      <w:proofErr w:type="spellEnd"/>
      <w:r w:rsidRPr="00D82CCE">
        <w:rPr>
          <w:sz w:val="23"/>
          <w:szCs w:val="23"/>
        </w:rPr>
        <w:t xml:space="preserve"> </w:t>
      </w:r>
      <w:proofErr w:type="gramStart"/>
      <w:r w:rsidRPr="00D82CCE">
        <w:rPr>
          <w:sz w:val="23"/>
          <w:szCs w:val="23"/>
        </w:rPr>
        <w:t>was initiated and structured in compliance with the EU Commission Regulation No. 596/2014 of 16 April 2014 as regards Market Abuse, the so-called Market Abuse Regulation that protects listed companies’ board and executive board against violation of insider legislation in connection with share buy-backs</w:t>
      </w:r>
      <w:proofErr w:type="gramEnd"/>
      <w:r w:rsidRPr="00D82CCE">
        <w:rPr>
          <w:sz w:val="23"/>
          <w:szCs w:val="23"/>
        </w:rPr>
        <w:t>.</w:t>
      </w:r>
    </w:p>
    <w:p w:rsidR="00D82CCE" w:rsidRPr="00D82CCE" w:rsidRDefault="00D82CCE" w:rsidP="00D82CCE">
      <w:pPr>
        <w:spacing w:before="100" w:after="100" w:line="240" w:lineRule="auto"/>
        <w:rPr>
          <w:sz w:val="23"/>
          <w:szCs w:val="23"/>
        </w:rPr>
      </w:pPr>
      <w:r w:rsidRPr="00D82CCE">
        <w:rPr>
          <w:rStyle w:val="Strong"/>
          <w:sz w:val="23"/>
          <w:szCs w:val="23"/>
        </w:rPr>
        <w:t>Attachment</w:t>
      </w:r>
    </w:p>
    <w:p w:rsidR="00D82CCE" w:rsidRPr="00D82CCE" w:rsidRDefault="00D82CCE" w:rsidP="00D82CCE">
      <w:pPr>
        <w:pStyle w:val="ListParagraph"/>
        <w:numPr>
          <w:ilvl w:val="0"/>
          <w:numId w:val="2"/>
        </w:numPr>
        <w:spacing w:before="100" w:after="100" w:line="240" w:lineRule="auto"/>
        <w:ind w:hanging="357"/>
        <w:contextualSpacing w:val="0"/>
        <w:rPr>
          <w:color w:val="000000"/>
          <w:sz w:val="23"/>
          <w:szCs w:val="23"/>
        </w:rPr>
      </w:pPr>
      <w:hyperlink r:id="rId5" w:tgtFrame="_blank" w:history="1">
        <w:proofErr w:type="spellStart"/>
        <w:r w:rsidRPr="00D82CCE">
          <w:rPr>
            <w:rStyle w:val="Hyperlink"/>
            <w:sz w:val="23"/>
            <w:szCs w:val="23"/>
          </w:rPr>
          <w:t>Meddelelse</w:t>
        </w:r>
        <w:proofErr w:type="spellEnd"/>
        <w:r w:rsidRPr="00D82CCE">
          <w:rPr>
            <w:rStyle w:val="Hyperlink"/>
            <w:sz w:val="23"/>
            <w:szCs w:val="23"/>
          </w:rPr>
          <w:t xml:space="preserve"> </w:t>
        </w:r>
        <w:proofErr w:type="spellStart"/>
        <w:r w:rsidRPr="00D82CCE">
          <w:rPr>
            <w:rStyle w:val="Hyperlink"/>
            <w:sz w:val="23"/>
            <w:szCs w:val="23"/>
          </w:rPr>
          <w:t>nr</w:t>
        </w:r>
        <w:proofErr w:type="spellEnd"/>
        <w:r w:rsidRPr="00D82CCE">
          <w:rPr>
            <w:rStyle w:val="Hyperlink"/>
            <w:sz w:val="23"/>
            <w:szCs w:val="23"/>
          </w:rPr>
          <w:t xml:space="preserve">. 68 - Share </w:t>
        </w:r>
        <w:proofErr w:type="spellStart"/>
        <w:r w:rsidRPr="00D82CCE">
          <w:rPr>
            <w:rStyle w:val="Hyperlink"/>
            <w:sz w:val="23"/>
            <w:szCs w:val="23"/>
          </w:rPr>
          <w:t>buy back</w:t>
        </w:r>
        <w:proofErr w:type="spellEnd"/>
        <w:r w:rsidRPr="00D82CCE">
          <w:rPr>
            <w:rStyle w:val="Hyperlink"/>
            <w:sz w:val="23"/>
            <w:szCs w:val="23"/>
          </w:rPr>
          <w:t xml:space="preserve"> - 09 11 18</w:t>
        </w:r>
      </w:hyperlink>
    </w:p>
    <w:p w:rsidR="00197D76" w:rsidRPr="00D82CCE" w:rsidRDefault="00197D76" w:rsidP="00D82CCE">
      <w:bookmarkStart w:id="0" w:name="_GoBack"/>
      <w:bookmarkEnd w:id="0"/>
    </w:p>
    <w:sectPr w:rsidR="00197D76" w:rsidRPr="00D82CCE" w:rsidSect="00D82CCE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F4D28"/>
    <w:multiLevelType w:val="multilevel"/>
    <w:tmpl w:val="7108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0128FD"/>
    <w:multiLevelType w:val="singleLevel"/>
    <w:tmpl w:val="31BE9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CCE"/>
    <w:rsid w:val="00197D76"/>
    <w:rsid w:val="00D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13BBE-58D9-4B9C-AE07-0DD170B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0"/>
    </w:rPr>
  </w:style>
  <w:style w:type="paragraph" w:styleId="Heading1">
    <w:name w:val="heading 1"/>
    <w:basedOn w:val="Normal"/>
    <w:link w:val="Heading1Char"/>
    <w:uiPriority w:val="9"/>
    <w:qFormat/>
    <w:rsid w:val="00D82C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CC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8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2CC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82CCE"/>
    <w:rPr>
      <w:rFonts w:ascii="Arial" w:hAnsi="Arial" w:cs="Arial"/>
      <w:color w:val="0000FF"/>
      <w:u w:val="single" w:color="0000FF"/>
    </w:rPr>
  </w:style>
  <w:style w:type="paragraph" w:styleId="ListParagraph">
    <w:name w:val="List Paragraph"/>
    <w:basedOn w:val="Normal"/>
    <w:uiPriority w:val="34"/>
    <w:qFormat/>
    <w:rsid w:val="00D8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library-eu.nasdaq.com/Resource/Download/bf843da1-5178-48b8-9590-b485595a5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NASDAQ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Dagilis1</dc:creator>
  <cp:keywords/>
  <dc:description/>
  <cp:lastModifiedBy>Lukas Dagilis1</cp:lastModifiedBy>
  <cp:revision>1</cp:revision>
  <dcterms:created xsi:type="dcterms:W3CDTF">2018-11-09T14:40:00Z</dcterms:created>
  <dcterms:modified xsi:type="dcterms:W3CDTF">2018-11-09T14:40:00Z</dcterms:modified>
</cp:coreProperties>
</file>