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9C071" w14:textId="77777777" w:rsidR="00DA52D8" w:rsidRPr="00DA52D8" w:rsidRDefault="00DA52D8" w:rsidP="00DA52D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en-GB"/>
        </w:rPr>
      </w:pPr>
      <w:r w:rsidRPr="00DA52D8">
        <w:rPr>
          <w:rFonts w:ascii="Arial" w:eastAsia="Times New Roman" w:hAnsi="Arial" w:cs="Arial"/>
          <w:color w:val="000000"/>
          <w:kern w:val="36"/>
          <w:sz w:val="36"/>
          <w:szCs w:val="36"/>
          <w:lang w:eastAsia="en-GB"/>
        </w:rPr>
        <w:t xml:space="preserve">TCM Group A/S: </w:t>
      </w:r>
      <w:proofErr w:type="spellStart"/>
      <w:r w:rsidRPr="00DA52D8">
        <w:rPr>
          <w:rFonts w:ascii="Arial" w:eastAsia="Times New Roman" w:hAnsi="Arial" w:cs="Arial"/>
          <w:color w:val="000000"/>
          <w:kern w:val="36"/>
          <w:sz w:val="36"/>
          <w:szCs w:val="36"/>
          <w:lang w:eastAsia="en-GB"/>
        </w:rPr>
        <w:t>Årsrapport</w:t>
      </w:r>
      <w:proofErr w:type="spellEnd"/>
      <w:r w:rsidRPr="00DA52D8">
        <w:rPr>
          <w:rFonts w:ascii="Arial" w:eastAsia="Times New Roman" w:hAnsi="Arial" w:cs="Arial"/>
          <w:color w:val="000000"/>
          <w:kern w:val="36"/>
          <w:sz w:val="36"/>
          <w:szCs w:val="36"/>
          <w:lang w:eastAsia="en-GB"/>
        </w:rPr>
        <w:t xml:space="preserve"> 2021</w:t>
      </w:r>
    </w:p>
    <w:p w14:paraId="1858987A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SELSKABSMEDDELELSE                                                                                                             </w:t>
      </w:r>
    </w:p>
    <w:p w14:paraId="19DE499A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Nr. 130/2022</w:t>
      </w:r>
    </w:p>
    <w:p w14:paraId="7FBA6525" w14:textId="77777777" w:rsidR="00DA52D8" w:rsidRPr="00DA52D8" w:rsidRDefault="00DA52D8" w:rsidP="00DA52D8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Tvis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25.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Februar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2022</w:t>
      </w:r>
    </w:p>
    <w:p w14:paraId="2CC7323B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Kvartalsrapport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Q4 2021 (1. 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oktober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 – 31. 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december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)</w:t>
      </w: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  <w:t>(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Tallene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parentes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henviser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den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tilsvarende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periode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2020)</w:t>
      </w:r>
    </w:p>
    <w:p w14:paraId="70DEC996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Underliggende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omsætningsvækst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8%, men 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indtjening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lavere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end 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forventet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påvirket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ustabil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forsyningssituation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.</w:t>
      </w:r>
    </w:p>
    <w:p w14:paraId="2DE87CA0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CEO Torben Paulin:</w:t>
      </w: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  <w:t xml:space="preserve">“I 4.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kvartal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leverede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organisk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like-for-like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vækst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8%,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rapporteret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omsætning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steg 4.3%,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hvilket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inkluderer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negativ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effekt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frasalget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Svane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Køkkenet-butikken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København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vores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franchisetager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fusionen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e-commerce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aktiviteterne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kitchn.dk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Celebert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Vi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fortsætter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med at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levere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høje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vækstrater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salget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for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Danmark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som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steg 16%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sammenlignet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med 4.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kvartal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sidste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år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14:paraId="4B01C6CA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gengæld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har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ikke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kunnet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levere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indtjening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overensstemmelse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med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vore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forventninger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som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meddelt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januar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Stigende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råvarepriser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ekstremt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ustabil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forsyningssituation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har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påvirket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vores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indtjening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negativt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Vi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leverede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helårsresultat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EBIT,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138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niveau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med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sidste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år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14:paraId="1E3403DC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løbet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4.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kvartal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2021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har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gennemført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salgsprisstigninger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for at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imødegå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fortsat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stigende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råvarepriser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men den positive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effekt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herfra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kommer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med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vis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forsinkelse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effekt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der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yderligere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forsinkes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når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mange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kunder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udskyder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leveringstidspunktet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deres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ordrer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14:paraId="4C84C58B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Vi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oplevede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forværring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forsyningssituationen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gennem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4.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kvartal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især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var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kvartalet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karakteriseret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situation,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hvor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selskabets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indtjening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var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negativt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påvirket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både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stigning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råvarepriserne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negativ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udvikling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salgsmikset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I 4.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kvartal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oplevede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vi, at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kunder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udskød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leveringstidspunktet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for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ordrer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med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høj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margin. Dette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blev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erstattet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med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højere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omsætning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fra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3. parts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produkter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hvor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indtjeningen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lavere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14:paraId="1C9B4F4C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den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kommende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generalforsamling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foreslå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udlodde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ordinært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udbytte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6 pr.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aktie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Eksklusiv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egne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aktier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svarer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dette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54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Derudover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foreslå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generalforsamlingen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at der gives et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mandat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bestyrelsen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med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mulighed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for at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udlodde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ekstraordinært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udbytte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løbet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2022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niveauet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25-75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14:paraId="0D3DDC5F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begyndelsen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2022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fortsætter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vi med at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være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negativt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påvirket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forsyningssituationen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som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endnu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ikke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stabiliseret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Usikkerheden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for de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finansielle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forventninger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derfor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større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end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normalt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Vi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estimerer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omsætning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for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helåret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niveauet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1.150-1.225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svarende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organisk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vækst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4-11%,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Justeret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EBIT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niveauet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140-170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.”</w:t>
      </w:r>
    </w:p>
    <w:p w14:paraId="193BE01C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Finansielle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nøgletal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 4. 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kvartal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2021</w:t>
      </w:r>
    </w:p>
    <w:p w14:paraId="29116379" w14:textId="77777777" w:rsidR="00DA52D8" w:rsidRPr="00DA52D8" w:rsidRDefault="00DA52D8" w:rsidP="00DA52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lastRenderedPageBreak/>
        <w:t>Omsætningen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blev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274,2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(DKK 262,8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)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svarende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omsætningsvækst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4,3%. Den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sammenlignelige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organiske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vækst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var 8%.</w:t>
      </w:r>
    </w:p>
    <w:p w14:paraId="1B21CF82" w14:textId="77777777" w:rsidR="00DA52D8" w:rsidRPr="00DA52D8" w:rsidRDefault="00DA52D8" w:rsidP="00DA52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Justeret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EBITDA DKK 33,5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(DKK 41,6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).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Justeret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EBITDA margin var 12,2% (15,8%).</w:t>
      </w:r>
    </w:p>
    <w:p w14:paraId="7B226AB1" w14:textId="77777777" w:rsidR="00DA52D8" w:rsidRPr="00DA52D8" w:rsidRDefault="00DA52D8" w:rsidP="00DA52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Justeret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EBIT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faldt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med DKK 7,4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29,0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(DKK 36,4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).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Justeret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EBIT-margin var 10,6% (13,8%).</w:t>
      </w:r>
    </w:p>
    <w:p w14:paraId="7263F88A" w14:textId="77777777" w:rsidR="00DA52D8" w:rsidRPr="00DA52D8" w:rsidRDefault="00DA52D8" w:rsidP="00DA52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Engangsposter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havde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samlet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negativ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indvirkning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8,5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(DKK 3,0 million).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Engangsposter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inkluderede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omkostninger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relateret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Covid-19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forholdsregler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relaterede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forsyningsudfordringer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samt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omkostninger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relateret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Celebert/kitchn.dk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transaktionen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14:paraId="0042CA3C" w14:textId="77777777" w:rsidR="00DA52D8" w:rsidRPr="00DA52D8" w:rsidRDefault="00DA52D8" w:rsidP="00DA52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EBIT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faldt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12,8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20,5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(DKK 33,4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)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svarende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EBIT-margin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7,4% (12,7%).</w:t>
      </w:r>
    </w:p>
    <w:p w14:paraId="1D551C44" w14:textId="77777777" w:rsidR="00DA52D8" w:rsidRPr="00DA52D8" w:rsidRDefault="00DA52D8" w:rsidP="00DA52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Periodens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resultat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faldt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med DKK 9,1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16,1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(DKK 25,1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).</w:t>
      </w:r>
    </w:p>
    <w:p w14:paraId="652A2695" w14:textId="77777777" w:rsidR="00DA52D8" w:rsidRPr="00DA52D8" w:rsidRDefault="00DA52D8" w:rsidP="00DA52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Frie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pengestrømme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var DKK 28,6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(DKK 29,9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).</w:t>
      </w:r>
    </w:p>
    <w:p w14:paraId="1D170E1A" w14:textId="77777777" w:rsidR="00DA52D8" w:rsidRPr="00DA52D8" w:rsidRDefault="00DA52D8" w:rsidP="00DA52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Cash conversion ratio var 58,3% (85,8%).</w:t>
      </w:r>
    </w:p>
    <w:p w14:paraId="1884CB79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Finansielle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nøgletal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 12 </w:t>
      </w: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måneder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 2021</w:t>
      </w:r>
    </w:p>
    <w:p w14:paraId="397E9422" w14:textId="77777777" w:rsidR="00DA52D8" w:rsidRPr="00DA52D8" w:rsidRDefault="00DA52D8" w:rsidP="00DA52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Omsætningen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blev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1.108,3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(DKK 1.024,6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)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svarende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omsætningsvækst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8,2%. Den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sammenlignelige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organiske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vækst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var 11%.</w:t>
      </w:r>
    </w:p>
    <w:p w14:paraId="4805B883" w14:textId="77777777" w:rsidR="00DA52D8" w:rsidRPr="00DA52D8" w:rsidRDefault="00DA52D8" w:rsidP="00DA52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Justeret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EBITDA DKK 155,4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(DKK 156,1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).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Justeret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EBITDA margin var 14,0% (15,7%).</w:t>
      </w:r>
    </w:p>
    <w:p w14:paraId="1E846377" w14:textId="77777777" w:rsidR="00DA52D8" w:rsidRPr="00DA52D8" w:rsidRDefault="00DA52D8" w:rsidP="00DA52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Justeret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EBIT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faldt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med DKK 2,0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137,8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(DKK 139,7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).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Justeret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EBIT-margin var 12,4% (13,6%).</w:t>
      </w:r>
    </w:p>
    <w:p w14:paraId="57E898F5" w14:textId="77777777" w:rsidR="00DA52D8" w:rsidRPr="00DA52D8" w:rsidRDefault="00DA52D8" w:rsidP="00DA52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Engangsposter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havde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samlet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positiv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indvirkning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0,7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(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negativ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5,0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).</w:t>
      </w:r>
    </w:p>
    <w:p w14:paraId="1140C8D9" w14:textId="77777777" w:rsidR="00DA52D8" w:rsidRPr="00DA52D8" w:rsidRDefault="00DA52D8" w:rsidP="00DA52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EBIT steg DKK 3,7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138,4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(DKK 134,7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)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svarende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EBIT-margin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12,5% (13,1%).</w:t>
      </w:r>
    </w:p>
    <w:p w14:paraId="7D65D823" w14:textId="77777777" w:rsidR="00DA52D8" w:rsidRPr="00DA52D8" w:rsidRDefault="00DA52D8" w:rsidP="00DA52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Periodens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resultat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steg med DKK 8,5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110,7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(DKK 102,2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).</w:t>
      </w:r>
    </w:p>
    <w:p w14:paraId="4721B678" w14:textId="77777777" w:rsidR="00DA52D8" w:rsidRPr="00DA52D8" w:rsidRDefault="00DA52D8" w:rsidP="00DA52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Frie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pengestrømme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var DKK 44,4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(DKK 101,0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).</w:t>
      </w:r>
    </w:p>
    <w:p w14:paraId="7361E7E4" w14:textId="77777777" w:rsidR="00DA52D8" w:rsidRPr="00DA52D8" w:rsidRDefault="00DA52D8" w:rsidP="00DA52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Finansielle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forventninger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for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regnskabsåret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2022 er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omsætning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niveauet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1.150-1.225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Justeret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EBIT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niveauet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DKK 140-170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millioner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14:paraId="0E0A0EEA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Kontakt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  <w:t xml:space="preserve">For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yderligere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oplysninger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venligst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kontakt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:</w:t>
      </w: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  <w:t>CEO Torben Paulin +45 21210464</w:t>
      </w: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  <w:t xml:space="preserve">CFO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Mogens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Elbrønd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Pedersen +45 97435200</w:t>
      </w: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  <w:t>IR Contact - </w:t>
      </w:r>
      <w:hyperlink r:id="rId7" w:tgtFrame="_blank" w:history="1">
        <w:r w:rsidRPr="00DA52D8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>ir@tcmgroup.dk</w:t>
        </w:r>
      </w:hyperlink>
    </w:p>
    <w:p w14:paraId="32EAEEDD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Præsentation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Delårsrapporten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bliver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præsenteret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fredag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den 25.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februar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kl. 9:30 CET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telekonference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der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kan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følges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TCM Groups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hjemmeside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eller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 </w:t>
      </w:r>
      <w:hyperlink r:id="rId8" w:tgtFrame="_blank" w:history="1">
        <w:r w:rsidRPr="00DA52D8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>https://edge.media-server.com/mmc/p/mkr6ebs7</w:t>
        </w:r>
      </w:hyperlink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  <w:t xml:space="preserve">For at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deltage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telekonferencen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dermed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have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mulighed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for at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stille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spørgsmål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skal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du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ringe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følgende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numre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:</w:t>
      </w: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  <w:t>Confirmation Code: </w:t>
      </w:r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5257819</w:t>
      </w:r>
    </w:p>
    <w:p w14:paraId="79DA758A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Standard International        </w:t>
      </w:r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+44 (0) 2071 928338</w:t>
      </w: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  <w:t>Denmark, Copenhagen        </w:t>
      </w:r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+45 32 72 04 17</w:t>
      </w: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</w: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lastRenderedPageBreak/>
        <w:t>United Kingdom        </w:t>
      </w:r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+44 (0) 8444819752</w:t>
      </w: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  <w:t>Sweden, Stockholm        </w:t>
      </w:r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+46 (0) 0856618467</w:t>
      </w:r>
    </w:p>
    <w:p w14:paraId="4CDC267E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Om TCM Group A/S</w:t>
      </w: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br/>
        <w:t xml:space="preserve">TCM Group er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Skandinaviens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tredjestørste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producent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køkkener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badeværelses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-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opbevaringsmøbler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Produkterne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designet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produceret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Danmark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rodfæstet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stolt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tradition for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kvalitet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solidt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håndværk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TCM Group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fører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multibrand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-strategi,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hvor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Svane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Køkkenet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er det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primære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brand,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mens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øvrige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brands er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Tvis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Køkkener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Nettoline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Samlet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dækker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disse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brands hele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prisspektret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sælges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gennem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ca. 140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forhandlere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Danmark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resten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Skan-dinavien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TCM Group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sælger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desuden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køkkener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som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private label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gennem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byggemarkedskæder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Danmark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uaf-hængige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køkkenforretninger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Norge. TCM Group er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leverandør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den 45%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ejede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e-commerce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køkkenvirksomhed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Cele-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bert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som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opererer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gennem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forskellige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brands kitchn.dk, billigskabe.dk,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Celebert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Just Wood.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Yderligere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oplysninger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fås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hjemmesiden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 </w:t>
      </w:r>
      <w:hyperlink r:id="rId9" w:tgtFrame="_blank" w:history="1">
        <w:r w:rsidRPr="00DA52D8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>www.tcmgroup.dk</w:t>
        </w:r>
      </w:hyperlink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14:paraId="34BD9740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Denne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kvartalsrapport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indeholder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udtalelser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om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fremtiden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herunder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udtalelser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om TCM Group’s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fremtidige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driftsresultater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økonomiske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stilling,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pengestrømme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forretningsstrategi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fremtidige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målsætninger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Udtalelserne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baseret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forventninger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eller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forudsigelser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som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ledelsen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anser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for at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være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rimelige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på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tidspunktet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for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offentliggørelsen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denne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kvartalsrapport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Udsagn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om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fremtiden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er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forbundet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med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risici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usikkerhed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samt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række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faktorer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hvoraf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mange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vil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være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udenfor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TCM Group’s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kontrol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Dette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kan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medføre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at den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faktiske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udvikling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faktiske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resultat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afviger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væsentligt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fra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forventningerne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årsrapporten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Uden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at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være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udtømmende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omfatter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sådanne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faktorer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generelle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økonomiske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forretningsmæssige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forhold,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herunder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markeds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-,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konkurrence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-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leverandørforhold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samt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finansielle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og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lovgivnings</w:t>
      </w:r>
      <w:proofErr w:type="spellEnd"/>
      <w:r w:rsidRPr="00DA52D8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forhold.</w:t>
      </w:r>
    </w:p>
    <w:p w14:paraId="6860462B" w14:textId="77777777" w:rsidR="00DA52D8" w:rsidRPr="00DA52D8" w:rsidRDefault="00DA52D8" w:rsidP="00DA52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Vedhæftede</w:t>
      </w:r>
      <w:proofErr w:type="spellEnd"/>
      <w:r w:rsidRPr="00DA52D8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filer</w:t>
      </w:r>
    </w:p>
    <w:p w14:paraId="5070CA3E" w14:textId="77777777" w:rsidR="00DA52D8" w:rsidRPr="00DA52D8" w:rsidRDefault="00DA52D8" w:rsidP="00DA52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hyperlink r:id="rId10" w:tgtFrame="_blank" w:history="1">
        <w:r w:rsidRPr="00DA52D8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 xml:space="preserve">130. </w:t>
        </w:r>
        <w:proofErr w:type="spellStart"/>
        <w:r w:rsidRPr="00DA52D8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>Årsrapport</w:t>
        </w:r>
        <w:proofErr w:type="spellEnd"/>
        <w:r w:rsidRPr="00DA52D8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 xml:space="preserve"> 2021</w:t>
        </w:r>
      </w:hyperlink>
    </w:p>
    <w:p w14:paraId="120B9893" w14:textId="77777777" w:rsidR="00DA52D8" w:rsidRPr="00DA52D8" w:rsidRDefault="00DA52D8" w:rsidP="00DA52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hyperlink r:id="rId11" w:tgtFrame="_blank" w:history="1">
        <w:r w:rsidRPr="00DA52D8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>TCM-Group-2021-12-31-en</w:t>
        </w:r>
      </w:hyperlink>
    </w:p>
    <w:p w14:paraId="61E8F007" w14:textId="77777777" w:rsidR="00DA52D8" w:rsidRPr="00DA52D8" w:rsidRDefault="00DA52D8" w:rsidP="00DA52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hyperlink r:id="rId12" w:tgtFrame="_blank" w:history="1">
        <w:r w:rsidRPr="00DA52D8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>Annual report 2021</w:t>
        </w:r>
      </w:hyperlink>
    </w:p>
    <w:p w14:paraId="404D3853" w14:textId="77777777" w:rsidR="00DA52D8" w:rsidRPr="00DA52D8" w:rsidRDefault="00DA52D8" w:rsidP="00DA52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hyperlink r:id="rId13" w:tgtFrame="_blank" w:history="1">
        <w:proofErr w:type="spellStart"/>
        <w:r w:rsidRPr="00DA52D8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>Komprimmeret</w:t>
        </w:r>
        <w:proofErr w:type="spellEnd"/>
        <w:r w:rsidRPr="00DA52D8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 xml:space="preserve"> DK </w:t>
        </w:r>
        <w:proofErr w:type="spellStart"/>
        <w:r w:rsidRPr="00DA52D8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>Årsrapport</w:t>
        </w:r>
        <w:proofErr w:type="spellEnd"/>
        <w:r w:rsidRPr="00DA52D8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 xml:space="preserve"> 2021</w:t>
        </w:r>
      </w:hyperlink>
    </w:p>
    <w:p w14:paraId="6D76A4B0" w14:textId="77777777" w:rsidR="00DA52D8" w:rsidRPr="00DA52D8" w:rsidRDefault="00DA52D8" w:rsidP="00DA52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hyperlink r:id="rId14" w:tgtFrame="_blank" w:history="1">
        <w:r w:rsidRPr="00DA52D8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en-GB"/>
          </w:rPr>
          <w:t>Q4 2021 interim report - DK</w:t>
        </w:r>
      </w:hyperlink>
    </w:p>
    <w:p w14:paraId="4E078156" w14:textId="77777777" w:rsidR="00536A08" w:rsidRDefault="00DA52D8"/>
    <w:sectPr w:rsidR="00536A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4CCAD" w14:textId="77777777" w:rsidR="00DA52D8" w:rsidRDefault="00DA52D8" w:rsidP="00DA52D8">
      <w:pPr>
        <w:spacing w:after="0" w:line="240" w:lineRule="auto"/>
      </w:pPr>
      <w:r>
        <w:separator/>
      </w:r>
    </w:p>
  </w:endnote>
  <w:endnote w:type="continuationSeparator" w:id="0">
    <w:p w14:paraId="7248D306" w14:textId="77777777" w:rsidR="00DA52D8" w:rsidRDefault="00DA52D8" w:rsidP="00DA5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9E4B1" w14:textId="77777777" w:rsidR="00DA52D8" w:rsidRDefault="00DA52D8" w:rsidP="00DA52D8">
      <w:pPr>
        <w:spacing w:after="0" w:line="240" w:lineRule="auto"/>
      </w:pPr>
      <w:r>
        <w:separator/>
      </w:r>
    </w:p>
  </w:footnote>
  <w:footnote w:type="continuationSeparator" w:id="0">
    <w:p w14:paraId="32D92466" w14:textId="77777777" w:rsidR="00DA52D8" w:rsidRDefault="00DA52D8" w:rsidP="00DA5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E2E75"/>
    <w:multiLevelType w:val="multilevel"/>
    <w:tmpl w:val="0BAC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BA62D3F"/>
    <w:multiLevelType w:val="multilevel"/>
    <w:tmpl w:val="043E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110076"/>
    <w:multiLevelType w:val="multilevel"/>
    <w:tmpl w:val="C258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D8"/>
    <w:rsid w:val="00A33EB7"/>
    <w:rsid w:val="00DA52D8"/>
    <w:rsid w:val="00ED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C458D"/>
  <w15:chartTrackingRefBased/>
  <w15:docId w15:val="{1E0A60E5-77CD-4165-A5AE-013E5D09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5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2D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A5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A52D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A52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9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ge.media-server.com/mmc/p/mkr6ebs7" TargetMode="External"/><Relationship Id="rId13" Type="http://schemas.openxmlformats.org/officeDocument/2006/relationships/hyperlink" Target="https://ml-eu.globenewswire.com/Resource/Download/6f3329d0-515c-4008-9a9a-122d4270beb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r@tcmgroup.dk" TargetMode="External"/><Relationship Id="rId12" Type="http://schemas.openxmlformats.org/officeDocument/2006/relationships/hyperlink" Target="https://ml-eu.globenewswire.com/Resource/Download/621afaef-80e9-48eb-98d9-719e66a32f1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l-eu.globenewswire.com/Resource/Download/645f8d37-e436-47bd-86ee-251637210f3d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l-eu.globenewswire.com/Resource/Download/1aa313c5-90ac-4b4e-be58-d6c8dac999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cmgroup.dk/" TargetMode="External"/><Relationship Id="rId14" Type="http://schemas.openxmlformats.org/officeDocument/2006/relationships/hyperlink" Target="https://ml-eu.globenewswire.com/Resource/Download/54f002e9-f7e4-4219-aec3-3526bb0ac7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1161</Words>
  <Characters>6623</Characters>
  <Application>Microsoft Office Word</Application>
  <DocSecurity>0</DocSecurity>
  <Lines>55</Lines>
  <Paragraphs>15</Paragraphs>
  <ScaleCrop>false</ScaleCrop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Sakalys, Marius</dc:creator>
  <cp:keywords/>
  <dc:description/>
  <cp:lastModifiedBy>Sakalys, Marius</cp:lastModifiedBy>
  <cp:revision>1</cp:revision>
  <dcterms:created xsi:type="dcterms:W3CDTF">2022-02-25T06:41:00Z</dcterms:created>
  <dcterms:modified xsi:type="dcterms:W3CDTF">2022-02-25T06:42:00Z</dcterms:modified>
</cp:coreProperties>
</file>