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C70" w:rsidRPr="00CF5C70" w:rsidRDefault="00CF5C70" w:rsidP="00CF5C70">
      <w:pPr>
        <w:spacing w:before="270" w:after="100" w:afterAutospacing="1"/>
        <w:outlineLvl w:val="2"/>
        <w:rPr>
          <w:rFonts w:ascii="Arial" w:eastAsia="Times New Roman" w:hAnsi="Arial"/>
          <w:b/>
          <w:bCs/>
          <w:color w:val="000000"/>
          <w:sz w:val="27"/>
          <w:szCs w:val="27"/>
        </w:rPr>
      </w:pPr>
      <w:proofErr w:type="spellStart"/>
      <w:proofErr w:type="gramStart"/>
      <w:r w:rsidRPr="00CF5C70">
        <w:rPr>
          <w:rFonts w:ascii="Arial" w:eastAsia="Times New Roman" w:hAnsi="Arial"/>
          <w:b/>
          <w:bCs/>
          <w:color w:val="000000"/>
          <w:sz w:val="27"/>
          <w:szCs w:val="27"/>
        </w:rPr>
        <w:t>Selskabsmeddelelse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7"/>
          <w:szCs w:val="27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7"/>
          <w:szCs w:val="27"/>
        </w:rPr>
        <w:t>nr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7"/>
          <w:szCs w:val="27"/>
        </w:rPr>
        <w:t>.</w:t>
      </w:r>
      <w:proofErr w:type="gramEnd"/>
      <w:r w:rsidRPr="00CF5C70">
        <w:rPr>
          <w:rFonts w:ascii="Arial" w:eastAsia="Times New Roman" w:hAnsi="Arial"/>
          <w:b/>
          <w:bCs/>
          <w:color w:val="000000"/>
          <w:sz w:val="27"/>
          <w:szCs w:val="27"/>
        </w:rPr>
        <w:t xml:space="preserve"> 2 / 2018</w:t>
      </w:r>
    </w:p>
    <w:p w:rsidR="00CF5C70" w:rsidRPr="00CF5C70" w:rsidRDefault="00CF5C70" w:rsidP="00CF5C70">
      <w:pPr>
        <w:spacing w:before="100" w:beforeAutospacing="1" w:after="100" w:afterAutospacing="1"/>
        <w:outlineLvl w:val="3"/>
        <w:rPr>
          <w:rFonts w:ascii="Arial" w:eastAsia="Times New Roman" w:hAnsi="Arial"/>
          <w:b/>
          <w:bCs/>
          <w:color w:val="000000"/>
          <w:sz w:val="24"/>
          <w:szCs w:val="24"/>
        </w:rPr>
      </w:pP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NewCap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Holding A/S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indgår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aftale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med 3 </w:t>
      </w:r>
      <w:proofErr w:type="spellStart"/>
      <w:proofErr w:type="gram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af</w:t>
      </w:r>
      <w:proofErr w:type="spellEnd"/>
      <w:proofErr w:type="gram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i alt 5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sælger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af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iZave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AB om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betaling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af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en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tillægskøbesum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på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SEK 9.000.000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til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fuld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og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endelig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afgørelse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af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ethvert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krav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parterne</w:t>
      </w:r>
      <w:proofErr w:type="spellEnd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 w:val="24"/>
          <w:szCs w:val="24"/>
        </w:rPr>
        <w:t>imellem</w:t>
      </w:r>
      <w:proofErr w:type="spellEnd"/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r w:rsidRPr="00CF5C70">
        <w:rPr>
          <w:rFonts w:ascii="Arial" w:eastAsia="Times New Roman" w:hAnsi="Arial"/>
          <w:color w:val="000000"/>
          <w:szCs w:val="22"/>
        </w:rPr>
        <w:t>København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, 2018-02-09 17:28 CET (GLOBE NEWSWIRE) --  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CF5C70">
        <w:rPr>
          <w:rFonts w:ascii="Arial" w:eastAsia="Times New Roman" w:hAnsi="Arial"/>
          <w:color w:val="000000"/>
          <w:szCs w:val="22"/>
        </w:rPr>
        <w:t> 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Ved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selskabsmeddelelse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nr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.</w:t>
      </w:r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7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1.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juli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2016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meddelte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NewCap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Holding A/S, at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selskabet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havde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indgået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betinget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aftale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om at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erhverve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100 %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kapitalandelene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iZave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AB (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tidligere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Cerberus AB)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fra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ejerkreds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bl.a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.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bestående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Alexander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Strömstedt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, Anders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Hedenfalk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Toni Song.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Finansinspektionen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Sverige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godkendte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transaktionen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den 3.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november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2016,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den 11.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november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2016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blev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transaktionen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endeligt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gennemført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.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Som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ligeledes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meddelt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ved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selskabsmeddelelse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nr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.</w:t>
      </w:r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7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1.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juli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2016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betalte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NewCap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Holding A/S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købesum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på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SEK 40.000.000 for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kapitalandelene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iZave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AB,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fordelt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med SEK 20.000.000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kontant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ved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udstedelse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nye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aktier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til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markedskurs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for SEK 20.000.000. 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tillæg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hertil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var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der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aftalt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mulig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tillægskøbesum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på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op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til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alt SEK 172.000.000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til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betaling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ultimo 2020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afhængig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opfyldelsesgraden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på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forskellige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performancekrav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. 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r w:rsidRPr="00CF5C70">
        <w:rPr>
          <w:rFonts w:ascii="Arial" w:eastAsia="Times New Roman" w:hAnsi="Arial"/>
          <w:color w:val="000000"/>
          <w:szCs w:val="22"/>
        </w:rPr>
        <w:t>Sælgerne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afgav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forbindelse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med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transaktionen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sædvanlige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garantier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overfor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NewCap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Holding A/S.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Til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sikkerhed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herfor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modtog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NewCap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Holding A/S pant i de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udstedte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aktier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,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ligesom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aktierne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blev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underlagt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lock-up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forpligtelse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på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5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år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. 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Ved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selskabsmeddelelse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nr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.</w:t>
      </w:r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9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16.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oktober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2017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meddelte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NewCap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Holding A/S, at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iZave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ville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blive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nedlagt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som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et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selvstændigt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forretningsområde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forbindelse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med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intern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omstrukturering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koncernens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aktiviteter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. 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CF5C70">
        <w:rPr>
          <w:rFonts w:ascii="Arial" w:eastAsia="Times New Roman" w:hAnsi="Arial"/>
          <w:color w:val="000000"/>
          <w:szCs w:val="22"/>
        </w:rPr>
        <w:t xml:space="preserve">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forlængelse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ovenstående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kan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selskabets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bestyrelse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herved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meddele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, at der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dags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dato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indgået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aftale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med Alexander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Strömstedt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, Anders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Hedenfalk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Toni Song, der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tilsammen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repræsenterer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95 %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de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solgte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kapitalandele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iZave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AB, om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betaling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tillægskøbesum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på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alt SEK 9.000.000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til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fuld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endelig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afgørelse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ethvert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krav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parterne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imellem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.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Aftalen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indebærer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også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, at de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pågældende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sælgere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fritages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fra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de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garantiforpligtelser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, de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afgav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forbindelse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med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transaktionen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,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hvorfor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også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de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stillede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sikkerheder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relateret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til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de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tre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sælgeres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alt 6.786.195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aktier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selskabet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frigives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. 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r w:rsidRPr="00CF5C70">
        <w:rPr>
          <w:rFonts w:ascii="Arial" w:eastAsia="Times New Roman" w:hAnsi="Arial"/>
          <w:color w:val="000000"/>
          <w:szCs w:val="22"/>
        </w:rPr>
        <w:t>Administrerende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direktør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Peter Steen Christensen </w:t>
      </w:r>
      <w:proofErr w:type="spellStart"/>
      <w:proofErr w:type="gramStart"/>
      <w:r w:rsidRPr="00CF5C70">
        <w:rPr>
          <w:rFonts w:ascii="Arial" w:eastAsia="Times New Roman" w:hAnsi="Arial"/>
          <w:i/>
          <w:iCs/>
          <w:color w:val="000000"/>
          <w:szCs w:val="22"/>
        </w:rPr>
        <w:t>udtaler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”</w:t>
      </w:r>
      <w:proofErr w:type="spellStart"/>
      <w:proofErr w:type="gramEnd"/>
      <w:r w:rsidRPr="00CF5C70">
        <w:rPr>
          <w:rFonts w:ascii="Arial" w:eastAsia="Times New Roman" w:hAnsi="Arial"/>
          <w:i/>
          <w:iCs/>
          <w:color w:val="000000"/>
          <w:szCs w:val="22"/>
        </w:rPr>
        <w:t>Det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er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positivt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for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koncernen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, at vi nu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har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afsluttet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alle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væsentlige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usikkerheder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om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købet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,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så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det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nu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er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tydeligt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for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vore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aktionærer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,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hvad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købsprisen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er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for de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overtagne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aktiviteter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,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og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at vi nu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fremadrettet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kan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fokusere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100%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på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synliggørelse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af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værdiskabelsen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for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kunder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og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i/>
          <w:iCs/>
          <w:color w:val="000000"/>
          <w:szCs w:val="22"/>
        </w:rPr>
        <w:t>aktionærer</w:t>
      </w:r>
      <w:proofErr w:type="spellEnd"/>
      <w:r w:rsidRPr="00CF5C70">
        <w:rPr>
          <w:rFonts w:ascii="Arial" w:eastAsia="Times New Roman" w:hAnsi="Arial"/>
          <w:i/>
          <w:iCs/>
          <w:color w:val="000000"/>
          <w:szCs w:val="22"/>
        </w:rPr>
        <w:t>.”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CF5C70">
        <w:rPr>
          <w:rFonts w:ascii="Arial" w:eastAsia="Times New Roman" w:hAnsi="Arial"/>
          <w:color w:val="000000"/>
          <w:szCs w:val="22"/>
        </w:rPr>
        <w:t xml:space="preserve">Alexander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Strömstedt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, Anders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Hedenfalk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proofErr w:type="gramStart"/>
      <w:r w:rsidRPr="00CF5C70">
        <w:rPr>
          <w:rFonts w:ascii="Arial" w:eastAsia="Times New Roman" w:hAnsi="Arial"/>
          <w:color w:val="000000"/>
          <w:szCs w:val="22"/>
        </w:rPr>
        <w:t>og</w:t>
      </w:r>
      <w:proofErr w:type="spellEnd"/>
      <w:proofErr w:type="gramEnd"/>
      <w:r w:rsidRPr="00CF5C70">
        <w:rPr>
          <w:rFonts w:ascii="Arial" w:eastAsia="Times New Roman" w:hAnsi="Arial"/>
          <w:color w:val="000000"/>
          <w:szCs w:val="22"/>
        </w:rPr>
        <w:t xml:space="preserve"> Toni Song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har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samtidig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meddelt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, at de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fratræder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deres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respektive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stillinger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i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koncernen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med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øjeblikkelig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virkning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.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r w:rsidRPr="00CF5C70">
        <w:rPr>
          <w:rFonts w:ascii="Arial" w:eastAsia="Times New Roman" w:hAnsi="Arial"/>
          <w:b/>
          <w:bCs/>
          <w:color w:val="000000"/>
          <w:szCs w:val="22"/>
        </w:rPr>
        <w:t>Påvirkning</w:t>
      </w:r>
      <w:proofErr w:type="spellEnd"/>
      <w:r w:rsidRPr="00CF5C70">
        <w:rPr>
          <w:rFonts w:ascii="Arial" w:eastAsia="Times New Roman" w:hAnsi="Arial"/>
          <w:b/>
          <w:b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Cs w:val="22"/>
        </w:rPr>
        <w:t>på</w:t>
      </w:r>
      <w:proofErr w:type="spellEnd"/>
      <w:r w:rsidRPr="00CF5C70">
        <w:rPr>
          <w:rFonts w:ascii="Arial" w:eastAsia="Times New Roman" w:hAnsi="Arial"/>
          <w:b/>
          <w:b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Cs w:val="22"/>
        </w:rPr>
        <w:t>koncernens</w:t>
      </w:r>
      <w:proofErr w:type="spellEnd"/>
      <w:r w:rsidRPr="00CF5C70">
        <w:rPr>
          <w:rFonts w:ascii="Arial" w:eastAsia="Times New Roman" w:hAnsi="Arial"/>
          <w:b/>
          <w:b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Cs w:val="22"/>
        </w:rPr>
        <w:t>driftsindtjening</w:t>
      </w:r>
      <w:proofErr w:type="spellEnd"/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gramStart"/>
      <w:r w:rsidRPr="00CF5C70">
        <w:rPr>
          <w:rFonts w:ascii="Arial" w:eastAsia="Times New Roman" w:hAnsi="Arial"/>
          <w:color w:val="000000"/>
          <w:szCs w:val="22"/>
        </w:rPr>
        <w:lastRenderedPageBreak/>
        <w:t xml:space="preserve">Den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indgåede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forligsaftale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påvirker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ikke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koncernens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driftsindtjening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for 2018.</w:t>
      </w:r>
      <w:proofErr w:type="gramEnd"/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CF5C70">
        <w:rPr>
          <w:rFonts w:ascii="Arial" w:eastAsia="Times New Roman" w:hAnsi="Arial"/>
          <w:color w:val="000000"/>
          <w:szCs w:val="22"/>
        </w:rPr>
        <w:t>   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CF5C70">
        <w:rPr>
          <w:rFonts w:ascii="Arial" w:eastAsia="Times New Roman" w:hAnsi="Arial"/>
          <w:color w:val="000000"/>
          <w:szCs w:val="22"/>
        </w:rPr>
        <w:t xml:space="preserve">Med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venlig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color w:val="000000"/>
          <w:szCs w:val="22"/>
        </w:rPr>
        <w:t>hilsen</w:t>
      </w:r>
      <w:proofErr w:type="spellEnd"/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CF5C70">
        <w:rPr>
          <w:rFonts w:ascii="Arial" w:eastAsia="Times New Roman" w:hAnsi="Arial"/>
          <w:color w:val="000000"/>
          <w:szCs w:val="22"/>
        </w:rPr>
        <w:t> 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r w:rsidRPr="00CF5C70">
        <w:rPr>
          <w:rFonts w:ascii="Arial" w:eastAsia="Times New Roman" w:hAnsi="Arial"/>
          <w:color w:val="000000"/>
          <w:szCs w:val="22"/>
        </w:rPr>
        <w:t>NewCap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 xml:space="preserve"> Holding A/S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CF5C70">
        <w:rPr>
          <w:rFonts w:ascii="Arial" w:eastAsia="Times New Roman" w:hAnsi="Arial"/>
          <w:color w:val="000000"/>
          <w:szCs w:val="22"/>
        </w:rPr>
        <w:t>  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CF5C70">
        <w:rPr>
          <w:rFonts w:ascii="Arial" w:eastAsia="Times New Roman" w:hAnsi="Arial"/>
          <w:b/>
          <w:bCs/>
          <w:color w:val="000000"/>
          <w:szCs w:val="22"/>
        </w:rPr>
        <w:t xml:space="preserve">For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Cs w:val="22"/>
        </w:rPr>
        <w:t>yderligere</w:t>
      </w:r>
      <w:proofErr w:type="spellEnd"/>
      <w:r w:rsidRPr="00CF5C70">
        <w:rPr>
          <w:rFonts w:ascii="Arial" w:eastAsia="Times New Roman" w:hAnsi="Arial"/>
          <w:b/>
          <w:bCs/>
          <w:color w:val="000000"/>
          <w:szCs w:val="22"/>
        </w:rPr>
        <w:t xml:space="preserve"> information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Cs w:val="22"/>
        </w:rPr>
        <w:t>kontakt</w:t>
      </w:r>
      <w:proofErr w:type="spellEnd"/>
      <w:r w:rsidRPr="00CF5C70">
        <w:rPr>
          <w:rFonts w:ascii="Arial" w:eastAsia="Times New Roman" w:hAnsi="Arial"/>
          <w:b/>
          <w:bCs/>
          <w:color w:val="000000"/>
          <w:szCs w:val="22"/>
        </w:rPr>
        <w:t xml:space="preserve"> </w:t>
      </w:r>
      <w:proofErr w:type="spellStart"/>
      <w:r w:rsidRPr="00CF5C70">
        <w:rPr>
          <w:rFonts w:ascii="Arial" w:eastAsia="Times New Roman" w:hAnsi="Arial"/>
          <w:b/>
          <w:bCs/>
          <w:color w:val="000000"/>
          <w:szCs w:val="22"/>
        </w:rPr>
        <w:t>venligst</w:t>
      </w:r>
      <w:proofErr w:type="spellEnd"/>
      <w:r w:rsidRPr="00CF5C70">
        <w:rPr>
          <w:rFonts w:ascii="Arial" w:eastAsia="Times New Roman" w:hAnsi="Arial"/>
          <w:b/>
          <w:bCs/>
          <w:color w:val="000000"/>
          <w:szCs w:val="22"/>
        </w:rPr>
        <w:t>: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CF5C70">
        <w:rPr>
          <w:rFonts w:ascii="Arial" w:eastAsia="Times New Roman" w:hAnsi="Arial"/>
          <w:color w:val="000000"/>
          <w:szCs w:val="22"/>
        </w:rPr>
        <w:t>Peter Steen Christensen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proofErr w:type="spellStart"/>
      <w:r w:rsidRPr="00CF5C70">
        <w:rPr>
          <w:rFonts w:ascii="Arial" w:eastAsia="Times New Roman" w:hAnsi="Arial"/>
          <w:color w:val="000000"/>
          <w:szCs w:val="22"/>
        </w:rPr>
        <w:t>Telefon</w:t>
      </w:r>
      <w:proofErr w:type="spellEnd"/>
      <w:r w:rsidRPr="00CF5C70">
        <w:rPr>
          <w:rFonts w:ascii="Arial" w:eastAsia="Times New Roman" w:hAnsi="Arial"/>
          <w:color w:val="000000"/>
          <w:szCs w:val="22"/>
        </w:rPr>
        <w:t>: +45 2370 5885</w:t>
      </w:r>
    </w:p>
    <w:p w:rsidR="00CF5C70" w:rsidRPr="00CF5C70" w:rsidRDefault="00CF5C70" w:rsidP="00CF5C70">
      <w:pPr>
        <w:spacing w:before="100" w:beforeAutospacing="1" w:after="100" w:afterAutospacing="1"/>
        <w:rPr>
          <w:rFonts w:ascii="Arial" w:eastAsia="Times New Roman" w:hAnsi="Arial"/>
          <w:color w:val="000000"/>
          <w:szCs w:val="22"/>
        </w:rPr>
      </w:pPr>
      <w:r w:rsidRPr="00CF5C70">
        <w:rPr>
          <w:rFonts w:ascii="Arial" w:eastAsia="Times New Roman" w:hAnsi="Arial"/>
          <w:color w:val="000000"/>
          <w:szCs w:val="22"/>
        </w:rPr>
        <w:t>Email: info@newcap.dk</w:t>
      </w:r>
    </w:p>
    <w:p w:rsidR="00CF38D4" w:rsidRDefault="00CF38D4">
      <w:bookmarkStart w:id="0" w:name="_GoBack"/>
      <w:bookmarkEnd w:id="0"/>
    </w:p>
    <w:sectPr w:rsidR="00CF38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70"/>
    <w:rsid w:val="00CF38D4"/>
    <w:rsid w:val="00CF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  <w:sz w:val="22"/>
    </w:rPr>
  </w:style>
  <w:style w:type="paragraph" w:styleId="Heading3">
    <w:name w:val="heading 3"/>
    <w:basedOn w:val="Normal"/>
    <w:link w:val="Heading3Char"/>
    <w:uiPriority w:val="9"/>
    <w:qFormat/>
    <w:rsid w:val="00CF5C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F5C7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5C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F5C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5C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5C70"/>
    <w:rPr>
      <w:i/>
      <w:iCs/>
    </w:rPr>
  </w:style>
  <w:style w:type="character" w:styleId="Strong">
    <w:name w:val="Strong"/>
    <w:basedOn w:val="DefaultParagraphFont"/>
    <w:uiPriority w:val="22"/>
    <w:qFormat/>
    <w:rsid w:val="00CF5C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Theme="minorHAnsi" w:eastAsiaTheme="minorEastAsia" w:hAnsiTheme="minorHAnsi"/>
      <w:sz w:val="22"/>
    </w:rPr>
  </w:style>
  <w:style w:type="paragraph" w:styleId="Heading3">
    <w:name w:val="heading 3"/>
    <w:basedOn w:val="Normal"/>
    <w:link w:val="Heading3Char"/>
    <w:uiPriority w:val="9"/>
    <w:qFormat/>
    <w:rsid w:val="00CF5C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CF5C70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F5C7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CF5C7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F5C7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F5C70"/>
    <w:rPr>
      <w:i/>
      <w:iCs/>
    </w:rPr>
  </w:style>
  <w:style w:type="character" w:styleId="Strong">
    <w:name w:val="Strong"/>
    <w:basedOn w:val="DefaultParagraphFont"/>
    <w:uiPriority w:val="22"/>
    <w:qFormat/>
    <w:rsid w:val="00CF5C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9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Nasdaq OMX Group, Inc.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Taskauskas</dc:creator>
  <cp:lastModifiedBy>Tomas Taskauskas</cp:lastModifiedBy>
  <cp:revision>1</cp:revision>
  <dcterms:created xsi:type="dcterms:W3CDTF">2018-02-09T16:51:00Z</dcterms:created>
  <dcterms:modified xsi:type="dcterms:W3CDTF">2018-02-09T16:51:00Z</dcterms:modified>
</cp:coreProperties>
</file>