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63" w:rsidRPr="00B86763" w:rsidRDefault="00B86763" w:rsidP="00B86763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sv-SE"/>
        </w:rPr>
      </w:pP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7"/>
          <w:szCs w:val="27"/>
          <w:lang w:val="sv-SE"/>
        </w:rPr>
        <w:t>Indkaldelse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7"/>
          <w:szCs w:val="27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7"/>
          <w:szCs w:val="27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7"/>
          <w:szCs w:val="27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7"/>
          <w:szCs w:val="27"/>
          <w:lang w:val="sv-SE"/>
        </w:rPr>
        <w:t>ordinær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7"/>
          <w:szCs w:val="27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7"/>
          <w:szCs w:val="27"/>
          <w:lang w:val="sv-SE"/>
        </w:rPr>
        <w:t>generalforsamling</w:t>
      </w:r>
      <w:proofErr w:type="spellEnd"/>
    </w:p>
    <w:p w:rsidR="00B86763" w:rsidRPr="00B86763" w:rsidRDefault="00B86763" w:rsidP="00B8676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4"/>
          <w:szCs w:val="24"/>
          <w:lang w:val="sv-SE"/>
        </w:rPr>
        <w:t>Meddelelse nr. 240 - 5. oktober 2016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8"/>
          <w:szCs w:val="28"/>
          <w:lang w:val="sv-SE"/>
        </w:rPr>
        <w:t>I</w:t>
      </w:r>
      <w:bookmarkStart w:id="0" w:name="_GoBack"/>
      <w:r w:rsidRPr="00B86763">
        <w:rPr>
          <w:rFonts w:ascii="Arial" w:eastAsia="Times New Roman" w:hAnsi="Arial" w:cs="Arial"/>
          <w:b/>
          <w:bCs/>
          <w:color w:val="000000"/>
          <w:sz w:val="28"/>
          <w:szCs w:val="28"/>
          <w:lang w:val="sv-SE"/>
        </w:rPr>
        <w:t>NDKALDELSE OG DE FULDSTÆNDIGE FORSLAG</w:t>
      </w:r>
      <w:bookmarkEnd w:id="0"/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8"/>
          <w:szCs w:val="28"/>
          <w:lang w:val="sv-SE"/>
        </w:rPr>
        <w:t xml:space="preserve">For den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8"/>
          <w:szCs w:val="28"/>
          <w:lang w:val="sv-SE"/>
        </w:rPr>
        <w:t>ordinære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8"/>
          <w:szCs w:val="28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8"/>
          <w:szCs w:val="28"/>
          <w:lang w:val="sv-SE"/>
        </w:rPr>
        <w:t>generalforsamling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8"/>
          <w:szCs w:val="28"/>
          <w:lang w:val="sv-SE"/>
        </w:rPr>
        <w:t xml:space="preserve"> i SSBV-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8"/>
          <w:szCs w:val="28"/>
          <w:lang w:val="sv-SE"/>
        </w:rPr>
        <w:t>Rovsing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8"/>
          <w:szCs w:val="28"/>
          <w:lang w:val="sv-SE"/>
        </w:rPr>
        <w:t xml:space="preserve"> A/S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 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 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Bestyrelsen i SSBV-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Rovsing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A/S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indkalder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hermed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ordinær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generalforsamling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i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86763">
        <w:rPr>
          <w:rFonts w:ascii="Arial" w:eastAsia="Times New Roman" w:hAnsi="Arial" w:cs="Arial"/>
          <w:color w:val="000000"/>
        </w:rPr>
        <w:t>SSBV-</w:t>
      </w:r>
      <w:proofErr w:type="spellStart"/>
      <w:r w:rsidRPr="00B86763">
        <w:rPr>
          <w:rFonts w:ascii="Arial" w:eastAsia="Times New Roman" w:hAnsi="Arial" w:cs="Arial"/>
          <w:color w:val="000000"/>
        </w:rPr>
        <w:t>Rovsing</w:t>
      </w:r>
      <w:proofErr w:type="spellEnd"/>
      <w:r w:rsidRPr="00B86763">
        <w:rPr>
          <w:rFonts w:ascii="Arial" w:eastAsia="Times New Roman" w:hAnsi="Arial" w:cs="Arial"/>
          <w:color w:val="000000"/>
        </w:rPr>
        <w:t xml:space="preserve"> A/S ("</w:t>
      </w:r>
      <w:proofErr w:type="spellStart"/>
      <w:r w:rsidRPr="00B86763">
        <w:rPr>
          <w:rFonts w:ascii="Arial" w:eastAsia="Times New Roman" w:hAnsi="Arial" w:cs="Arial"/>
          <w:color w:val="000000"/>
        </w:rPr>
        <w:t>Selskabet</w:t>
      </w:r>
      <w:proofErr w:type="spellEnd"/>
      <w:r w:rsidRPr="00B86763">
        <w:rPr>
          <w:rFonts w:ascii="Arial" w:eastAsia="Times New Roman" w:hAnsi="Arial" w:cs="Arial"/>
          <w:color w:val="000000"/>
        </w:rPr>
        <w:t>")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86763">
        <w:rPr>
          <w:rFonts w:ascii="Arial" w:eastAsia="Times New Roman" w:hAnsi="Arial" w:cs="Arial"/>
          <w:color w:val="000000"/>
        </w:rPr>
        <w:t> </w:t>
      </w:r>
    </w:p>
    <w:p w:rsidR="00B86763" w:rsidRPr="00B86763" w:rsidRDefault="00B86763" w:rsidP="00B867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4"/>
          <w:szCs w:val="24"/>
          <w:lang w:val="sv-SE"/>
        </w:rPr>
        <w:t>Onsdag den</w:t>
      </w:r>
      <w:proofErr w:type="gramStart"/>
      <w:r w:rsidRPr="00B86763">
        <w:rPr>
          <w:rFonts w:ascii="Arial" w:eastAsia="Times New Roman" w:hAnsi="Arial" w:cs="Arial"/>
          <w:b/>
          <w:bCs/>
          <w:color w:val="000000"/>
          <w:sz w:val="24"/>
          <w:szCs w:val="24"/>
          <w:lang w:val="sv-SE"/>
        </w:rPr>
        <w:t xml:space="preserve"> 26. oktober</w:t>
      </w:r>
      <w:proofErr w:type="gramEnd"/>
      <w:r w:rsidRPr="00B86763">
        <w:rPr>
          <w:rFonts w:ascii="Arial" w:eastAsia="Times New Roman" w:hAnsi="Arial" w:cs="Arial"/>
          <w:b/>
          <w:bCs/>
          <w:color w:val="000000"/>
          <w:sz w:val="24"/>
          <w:szCs w:val="24"/>
          <w:lang w:val="sv-SE"/>
        </w:rPr>
        <w:t xml:space="preserve"> 2016 kl. 12.00</w:t>
      </w:r>
    </w:p>
    <w:p w:rsidR="00B86763" w:rsidRPr="00B86763" w:rsidRDefault="00B86763" w:rsidP="00B867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 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hos SSBV-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Rovsing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A/S,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Dyregårdsvej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2, 2740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Skovlunde</w:t>
      </w:r>
      <w:proofErr w:type="spellEnd"/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 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86763">
        <w:rPr>
          <w:rFonts w:ascii="Arial" w:eastAsia="Times New Roman" w:hAnsi="Arial" w:cs="Arial"/>
          <w:color w:val="000000"/>
        </w:rPr>
        <w:t>med</w:t>
      </w:r>
      <w:proofErr w:type="gramEnd"/>
      <w:r w:rsidRPr="00B8676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</w:rPr>
        <w:t>følgende</w:t>
      </w:r>
      <w:proofErr w:type="spellEnd"/>
      <w:r w:rsidRPr="00B8676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</w:rPr>
        <w:t>dagsorden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</w:rPr>
        <w:t>: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86763">
        <w:rPr>
          <w:rFonts w:ascii="Arial" w:eastAsia="Times New Roman" w:hAnsi="Arial" w:cs="Arial"/>
          <w:color w:val="000000"/>
        </w:rPr>
        <w:t> </w:t>
      </w:r>
    </w:p>
    <w:p w:rsidR="00B86763" w:rsidRPr="00B86763" w:rsidRDefault="00B86763" w:rsidP="00B86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Ledelsesberetningen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om selskabets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virksomhed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i det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forløbne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år </w:t>
      </w:r>
    </w:p>
    <w:p w:rsidR="00B86763" w:rsidRPr="00B86763" w:rsidRDefault="00B86763" w:rsidP="00B86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86763">
        <w:rPr>
          <w:rFonts w:ascii="Arial" w:eastAsia="Times New Roman" w:hAnsi="Arial" w:cs="Arial"/>
          <w:color w:val="000000"/>
        </w:rPr>
        <w:t>Fremlæggelse</w:t>
      </w:r>
      <w:proofErr w:type="spellEnd"/>
      <w:r w:rsidRPr="00B8676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</w:rPr>
        <w:t>årsrapport</w:t>
      </w:r>
      <w:proofErr w:type="spellEnd"/>
      <w:r w:rsidRPr="00B86763">
        <w:rPr>
          <w:rFonts w:ascii="Arial" w:eastAsia="Times New Roman" w:hAnsi="Arial" w:cs="Arial"/>
          <w:color w:val="000000"/>
        </w:rPr>
        <w:t xml:space="preserve"> for 2015/16 </w:t>
      </w:r>
    </w:p>
    <w:p w:rsidR="00B86763" w:rsidRPr="00B86763" w:rsidRDefault="00B86763" w:rsidP="00B867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Godkendelse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resultatopgørelse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status samt beslutning om decharge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bestyrelse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direktion </w:t>
      </w:r>
    </w:p>
    <w:p w:rsidR="00B86763" w:rsidRPr="00B86763" w:rsidRDefault="00B86763" w:rsidP="00B867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 xml:space="preserve">Beslutning om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anvendelse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overskud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eller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dækning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tab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i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henhold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den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godkendte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årsrapport </w:t>
      </w:r>
    </w:p>
    <w:p w:rsidR="00B86763" w:rsidRPr="00B86763" w:rsidRDefault="00B86763" w:rsidP="00B867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Bemyndigelse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bestyrelsen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køb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selskabets egne aktier </w:t>
      </w:r>
    </w:p>
    <w:p w:rsidR="00B86763" w:rsidRPr="00B86763" w:rsidRDefault="00B86763" w:rsidP="00B867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 xml:space="preserve">Beslutning om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overordnede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retningslinjer for Selskabets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incitamentsaflønning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bestyrelse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direktion </w:t>
      </w:r>
    </w:p>
    <w:p w:rsidR="00B86763" w:rsidRPr="00B86763" w:rsidRDefault="00B86763" w:rsidP="00B867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86763">
        <w:rPr>
          <w:rFonts w:ascii="Arial" w:eastAsia="Times New Roman" w:hAnsi="Arial" w:cs="Arial"/>
          <w:color w:val="000000"/>
        </w:rPr>
        <w:t>Valg</w:t>
      </w:r>
      <w:proofErr w:type="spellEnd"/>
      <w:r w:rsidRPr="00B8676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</w:rPr>
        <w:t>bestyrelse</w:t>
      </w:r>
      <w:proofErr w:type="spellEnd"/>
      <w:r w:rsidRPr="00B86763">
        <w:rPr>
          <w:rFonts w:ascii="Arial" w:eastAsia="Times New Roman" w:hAnsi="Arial" w:cs="Arial"/>
          <w:color w:val="000000"/>
        </w:rPr>
        <w:t> </w:t>
      </w:r>
    </w:p>
    <w:p w:rsidR="00B86763" w:rsidRPr="00B86763" w:rsidRDefault="00B86763" w:rsidP="00B867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86763">
        <w:rPr>
          <w:rFonts w:ascii="Arial" w:eastAsia="Times New Roman" w:hAnsi="Arial" w:cs="Arial"/>
          <w:color w:val="000000"/>
        </w:rPr>
        <w:lastRenderedPageBreak/>
        <w:t>Valg</w:t>
      </w:r>
      <w:proofErr w:type="spellEnd"/>
      <w:r w:rsidRPr="00B8676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</w:rPr>
        <w:t>revisor</w:t>
      </w:r>
      <w:proofErr w:type="spellEnd"/>
      <w:r w:rsidRPr="00B86763">
        <w:rPr>
          <w:rFonts w:ascii="Arial" w:eastAsia="Times New Roman" w:hAnsi="Arial" w:cs="Arial"/>
          <w:color w:val="000000"/>
        </w:rPr>
        <w:t> </w:t>
      </w:r>
    </w:p>
    <w:p w:rsidR="00B86763" w:rsidRPr="00B86763" w:rsidRDefault="00B86763" w:rsidP="00B867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Eventuelle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forslag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fra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bestyrelse eller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aktionærer</w:t>
      </w:r>
      <w:proofErr w:type="spellEnd"/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9.1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Ændring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Selskabets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navn</w:t>
      </w:r>
      <w:proofErr w:type="spellEnd"/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9.2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Ændring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sprog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vedrørende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årsrapporten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meddelelser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markedet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9.3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Bemyndigelse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bestyrelse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forhøje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aktiekapitalen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9.4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Bemyndigelse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bestyrelse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forhøje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Selskabets aktie kapital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udstedelse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tegningsoptioner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bestyrelse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/eller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medarbejdere</w:t>
      </w:r>
      <w:proofErr w:type="spellEnd"/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 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Ad 1-4: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Ledelsesberetning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fremlæggelse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godkendelse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årsrapport samt resultatdisponering samt decharge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bestyrelse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direktion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Bestyrelsen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foreslår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at årsrapporten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godkendes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som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fremlagt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meddeles decharge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bestyrelsen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direktionen.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Bestyrelsen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foreslår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at årets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underskud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DKK </w:t>
      </w:r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11.094.000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dækkes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ved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overførsel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fra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reserven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Ad 5: 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Bemyndigelse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bestyrelsen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køb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Selskabets egne aktier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Bestyrelsen anmoder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ikke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om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nogen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bemyndigelse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køb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Selskabets egne aktier.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Ad 6: Beslutning om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overordnede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retningslinjer for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Selskabet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incitamentsaflønning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bestyrelse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direktion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stilles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ikke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forslag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om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ændringer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i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forhold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gældende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retningslinjer. De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nuværende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retningslinjer 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tilgængelige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 </w:t>
      </w:r>
      <w:hyperlink r:id="rId6" w:history="1">
        <w:r w:rsidRPr="00B8676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sv-SE"/>
          </w:rPr>
          <w:t>www.rovsing.dk</w:t>
        </w:r>
      </w:hyperlink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 under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menupunktet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Investor Relations.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Ad 7: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Valg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bestyrelse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Bestyrelsen vil på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fremsætte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forslag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sammensætningen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fremtidige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bestyrelse.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Oplysning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om baggrund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kompetencer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for selskabets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nuværende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bestyrelse kan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findes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side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47-48 i årsrapporten </w:t>
      </w:r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2015/16,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tilgængelig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 </w:t>
      </w:r>
      <w:hyperlink r:id="rId7" w:history="1">
        <w:r w:rsidRPr="00B8676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sv-SE"/>
          </w:rPr>
          <w:t>www.rovsing.dk</w:t>
        </w:r>
      </w:hyperlink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 under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menupunktet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Investor Relations.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Ad 8: 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Valg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revisor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Bestyrelsen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foreslår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at BDO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Statsautoriseret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revisionsaktieselskab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genvælges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Ad 9: Eventuelle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forslag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fra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bestyrelsen eller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aktionærer</w:t>
      </w:r>
      <w:proofErr w:type="spellEnd"/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Bestyrelsen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foreslår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ændre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Selskabets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navn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fra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SSBV-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Rovsing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A/S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Rovsing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A/S.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Bestyrelsen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foreslår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sproget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ændres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således at årsrapport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meddelelser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fremover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vil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være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engelsk.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lastRenderedPageBreak/>
        <w:t>Jf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</w:t>
      </w:r>
      <w:proofErr w:type="spellStart"/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vedtægternes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pkt.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5.1 (a) er Selskabets bestyrelse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bemyndiget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i tiden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indtil</w:t>
      </w:r>
      <w:proofErr w:type="spellEnd"/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31.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december 2016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én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eller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flere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gange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forhøje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Selskabets aktiekapital med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nominelt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20.000.000 kr. aktier á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nominelt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0,05 kr.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en kurs,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fastsættes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bestyrelsen, dog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ikke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under pari, ved kontant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indbetaling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indskud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andre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værdier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end kontanter eller ved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gældskonvertering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Kapital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forhøjelsen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skal ske med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fortegningsret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for Selskabets eksisterende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aktionærer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Denne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bemyndigelse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foreslås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forlænget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26.oktober 2021.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Jf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</w:t>
      </w:r>
      <w:proofErr w:type="spellStart"/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vedtægternes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pkt.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5.1 (b) er Selskabets bestyrelse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bemyndiget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i tiden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indtil</w:t>
      </w:r>
      <w:proofErr w:type="spellEnd"/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31.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december 2016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én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eller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flere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gange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forhøje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Selskabets aktiekapital med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nominelt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20.000.000 kr. aktier á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nominelt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0,05 kr.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en kurs,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fastsættes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bestyrelsen, dog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ikke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under pari, ved kontant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indbetaling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indskud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andre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værdier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end kontanter eller ved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gældskonvertering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Kapital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forhøjelsen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skal ske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uden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fortegningsret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for Selskabets eksisterende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aktionærer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Denne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bemyndigelse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foreslås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forlænget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26. oktober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2021.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Jf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</w:t>
      </w:r>
      <w:proofErr w:type="spellStart"/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vedtægternes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pkt.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6.1 er bestyrelsen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bemyndiget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i 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periode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5 år, det vil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sige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indtil</w:t>
      </w:r>
      <w:proofErr w:type="spellEnd"/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31.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oktober 2020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udstede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op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12.000.000 aktieoptioner (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warrants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) som giver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indehaverne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ret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tegne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kapital for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nominelt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DKK 600.000 svarende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12.000.000 aktier á DKK 0,05. Denne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bemyndigelse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foreslås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forlænget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26. oktober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2021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udvidet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med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nominelt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DKK 750.000 svarende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15.000.000 aktie á DKK 0,05, således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bemyndigelsen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i alt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udgør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nominelt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DKK 1.350.000 svarende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27.000.000 aktier á DKK 0,05.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Vedtagelse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Vedtagelse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de under dagsordenens pkt. 2-4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6-8 stillede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forslag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kræver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at forslagene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vedtages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med simpelt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stemmeflertal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jf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Selskabslovens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§ 96.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Vedtagelse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de stillede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forslag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jf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</w:t>
      </w:r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dagsordenens pkt.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9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kræver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mindst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2/3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såvel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stemmer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som 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afgivet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som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den del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selskabskapitalen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som 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repræsenteret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Aktiekapital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stemmer</w:t>
      </w:r>
      <w:proofErr w:type="spellEnd"/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Selskabets aktiekapital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udgør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indkaldelsestidspunktet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nominelt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DKK </w:t>
      </w:r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15.100.547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,65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fordelt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aktier á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nominelt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DKK 0,05,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hver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giver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ret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én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stemme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Adgang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fuldmagt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brevstemmer</w:t>
      </w:r>
      <w:proofErr w:type="spellEnd"/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I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henhold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vedtægternes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pkt. 10.2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fastlægges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aktionærs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ret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deltage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i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afgive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stemmer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i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forhold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de aktier, som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aktionæren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enten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blevet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noteret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for i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ejerbogen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eller for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hvilke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aktionæren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har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anmeldt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dokumenteret sin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erhvervelse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registreringsdatoen, som er 1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uge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før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generalforsamlingens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afholdelse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Kun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personer,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aktionærer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registreringsdatoen, har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ret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deltage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i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stemme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Registreringsdatoen er onsdag d.</w:t>
      </w:r>
      <w:proofErr w:type="gram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19. oktober</w:t>
      </w:r>
      <w:proofErr w:type="gram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2016 kl. 23:59.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 xml:space="preserve">Deltagelse i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kræver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tillige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, at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aktionæren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har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anmodet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om et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adgangskort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senest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3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dage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før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generalforsamlingens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afholdelse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.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Adgangskort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udstedes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den,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ifølge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ejerbogen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er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noteret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som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aktionær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på registreringsdatoen eller som på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dette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tidspunkt har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anmeldt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dokumenteret sin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erhvervelse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Selskabets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ejerbogsfører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Computershare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A/S.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Aktionærer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ønsker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deltage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i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, skal således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anmode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om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adgangskort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senest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den</w:t>
      </w:r>
      <w:proofErr w:type="gramStart"/>
      <w:r w:rsidRPr="00B86763">
        <w:rPr>
          <w:rFonts w:ascii="Arial" w:eastAsia="Times New Roman" w:hAnsi="Arial" w:cs="Arial"/>
          <w:color w:val="000000"/>
          <w:lang w:val="sv-SE"/>
        </w:rPr>
        <w:t xml:space="preserve"> 24. oktober</w:t>
      </w:r>
      <w:proofErr w:type="gramEnd"/>
      <w:r w:rsidRPr="00B86763">
        <w:rPr>
          <w:rFonts w:ascii="Arial" w:eastAsia="Times New Roman" w:hAnsi="Arial" w:cs="Arial"/>
          <w:color w:val="000000"/>
          <w:lang w:val="sv-SE"/>
        </w:rPr>
        <w:t xml:space="preserve"> 2016 kl. 23.59.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Adgangskort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kan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bestilles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via e-mail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> </w:t>
      </w:r>
      <w:hyperlink r:id="rId8" w:history="1">
        <w:r w:rsidRPr="00B86763">
          <w:rPr>
            <w:rFonts w:ascii="Arial" w:eastAsia="Times New Roman" w:hAnsi="Arial" w:cs="Arial"/>
            <w:color w:val="0000FF"/>
            <w:u w:val="single"/>
            <w:lang w:val="sv-SE"/>
          </w:rPr>
          <w:t>dab@rovsing.dk</w:t>
        </w:r>
      </w:hyperlink>
      <w:r w:rsidRPr="00B86763">
        <w:rPr>
          <w:rFonts w:ascii="Arial" w:eastAsia="Times New Roman" w:hAnsi="Arial" w:cs="Arial"/>
          <w:color w:val="000000"/>
          <w:lang w:val="sv-SE"/>
        </w:rPr>
        <w:t xml:space="preserve">, på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tlf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. 44 200 800 eller ved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fremsendelse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tilmeldingsblanket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>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Aktionærer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forventer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ikke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kunne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være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stede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på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, kan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afgive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fuldmagt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bestyrelsen eller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en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aktionæren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udpeget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person,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gramStart"/>
      <w:r w:rsidRPr="00B86763">
        <w:rPr>
          <w:rFonts w:ascii="Arial" w:eastAsia="Times New Roman" w:hAnsi="Arial" w:cs="Arial"/>
          <w:color w:val="000000"/>
          <w:lang w:val="sv-SE"/>
        </w:rPr>
        <w:t>deltager</w:t>
      </w:r>
      <w:proofErr w:type="gramEnd"/>
      <w:r w:rsidRPr="00B86763">
        <w:rPr>
          <w:rFonts w:ascii="Arial" w:eastAsia="Times New Roman" w:hAnsi="Arial" w:cs="Arial"/>
          <w:color w:val="000000"/>
          <w:lang w:val="sv-SE"/>
        </w:rPr>
        <w:t xml:space="preserve"> på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.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Fuldmægtigen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skal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ligeledes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anmode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om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adgangskort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senest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tre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dage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før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lastRenderedPageBreak/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, dvs.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senest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den</w:t>
      </w:r>
      <w:proofErr w:type="gramStart"/>
      <w:r w:rsidRPr="00B86763">
        <w:rPr>
          <w:rFonts w:ascii="Arial" w:eastAsia="Times New Roman" w:hAnsi="Arial" w:cs="Arial"/>
          <w:color w:val="000000"/>
          <w:lang w:val="sv-SE"/>
        </w:rPr>
        <w:t xml:space="preserve"> 23. oktober</w:t>
      </w:r>
      <w:proofErr w:type="gramEnd"/>
      <w:r w:rsidRPr="00B86763">
        <w:rPr>
          <w:rFonts w:ascii="Arial" w:eastAsia="Times New Roman" w:hAnsi="Arial" w:cs="Arial"/>
          <w:color w:val="000000"/>
          <w:lang w:val="sv-SE"/>
        </w:rPr>
        <w:t xml:space="preserve"> 2016 kl. 23:59 samt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kunne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fremlægge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en skriftlig,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dateret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fuldmagt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.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Aktionærer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kan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udpege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en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fuldmægtig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via e-mail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> </w:t>
      </w:r>
      <w:hyperlink r:id="rId9" w:history="1">
        <w:r w:rsidRPr="00B86763">
          <w:rPr>
            <w:rFonts w:ascii="Arial" w:eastAsia="Times New Roman" w:hAnsi="Arial" w:cs="Arial"/>
            <w:color w:val="0000FF"/>
            <w:u w:val="single"/>
            <w:lang w:val="sv-SE"/>
          </w:rPr>
          <w:t>dab@rovsing.dk</w:t>
        </w:r>
      </w:hyperlink>
      <w:r w:rsidRPr="00B86763">
        <w:rPr>
          <w:rFonts w:ascii="Arial" w:eastAsia="Times New Roman" w:hAnsi="Arial" w:cs="Arial"/>
          <w:color w:val="000000"/>
          <w:lang w:val="sv-SE"/>
        </w:rPr>
        <w:t xml:space="preserve">eller ved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fremsendelse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fuldmagtsformular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i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udfyldt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underskreven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stand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Rovsing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A/S,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Dyregårdsvej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2, 2740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Skovlunde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.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Fuldmagter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skal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være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Selskabet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i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hænde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senest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den</w:t>
      </w:r>
      <w:proofErr w:type="gramStart"/>
      <w:r w:rsidRPr="00B86763">
        <w:rPr>
          <w:rFonts w:ascii="Arial" w:eastAsia="Times New Roman" w:hAnsi="Arial" w:cs="Arial"/>
          <w:color w:val="000000"/>
          <w:lang w:val="sv-SE"/>
        </w:rPr>
        <w:t xml:space="preserve"> 23. oktober</w:t>
      </w:r>
      <w:proofErr w:type="gramEnd"/>
      <w:r w:rsidRPr="00B86763">
        <w:rPr>
          <w:rFonts w:ascii="Arial" w:eastAsia="Times New Roman" w:hAnsi="Arial" w:cs="Arial"/>
          <w:color w:val="000000"/>
          <w:lang w:val="sv-SE"/>
        </w:rPr>
        <w:t xml:space="preserve"> 2016 kl. 23.59.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Aktionærerne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kan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afgive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deres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stemme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forud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gramStart"/>
      <w:r w:rsidRPr="00B86763">
        <w:rPr>
          <w:rFonts w:ascii="Arial" w:eastAsia="Times New Roman" w:hAnsi="Arial" w:cs="Arial"/>
          <w:color w:val="000000"/>
          <w:lang w:val="sv-SE"/>
        </w:rPr>
        <w:t>for</w:t>
      </w:r>
      <w:proofErr w:type="gram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generalforsamlingens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afholdelse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ved at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afgive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brevstemme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.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Såfremt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aktionæren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vælger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at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afgive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brevstemme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returneres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brevstemmeblanketten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i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udfyldt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underskreven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stand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, så den er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Selskabet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i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hænde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senest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den</w:t>
      </w:r>
      <w:proofErr w:type="gramStart"/>
      <w:r w:rsidRPr="00B86763">
        <w:rPr>
          <w:rFonts w:ascii="Arial" w:eastAsia="Times New Roman" w:hAnsi="Arial" w:cs="Arial"/>
          <w:color w:val="000000"/>
          <w:lang w:val="sv-SE"/>
        </w:rPr>
        <w:t xml:space="preserve"> 23. oktober</w:t>
      </w:r>
      <w:proofErr w:type="gramEnd"/>
      <w:r w:rsidRPr="00B86763">
        <w:rPr>
          <w:rFonts w:ascii="Arial" w:eastAsia="Times New Roman" w:hAnsi="Arial" w:cs="Arial"/>
          <w:color w:val="000000"/>
          <w:lang w:val="sv-SE"/>
        </w:rPr>
        <w:t xml:space="preserve"> 2016, kl. 23.59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enten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per fax 44 200 801,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almindelig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post eller e-mail</w:t>
      </w:r>
      <w:hyperlink r:id="rId10" w:history="1">
        <w:r w:rsidRPr="00B86763">
          <w:rPr>
            <w:rFonts w:ascii="Arial" w:eastAsia="Times New Roman" w:hAnsi="Arial" w:cs="Arial"/>
            <w:color w:val="0000FF"/>
            <w:u w:val="single"/>
            <w:lang w:val="sv-SE"/>
          </w:rPr>
          <w:t>dab@rovsing.dk</w:t>
        </w:r>
      </w:hyperlink>
      <w:r w:rsidRPr="00B86763">
        <w:rPr>
          <w:rFonts w:ascii="Arial" w:eastAsia="Times New Roman" w:hAnsi="Arial" w:cs="Arial"/>
          <w:color w:val="000000"/>
          <w:lang w:val="sv-SE"/>
        </w:rPr>
        <w:t>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Spørgsmål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fra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aktionærerne</w:t>
      </w:r>
      <w:proofErr w:type="spellEnd"/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Aktionærerne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kan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stille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skriftlige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spørgsmål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selskabets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ledelse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om dagsordenen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dokumenter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vedrørende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Skriftlige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spørgsmål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skal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sendes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senest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den</w:t>
      </w:r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23. oktober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2016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følgende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e-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mailadresse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: </w:t>
      </w:r>
      <w:hyperlink r:id="rId11" w:history="1">
        <w:r w:rsidRPr="00B8676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sv-SE"/>
          </w:rPr>
          <w:t>dab@rovsing.dk</w:t>
        </w:r>
      </w:hyperlink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Adgang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b/>
          <w:bCs/>
          <w:color w:val="000000"/>
          <w:sz w:val="20"/>
          <w:szCs w:val="20"/>
          <w:lang w:val="sv-SE"/>
        </w:rPr>
        <w:t xml:space="preserve"> dokumenter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Indkaldelsen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indeholdende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dagsordenen med de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fuldstændige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forslag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oplysninger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om de nye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nominerede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kandidaters baggrund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kompetencer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årsrapporten for 2015/16, det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samlede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antal aktier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stemmerettigheder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datoen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for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indkaldelsen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samt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blanket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tilmelding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afgivelse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fuldmagt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eller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brevstemme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vil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senest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fra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den</w:t>
      </w:r>
      <w:proofErr w:type="gram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5. oktober</w:t>
      </w:r>
      <w:proofErr w:type="gram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2016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blive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gjort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tilgængelige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selskabets hjemmeside</w:t>
      </w:r>
      <w:hyperlink r:id="rId12" w:history="1">
        <w:r w:rsidRPr="00B8676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sv-SE"/>
          </w:rPr>
          <w:t>www.rovsing.dk</w:t>
        </w:r>
      </w:hyperlink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 under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menupunktet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Investor Relations.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Rovsing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A/S' årsrapport for 2015/16 er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blevet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udsendt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aktionærer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andre interesserede,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har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bestilt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årsrapporten. Årsrapporten kan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rekvireres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ved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henvendelse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Selskabet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på e-mail: </w:t>
      </w:r>
      <w:hyperlink r:id="rId13" w:history="1">
        <w:r w:rsidRPr="00B8676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sv-SE"/>
          </w:rPr>
          <w:t>dab@rovsing.dk</w:t>
        </w:r>
      </w:hyperlink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.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Navnenoterede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aktionærer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der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har ladet sig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registrere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med e-mail i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ejerbogen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får automatisk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tilsendt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indkaldelse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med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tilhørende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tilmeldings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-,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fuldmagts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-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brevstemmeblanket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generalforsamlingen</w:t>
      </w:r>
      <w:proofErr w:type="spellEnd"/>
      <w:r w:rsidRPr="00B86763">
        <w:rPr>
          <w:rFonts w:ascii="Arial" w:eastAsia="Times New Roman" w:hAnsi="Arial" w:cs="Arial"/>
          <w:color w:val="000000"/>
          <w:sz w:val="20"/>
          <w:szCs w:val="20"/>
          <w:lang w:val="sv-SE"/>
        </w:rPr>
        <w:t>.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 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 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5. oktober 2016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 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 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SSBV-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Rovsing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A/S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Bestyrelsen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> 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b/>
          <w:bCs/>
          <w:color w:val="000000"/>
          <w:lang w:val="sv-SE"/>
        </w:rPr>
        <w:t>BILAG</w:t>
      </w:r>
    </w:p>
    <w:p w:rsidR="00B86763" w:rsidRPr="00B86763" w:rsidRDefault="00B86763" w:rsidP="00B86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/>
        </w:rPr>
      </w:pPr>
      <w:r w:rsidRPr="00B86763">
        <w:rPr>
          <w:rFonts w:ascii="Arial" w:eastAsia="Times New Roman" w:hAnsi="Arial" w:cs="Arial"/>
          <w:color w:val="000000"/>
          <w:lang w:val="sv-SE"/>
        </w:rPr>
        <w:t xml:space="preserve">Blanketter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til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bestilling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af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adgangskort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,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fuldmagtsafgivelse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og</w:t>
      </w:r>
      <w:proofErr w:type="spellEnd"/>
      <w:r w:rsidRPr="00B86763">
        <w:rPr>
          <w:rFonts w:ascii="Arial" w:eastAsia="Times New Roman" w:hAnsi="Arial" w:cs="Arial"/>
          <w:color w:val="000000"/>
          <w:lang w:val="sv-SE"/>
        </w:rPr>
        <w:t xml:space="preserve"> </w:t>
      </w:r>
      <w:proofErr w:type="spellStart"/>
      <w:r w:rsidRPr="00B86763">
        <w:rPr>
          <w:rFonts w:ascii="Arial" w:eastAsia="Times New Roman" w:hAnsi="Arial" w:cs="Arial"/>
          <w:color w:val="000000"/>
          <w:lang w:val="sv-SE"/>
        </w:rPr>
        <w:t>brevstemmeafgivelse</w:t>
      </w:r>
      <w:proofErr w:type="spellEnd"/>
    </w:p>
    <w:p w:rsidR="0019499F" w:rsidRPr="00B86763" w:rsidRDefault="00B86763">
      <w:pPr>
        <w:rPr>
          <w:lang w:val="sv-SE"/>
        </w:rPr>
      </w:pPr>
      <w:hyperlink r:id="rId14" w:history="1">
        <w:r>
          <w:rPr>
            <w:rStyle w:val="Hyperlink"/>
            <w:rFonts w:ascii="Arial" w:hAnsi="Arial" w:cs="Arial"/>
          </w:rPr>
          <w:t>Meddelelse240_indkaldelseGF2016.pdf</w:t>
        </w:r>
      </w:hyperlink>
    </w:p>
    <w:sectPr w:rsidR="0019499F" w:rsidRPr="00B867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0BBD"/>
    <w:multiLevelType w:val="multilevel"/>
    <w:tmpl w:val="0850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91050"/>
    <w:multiLevelType w:val="multilevel"/>
    <w:tmpl w:val="2154F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C31E2"/>
    <w:multiLevelType w:val="multilevel"/>
    <w:tmpl w:val="DE86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A671F"/>
    <w:multiLevelType w:val="multilevel"/>
    <w:tmpl w:val="AA02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50B08"/>
    <w:multiLevelType w:val="multilevel"/>
    <w:tmpl w:val="B602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43F43"/>
    <w:multiLevelType w:val="multilevel"/>
    <w:tmpl w:val="41C6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725D69"/>
    <w:multiLevelType w:val="multilevel"/>
    <w:tmpl w:val="7C0C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CB534D"/>
    <w:multiLevelType w:val="multilevel"/>
    <w:tmpl w:val="D3EC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17121"/>
    <w:multiLevelType w:val="multilevel"/>
    <w:tmpl w:val="9D14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4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7"/>
    <w:lvlOverride w:ilvl="0">
      <w:startOverride w:val="8"/>
    </w:lvlOverride>
  </w:num>
  <w:num w:numId="9">
    <w:abstractNumId w:val="8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63"/>
    <w:rsid w:val="0083257A"/>
    <w:rsid w:val="009E3B27"/>
    <w:rsid w:val="00B8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67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867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67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867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6763"/>
    <w:rPr>
      <w:b/>
      <w:bCs/>
    </w:rPr>
  </w:style>
  <w:style w:type="character" w:customStyle="1" w:styleId="apple-converted-space">
    <w:name w:val="apple-converted-space"/>
    <w:basedOn w:val="DefaultParagraphFont"/>
    <w:rsid w:val="00B86763"/>
  </w:style>
  <w:style w:type="character" w:styleId="Hyperlink">
    <w:name w:val="Hyperlink"/>
    <w:basedOn w:val="DefaultParagraphFont"/>
    <w:uiPriority w:val="99"/>
    <w:semiHidden/>
    <w:unhideWhenUsed/>
    <w:rsid w:val="00B867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67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867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67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867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6763"/>
    <w:rPr>
      <w:b/>
      <w:bCs/>
    </w:rPr>
  </w:style>
  <w:style w:type="character" w:customStyle="1" w:styleId="apple-converted-space">
    <w:name w:val="apple-converted-space"/>
    <w:basedOn w:val="DefaultParagraphFont"/>
    <w:rsid w:val="00B86763"/>
  </w:style>
  <w:style w:type="character" w:styleId="Hyperlink">
    <w:name w:val="Hyperlink"/>
    <w:basedOn w:val="DefaultParagraphFont"/>
    <w:uiPriority w:val="99"/>
    <w:semiHidden/>
    <w:unhideWhenUsed/>
    <w:rsid w:val="00B86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@rovsing.dk" TargetMode="External"/><Relationship Id="rId13" Type="http://schemas.openxmlformats.org/officeDocument/2006/relationships/hyperlink" Target="mailto:dab@rovsing.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vsing.dk/" TargetMode="External"/><Relationship Id="rId12" Type="http://schemas.openxmlformats.org/officeDocument/2006/relationships/hyperlink" Target="http://www.rovsing.d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ovsing.dk/" TargetMode="External"/><Relationship Id="rId11" Type="http://schemas.openxmlformats.org/officeDocument/2006/relationships/hyperlink" Target="mailto:dab@rovsing.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b@rovsing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b@rovsing.dk" TargetMode="External"/><Relationship Id="rId14" Type="http://schemas.openxmlformats.org/officeDocument/2006/relationships/hyperlink" Target="https://cns.omxgroup.com/cns-web/cns/viewAttachment.action;jsessionid=onvte26HbS73fPxw1sEyZwzIQavihMuFVMZB3HHA.cns.1002?messageAttachmentId=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1320</Words>
  <Characters>7528</Characters>
  <Application>Microsoft Office Word</Application>
  <DocSecurity>0</DocSecurity>
  <Lines>62</Lines>
  <Paragraphs>17</Paragraphs>
  <ScaleCrop>false</ScaleCrop>
  <Company>The Nasdaq OMX Group, Inc.</Company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Stark</dc:creator>
  <cp:lastModifiedBy>Alexandra Stark</cp:lastModifiedBy>
  <cp:revision>1</cp:revision>
  <dcterms:created xsi:type="dcterms:W3CDTF">2016-10-05T08:54:00Z</dcterms:created>
  <dcterms:modified xsi:type="dcterms:W3CDTF">2016-10-05T08:55:00Z</dcterms:modified>
</cp:coreProperties>
</file>