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E6C2C" w14:textId="77777777" w:rsidR="00B769C2" w:rsidRPr="006D3020" w:rsidRDefault="00CF648D">
      <w:pPr>
        <w:rPr>
          <w:rFonts w:ascii="Fakt Normal" w:hAnsi="Fakt Normal"/>
          <w:sz w:val="40"/>
          <w:szCs w:val="40"/>
        </w:rPr>
      </w:pPr>
      <w:r w:rsidRPr="006D3020">
        <w:rPr>
          <w:rFonts w:ascii="Fakt Normal" w:hAnsi="Fakt Normal"/>
          <w:sz w:val="40"/>
          <w:szCs w:val="40"/>
        </w:rPr>
        <w:t xml:space="preserve">Adyen applies for US </w:t>
      </w:r>
      <w:r w:rsidR="0021552A">
        <w:rPr>
          <w:rFonts w:ascii="Fakt Normal" w:hAnsi="Fakt Normal"/>
          <w:sz w:val="40"/>
          <w:szCs w:val="40"/>
        </w:rPr>
        <w:t xml:space="preserve">federal branch </w:t>
      </w:r>
      <w:r w:rsidRPr="006D3020">
        <w:rPr>
          <w:rFonts w:ascii="Fakt Normal" w:hAnsi="Fakt Normal"/>
          <w:sz w:val="40"/>
          <w:szCs w:val="40"/>
        </w:rPr>
        <w:t>license</w:t>
      </w:r>
    </w:p>
    <w:p w14:paraId="65589DC9" w14:textId="77777777" w:rsidR="00CF648D" w:rsidRPr="006D3020" w:rsidRDefault="00CF648D">
      <w:pPr>
        <w:rPr>
          <w:rFonts w:ascii="Fakt Normal" w:hAnsi="Fakt Normal"/>
          <w:sz w:val="22"/>
          <w:szCs w:val="22"/>
        </w:rPr>
      </w:pPr>
    </w:p>
    <w:p w14:paraId="13AA2501" w14:textId="6E12ECA9" w:rsidR="00CF648D" w:rsidRPr="006D3020" w:rsidRDefault="00CF648D">
      <w:pPr>
        <w:rPr>
          <w:rFonts w:ascii="Fakt Normal" w:hAnsi="Fakt Normal"/>
          <w:sz w:val="22"/>
          <w:szCs w:val="22"/>
        </w:rPr>
      </w:pPr>
      <w:r w:rsidRPr="006D3020">
        <w:rPr>
          <w:rFonts w:ascii="Fakt Normal" w:hAnsi="Fakt Normal"/>
          <w:sz w:val="22"/>
          <w:szCs w:val="22"/>
        </w:rPr>
        <w:t xml:space="preserve">Amsterdam, </w:t>
      </w:r>
      <w:r w:rsidR="00FA5E54">
        <w:rPr>
          <w:rFonts w:ascii="Fakt Normal" w:hAnsi="Fakt Normal"/>
          <w:sz w:val="22"/>
          <w:szCs w:val="22"/>
        </w:rPr>
        <w:t>June 25,</w:t>
      </w:r>
      <w:r w:rsidRPr="006D3020">
        <w:rPr>
          <w:rFonts w:ascii="Fakt Normal" w:hAnsi="Fakt Normal"/>
          <w:sz w:val="22"/>
          <w:szCs w:val="22"/>
        </w:rPr>
        <w:t xml:space="preserve"> 2019</w:t>
      </w:r>
    </w:p>
    <w:p w14:paraId="015A49F2" w14:textId="77777777" w:rsidR="00CF648D" w:rsidRPr="006D3020" w:rsidRDefault="00CF648D">
      <w:pPr>
        <w:rPr>
          <w:rFonts w:ascii="Fakt Normal" w:hAnsi="Fakt Normal"/>
          <w:sz w:val="22"/>
          <w:szCs w:val="22"/>
        </w:rPr>
      </w:pPr>
    </w:p>
    <w:p w14:paraId="7FD36D53" w14:textId="784F6FD0" w:rsidR="00CF648D" w:rsidRPr="006D3020" w:rsidRDefault="00483428">
      <w:pPr>
        <w:rPr>
          <w:rFonts w:ascii="Fakt Normal" w:hAnsi="Fakt Normal"/>
          <w:sz w:val="22"/>
          <w:szCs w:val="22"/>
        </w:rPr>
      </w:pPr>
      <w:r w:rsidRPr="006D3020">
        <w:rPr>
          <w:rFonts w:ascii="Fakt Normal" w:hAnsi="Fakt Normal"/>
          <w:sz w:val="22"/>
          <w:szCs w:val="22"/>
        </w:rPr>
        <w:t xml:space="preserve">Adyen has applied for a US </w:t>
      </w:r>
      <w:r w:rsidR="0021552A">
        <w:rPr>
          <w:rFonts w:ascii="Fakt Normal" w:hAnsi="Fakt Normal"/>
          <w:sz w:val="22"/>
          <w:szCs w:val="22"/>
        </w:rPr>
        <w:t xml:space="preserve">federal branch </w:t>
      </w:r>
      <w:r w:rsidRPr="006D3020">
        <w:rPr>
          <w:rFonts w:ascii="Fakt Normal" w:hAnsi="Fakt Normal"/>
          <w:sz w:val="22"/>
          <w:szCs w:val="22"/>
        </w:rPr>
        <w:t xml:space="preserve">license with the Federal Reserve and the </w:t>
      </w:r>
      <w:r w:rsidRPr="00CB3641">
        <w:rPr>
          <w:rFonts w:ascii="Fakt Normal" w:hAnsi="Fakt Normal"/>
          <w:sz w:val="22"/>
          <w:szCs w:val="22"/>
        </w:rPr>
        <w:t>Comptroller</w:t>
      </w:r>
      <w:r w:rsidRPr="006D3020">
        <w:rPr>
          <w:rFonts w:ascii="Fakt Normal" w:hAnsi="Fakt Normal"/>
          <w:sz w:val="22"/>
          <w:szCs w:val="22"/>
        </w:rPr>
        <w:t xml:space="preserve"> of the Currency on </w:t>
      </w:r>
      <w:r w:rsidR="00FA5E54">
        <w:rPr>
          <w:rFonts w:ascii="Fakt Normal" w:hAnsi="Fakt Normal"/>
          <w:sz w:val="22"/>
          <w:szCs w:val="22"/>
        </w:rPr>
        <w:t>June 2</w:t>
      </w:r>
      <w:r w:rsidR="00CB3641">
        <w:rPr>
          <w:rFonts w:ascii="Fakt Normal" w:hAnsi="Fakt Normal"/>
          <w:sz w:val="22"/>
          <w:szCs w:val="22"/>
        </w:rPr>
        <w:t>4</w:t>
      </w:r>
      <w:r w:rsidR="00FA5E54">
        <w:rPr>
          <w:rFonts w:ascii="Fakt Normal" w:hAnsi="Fakt Normal"/>
          <w:sz w:val="22"/>
          <w:szCs w:val="22"/>
        </w:rPr>
        <w:t>, 2019.</w:t>
      </w:r>
    </w:p>
    <w:p w14:paraId="6D1613FE" w14:textId="77777777" w:rsidR="006D3020" w:rsidRPr="006D3020" w:rsidRDefault="006D3020">
      <w:pPr>
        <w:rPr>
          <w:rFonts w:ascii="Fakt Normal" w:hAnsi="Fakt Normal"/>
          <w:sz w:val="22"/>
          <w:szCs w:val="22"/>
        </w:rPr>
      </w:pPr>
    </w:p>
    <w:p w14:paraId="0309F2FC" w14:textId="77777777" w:rsidR="006D3020" w:rsidRDefault="006D3020">
      <w:pPr>
        <w:rPr>
          <w:rFonts w:ascii="Fakt Normal" w:hAnsi="Fakt Normal"/>
          <w:sz w:val="22"/>
          <w:szCs w:val="22"/>
        </w:rPr>
      </w:pPr>
      <w:r w:rsidRPr="006D3020">
        <w:rPr>
          <w:rFonts w:ascii="Fakt Normal" w:hAnsi="Fakt Normal"/>
          <w:sz w:val="22"/>
          <w:szCs w:val="22"/>
        </w:rPr>
        <w:t xml:space="preserve">If granted, the US </w:t>
      </w:r>
      <w:r w:rsidR="0021552A">
        <w:rPr>
          <w:rFonts w:ascii="Fakt Normal" w:hAnsi="Fakt Normal"/>
          <w:sz w:val="22"/>
          <w:szCs w:val="22"/>
        </w:rPr>
        <w:t xml:space="preserve">federal branch </w:t>
      </w:r>
      <w:r w:rsidRPr="006D3020">
        <w:rPr>
          <w:rFonts w:ascii="Fakt Normal" w:hAnsi="Fakt Normal"/>
          <w:sz w:val="22"/>
          <w:szCs w:val="22"/>
        </w:rPr>
        <w:t>li</w:t>
      </w:r>
      <w:bookmarkStart w:id="0" w:name="_GoBack"/>
      <w:bookmarkEnd w:id="0"/>
      <w:r w:rsidRPr="006D3020">
        <w:rPr>
          <w:rFonts w:ascii="Fakt Normal" w:hAnsi="Fakt Normal"/>
          <w:sz w:val="22"/>
          <w:szCs w:val="22"/>
        </w:rPr>
        <w:t>cense will allow Adyen to further expand its payments-related product offering in the US and so better serve its merchants.</w:t>
      </w:r>
    </w:p>
    <w:p w14:paraId="2FBB5CD4" w14:textId="77777777" w:rsidR="006D3020" w:rsidRDefault="006D3020">
      <w:pPr>
        <w:rPr>
          <w:rFonts w:ascii="Fakt Normal" w:hAnsi="Fakt Normal"/>
          <w:sz w:val="22"/>
          <w:szCs w:val="22"/>
        </w:rPr>
      </w:pPr>
    </w:p>
    <w:p w14:paraId="41E4FC19" w14:textId="77777777" w:rsidR="006D3020" w:rsidRPr="006D3020" w:rsidRDefault="006D3020">
      <w:pPr>
        <w:rPr>
          <w:rFonts w:ascii="Fakt Normal" w:hAnsi="Fakt Normal"/>
          <w:sz w:val="22"/>
          <w:szCs w:val="22"/>
        </w:rPr>
      </w:pPr>
      <w:r>
        <w:rPr>
          <w:rFonts w:ascii="Fakt Normal" w:hAnsi="Fakt Normal"/>
          <w:sz w:val="22"/>
          <w:szCs w:val="22"/>
        </w:rPr>
        <w:t>Adyen is currently in the possession of a pan-European banking license, which was granted in 2017.</w:t>
      </w:r>
    </w:p>
    <w:p w14:paraId="08A815B7" w14:textId="77777777" w:rsidR="006D3020" w:rsidRPr="006D3020" w:rsidRDefault="006D3020" w:rsidP="006D3020">
      <w:pPr>
        <w:widowControl/>
        <w:autoSpaceDE/>
        <w:autoSpaceDN/>
        <w:adjustRightInd/>
        <w:rPr>
          <w:rFonts w:ascii="Fakt Normal" w:hAnsi="Fakt Normal"/>
          <w:sz w:val="22"/>
          <w:szCs w:val="22"/>
        </w:rPr>
      </w:pPr>
    </w:p>
    <w:p w14:paraId="3355BDA9" w14:textId="77777777" w:rsidR="006D3020" w:rsidRPr="006D3020" w:rsidRDefault="006D3020" w:rsidP="006D3020">
      <w:pPr>
        <w:widowControl/>
        <w:autoSpaceDE/>
        <w:autoSpaceDN/>
        <w:adjustRightInd/>
        <w:rPr>
          <w:rFonts w:ascii="Fakt Normal" w:hAnsi="Fakt Normal" w:cs="Arial"/>
          <w:b/>
          <w:color w:val="000000"/>
          <w:sz w:val="22"/>
          <w:szCs w:val="22"/>
        </w:rPr>
      </w:pPr>
      <w:r w:rsidRPr="006D3020">
        <w:rPr>
          <w:rFonts w:ascii="Fakt Normal" w:hAnsi="Fakt Normal" w:cs="Arial"/>
          <w:b/>
          <w:color w:val="000000"/>
          <w:sz w:val="22"/>
          <w:szCs w:val="22"/>
        </w:rPr>
        <w:t>About Adyen</w:t>
      </w:r>
    </w:p>
    <w:p w14:paraId="7B59CE5D" w14:textId="77777777" w:rsidR="006D3020" w:rsidRDefault="006D3020" w:rsidP="006D3020">
      <w:pPr>
        <w:widowControl/>
        <w:autoSpaceDE/>
        <w:autoSpaceDN/>
        <w:adjustRightInd/>
        <w:rPr>
          <w:rFonts w:ascii="Fakt Normal" w:hAnsi="Fakt Normal" w:cs="Arial"/>
          <w:color w:val="000000"/>
          <w:sz w:val="22"/>
          <w:szCs w:val="22"/>
        </w:rPr>
      </w:pPr>
    </w:p>
    <w:p w14:paraId="3F4EBB0C" w14:textId="77777777" w:rsidR="006D3020" w:rsidRPr="006D3020" w:rsidRDefault="006D3020" w:rsidP="006D3020">
      <w:pPr>
        <w:widowControl/>
        <w:autoSpaceDE/>
        <w:autoSpaceDN/>
        <w:adjustRightInd/>
        <w:rPr>
          <w:rFonts w:ascii="Fakt Normal" w:hAnsi="Fakt Normal"/>
          <w:sz w:val="22"/>
          <w:szCs w:val="22"/>
        </w:rPr>
      </w:pPr>
      <w:r w:rsidRPr="006D3020">
        <w:rPr>
          <w:rFonts w:ascii="Fakt Normal" w:hAnsi="Fakt Normal" w:cs="Arial"/>
          <w:color w:val="000000"/>
          <w:sz w:val="22"/>
          <w:szCs w:val="22"/>
        </w:rPr>
        <w:t xml:space="preserve">Adyen </w:t>
      </w:r>
      <w:r w:rsidRPr="00CB3641">
        <w:rPr>
          <w:rFonts w:ascii="Fakt Normal" w:hAnsi="Fakt Normal" w:cs="Arial"/>
          <w:color w:val="000000"/>
          <w:sz w:val="22"/>
          <w:szCs w:val="22"/>
        </w:rPr>
        <w:t>&lt;hyperlink to homepage&gt;</w:t>
      </w:r>
      <w:r w:rsidRPr="006D3020">
        <w:rPr>
          <w:rFonts w:ascii="Fakt Normal" w:hAnsi="Fakt Normal" w:cs="Arial"/>
          <w:color w:val="000000"/>
          <w:sz w:val="22"/>
          <w:szCs w:val="22"/>
        </w:rPr>
        <w:t xml:space="preserve"> (AMS: ADYEN) is the payments platform of choice for many of the world’s leading companies, providing a modern end-to-end infrastructure connecting directly to Visa, Mastercard, and consumers' globally preferred payment methods. Adyen delivers frictionless payments across online, mobile, and in-store channels. With offices across the world, Adyen serves customers including Facebook, Uber, Spotify, Casper, Bonobos and </w:t>
      </w:r>
      <w:proofErr w:type="spellStart"/>
      <w:r w:rsidRPr="006D3020">
        <w:rPr>
          <w:rFonts w:ascii="Fakt Normal" w:hAnsi="Fakt Normal" w:cs="Arial"/>
          <w:color w:val="000000"/>
          <w:sz w:val="22"/>
          <w:szCs w:val="22"/>
        </w:rPr>
        <w:t>L'Oreal</w:t>
      </w:r>
      <w:proofErr w:type="spellEnd"/>
      <w:r w:rsidRPr="006D3020">
        <w:rPr>
          <w:rFonts w:ascii="Fakt Normal" w:hAnsi="Fakt Normal" w:cs="Arial"/>
          <w:color w:val="000000"/>
          <w:sz w:val="22"/>
          <w:szCs w:val="22"/>
        </w:rPr>
        <w:t xml:space="preserve">. </w:t>
      </w:r>
    </w:p>
    <w:p w14:paraId="4A6A9F8A" w14:textId="77777777" w:rsidR="006D3020" w:rsidRPr="006D3020" w:rsidRDefault="006D3020" w:rsidP="006D3020">
      <w:pPr>
        <w:widowControl/>
        <w:autoSpaceDE/>
        <w:autoSpaceDN/>
        <w:adjustRightInd/>
        <w:rPr>
          <w:rFonts w:ascii="Fakt Normal" w:hAnsi="Fakt Normal"/>
          <w:sz w:val="22"/>
          <w:szCs w:val="22"/>
        </w:rPr>
      </w:pPr>
    </w:p>
    <w:p w14:paraId="77774559" w14:textId="77777777" w:rsidR="00CF648D" w:rsidRDefault="00CF648D" w:rsidP="006D3020"/>
    <w:sectPr w:rsidR="00CF648D" w:rsidSect="007954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Fakt Normal">
    <w:panose1 w:val="02000000000000000000"/>
    <w:charset w:val="00"/>
    <w:family w:val="auto"/>
    <w:notTrueType/>
    <w:pitch w:val="variable"/>
    <w:sig w:usb0="00000003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48D"/>
    <w:rsid w:val="0021552A"/>
    <w:rsid w:val="002A1C22"/>
    <w:rsid w:val="00483428"/>
    <w:rsid w:val="006D3020"/>
    <w:rsid w:val="00795426"/>
    <w:rsid w:val="007A2142"/>
    <w:rsid w:val="00A9331B"/>
    <w:rsid w:val="00CB3641"/>
    <w:rsid w:val="00CF648D"/>
    <w:rsid w:val="00FA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FE39A7"/>
  <w15:chartTrackingRefBased/>
  <w15:docId w15:val="{C74F9B6F-F6FD-9340-8956-19BF9A790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48D"/>
    <w:pPr>
      <w:widowControl w:val="0"/>
      <w:autoSpaceDE w:val="0"/>
      <w:autoSpaceDN w:val="0"/>
      <w:adjustRightInd w:val="0"/>
    </w:pPr>
    <w:rPr>
      <w:rFonts w:ascii="Courier" w:eastAsia="Times New Roman" w:hAnsi="Courier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F648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D30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2019-06-25T06:27:00Z</dcterms:created>
  <dcterms:modified xsi:type="dcterms:W3CDTF">2019-06-25T06:27:00Z</dcterms:modified>
</cp:coreProperties>
</file>