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2D022" w14:textId="116E3982" w:rsidR="00763944" w:rsidRPr="00A33C49" w:rsidRDefault="00763944" w:rsidP="00A33C49">
      <w:pPr>
        <w:jc w:val="center"/>
        <w:rPr>
          <w:b/>
          <w:sz w:val="28"/>
        </w:rPr>
      </w:pPr>
      <w:r w:rsidRPr="00A33C49">
        <w:rPr>
          <w:b/>
          <w:sz w:val="28"/>
        </w:rPr>
        <w:t>PRESS RELEASE</w:t>
      </w:r>
    </w:p>
    <w:p w14:paraId="13E7BB6B" w14:textId="77777777" w:rsidR="00763944" w:rsidRPr="00A33C49" w:rsidRDefault="00763944" w:rsidP="00763944">
      <w:pPr>
        <w:jc w:val="center"/>
        <w:rPr>
          <w:rFonts w:ascii="Calibri" w:hAnsi="Calibri" w:cs="Calibri"/>
          <w:sz w:val="28"/>
        </w:rPr>
      </w:pPr>
    </w:p>
    <w:p w14:paraId="66928D47" w14:textId="1F42D9B3" w:rsidR="00763944" w:rsidRPr="00A33C49" w:rsidRDefault="00763944">
      <w:pPr>
        <w:rPr>
          <w:rFonts w:ascii="Calibri" w:hAnsi="Calibri" w:cs="Calibri"/>
          <w:sz w:val="28"/>
        </w:rPr>
      </w:pPr>
    </w:p>
    <w:p w14:paraId="62A679FF" w14:textId="1F227A87" w:rsidR="00763944" w:rsidRPr="00A33C49" w:rsidRDefault="00763944" w:rsidP="00763944">
      <w:pPr>
        <w:jc w:val="center"/>
        <w:rPr>
          <w:rFonts w:ascii="Calibri" w:hAnsi="Calibri" w:cs="Calibri"/>
          <w:b/>
          <w:sz w:val="28"/>
        </w:rPr>
      </w:pPr>
      <w:r w:rsidRPr="00A33C49">
        <w:rPr>
          <w:rFonts w:ascii="Calibri" w:hAnsi="Calibri" w:cs="Calibri"/>
          <w:b/>
          <w:sz w:val="28"/>
        </w:rPr>
        <w:t xml:space="preserve">Mariëtte Swart and Kamran Zaki appointed </w:t>
      </w:r>
      <w:r w:rsidR="00A33C49">
        <w:rPr>
          <w:rFonts w:ascii="Calibri" w:hAnsi="Calibri" w:cs="Calibri"/>
          <w:b/>
          <w:sz w:val="28"/>
        </w:rPr>
        <w:t xml:space="preserve">to </w:t>
      </w:r>
      <w:bookmarkStart w:id="0" w:name="_GoBack"/>
      <w:bookmarkEnd w:id="0"/>
      <w:r w:rsidR="00A33C49">
        <w:rPr>
          <w:rFonts w:ascii="Calibri" w:hAnsi="Calibri" w:cs="Calibri"/>
          <w:b/>
          <w:sz w:val="28"/>
        </w:rPr>
        <w:t xml:space="preserve">Adyen </w:t>
      </w:r>
      <w:r w:rsidRPr="00A33C49">
        <w:rPr>
          <w:rFonts w:ascii="Calibri" w:hAnsi="Calibri" w:cs="Calibri"/>
          <w:b/>
          <w:sz w:val="28"/>
        </w:rPr>
        <w:t>Management Board</w:t>
      </w:r>
    </w:p>
    <w:p w14:paraId="66623B2F" w14:textId="61855A35" w:rsidR="00763944" w:rsidRPr="00A33C49" w:rsidRDefault="00763944" w:rsidP="00763944">
      <w:pPr>
        <w:jc w:val="center"/>
        <w:rPr>
          <w:rFonts w:ascii="Calibri" w:hAnsi="Calibri" w:cs="Calibri"/>
          <w:sz w:val="28"/>
        </w:rPr>
      </w:pPr>
    </w:p>
    <w:p w14:paraId="22525033" w14:textId="4DEBEC15" w:rsidR="00763944" w:rsidRDefault="00D3715F" w:rsidP="00D3715F">
      <w:pPr>
        <w:jc w:val="center"/>
        <w:rPr>
          <w:rFonts w:ascii="Calibri" w:hAnsi="Calibri" w:cs="Calibri"/>
          <w:i/>
          <w:sz w:val="28"/>
        </w:rPr>
      </w:pPr>
      <w:r w:rsidRPr="00D3715F">
        <w:rPr>
          <w:rFonts w:ascii="Calibri" w:hAnsi="Calibri" w:cs="Calibri"/>
          <w:i/>
          <w:sz w:val="28"/>
        </w:rPr>
        <w:t>All resolutions adopted at Adyen’s Extraordinary General Meeting</w:t>
      </w:r>
    </w:p>
    <w:p w14:paraId="6ECCC282" w14:textId="77777777" w:rsidR="00D3715F" w:rsidRPr="00D3715F" w:rsidRDefault="00D3715F" w:rsidP="00763944">
      <w:pPr>
        <w:rPr>
          <w:rFonts w:ascii="Calibri" w:hAnsi="Calibri" w:cs="Calibri"/>
          <w:i/>
          <w:sz w:val="28"/>
        </w:rPr>
      </w:pPr>
    </w:p>
    <w:p w14:paraId="53E27ED1" w14:textId="0B2194B3" w:rsidR="00763944" w:rsidRPr="00A33C49" w:rsidRDefault="00763944" w:rsidP="00763944">
      <w:pPr>
        <w:jc w:val="center"/>
        <w:rPr>
          <w:rFonts w:ascii="Calibri" w:hAnsi="Calibri" w:cs="Calibri"/>
          <w:i/>
        </w:rPr>
      </w:pPr>
      <w:r w:rsidRPr="00A33C49">
        <w:rPr>
          <w:rFonts w:ascii="Calibri" w:hAnsi="Calibri" w:cs="Calibri"/>
          <w:i/>
        </w:rPr>
        <w:t>Amsterdam, 6 December 2019</w:t>
      </w:r>
    </w:p>
    <w:p w14:paraId="2F5E37D1" w14:textId="77777777" w:rsidR="00D3715F" w:rsidRPr="00A33C49" w:rsidRDefault="00D3715F" w:rsidP="00A33C49">
      <w:pPr>
        <w:pStyle w:val="NoSpacing"/>
        <w:rPr>
          <w:sz w:val="22"/>
          <w:szCs w:val="22"/>
        </w:rPr>
      </w:pPr>
    </w:p>
    <w:p w14:paraId="0F064342" w14:textId="56475825" w:rsidR="00763944" w:rsidRPr="00D3715F" w:rsidRDefault="00763944" w:rsidP="00A33C49">
      <w:pPr>
        <w:pStyle w:val="NoSpacing"/>
        <w:rPr>
          <w:color w:val="000000" w:themeColor="text1"/>
          <w:sz w:val="22"/>
          <w:szCs w:val="22"/>
        </w:rPr>
      </w:pPr>
      <w:r w:rsidRPr="00A33C49">
        <w:rPr>
          <w:color w:val="000000" w:themeColor="text1"/>
          <w:sz w:val="22"/>
          <w:szCs w:val="22"/>
        </w:rPr>
        <w:t>Adyen N.V. (“Adyen” or “Company”</w:t>
      </w:r>
      <w:r w:rsidR="00F24CEE">
        <w:rPr>
          <w:color w:val="000000" w:themeColor="text1"/>
          <w:sz w:val="22"/>
          <w:szCs w:val="22"/>
        </w:rPr>
        <w:t>)</w:t>
      </w:r>
      <w:r w:rsidRPr="00A33C49">
        <w:rPr>
          <w:color w:val="000000" w:themeColor="text1"/>
          <w:sz w:val="22"/>
          <w:szCs w:val="22"/>
        </w:rPr>
        <w:t xml:space="preserve"> [AMS: ADYEN], announces that its Extraordinary General Meeting (EGM) </w:t>
      </w:r>
      <w:r w:rsidRPr="005A45EC">
        <w:rPr>
          <w:color w:val="000000" w:themeColor="text1"/>
          <w:sz w:val="22"/>
          <w:szCs w:val="22"/>
        </w:rPr>
        <w:t>approved the appointment of Mariëtte Swart and Kamra</w:t>
      </w:r>
      <w:r w:rsidR="005967DF">
        <w:rPr>
          <w:color w:val="000000" w:themeColor="text1"/>
          <w:sz w:val="22"/>
          <w:szCs w:val="22"/>
        </w:rPr>
        <w:t>n</w:t>
      </w:r>
      <w:r w:rsidRPr="005A45EC">
        <w:rPr>
          <w:color w:val="000000" w:themeColor="text1"/>
          <w:sz w:val="22"/>
          <w:szCs w:val="22"/>
        </w:rPr>
        <w:t xml:space="preserve"> Zaki</w:t>
      </w:r>
      <w:r w:rsidR="00A33C49" w:rsidRPr="005A45EC">
        <w:rPr>
          <w:color w:val="000000" w:themeColor="text1"/>
          <w:sz w:val="22"/>
          <w:szCs w:val="22"/>
        </w:rPr>
        <w:t xml:space="preserve"> as members of the Management Board</w:t>
      </w:r>
      <w:r w:rsidR="00D3715F">
        <w:rPr>
          <w:color w:val="000000" w:themeColor="text1"/>
          <w:sz w:val="22"/>
          <w:szCs w:val="22"/>
        </w:rPr>
        <w:t xml:space="preserve"> per January 1, 2020</w:t>
      </w:r>
      <w:r w:rsidR="005A45EC" w:rsidRPr="005A45EC">
        <w:rPr>
          <w:color w:val="000000" w:themeColor="text1"/>
          <w:sz w:val="22"/>
          <w:szCs w:val="22"/>
        </w:rPr>
        <w:t>.</w:t>
      </w:r>
      <w:r w:rsidRPr="005A45EC">
        <w:rPr>
          <w:color w:val="000000" w:themeColor="text1"/>
          <w:sz w:val="22"/>
          <w:szCs w:val="22"/>
        </w:rPr>
        <w:t xml:space="preserve"> </w:t>
      </w:r>
      <w:r w:rsidR="00A33C49" w:rsidRPr="005A45EC">
        <w:rPr>
          <w:color w:val="000000" w:themeColor="text1"/>
          <w:sz w:val="22"/>
          <w:szCs w:val="22"/>
        </w:rPr>
        <w:t>Mariëtte Swart</w:t>
      </w:r>
      <w:r w:rsidR="00D3715F">
        <w:rPr>
          <w:color w:val="000000" w:themeColor="text1"/>
          <w:sz w:val="22"/>
          <w:szCs w:val="22"/>
        </w:rPr>
        <w:t xml:space="preserve"> be</w:t>
      </w:r>
      <w:r w:rsidR="00A33C49" w:rsidRPr="005A45EC">
        <w:rPr>
          <w:color w:val="000000" w:themeColor="text1"/>
          <w:sz w:val="22"/>
          <w:szCs w:val="22"/>
        </w:rPr>
        <w:t xml:space="preserve"> </w:t>
      </w:r>
      <w:r w:rsidR="00D3715F">
        <w:rPr>
          <w:color w:val="000000" w:themeColor="text1"/>
          <w:sz w:val="22"/>
          <w:szCs w:val="22"/>
        </w:rPr>
        <w:t>will</w:t>
      </w:r>
      <w:r w:rsidR="00241D3B" w:rsidRPr="005A45EC">
        <w:rPr>
          <w:color w:val="000000" w:themeColor="text1"/>
          <w:sz w:val="22"/>
          <w:szCs w:val="22"/>
        </w:rPr>
        <w:t xml:space="preserve"> added to the board as</w:t>
      </w:r>
      <w:r w:rsidR="00A33C49" w:rsidRPr="005A45EC">
        <w:rPr>
          <w:color w:val="000000" w:themeColor="text1"/>
          <w:sz w:val="22"/>
          <w:szCs w:val="22"/>
        </w:rPr>
        <w:t xml:space="preserve"> Chief Legal and Compliance Officer (CLCO)</w:t>
      </w:r>
      <w:r w:rsidR="00241D3B" w:rsidRPr="005A45EC">
        <w:rPr>
          <w:color w:val="000000" w:themeColor="text1"/>
          <w:sz w:val="22"/>
          <w:szCs w:val="22"/>
        </w:rPr>
        <w:t xml:space="preserve"> and </w:t>
      </w:r>
      <w:r w:rsidR="00A33C49" w:rsidRPr="005A45EC">
        <w:rPr>
          <w:color w:val="000000" w:themeColor="text1"/>
          <w:sz w:val="22"/>
          <w:szCs w:val="22"/>
        </w:rPr>
        <w:t xml:space="preserve">Kamran Zaki </w:t>
      </w:r>
      <w:r w:rsidR="00D3715F">
        <w:rPr>
          <w:color w:val="000000" w:themeColor="text1"/>
          <w:sz w:val="22"/>
          <w:szCs w:val="22"/>
        </w:rPr>
        <w:t>will become</w:t>
      </w:r>
      <w:r w:rsidR="00241D3B" w:rsidRPr="005A45EC">
        <w:rPr>
          <w:color w:val="000000" w:themeColor="text1"/>
          <w:sz w:val="22"/>
          <w:szCs w:val="22"/>
        </w:rPr>
        <w:t xml:space="preserve"> </w:t>
      </w:r>
      <w:r w:rsidR="00A33C49" w:rsidRPr="005A45EC">
        <w:rPr>
          <w:color w:val="000000" w:themeColor="text1"/>
          <w:sz w:val="22"/>
          <w:szCs w:val="22"/>
        </w:rPr>
        <w:t>Adyen’s</w:t>
      </w:r>
      <w:r w:rsidR="00241D3B" w:rsidRPr="005A45EC">
        <w:rPr>
          <w:color w:val="000000" w:themeColor="text1"/>
          <w:sz w:val="22"/>
          <w:szCs w:val="22"/>
        </w:rPr>
        <w:t xml:space="preserve"> new</w:t>
      </w:r>
      <w:r w:rsidR="00A33C49" w:rsidRPr="005A45EC">
        <w:rPr>
          <w:color w:val="000000" w:themeColor="text1"/>
          <w:sz w:val="22"/>
          <w:szCs w:val="22"/>
        </w:rPr>
        <w:t xml:space="preserve"> Chief Operating Officer (COO). </w:t>
      </w:r>
      <w:r w:rsidRPr="005A45EC">
        <w:rPr>
          <w:color w:val="000000" w:themeColor="text1"/>
          <w:sz w:val="22"/>
          <w:szCs w:val="22"/>
        </w:rPr>
        <w:t>Mariëtte and Kamran</w:t>
      </w:r>
      <w:r w:rsidR="00A33C49" w:rsidRPr="005A45EC">
        <w:rPr>
          <w:color w:val="000000" w:themeColor="text1"/>
          <w:sz w:val="22"/>
          <w:szCs w:val="22"/>
        </w:rPr>
        <w:t xml:space="preserve"> </w:t>
      </w:r>
      <w:r w:rsidR="00D3715F">
        <w:rPr>
          <w:color w:val="000000" w:themeColor="text1"/>
          <w:sz w:val="22"/>
          <w:szCs w:val="22"/>
        </w:rPr>
        <w:t>are</w:t>
      </w:r>
      <w:r w:rsidRPr="005A45EC">
        <w:rPr>
          <w:color w:val="000000" w:themeColor="text1"/>
          <w:sz w:val="22"/>
          <w:szCs w:val="22"/>
        </w:rPr>
        <w:t xml:space="preserve"> appointed as members of the Management Board for</w:t>
      </w:r>
      <w:r w:rsidRPr="00A33C49">
        <w:rPr>
          <w:color w:val="000000" w:themeColor="text1"/>
          <w:sz w:val="22"/>
          <w:szCs w:val="22"/>
        </w:rPr>
        <w:t xml:space="preserve"> a four-year term. </w:t>
      </w:r>
      <w:r w:rsidR="00D3715F">
        <w:rPr>
          <w:color w:val="000000" w:themeColor="text1"/>
          <w:sz w:val="22"/>
          <w:szCs w:val="22"/>
        </w:rPr>
        <w:t xml:space="preserve">As of January 1, </w:t>
      </w:r>
      <w:r w:rsidR="005A45EC" w:rsidRPr="005A45EC">
        <w:rPr>
          <w:color w:val="000000" w:themeColor="text1"/>
          <w:sz w:val="22"/>
          <w:szCs w:val="22"/>
        </w:rPr>
        <w:t>2020, t</w:t>
      </w:r>
      <w:r w:rsidRPr="005A45EC">
        <w:rPr>
          <w:color w:val="000000" w:themeColor="text1"/>
          <w:sz w:val="22"/>
          <w:szCs w:val="22"/>
        </w:rPr>
        <w:t xml:space="preserve">he </w:t>
      </w:r>
      <w:r w:rsidRPr="00D3715F">
        <w:rPr>
          <w:color w:val="000000" w:themeColor="text1"/>
          <w:sz w:val="22"/>
          <w:szCs w:val="22"/>
        </w:rPr>
        <w:t xml:space="preserve">Management Board </w:t>
      </w:r>
      <w:r w:rsidR="00D3715F" w:rsidRPr="00D3715F">
        <w:rPr>
          <w:color w:val="000000" w:themeColor="text1"/>
          <w:sz w:val="22"/>
          <w:szCs w:val="22"/>
        </w:rPr>
        <w:t>will c</w:t>
      </w:r>
      <w:r w:rsidRPr="00D3715F">
        <w:rPr>
          <w:color w:val="000000" w:themeColor="text1"/>
          <w:sz w:val="22"/>
          <w:szCs w:val="22"/>
        </w:rPr>
        <w:t>onsist of Pieter van der Does</w:t>
      </w:r>
      <w:r w:rsidR="005967DF" w:rsidRPr="00D3715F">
        <w:rPr>
          <w:color w:val="000000" w:themeColor="text1"/>
          <w:sz w:val="22"/>
          <w:szCs w:val="22"/>
        </w:rPr>
        <w:t xml:space="preserve">, </w:t>
      </w:r>
      <w:r w:rsidRPr="00D3715F">
        <w:rPr>
          <w:color w:val="000000" w:themeColor="text1"/>
          <w:sz w:val="22"/>
          <w:szCs w:val="22"/>
        </w:rPr>
        <w:t>Arnout Schuijff</w:t>
      </w:r>
      <w:r w:rsidR="005967DF" w:rsidRPr="00D3715F">
        <w:rPr>
          <w:color w:val="000000" w:themeColor="text1"/>
          <w:sz w:val="22"/>
          <w:szCs w:val="22"/>
        </w:rPr>
        <w:t xml:space="preserve">, </w:t>
      </w:r>
      <w:r w:rsidR="00241D3B" w:rsidRPr="00D3715F">
        <w:rPr>
          <w:color w:val="000000" w:themeColor="text1"/>
          <w:sz w:val="22"/>
          <w:szCs w:val="22"/>
        </w:rPr>
        <w:t>Roelant Prins</w:t>
      </w:r>
      <w:r w:rsidR="005967DF" w:rsidRPr="00D3715F">
        <w:rPr>
          <w:color w:val="000000" w:themeColor="text1"/>
          <w:sz w:val="22"/>
          <w:szCs w:val="22"/>
        </w:rPr>
        <w:t xml:space="preserve">, </w:t>
      </w:r>
      <w:r w:rsidRPr="00D3715F">
        <w:rPr>
          <w:color w:val="000000" w:themeColor="text1"/>
          <w:sz w:val="22"/>
          <w:szCs w:val="22"/>
        </w:rPr>
        <w:t>Ingo Uytdehaage</w:t>
      </w:r>
      <w:r w:rsidR="005967DF" w:rsidRPr="00D3715F">
        <w:rPr>
          <w:color w:val="000000" w:themeColor="text1"/>
          <w:sz w:val="22"/>
          <w:szCs w:val="22"/>
        </w:rPr>
        <w:t xml:space="preserve">, Sam Halse, </w:t>
      </w:r>
      <w:r w:rsidRPr="00D3715F">
        <w:rPr>
          <w:color w:val="000000" w:themeColor="text1"/>
          <w:sz w:val="22"/>
          <w:szCs w:val="22"/>
        </w:rPr>
        <w:t>Joop Wijn</w:t>
      </w:r>
      <w:r w:rsidR="005967DF" w:rsidRPr="00D3715F">
        <w:rPr>
          <w:color w:val="000000" w:themeColor="text1"/>
          <w:sz w:val="22"/>
          <w:szCs w:val="22"/>
        </w:rPr>
        <w:t xml:space="preserve">, </w:t>
      </w:r>
      <w:r w:rsidRPr="00D3715F">
        <w:rPr>
          <w:color w:val="000000" w:themeColor="text1"/>
          <w:sz w:val="22"/>
          <w:szCs w:val="22"/>
        </w:rPr>
        <w:t>Mariëtte Swart</w:t>
      </w:r>
      <w:r w:rsidR="005967DF" w:rsidRPr="00D3715F">
        <w:rPr>
          <w:color w:val="000000" w:themeColor="text1"/>
          <w:sz w:val="22"/>
          <w:szCs w:val="22"/>
        </w:rPr>
        <w:t xml:space="preserve">, </w:t>
      </w:r>
      <w:r w:rsidRPr="00D3715F">
        <w:rPr>
          <w:color w:val="000000" w:themeColor="text1"/>
          <w:sz w:val="22"/>
          <w:szCs w:val="22"/>
        </w:rPr>
        <w:t xml:space="preserve">and Kamran </w:t>
      </w:r>
      <w:r w:rsidR="005967DF" w:rsidRPr="00D3715F">
        <w:rPr>
          <w:color w:val="000000" w:themeColor="text1"/>
          <w:sz w:val="22"/>
          <w:szCs w:val="22"/>
        </w:rPr>
        <w:t xml:space="preserve">Zaki. </w:t>
      </w:r>
    </w:p>
    <w:p w14:paraId="49CD620B" w14:textId="253D390C" w:rsidR="00763944" w:rsidRPr="00A33C49" w:rsidRDefault="00763944" w:rsidP="00A33C49">
      <w:pPr>
        <w:pStyle w:val="NoSpacing"/>
        <w:rPr>
          <w:color w:val="000000" w:themeColor="text1"/>
          <w:sz w:val="22"/>
          <w:szCs w:val="22"/>
        </w:rPr>
      </w:pPr>
    </w:p>
    <w:p w14:paraId="38C24F6F" w14:textId="77777777" w:rsidR="00A33C49" w:rsidRPr="00A33C49" w:rsidRDefault="00A33C49" w:rsidP="00A33C49">
      <w:pPr>
        <w:pStyle w:val="NoSpacing"/>
        <w:rPr>
          <w:color w:val="000000" w:themeColor="text1"/>
          <w:sz w:val="22"/>
          <w:szCs w:val="22"/>
        </w:rPr>
      </w:pPr>
    </w:p>
    <w:p w14:paraId="48685298" w14:textId="74464AB9" w:rsidR="00763944" w:rsidRPr="00A33C49" w:rsidRDefault="00763944" w:rsidP="00A33C49">
      <w:pPr>
        <w:pStyle w:val="NoSpacing"/>
        <w:rPr>
          <w:b/>
          <w:color w:val="000000" w:themeColor="text1"/>
          <w:sz w:val="22"/>
          <w:szCs w:val="22"/>
        </w:rPr>
      </w:pPr>
      <w:r w:rsidRPr="00A33C49">
        <w:rPr>
          <w:b/>
          <w:color w:val="000000" w:themeColor="text1"/>
          <w:sz w:val="22"/>
          <w:szCs w:val="22"/>
        </w:rPr>
        <w:t>About Adyen</w:t>
      </w:r>
    </w:p>
    <w:p w14:paraId="47ADA35A" w14:textId="6B608F2E" w:rsidR="00763944" w:rsidRPr="00A33C49" w:rsidRDefault="00763944" w:rsidP="00A33C49">
      <w:pPr>
        <w:pStyle w:val="NoSpacing"/>
        <w:rPr>
          <w:color w:val="000000" w:themeColor="text1"/>
          <w:sz w:val="22"/>
          <w:szCs w:val="22"/>
        </w:rPr>
      </w:pPr>
    </w:p>
    <w:p w14:paraId="6DE4384E" w14:textId="5126ABB9" w:rsidR="00A33C49" w:rsidRPr="00A33C49" w:rsidRDefault="00A33C49" w:rsidP="00A33C49">
      <w:pPr>
        <w:pStyle w:val="NoSpacing"/>
        <w:rPr>
          <w:rFonts w:eastAsia="Times New Roman"/>
          <w:color w:val="000000" w:themeColor="text1"/>
          <w:sz w:val="22"/>
          <w:szCs w:val="22"/>
        </w:rPr>
      </w:pPr>
      <w:r w:rsidRPr="00A33C49">
        <w:rPr>
          <w:rFonts w:eastAsia="Times New Roman"/>
          <w:color w:val="000000" w:themeColor="text1"/>
          <w:sz w:val="22"/>
          <w:szCs w:val="22"/>
        </w:rPr>
        <w:t>Adyen [AMS: ADYEN] is the payments platform of choice for many of the world’s leading companies, providing a modern end-to-end infrastructure connecting directly to Visa, Mastercard, and consumers' globally preferred payment methods. Adyen delivers frictionless payments across online, mobile, and in-store channels. With offices across the world, Adyen serves customers including Facebook, Uber, Spotify, H&amp;M, Casper, Bonobos and L'Oréal.</w:t>
      </w:r>
    </w:p>
    <w:p w14:paraId="5396BD22" w14:textId="58E2B4E4" w:rsidR="00A33C49" w:rsidRPr="00A33C49" w:rsidRDefault="00A33C49" w:rsidP="00A33C49">
      <w:pPr>
        <w:pStyle w:val="NoSpacing"/>
        <w:rPr>
          <w:rFonts w:eastAsia="Times New Roman"/>
          <w:color w:val="000000" w:themeColor="text1"/>
          <w:sz w:val="22"/>
          <w:szCs w:val="22"/>
        </w:rPr>
      </w:pPr>
    </w:p>
    <w:p w14:paraId="7261CF98" w14:textId="2FF95CC0" w:rsidR="00763944" w:rsidRPr="00A33C49" w:rsidRDefault="00A33C49" w:rsidP="00A33C49">
      <w:pPr>
        <w:pStyle w:val="NoSpacing"/>
        <w:rPr>
          <w:rFonts w:eastAsia="Times New Roman"/>
          <w:b/>
          <w:color w:val="000000" w:themeColor="text1"/>
          <w:sz w:val="22"/>
          <w:szCs w:val="22"/>
        </w:rPr>
      </w:pPr>
      <w:r w:rsidRPr="00A33C49">
        <w:rPr>
          <w:rFonts w:eastAsia="Times New Roman"/>
          <w:b/>
          <w:color w:val="000000" w:themeColor="text1"/>
          <w:sz w:val="22"/>
          <w:szCs w:val="22"/>
        </w:rPr>
        <w:t>Contact</w:t>
      </w:r>
    </w:p>
    <w:p w14:paraId="0C6811BD" w14:textId="32B5B76F" w:rsidR="00A33C49" w:rsidRPr="005A45EC" w:rsidRDefault="005A45EC" w:rsidP="00A33C49">
      <w:pPr>
        <w:pStyle w:val="NoSpacing"/>
        <w:rPr>
          <w:color w:val="000000" w:themeColor="text1"/>
          <w:sz w:val="22"/>
          <w:szCs w:val="22"/>
        </w:rPr>
      </w:pPr>
      <w:r w:rsidRPr="005A45EC">
        <w:rPr>
          <w:color w:val="000000" w:themeColor="text1"/>
          <w:sz w:val="22"/>
          <w:szCs w:val="22"/>
        </w:rPr>
        <w:t>Hemmo Bosscher</w:t>
      </w:r>
    </w:p>
    <w:p w14:paraId="23D4823C" w14:textId="4904EB31" w:rsidR="00A33C49" w:rsidRPr="00A33C49" w:rsidRDefault="00A33C49" w:rsidP="00A33C49">
      <w:pPr>
        <w:pStyle w:val="NoSpacing"/>
        <w:rPr>
          <w:color w:val="000000" w:themeColor="text1"/>
          <w:sz w:val="22"/>
          <w:szCs w:val="22"/>
        </w:rPr>
      </w:pPr>
      <w:r w:rsidRPr="005A45EC">
        <w:rPr>
          <w:color w:val="000000" w:themeColor="text1"/>
          <w:sz w:val="22"/>
          <w:szCs w:val="22"/>
        </w:rPr>
        <w:t>+316</w:t>
      </w:r>
      <w:r w:rsidR="005A45EC" w:rsidRPr="005A45EC">
        <w:rPr>
          <w:color w:val="000000" w:themeColor="text1"/>
          <w:sz w:val="22"/>
          <w:szCs w:val="22"/>
        </w:rPr>
        <w:t>81790909</w:t>
      </w:r>
    </w:p>
    <w:p w14:paraId="176DC326" w14:textId="68E43B14" w:rsidR="00A33C49" w:rsidRPr="00A33C49" w:rsidRDefault="00A33C49" w:rsidP="00A33C49">
      <w:pPr>
        <w:pStyle w:val="NoSpacing"/>
        <w:rPr>
          <w:sz w:val="22"/>
          <w:szCs w:val="22"/>
        </w:rPr>
      </w:pPr>
    </w:p>
    <w:p w14:paraId="16BB69E6" w14:textId="36FC8138" w:rsidR="00A33C49" w:rsidRPr="00A33C49" w:rsidRDefault="00A33C49" w:rsidP="00A33C49">
      <w:pPr>
        <w:pStyle w:val="NoSpacing"/>
        <w:rPr>
          <w:b/>
          <w:sz w:val="22"/>
          <w:szCs w:val="22"/>
        </w:rPr>
      </w:pPr>
      <w:r w:rsidRPr="00A33C49">
        <w:rPr>
          <w:b/>
          <w:sz w:val="22"/>
          <w:szCs w:val="22"/>
        </w:rPr>
        <w:t>Press</w:t>
      </w:r>
    </w:p>
    <w:p w14:paraId="0FF60CF3" w14:textId="485C7D94" w:rsidR="00A33C49" w:rsidRPr="00A33C49" w:rsidRDefault="00400B7B" w:rsidP="00A33C49">
      <w:pPr>
        <w:pStyle w:val="NoSpacing"/>
        <w:rPr>
          <w:sz w:val="22"/>
          <w:szCs w:val="22"/>
        </w:rPr>
      </w:pPr>
      <w:hyperlink r:id="rId4" w:history="1">
        <w:r w:rsidR="00A33C49" w:rsidRPr="00A33C49">
          <w:rPr>
            <w:rStyle w:val="Hyperlink"/>
            <w:rFonts w:ascii="Calibri" w:hAnsi="Calibri" w:cs="Calibri"/>
            <w:sz w:val="22"/>
            <w:szCs w:val="22"/>
          </w:rPr>
          <w:t>press@adyen.com</w:t>
        </w:r>
      </w:hyperlink>
    </w:p>
    <w:p w14:paraId="195C1642" w14:textId="1F4A7999" w:rsidR="00A33C49" w:rsidRPr="00A33C49" w:rsidRDefault="00A33C49" w:rsidP="00A33C49">
      <w:pPr>
        <w:pStyle w:val="NoSpacing"/>
        <w:rPr>
          <w:sz w:val="22"/>
          <w:szCs w:val="22"/>
        </w:rPr>
      </w:pPr>
    </w:p>
    <w:p w14:paraId="0727AC77" w14:textId="21F26C5B" w:rsidR="00A33C49" w:rsidRPr="00A33C49" w:rsidRDefault="00A33C49" w:rsidP="00A33C49">
      <w:pPr>
        <w:pStyle w:val="NoSpacing"/>
        <w:rPr>
          <w:b/>
          <w:sz w:val="22"/>
          <w:szCs w:val="22"/>
        </w:rPr>
      </w:pPr>
      <w:r w:rsidRPr="00A33C49">
        <w:rPr>
          <w:b/>
          <w:sz w:val="22"/>
          <w:szCs w:val="22"/>
        </w:rPr>
        <w:t>Investor Relations</w:t>
      </w:r>
    </w:p>
    <w:p w14:paraId="6C33B466" w14:textId="4733B1EA" w:rsidR="00A33C49" w:rsidRPr="00A33C49" w:rsidRDefault="00400B7B" w:rsidP="00A33C49">
      <w:pPr>
        <w:pStyle w:val="NoSpacing"/>
        <w:rPr>
          <w:sz w:val="22"/>
          <w:szCs w:val="22"/>
        </w:rPr>
      </w:pPr>
      <w:hyperlink r:id="rId5" w:history="1">
        <w:r w:rsidR="00A33C49" w:rsidRPr="00A33C49">
          <w:rPr>
            <w:rStyle w:val="Hyperlink"/>
            <w:rFonts w:ascii="Calibri" w:hAnsi="Calibri" w:cs="Calibri"/>
            <w:sz w:val="22"/>
            <w:szCs w:val="22"/>
          </w:rPr>
          <w:t>ir@adyen.com</w:t>
        </w:r>
      </w:hyperlink>
      <w:r w:rsidR="00A33C49" w:rsidRPr="00A33C49">
        <w:rPr>
          <w:sz w:val="22"/>
          <w:szCs w:val="22"/>
        </w:rPr>
        <w:t xml:space="preserve"> </w:t>
      </w:r>
    </w:p>
    <w:sectPr w:rsidR="00A33C49" w:rsidRPr="00A33C49" w:rsidSect="002D0E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44"/>
    <w:rsid w:val="00241D3B"/>
    <w:rsid w:val="002D0E38"/>
    <w:rsid w:val="00400B7B"/>
    <w:rsid w:val="005967DF"/>
    <w:rsid w:val="005A45EC"/>
    <w:rsid w:val="005D5285"/>
    <w:rsid w:val="00763944"/>
    <w:rsid w:val="0084523B"/>
    <w:rsid w:val="00A33C49"/>
    <w:rsid w:val="00C5102F"/>
    <w:rsid w:val="00D3715F"/>
    <w:rsid w:val="00F2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FA0684"/>
  <w15:chartTrackingRefBased/>
  <w15:docId w15:val="{8E836CB3-6FD2-364E-91C8-43C5CA1E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C4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3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@adyen.com" TargetMode="External"/><Relationship Id="rId4" Type="http://schemas.openxmlformats.org/officeDocument/2006/relationships/hyperlink" Target="mailto:press@ady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2019-12-03T09:32:00Z</dcterms:created>
  <dcterms:modified xsi:type="dcterms:W3CDTF">2019-12-06T09:35:00Z</dcterms:modified>
</cp:coreProperties>
</file>