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46B" w:rsidRPr="00B8346B" w:rsidRDefault="00AB1F7B" w:rsidP="00B8346B">
      <w:pPr>
        <w:spacing w:after="0"/>
        <w:rPr>
          <w:rFonts w:ascii="Arial" w:hAnsi="Arial" w:cs="Arial"/>
          <w:b/>
          <w:sz w:val="6"/>
          <w:szCs w:val="24"/>
          <w:lang w:val="nl-NL"/>
        </w:rPr>
      </w:pPr>
      <w:r>
        <w:rPr>
          <w:rFonts w:ascii="Arial" w:hAnsi="Arial" w:cs="Arial"/>
          <w:b/>
          <w:sz w:val="24"/>
          <w:szCs w:val="24"/>
          <w:lang w:val="nl-NL"/>
        </w:rPr>
        <w:t>Totale e</w:t>
      </w:r>
      <w:r w:rsidR="00B8346B" w:rsidRPr="00B8346B">
        <w:rPr>
          <w:rFonts w:ascii="Arial" w:hAnsi="Arial" w:cs="Arial"/>
          <w:b/>
          <w:sz w:val="24"/>
          <w:szCs w:val="24"/>
          <w:lang w:val="nl-NL"/>
        </w:rPr>
        <w:t>mbedded value AEGON in 2009 EUR 17,8 miljard</w:t>
      </w:r>
      <w:r w:rsidR="00B8346B">
        <w:rPr>
          <w:rFonts w:ascii="Arial" w:hAnsi="Arial" w:cs="Arial"/>
          <w:b/>
          <w:sz w:val="24"/>
          <w:szCs w:val="24"/>
          <w:lang w:val="nl-NL"/>
        </w:rPr>
        <w:br/>
      </w:r>
    </w:p>
    <w:p w:rsidR="00B8346B" w:rsidRPr="00B8346B" w:rsidRDefault="00B8346B" w:rsidP="00B8346B">
      <w:pPr>
        <w:pStyle w:val="ListParagraph"/>
        <w:numPr>
          <w:ilvl w:val="0"/>
          <w:numId w:val="18"/>
        </w:numPr>
        <w:spacing w:after="0" w:line="312" w:lineRule="auto"/>
        <w:ind w:left="270" w:hanging="270"/>
        <w:rPr>
          <w:rFonts w:ascii="Arial" w:hAnsi="Arial" w:cs="Arial"/>
          <w:sz w:val="18"/>
          <w:szCs w:val="20"/>
          <w:lang w:val="nl-NL"/>
        </w:rPr>
      </w:pPr>
      <w:r w:rsidRPr="00B8346B">
        <w:rPr>
          <w:rFonts w:ascii="Arial" w:hAnsi="Arial" w:cs="Arial"/>
          <w:sz w:val="18"/>
          <w:szCs w:val="20"/>
          <w:lang w:val="nl-NL"/>
        </w:rPr>
        <w:t xml:space="preserve">Totale embedded value per </w:t>
      </w:r>
      <w:r w:rsidR="00AB1F7B">
        <w:rPr>
          <w:rFonts w:ascii="Arial" w:hAnsi="Arial" w:cs="Arial"/>
          <w:sz w:val="18"/>
          <w:szCs w:val="20"/>
          <w:lang w:val="nl-NL"/>
        </w:rPr>
        <w:t xml:space="preserve">gewoon </w:t>
      </w:r>
      <w:r w:rsidRPr="00B8346B">
        <w:rPr>
          <w:rFonts w:ascii="Arial" w:hAnsi="Arial" w:cs="Arial"/>
          <w:sz w:val="18"/>
          <w:szCs w:val="20"/>
          <w:lang w:val="nl-NL"/>
        </w:rPr>
        <w:t>aandeel: EUR 9,65</w:t>
      </w:r>
    </w:p>
    <w:p w:rsidR="00523217" w:rsidRPr="00B8346B" w:rsidRDefault="00523217" w:rsidP="00523217">
      <w:pPr>
        <w:spacing w:after="120"/>
        <w:rPr>
          <w:rFonts w:ascii="Arial" w:hAnsi="Arial" w:cs="Arial"/>
          <w:sz w:val="6"/>
          <w:szCs w:val="20"/>
          <w:lang w:val="nl-NL"/>
        </w:rPr>
      </w:pPr>
    </w:p>
    <w:p w:rsidR="00B8346B" w:rsidRPr="00B8346B" w:rsidRDefault="00B8346B" w:rsidP="00B8346B">
      <w:pPr>
        <w:spacing w:after="0" w:line="312" w:lineRule="auto"/>
        <w:rPr>
          <w:rFonts w:ascii="Arial" w:hAnsi="Arial" w:cs="Arial"/>
          <w:sz w:val="18"/>
          <w:szCs w:val="18"/>
          <w:lang w:val="nl-NL"/>
        </w:rPr>
      </w:pPr>
      <w:r w:rsidRPr="00B8346B">
        <w:rPr>
          <w:rFonts w:ascii="Arial" w:hAnsi="Arial" w:cs="Arial"/>
          <w:sz w:val="18"/>
          <w:szCs w:val="18"/>
          <w:lang w:val="nl-NL"/>
        </w:rPr>
        <w:t>Ultimo 2009 bedroeg de totale embedded value van AEGON EUR 17,8 miljard, een daling van slechts 4% vergeleken met 2008. Deze daling is vooral het gevolg van een hogere marktwaarde van AEGON’s uitstaande schuld.</w:t>
      </w:r>
      <w:r w:rsidR="00AB1F7B">
        <w:rPr>
          <w:rFonts w:ascii="Arial" w:hAnsi="Arial" w:cs="Arial"/>
          <w:sz w:val="18"/>
          <w:szCs w:val="18"/>
          <w:lang w:val="nl-NL"/>
        </w:rPr>
        <w:t xml:space="preserve"> Echter,</w:t>
      </w:r>
      <w:r w:rsidRPr="00B8346B">
        <w:rPr>
          <w:rFonts w:ascii="Arial" w:hAnsi="Arial" w:cs="Arial"/>
          <w:sz w:val="18"/>
          <w:szCs w:val="18"/>
          <w:lang w:val="nl-NL"/>
        </w:rPr>
        <w:t xml:space="preserve"> </w:t>
      </w:r>
      <w:r w:rsidR="00AB1F7B">
        <w:rPr>
          <w:rFonts w:ascii="Arial" w:hAnsi="Arial" w:cs="Arial"/>
          <w:sz w:val="18"/>
          <w:szCs w:val="18"/>
          <w:lang w:val="nl-NL"/>
        </w:rPr>
        <w:t>als gevolg van een toename van het aantal uitstaande aandelen is d</w:t>
      </w:r>
      <w:r w:rsidRPr="00B8346B">
        <w:rPr>
          <w:rFonts w:ascii="Arial" w:hAnsi="Arial" w:cs="Arial"/>
          <w:sz w:val="18"/>
          <w:szCs w:val="18"/>
          <w:lang w:val="nl-NL"/>
        </w:rPr>
        <w:t xml:space="preserve">e totale embedded value per gewoon aandeel </w:t>
      </w:r>
      <w:r w:rsidR="00AB1F7B">
        <w:rPr>
          <w:rFonts w:ascii="Arial" w:hAnsi="Arial" w:cs="Arial"/>
          <w:sz w:val="18"/>
          <w:szCs w:val="18"/>
          <w:lang w:val="nl-NL"/>
        </w:rPr>
        <w:t>gedaald</w:t>
      </w:r>
      <w:r w:rsidRPr="00B8346B">
        <w:rPr>
          <w:rFonts w:ascii="Arial" w:hAnsi="Arial" w:cs="Arial"/>
          <w:sz w:val="18"/>
          <w:szCs w:val="18"/>
          <w:lang w:val="nl-NL"/>
        </w:rPr>
        <w:t xml:space="preserve"> met 15% tot EUR 9,65.</w:t>
      </w:r>
    </w:p>
    <w:p w:rsidR="00B8346B" w:rsidRPr="00B8346B" w:rsidRDefault="00B8346B" w:rsidP="00B8346B">
      <w:pPr>
        <w:spacing w:after="0" w:line="312" w:lineRule="auto"/>
        <w:rPr>
          <w:rFonts w:ascii="Arial" w:hAnsi="Arial" w:cs="Arial"/>
          <w:sz w:val="8"/>
          <w:szCs w:val="18"/>
          <w:lang w:val="nl-NL"/>
        </w:rPr>
      </w:pPr>
    </w:p>
    <w:p w:rsidR="00B8346B" w:rsidRPr="00B8346B" w:rsidRDefault="00B8346B" w:rsidP="00B8346B">
      <w:pPr>
        <w:spacing w:after="0" w:line="312" w:lineRule="auto"/>
        <w:rPr>
          <w:rFonts w:ascii="Arial" w:hAnsi="Arial" w:cs="Arial"/>
          <w:sz w:val="18"/>
          <w:szCs w:val="18"/>
          <w:lang w:val="nl-NL"/>
        </w:rPr>
      </w:pPr>
      <w:r w:rsidRPr="00B8346B">
        <w:rPr>
          <w:rFonts w:ascii="Arial" w:hAnsi="Arial" w:cs="Arial"/>
          <w:sz w:val="18"/>
          <w:szCs w:val="18"/>
          <w:lang w:val="nl-NL"/>
        </w:rPr>
        <w:t>Deze resultaten zijn een weerspiegeling van de positieve ontwikkeling van AEGON’s bestaande verzekeringsportefeuille, kostenbesparingsmaatregelen en van de nadruk die AEGON legt op het afsluiten van winstgevende nieuwe productie. De waarde nieuwe productie die in de totale embedded value is opg</w:t>
      </w:r>
      <w:r w:rsidR="00AB1F7B">
        <w:rPr>
          <w:rFonts w:ascii="Arial" w:hAnsi="Arial" w:cs="Arial"/>
          <w:sz w:val="18"/>
          <w:szCs w:val="18"/>
          <w:lang w:val="nl-NL"/>
        </w:rPr>
        <w:t xml:space="preserve">enomen bedraagt EUR 0,8 </w:t>
      </w:r>
      <w:r w:rsidRPr="00B8346B">
        <w:rPr>
          <w:rFonts w:ascii="Arial" w:hAnsi="Arial" w:cs="Arial"/>
          <w:sz w:val="18"/>
          <w:szCs w:val="18"/>
          <w:lang w:val="nl-NL"/>
        </w:rPr>
        <w:t>milj</w:t>
      </w:r>
      <w:r w:rsidR="00AB1F7B">
        <w:rPr>
          <w:rFonts w:ascii="Arial" w:hAnsi="Arial" w:cs="Arial"/>
          <w:sz w:val="18"/>
          <w:szCs w:val="18"/>
          <w:lang w:val="nl-NL"/>
        </w:rPr>
        <w:t>ard</w:t>
      </w:r>
      <w:r w:rsidRPr="00B8346B">
        <w:rPr>
          <w:rFonts w:ascii="Arial" w:hAnsi="Arial" w:cs="Arial"/>
          <w:sz w:val="18"/>
          <w:szCs w:val="18"/>
          <w:lang w:val="nl-NL"/>
        </w:rPr>
        <w:t xml:space="preserve">. </w:t>
      </w:r>
    </w:p>
    <w:p w:rsidR="00B8346B" w:rsidRPr="00B8346B" w:rsidRDefault="00B8346B" w:rsidP="00B8346B">
      <w:pPr>
        <w:spacing w:after="0" w:line="312" w:lineRule="auto"/>
        <w:rPr>
          <w:rFonts w:ascii="Arial" w:hAnsi="Arial" w:cs="Arial"/>
          <w:sz w:val="8"/>
          <w:szCs w:val="18"/>
          <w:lang w:val="nl-NL"/>
        </w:rPr>
      </w:pPr>
      <w:bookmarkStart w:id="0" w:name="Senders_Jobtitle"/>
      <w:bookmarkEnd w:id="0"/>
    </w:p>
    <w:p w:rsidR="00B8346B" w:rsidRPr="00B8346B" w:rsidRDefault="00B8346B" w:rsidP="00B8346B">
      <w:pPr>
        <w:spacing w:after="0" w:line="312" w:lineRule="auto"/>
        <w:rPr>
          <w:rFonts w:ascii="Arial" w:hAnsi="Arial" w:cs="Arial"/>
          <w:sz w:val="18"/>
          <w:szCs w:val="18"/>
          <w:lang w:val="nl-NL"/>
        </w:rPr>
      </w:pPr>
      <w:r w:rsidRPr="00B8346B">
        <w:rPr>
          <w:rFonts w:ascii="Arial" w:hAnsi="Arial" w:cs="Arial"/>
          <w:sz w:val="18"/>
          <w:szCs w:val="18"/>
          <w:lang w:val="nl-NL"/>
        </w:rPr>
        <w:t>Embedded value is een belangrijke maatstaf voor de onderliggende waarde van een verzekeringsmaatschappij. Embedded value levenbedrijf (EVLI) geeft de waarde weer van de toekomstige winsten uit de bestaande verzekeringsportefeuille van de onderneming. AEGON is van mening dat embedded value in samenhang met andere resultaten die de onderneming publiceert waardevolle additionele informatie bevat voor analisten en beleggers.</w:t>
      </w:r>
    </w:p>
    <w:p w:rsidR="00B8346B" w:rsidRPr="00B8346B" w:rsidRDefault="00B8346B" w:rsidP="00B8346B">
      <w:pPr>
        <w:spacing w:after="0" w:line="312" w:lineRule="auto"/>
        <w:rPr>
          <w:rFonts w:ascii="Arial" w:hAnsi="Arial" w:cs="Arial"/>
          <w:sz w:val="8"/>
          <w:szCs w:val="18"/>
          <w:lang w:val="nl-NL"/>
        </w:rPr>
      </w:pPr>
    </w:p>
    <w:p w:rsidR="00B8346B" w:rsidRPr="00B8346B" w:rsidRDefault="00B8346B" w:rsidP="00B8346B">
      <w:pPr>
        <w:spacing w:after="0" w:line="312" w:lineRule="auto"/>
        <w:rPr>
          <w:rFonts w:ascii="Arial" w:hAnsi="Arial" w:cs="Arial"/>
          <w:sz w:val="18"/>
          <w:szCs w:val="18"/>
          <w:lang w:val="nl-NL"/>
        </w:rPr>
      </w:pPr>
      <w:r w:rsidRPr="00B8346B">
        <w:rPr>
          <w:rFonts w:ascii="Arial" w:hAnsi="Arial" w:cs="Arial"/>
          <w:b/>
          <w:sz w:val="18"/>
          <w:szCs w:val="18"/>
          <w:lang w:val="nl-NL"/>
        </w:rPr>
        <w:t xml:space="preserve">AEGON’s embedded value levenbedrijf </w:t>
      </w:r>
      <w:r w:rsidRPr="00B8346B">
        <w:rPr>
          <w:rFonts w:ascii="Arial" w:hAnsi="Arial" w:cs="Arial"/>
          <w:sz w:val="18"/>
          <w:szCs w:val="18"/>
          <w:lang w:val="nl-NL"/>
        </w:rPr>
        <w:t xml:space="preserve">is gestegen tot EUR 23,3 miljard door een sterke nieuwe productie en een positieve ontwikkeling van de bestaande verzekeringsportefeuille. Dit werd </w:t>
      </w:r>
      <w:r w:rsidR="00681612">
        <w:rPr>
          <w:rFonts w:ascii="Arial" w:hAnsi="Arial" w:cs="Arial"/>
          <w:sz w:val="18"/>
          <w:szCs w:val="18"/>
          <w:lang w:val="nl-NL"/>
        </w:rPr>
        <w:t xml:space="preserve">gedeeltelijk </w:t>
      </w:r>
      <w:r w:rsidRPr="00B8346B">
        <w:rPr>
          <w:rFonts w:ascii="Arial" w:hAnsi="Arial" w:cs="Arial"/>
          <w:sz w:val="18"/>
          <w:szCs w:val="18"/>
          <w:lang w:val="nl-NL"/>
        </w:rPr>
        <w:t>teniet gedaan door wijzigingen in de economische veronderstellingen, afwijkingen van de lange termijn beleggings</w:t>
      </w:r>
      <w:r w:rsidR="00AB1F7B">
        <w:rPr>
          <w:rFonts w:ascii="Arial" w:hAnsi="Arial" w:cs="Arial"/>
          <w:sz w:val="18"/>
          <w:szCs w:val="18"/>
          <w:lang w:val="nl-NL"/>
        </w:rPr>
        <w:t>resultaten</w:t>
      </w:r>
      <w:r w:rsidRPr="00B8346B">
        <w:rPr>
          <w:rFonts w:ascii="Arial" w:hAnsi="Arial" w:cs="Arial"/>
          <w:sz w:val="18"/>
          <w:szCs w:val="18"/>
          <w:lang w:val="nl-NL"/>
        </w:rPr>
        <w:t xml:space="preserve"> en een negatief wisselkoerseffect door de verzwakking van de Amerikaanse dollar tegenover de euro.</w:t>
      </w:r>
    </w:p>
    <w:p w:rsidR="00B8346B" w:rsidRPr="00B8346B" w:rsidRDefault="00B8346B" w:rsidP="00B8346B">
      <w:pPr>
        <w:spacing w:after="0" w:line="312" w:lineRule="auto"/>
        <w:rPr>
          <w:rFonts w:ascii="Arial" w:hAnsi="Arial" w:cs="Arial"/>
          <w:sz w:val="8"/>
          <w:szCs w:val="18"/>
          <w:lang w:val="nl-NL"/>
        </w:rPr>
      </w:pPr>
    </w:p>
    <w:p w:rsidR="00B8346B" w:rsidRPr="00B8346B" w:rsidRDefault="00B8346B" w:rsidP="00B8346B">
      <w:pPr>
        <w:spacing w:after="0" w:line="312" w:lineRule="auto"/>
        <w:rPr>
          <w:rFonts w:ascii="Arial" w:hAnsi="Arial" w:cs="Arial"/>
          <w:sz w:val="18"/>
          <w:szCs w:val="18"/>
          <w:lang w:val="nl-NL"/>
        </w:rPr>
      </w:pPr>
      <w:r w:rsidRPr="00B8346B">
        <w:rPr>
          <w:rFonts w:ascii="Arial" w:hAnsi="Arial" w:cs="Arial"/>
          <w:sz w:val="18"/>
          <w:szCs w:val="18"/>
          <w:lang w:val="nl-NL"/>
        </w:rPr>
        <w:t xml:space="preserve">Ultimo 2009 was het </w:t>
      </w:r>
      <w:r w:rsidRPr="00B8346B">
        <w:rPr>
          <w:rFonts w:ascii="Arial" w:hAnsi="Arial" w:cs="Arial"/>
          <w:b/>
          <w:sz w:val="18"/>
          <w:szCs w:val="18"/>
          <w:lang w:val="nl-NL"/>
        </w:rPr>
        <w:t>vrij vermogen</w:t>
      </w:r>
      <w:r w:rsidRPr="00B8346B">
        <w:rPr>
          <w:rFonts w:ascii="Arial" w:hAnsi="Arial" w:cs="Arial"/>
          <w:sz w:val="18"/>
          <w:szCs w:val="18"/>
          <w:lang w:val="nl-NL"/>
        </w:rPr>
        <w:t xml:space="preserve"> in het levenbedrijf gestegen tot EUR 2,4 miljard. Deze stijging is vooral het gevolg van een belangrijke toename in het resultaat van de bestaande levenportefeuille. Dit resultaat kwam uit op EUR 3,1 miljard. De operationele marge embedded value is licht gedaald van 6,8% tot 5,8%. Een negatieve ontwikkeling van het aantal opzeggingen en van de </w:t>
      </w:r>
      <w:r w:rsidRPr="00B8346B">
        <w:rPr>
          <w:rFonts w:ascii="Arial" w:hAnsi="Arial" w:cs="Arial"/>
          <w:i/>
          <w:sz w:val="18"/>
          <w:szCs w:val="18"/>
          <w:lang w:val="nl-NL"/>
        </w:rPr>
        <w:t xml:space="preserve">spread </w:t>
      </w:r>
      <w:r w:rsidRPr="00B8346B">
        <w:rPr>
          <w:rFonts w:ascii="Arial" w:hAnsi="Arial" w:cs="Arial"/>
          <w:sz w:val="18"/>
          <w:szCs w:val="18"/>
          <w:lang w:val="nl-NL"/>
        </w:rPr>
        <w:t>op institutionele producten in Amerika werd maar gedeeltelijk goed gemaakt door positieve ontwikkelingen in Nederland.</w:t>
      </w:r>
    </w:p>
    <w:p w:rsidR="00B8346B" w:rsidRPr="00B8346B" w:rsidRDefault="00B8346B" w:rsidP="00B8346B">
      <w:pPr>
        <w:spacing w:after="0" w:line="312" w:lineRule="auto"/>
        <w:rPr>
          <w:rFonts w:ascii="Arial" w:hAnsi="Arial" w:cs="Arial"/>
          <w:sz w:val="8"/>
          <w:szCs w:val="18"/>
          <w:lang w:val="nl-NL"/>
        </w:rPr>
      </w:pPr>
    </w:p>
    <w:p w:rsidR="00513883" w:rsidRPr="00296717" w:rsidRDefault="00AB1F7B" w:rsidP="00296717">
      <w:pPr>
        <w:spacing w:after="0" w:line="312" w:lineRule="auto"/>
        <w:rPr>
          <w:rFonts w:ascii="Arial" w:eastAsia="Calibri" w:hAnsi="Arial" w:cs="Arial"/>
          <w:noProof/>
          <w:sz w:val="10"/>
          <w:szCs w:val="20"/>
          <w:lang w:val="nl-NL"/>
        </w:rPr>
      </w:pPr>
      <w:r>
        <w:rPr>
          <w:rFonts w:ascii="Arial" w:hAnsi="Arial" w:cs="Arial"/>
          <w:sz w:val="18"/>
          <w:szCs w:val="18"/>
          <w:lang w:val="nl-NL"/>
        </w:rPr>
        <w:t xml:space="preserve">Onderstaande </w:t>
      </w:r>
      <w:r w:rsidR="00B8346B" w:rsidRPr="00B8346B">
        <w:rPr>
          <w:rFonts w:ascii="Arial" w:hAnsi="Arial" w:cs="Arial"/>
          <w:sz w:val="18"/>
          <w:szCs w:val="18"/>
          <w:lang w:val="nl-NL"/>
        </w:rPr>
        <w:t xml:space="preserve">tabel geeft een samenvatting van de belangrijkste cijfers met betrekking tot AEGON’s embedded value 2009. Om consistent te blijven, zijn de cijfers in deze tabel in lijn met het rapportagemodel dat AEGON in 2009 heeft gebruikt. De financiële rapportage is eerder dit jaar aangepast. Voor een vergelijking met deze </w:t>
      </w:r>
      <w:r>
        <w:rPr>
          <w:rFonts w:ascii="Arial" w:hAnsi="Arial" w:cs="Arial"/>
          <w:sz w:val="18"/>
          <w:szCs w:val="18"/>
          <w:lang w:val="nl-NL"/>
        </w:rPr>
        <w:t xml:space="preserve">2010 </w:t>
      </w:r>
      <w:r w:rsidR="00B8346B" w:rsidRPr="00B8346B">
        <w:rPr>
          <w:rFonts w:ascii="Arial" w:hAnsi="Arial" w:cs="Arial"/>
          <w:sz w:val="18"/>
          <w:szCs w:val="18"/>
          <w:lang w:val="nl-NL"/>
        </w:rPr>
        <w:t xml:space="preserve">rapportage verwijzen wij naar Addendum 2 van het Embedded Value 2009 report dat beschikbaar is op de website </w:t>
      </w:r>
      <w:hyperlink r:id="rId8" w:history="1">
        <w:r w:rsidR="00B8346B" w:rsidRPr="00EE5768">
          <w:rPr>
            <w:rStyle w:val="Hyperlink"/>
            <w:rFonts w:cs="Arial"/>
            <w:sz w:val="18"/>
            <w:szCs w:val="18"/>
            <w:lang w:val="nl-NL"/>
          </w:rPr>
          <w:t>www.aegon.com</w:t>
        </w:r>
      </w:hyperlink>
      <w:r w:rsidR="00B8346B">
        <w:rPr>
          <w:rFonts w:ascii="Arial" w:hAnsi="Arial" w:cs="Arial"/>
          <w:sz w:val="18"/>
          <w:szCs w:val="18"/>
          <w:lang w:val="nl-NL"/>
        </w:rPr>
        <w:t xml:space="preserve">. </w:t>
      </w:r>
      <w:r w:rsidR="00B8346B" w:rsidRPr="00B8346B">
        <w:rPr>
          <w:rFonts w:ascii="Arial" w:hAnsi="Arial" w:cs="Arial"/>
          <w:sz w:val="18"/>
          <w:szCs w:val="18"/>
          <w:lang w:val="nl-NL"/>
        </w:rPr>
        <w:t>Dit rapport is alleen in het Engels gepubliceerd.</w:t>
      </w:r>
      <w:r w:rsidR="00296717">
        <w:rPr>
          <w:rFonts w:ascii="Arial" w:hAnsi="Arial" w:cs="Arial"/>
          <w:sz w:val="18"/>
          <w:szCs w:val="18"/>
          <w:lang w:val="nl-NL"/>
        </w:rPr>
        <w:br/>
      </w:r>
    </w:p>
    <w:p w:rsidR="00B8346B" w:rsidRPr="00B8346B" w:rsidRDefault="00F76DDE" w:rsidP="00417DEC">
      <w:pPr>
        <w:rPr>
          <w:rFonts w:ascii="Arial" w:hAnsi="Arial" w:cs="Arial"/>
          <w:sz w:val="18"/>
          <w:szCs w:val="20"/>
          <w:lang w:val="nl-NL"/>
        </w:rPr>
        <w:sectPr w:rsidR="00B8346B" w:rsidRPr="00B8346B" w:rsidSect="00296717">
          <w:headerReference w:type="default" r:id="rId9"/>
          <w:footerReference w:type="default" r:id="rId10"/>
          <w:pgSz w:w="11907" w:h="16839" w:code="9"/>
          <w:pgMar w:top="2160" w:right="1107" w:bottom="810" w:left="1440" w:header="990" w:footer="0" w:gutter="0"/>
          <w:cols w:space="720"/>
          <w:docGrid w:linePitch="360"/>
        </w:sectPr>
      </w:pPr>
      <w:r w:rsidRPr="00F76DDE">
        <w:rPr>
          <w:noProof/>
          <w:szCs w:val="20"/>
        </w:rPr>
        <w:drawing>
          <wp:inline distT="0" distB="0" distL="0" distR="0">
            <wp:extent cx="5416144" cy="325456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18714" cy="3256106"/>
                    </a:xfrm>
                    <a:prstGeom prst="rect">
                      <a:avLst/>
                    </a:prstGeom>
                    <a:noFill/>
                    <a:ln w="9525">
                      <a:noFill/>
                      <a:miter lim="800000"/>
                      <a:headEnd/>
                      <a:tailEnd/>
                    </a:ln>
                  </pic:spPr>
                </pic:pic>
              </a:graphicData>
            </a:graphic>
          </wp:inline>
        </w:drawing>
      </w:r>
    </w:p>
    <w:p w:rsidR="00296717" w:rsidRPr="00296717" w:rsidRDefault="00296717" w:rsidP="00296717">
      <w:pPr>
        <w:spacing w:after="0" w:line="312" w:lineRule="auto"/>
        <w:rPr>
          <w:rFonts w:ascii="Arial" w:hAnsi="Arial" w:cs="Arial"/>
          <w:b/>
          <w:color w:val="005CAE"/>
          <w:sz w:val="20"/>
          <w:szCs w:val="18"/>
          <w:lang w:val="nl-NL"/>
        </w:rPr>
      </w:pPr>
      <w:r w:rsidRPr="00296717">
        <w:rPr>
          <w:rFonts w:ascii="Arial" w:hAnsi="Arial" w:cs="Arial"/>
          <w:b/>
          <w:color w:val="005CAE"/>
          <w:sz w:val="20"/>
          <w:szCs w:val="18"/>
          <w:lang w:val="nl-NL"/>
        </w:rPr>
        <w:lastRenderedPageBreak/>
        <w:t>VERKLARENDE WOORDENLIJST</w:t>
      </w:r>
    </w:p>
    <w:p w:rsidR="00296717" w:rsidRPr="00F85D5D" w:rsidRDefault="00296717" w:rsidP="00296717">
      <w:pPr>
        <w:spacing w:after="0" w:line="312" w:lineRule="auto"/>
        <w:rPr>
          <w:rFonts w:ascii="Arial" w:hAnsi="Arial" w:cs="Arial"/>
          <w:b/>
          <w:color w:val="005CAE"/>
          <w:sz w:val="10"/>
          <w:szCs w:val="18"/>
          <w:lang w:val="nl-NL"/>
        </w:rPr>
      </w:pPr>
    </w:p>
    <w:p w:rsidR="00296717" w:rsidRPr="00296717" w:rsidRDefault="00296717" w:rsidP="00296717">
      <w:pPr>
        <w:spacing w:after="0" w:line="312" w:lineRule="auto"/>
        <w:rPr>
          <w:rFonts w:ascii="Arial" w:hAnsi="Arial" w:cs="Arial"/>
          <w:b/>
          <w:sz w:val="18"/>
          <w:szCs w:val="18"/>
          <w:lang w:val="nl-NL"/>
        </w:rPr>
      </w:pPr>
      <w:r>
        <w:rPr>
          <w:rFonts w:ascii="Arial" w:hAnsi="Arial" w:cs="Arial"/>
          <w:b/>
          <w:sz w:val="18"/>
          <w:szCs w:val="18"/>
          <w:lang w:val="nl-NL"/>
        </w:rPr>
        <w:t>Berekenen embedded value</w:t>
      </w:r>
    </w:p>
    <w:p w:rsidR="00296717" w:rsidRPr="00296717" w:rsidRDefault="00296717" w:rsidP="00296717">
      <w:pPr>
        <w:spacing w:after="0" w:line="312" w:lineRule="auto"/>
        <w:rPr>
          <w:rFonts w:ascii="Arial" w:hAnsi="Arial" w:cs="Arial"/>
          <w:sz w:val="18"/>
          <w:szCs w:val="18"/>
          <w:lang w:val="nl-NL"/>
        </w:rPr>
      </w:pPr>
      <w:r w:rsidRPr="00296717">
        <w:rPr>
          <w:rFonts w:ascii="Arial" w:hAnsi="Arial" w:cs="Arial"/>
          <w:sz w:val="18"/>
          <w:szCs w:val="18"/>
          <w:lang w:val="nl-NL"/>
        </w:rPr>
        <w:t>AEGON gebruikt embedded value al jaren als een managementinstrument voor zijn levensverzekeringsactiviteiten. De onderneming is van mening dat embedded value in samenhang met andere resultaten die de onderneming publiceert waardevolle additionele informatie bevat voor analisten en beleggers.</w:t>
      </w:r>
    </w:p>
    <w:p w:rsidR="00296717" w:rsidRPr="00296717" w:rsidRDefault="00296717" w:rsidP="00296717">
      <w:pPr>
        <w:spacing w:after="0" w:line="312" w:lineRule="auto"/>
        <w:rPr>
          <w:rFonts w:ascii="Arial" w:hAnsi="Arial" w:cs="Arial"/>
          <w:sz w:val="18"/>
          <w:szCs w:val="18"/>
          <w:lang w:val="nl-NL"/>
        </w:rPr>
      </w:pPr>
    </w:p>
    <w:p w:rsidR="00296717" w:rsidRPr="00296717" w:rsidRDefault="00296717" w:rsidP="00296717">
      <w:pPr>
        <w:spacing w:after="0" w:line="312" w:lineRule="auto"/>
        <w:rPr>
          <w:rFonts w:ascii="Arial" w:hAnsi="Arial" w:cs="Arial"/>
          <w:sz w:val="18"/>
          <w:szCs w:val="18"/>
          <w:lang w:val="nl-NL"/>
        </w:rPr>
      </w:pPr>
      <w:r w:rsidRPr="00296717">
        <w:rPr>
          <w:rFonts w:ascii="Arial" w:hAnsi="Arial" w:cs="Arial"/>
          <w:b/>
          <w:sz w:val="18"/>
          <w:szCs w:val="18"/>
          <w:lang w:val="nl-NL"/>
        </w:rPr>
        <w:t xml:space="preserve">Embedded value levenbedrijf (EVLI) </w:t>
      </w:r>
      <w:r w:rsidRPr="00296717">
        <w:rPr>
          <w:rFonts w:ascii="Arial" w:hAnsi="Arial" w:cs="Arial"/>
          <w:sz w:val="18"/>
          <w:szCs w:val="18"/>
          <w:lang w:val="nl-NL"/>
        </w:rPr>
        <w:t>omvat het vermogen dat is geïnvesteerd in het levenbedrijf (</w:t>
      </w:r>
      <w:r w:rsidRPr="00296717">
        <w:rPr>
          <w:rFonts w:ascii="Arial" w:hAnsi="Arial" w:cs="Arial"/>
          <w:i/>
          <w:sz w:val="18"/>
          <w:szCs w:val="18"/>
          <w:lang w:val="nl-NL"/>
        </w:rPr>
        <w:t xml:space="preserve">adjusted net worth </w:t>
      </w:r>
      <w:r w:rsidRPr="00296717">
        <w:rPr>
          <w:rFonts w:ascii="Arial" w:hAnsi="Arial" w:cs="Arial"/>
          <w:sz w:val="18"/>
          <w:szCs w:val="18"/>
          <w:lang w:val="nl-NL"/>
        </w:rPr>
        <w:t>of marktwaarde eigen vermogen</w:t>
      </w:r>
      <w:r w:rsidRPr="00296717">
        <w:rPr>
          <w:rFonts w:ascii="Arial" w:hAnsi="Arial" w:cs="Arial"/>
          <w:i/>
          <w:sz w:val="18"/>
          <w:szCs w:val="18"/>
          <w:lang w:val="nl-NL"/>
        </w:rPr>
        <w:t xml:space="preserve">) </w:t>
      </w:r>
      <w:r w:rsidRPr="00296717">
        <w:rPr>
          <w:rFonts w:ascii="Arial" w:hAnsi="Arial" w:cs="Arial"/>
          <w:sz w:val="18"/>
          <w:szCs w:val="18"/>
          <w:lang w:val="nl-NL"/>
        </w:rPr>
        <w:t>en de waarde van de bestaande verzekeringsportefeuille. De waarde van de bestaande portefeuille is gelijk aan de contante waarde van de verwachte toekomstige winsten voortvloeiend uit de bestaande levensverzekeringsportefeuille, inclusief de nieuwe productie verkocht in de verslagperiode, verminderd met de solvabiliteitskosten. Toekomstige productie die wordt verkocht na de waarderingsdatum maakt geen deel uit van deze waarde van de bestaande portefeuille, al blijven bepaalde veronderstellingen gewoon van kracht.</w:t>
      </w:r>
    </w:p>
    <w:p w:rsidR="00296717" w:rsidRPr="00296717" w:rsidRDefault="00296717" w:rsidP="00296717">
      <w:pPr>
        <w:spacing w:after="0" w:line="312" w:lineRule="auto"/>
        <w:rPr>
          <w:rFonts w:ascii="Arial" w:hAnsi="Arial" w:cs="Arial"/>
          <w:sz w:val="18"/>
          <w:szCs w:val="18"/>
          <w:lang w:val="nl-NL"/>
        </w:rPr>
      </w:pPr>
    </w:p>
    <w:p w:rsidR="00296717" w:rsidRPr="00296717" w:rsidRDefault="00296717" w:rsidP="00296717">
      <w:pPr>
        <w:spacing w:after="0" w:line="312" w:lineRule="auto"/>
        <w:rPr>
          <w:rFonts w:ascii="Arial" w:hAnsi="Arial" w:cs="Arial"/>
          <w:sz w:val="18"/>
          <w:szCs w:val="18"/>
          <w:lang w:val="nl-NL"/>
        </w:rPr>
      </w:pPr>
      <w:r w:rsidRPr="00296717">
        <w:rPr>
          <w:rFonts w:ascii="Arial" w:hAnsi="Arial" w:cs="Arial"/>
          <w:b/>
          <w:sz w:val="18"/>
          <w:szCs w:val="18"/>
          <w:lang w:val="nl-NL"/>
        </w:rPr>
        <w:t xml:space="preserve">Totale embedded value (TEV) </w:t>
      </w:r>
      <w:r w:rsidRPr="00296717">
        <w:rPr>
          <w:rFonts w:ascii="Arial" w:hAnsi="Arial" w:cs="Arial"/>
          <w:sz w:val="18"/>
          <w:szCs w:val="18"/>
          <w:lang w:val="nl-NL"/>
        </w:rPr>
        <w:t>is de som van de embedded value levenbedrijf en de waarde van de overige bedrijfsactiviteiten en de holdingactiviteiten.</w:t>
      </w:r>
    </w:p>
    <w:p w:rsidR="00296717" w:rsidRPr="00296717" w:rsidRDefault="00296717" w:rsidP="00296717">
      <w:pPr>
        <w:spacing w:after="0" w:line="312" w:lineRule="auto"/>
        <w:rPr>
          <w:rFonts w:ascii="Arial" w:hAnsi="Arial" w:cs="Arial"/>
          <w:sz w:val="18"/>
          <w:szCs w:val="18"/>
          <w:lang w:val="nl-NL"/>
        </w:rPr>
      </w:pPr>
    </w:p>
    <w:p w:rsidR="00296717" w:rsidRPr="00296717" w:rsidRDefault="00296717" w:rsidP="00296717">
      <w:pPr>
        <w:spacing w:after="0" w:line="312" w:lineRule="auto"/>
        <w:rPr>
          <w:rFonts w:ascii="Arial" w:hAnsi="Arial" w:cs="Arial"/>
          <w:sz w:val="18"/>
          <w:szCs w:val="18"/>
          <w:lang w:val="nl-NL"/>
        </w:rPr>
      </w:pPr>
      <w:r w:rsidRPr="00296717">
        <w:rPr>
          <w:rFonts w:ascii="Arial" w:hAnsi="Arial" w:cs="Arial"/>
          <w:b/>
          <w:sz w:val="18"/>
          <w:szCs w:val="18"/>
          <w:lang w:val="nl-NL"/>
        </w:rPr>
        <w:t xml:space="preserve">Waarde nieuwe productie (VNB) </w:t>
      </w:r>
      <w:r w:rsidRPr="00296717">
        <w:rPr>
          <w:rFonts w:ascii="Arial" w:hAnsi="Arial" w:cs="Arial"/>
          <w:sz w:val="18"/>
          <w:szCs w:val="18"/>
          <w:lang w:val="nl-NL"/>
        </w:rPr>
        <w:t>is de contante waarde van toekomstige uit te keren winsten van verzekeringen die in het meest recente verslagjaar zijn afgesloten. De waarde nieuwe productie wordt bepaald door gebruik te maken van economische veronderstellingen en veronderstellingen die niet door het management kunnen worden beïnvloed aan het begin van een jaar alsmede door bedrijfsmatige veronderstellingen aan het begin van een kwartaal.</w:t>
      </w:r>
    </w:p>
    <w:p w:rsidR="00675774" w:rsidRPr="00296717" w:rsidRDefault="00675774" w:rsidP="007B2B64">
      <w:pPr>
        <w:pStyle w:val="NormalWeb"/>
        <w:spacing w:before="120" w:after="200" w:line="300" w:lineRule="auto"/>
        <w:rPr>
          <w:rFonts w:ascii="Arial" w:hAnsi="Arial" w:cs="Arial"/>
          <w:color w:val="333333"/>
          <w:sz w:val="18"/>
          <w:szCs w:val="18"/>
          <w:lang w:val="nl-NL"/>
        </w:rPr>
      </w:pPr>
    </w:p>
    <w:p w:rsidR="00296717" w:rsidRDefault="00296717" w:rsidP="007B2B64">
      <w:pPr>
        <w:pStyle w:val="NormalWeb"/>
        <w:spacing w:before="120" w:after="200" w:line="300" w:lineRule="auto"/>
        <w:rPr>
          <w:rFonts w:ascii="Arial" w:hAnsi="Arial" w:cs="Arial"/>
          <w:color w:val="333333"/>
          <w:sz w:val="18"/>
          <w:szCs w:val="18"/>
          <w:lang w:val="nl-NL"/>
        </w:rPr>
      </w:pPr>
    </w:p>
    <w:p w:rsidR="00523217" w:rsidRPr="00B8346B" w:rsidRDefault="00523217" w:rsidP="007B2B64">
      <w:pPr>
        <w:rPr>
          <w:rFonts w:ascii="Arial" w:hAnsi="Arial" w:cs="Arial"/>
          <w:i/>
          <w:sz w:val="16"/>
          <w:szCs w:val="16"/>
          <w:lang w:val="nl-NL"/>
        </w:rPr>
      </w:pPr>
    </w:p>
    <w:p w:rsidR="00523217" w:rsidRPr="00B8346B" w:rsidRDefault="00523217" w:rsidP="007B2B64">
      <w:pPr>
        <w:rPr>
          <w:rFonts w:ascii="Arial" w:hAnsi="Arial" w:cs="Arial"/>
          <w:i/>
          <w:sz w:val="16"/>
          <w:szCs w:val="16"/>
          <w:lang w:val="nl-NL"/>
        </w:rPr>
      </w:pPr>
    </w:p>
    <w:p w:rsidR="00523217" w:rsidRPr="00B8346B" w:rsidRDefault="00523217" w:rsidP="007B2B64">
      <w:pPr>
        <w:rPr>
          <w:rFonts w:ascii="Arial" w:hAnsi="Arial" w:cs="Arial"/>
          <w:i/>
          <w:sz w:val="16"/>
          <w:szCs w:val="16"/>
          <w:lang w:val="nl-NL"/>
        </w:rPr>
      </w:pPr>
    </w:p>
    <w:p w:rsidR="00523217" w:rsidRPr="00B8346B" w:rsidRDefault="00523217" w:rsidP="007B2B64">
      <w:pPr>
        <w:rPr>
          <w:rFonts w:ascii="Arial" w:hAnsi="Arial" w:cs="Arial"/>
          <w:i/>
          <w:sz w:val="16"/>
          <w:szCs w:val="16"/>
          <w:lang w:val="nl-NL"/>
        </w:rPr>
      </w:pPr>
    </w:p>
    <w:p w:rsidR="00523217" w:rsidRPr="00B8346B" w:rsidRDefault="00523217" w:rsidP="007B2B64">
      <w:pPr>
        <w:rPr>
          <w:rFonts w:ascii="Arial" w:hAnsi="Arial" w:cs="Arial"/>
          <w:i/>
          <w:sz w:val="16"/>
          <w:szCs w:val="16"/>
          <w:lang w:val="nl-NL"/>
        </w:rPr>
      </w:pPr>
    </w:p>
    <w:p w:rsidR="00523217" w:rsidRPr="00B8346B" w:rsidRDefault="00523217" w:rsidP="007B2B64">
      <w:pPr>
        <w:rPr>
          <w:rFonts w:ascii="Arial" w:hAnsi="Arial" w:cs="Arial"/>
          <w:i/>
          <w:sz w:val="16"/>
          <w:szCs w:val="16"/>
          <w:lang w:val="nl-NL"/>
        </w:rPr>
      </w:pPr>
    </w:p>
    <w:p w:rsidR="001E5AD8" w:rsidRPr="00B8346B" w:rsidRDefault="001E5AD8" w:rsidP="007B2B64">
      <w:pPr>
        <w:rPr>
          <w:rFonts w:ascii="Arial" w:hAnsi="Arial" w:cs="Arial"/>
          <w:bCs/>
          <w:i/>
          <w:color w:val="005CAF"/>
          <w:sz w:val="16"/>
          <w:szCs w:val="16"/>
          <w:lang w:val="nl-NL"/>
        </w:rPr>
      </w:pPr>
      <w:r w:rsidRPr="00B8346B">
        <w:rPr>
          <w:rFonts w:ascii="Arial" w:hAnsi="Arial" w:cs="Arial"/>
          <w:i/>
          <w:sz w:val="16"/>
          <w:szCs w:val="16"/>
          <w:lang w:val="nl-NL"/>
        </w:rPr>
        <w:t xml:space="preserve">Dit persbericht is een vertaling van het officiële Engelstalige persbericht, dat u kunt vinden op de corporate website </w:t>
      </w:r>
      <w:hyperlink r:id="rId12" w:history="1">
        <w:r w:rsidRPr="00B8346B">
          <w:rPr>
            <w:rStyle w:val="Hyperlink"/>
            <w:rFonts w:cs="Arial"/>
            <w:i/>
            <w:szCs w:val="16"/>
            <w:lang w:val="nl-NL"/>
          </w:rPr>
          <w:t>www.aegon.com</w:t>
        </w:r>
      </w:hyperlink>
      <w:r w:rsidRPr="00B8346B">
        <w:rPr>
          <w:rFonts w:ascii="Arial" w:hAnsi="Arial" w:cs="Arial"/>
          <w:i/>
          <w:sz w:val="16"/>
          <w:szCs w:val="16"/>
          <w:lang w:val="nl-NL"/>
        </w:rPr>
        <w:t xml:space="preserve">. </w:t>
      </w:r>
    </w:p>
    <w:p w:rsidR="00E4436A" w:rsidRDefault="00E4436A" w:rsidP="006E1648">
      <w:pPr>
        <w:pStyle w:val="ListParagraph"/>
        <w:rPr>
          <w:rFonts w:ascii="Arial" w:hAnsi="Arial" w:cs="Arial"/>
          <w:lang w:val="nl-NL"/>
        </w:rPr>
      </w:pPr>
    </w:p>
    <w:p w:rsidR="00FC5874" w:rsidRDefault="003609BA" w:rsidP="006E1648">
      <w:pPr>
        <w:pStyle w:val="ListParagraph"/>
        <w:rPr>
          <w:rFonts w:ascii="Arial" w:hAnsi="Arial" w:cs="Arial"/>
          <w:lang w:val="nl-NL"/>
        </w:rPr>
      </w:pPr>
      <w:r w:rsidRPr="003609BA">
        <w:rPr>
          <w:rFonts w:ascii="Arial" w:hAnsi="Arial" w:cs="Arial"/>
          <w:noProof w:val="0"/>
          <w:color w:val="333333"/>
          <w:sz w:val="18"/>
          <w:szCs w:val="18"/>
          <w:lang w:val="nl-NL"/>
        </w:rPr>
        <w:pict>
          <v:group id="_x0000_s1035" style="position:absolute;left:0;text-align:left;margin-left:-3.8pt;margin-top:16.85pt;width:473.5pt;height:175.7pt;z-index:251668480" coordorigin="1350,12630" coordsize="9450,3360">
            <v:shapetype id="_x0000_t202" coordsize="21600,21600" o:spt="202" path="m,l,21600r21600,l21600,xe">
              <v:stroke joinstyle="miter"/>
              <v:path gradientshapeok="t" o:connecttype="rect"/>
            </v:shapetype>
            <v:shape id="_x0000_s1036" type="#_x0000_t202" style="position:absolute;left:7650;top:12630;width:3150;height:3355" fillcolor="#eeece1 [3214]" stroked="f">
              <v:textbox style="mso-next-textbox:#_x0000_s1036">
                <w:txbxContent>
                  <w:p w:rsidR="0086338D" w:rsidRPr="00406B01" w:rsidRDefault="0086338D" w:rsidP="004321D5">
                    <w:pPr>
                      <w:pBdr>
                        <w:left w:val="single" w:sz="4" w:space="4" w:color="auto"/>
                      </w:pBdr>
                      <w:spacing w:after="0" w:line="240" w:lineRule="auto"/>
                      <w:rPr>
                        <w:rFonts w:ascii="Arial" w:hAnsi="Arial" w:cs="Arial"/>
                        <w:b/>
                        <w:color w:val="005CAE"/>
                        <w:sz w:val="16"/>
                        <w:szCs w:val="16"/>
                        <w:lang w:val="nl-NL"/>
                      </w:rPr>
                    </w:pPr>
                    <w:r w:rsidRPr="00406B01">
                      <w:rPr>
                        <w:rFonts w:ascii="Arial" w:hAnsi="Arial" w:cs="Arial"/>
                        <w:b/>
                        <w:color w:val="005CAE"/>
                        <w:sz w:val="16"/>
                        <w:szCs w:val="16"/>
                        <w:lang w:val="nl-NL"/>
                      </w:rPr>
                      <w:t>Contact</w:t>
                    </w:r>
                  </w:p>
                  <w:p w:rsidR="0086338D" w:rsidRPr="00406B01" w:rsidRDefault="0086338D" w:rsidP="004321D5">
                    <w:pPr>
                      <w:pBdr>
                        <w:left w:val="single" w:sz="4" w:space="4" w:color="auto"/>
                      </w:pBdr>
                      <w:spacing w:after="0" w:line="240" w:lineRule="auto"/>
                      <w:rPr>
                        <w:rFonts w:ascii="Arial" w:hAnsi="Arial" w:cs="Arial"/>
                        <w:b/>
                        <w:color w:val="005CAE"/>
                        <w:sz w:val="16"/>
                        <w:szCs w:val="16"/>
                        <w:lang w:val="nl-NL"/>
                      </w:rPr>
                    </w:pPr>
                  </w:p>
                  <w:p w:rsidR="0086338D" w:rsidRPr="00406B01" w:rsidRDefault="0086338D" w:rsidP="004321D5">
                    <w:pPr>
                      <w:pBdr>
                        <w:left w:val="single" w:sz="4" w:space="4" w:color="auto"/>
                      </w:pBdr>
                      <w:spacing w:after="0" w:line="240" w:lineRule="auto"/>
                      <w:rPr>
                        <w:rFonts w:ascii="Arial" w:hAnsi="Arial" w:cs="Arial"/>
                        <w:b/>
                        <w:color w:val="005CAE"/>
                        <w:sz w:val="16"/>
                        <w:szCs w:val="16"/>
                        <w:lang w:val="nl-NL"/>
                      </w:rPr>
                    </w:pPr>
                    <w:r w:rsidRPr="00406B01">
                      <w:rPr>
                        <w:rFonts w:ascii="Arial" w:hAnsi="Arial" w:cs="Arial"/>
                        <w:b/>
                        <w:color w:val="005CAE"/>
                        <w:sz w:val="16"/>
                        <w:szCs w:val="16"/>
                        <w:lang w:val="nl-NL"/>
                      </w:rPr>
                      <w:t>Media:</w:t>
                    </w:r>
                    <w:r w:rsidRPr="00406B01">
                      <w:rPr>
                        <w:rFonts w:ascii="Arial" w:hAnsi="Arial" w:cs="Arial"/>
                        <w:b/>
                        <w:color w:val="005CAE"/>
                        <w:sz w:val="16"/>
                        <w:szCs w:val="16"/>
                        <w:lang w:val="nl-NL"/>
                      </w:rPr>
                      <w:br/>
                      <w:t>Greg Tucker</w:t>
                    </w:r>
                  </w:p>
                  <w:p w:rsidR="0086338D" w:rsidRPr="00406B01" w:rsidRDefault="0086338D" w:rsidP="004321D5">
                    <w:pPr>
                      <w:pBdr>
                        <w:left w:val="single" w:sz="4" w:space="4" w:color="auto"/>
                      </w:pBdr>
                      <w:spacing w:after="0" w:line="240" w:lineRule="auto"/>
                      <w:rPr>
                        <w:rFonts w:ascii="Arial" w:hAnsi="Arial" w:cs="Arial"/>
                        <w:color w:val="000000" w:themeColor="text1"/>
                        <w:sz w:val="16"/>
                        <w:szCs w:val="16"/>
                        <w:lang w:val="nl-NL"/>
                      </w:rPr>
                    </w:pPr>
                  </w:p>
                  <w:p w:rsidR="0086338D" w:rsidRPr="00406B01" w:rsidRDefault="0086338D" w:rsidP="004321D5">
                    <w:pPr>
                      <w:pBdr>
                        <w:left w:val="single" w:sz="4" w:space="4" w:color="auto"/>
                      </w:pBdr>
                      <w:spacing w:after="0" w:line="240" w:lineRule="auto"/>
                      <w:rPr>
                        <w:rFonts w:ascii="Arial" w:hAnsi="Arial" w:cs="Arial"/>
                        <w:color w:val="000000" w:themeColor="text1"/>
                        <w:sz w:val="16"/>
                        <w:szCs w:val="16"/>
                        <w:lang w:val="nl-NL"/>
                      </w:rPr>
                    </w:pPr>
                    <w:r w:rsidRPr="00406B01">
                      <w:rPr>
                        <w:rFonts w:ascii="Arial" w:hAnsi="Arial" w:cs="Arial"/>
                        <w:color w:val="000000" w:themeColor="text1"/>
                        <w:sz w:val="16"/>
                        <w:szCs w:val="16"/>
                        <w:lang w:val="nl-NL"/>
                      </w:rPr>
                      <w:t>070 344 8956</w:t>
                    </w:r>
                  </w:p>
                  <w:p w:rsidR="0086338D" w:rsidRPr="00406B01" w:rsidRDefault="003609BA" w:rsidP="004321D5">
                    <w:pPr>
                      <w:pBdr>
                        <w:left w:val="single" w:sz="4" w:space="4" w:color="auto"/>
                      </w:pBdr>
                      <w:spacing w:after="0" w:line="240" w:lineRule="auto"/>
                      <w:rPr>
                        <w:rFonts w:ascii="Arial" w:hAnsi="Arial" w:cs="Arial"/>
                        <w:color w:val="005CAE"/>
                        <w:sz w:val="16"/>
                        <w:szCs w:val="16"/>
                        <w:lang w:val="nl-NL"/>
                      </w:rPr>
                    </w:pPr>
                    <w:hyperlink r:id="rId13" w:history="1">
                      <w:r w:rsidR="0086338D" w:rsidRPr="00406B01">
                        <w:rPr>
                          <w:rStyle w:val="Hyperlink"/>
                          <w:rFonts w:cs="Arial"/>
                          <w:szCs w:val="16"/>
                          <w:lang w:val="nl-NL"/>
                        </w:rPr>
                        <w:t>gcc-ir@aegon.com</w:t>
                      </w:r>
                    </w:hyperlink>
                  </w:p>
                  <w:p w:rsidR="0086338D" w:rsidRPr="00406B01" w:rsidRDefault="0086338D" w:rsidP="004321D5">
                    <w:pPr>
                      <w:pBdr>
                        <w:left w:val="single" w:sz="4" w:space="4" w:color="auto"/>
                      </w:pBdr>
                      <w:spacing w:after="0" w:line="240" w:lineRule="auto"/>
                      <w:rPr>
                        <w:rFonts w:ascii="Arial" w:hAnsi="Arial" w:cs="Arial"/>
                        <w:color w:val="005CAE"/>
                        <w:sz w:val="16"/>
                        <w:szCs w:val="16"/>
                        <w:lang w:val="nl-NL"/>
                      </w:rPr>
                    </w:pPr>
                  </w:p>
                  <w:p w:rsidR="0086338D" w:rsidRPr="006445DD" w:rsidRDefault="0086338D" w:rsidP="004321D5">
                    <w:pPr>
                      <w:pBdr>
                        <w:left w:val="single" w:sz="4" w:space="4" w:color="auto"/>
                      </w:pBdr>
                      <w:spacing w:after="0" w:line="240" w:lineRule="auto"/>
                      <w:rPr>
                        <w:rFonts w:ascii="Arial" w:hAnsi="Arial" w:cs="Arial"/>
                        <w:b/>
                        <w:color w:val="005CAE"/>
                        <w:sz w:val="16"/>
                        <w:szCs w:val="16"/>
                        <w:lang w:val="nl-NL"/>
                      </w:rPr>
                    </w:pPr>
                    <w:r w:rsidRPr="006445DD">
                      <w:rPr>
                        <w:rFonts w:ascii="Arial" w:hAnsi="Arial" w:cs="Arial"/>
                        <w:b/>
                        <w:color w:val="005CAE"/>
                        <w:sz w:val="16"/>
                        <w:szCs w:val="16"/>
                        <w:lang w:val="nl-NL"/>
                      </w:rPr>
                      <w:t>Investor relations:</w:t>
                    </w:r>
                    <w:r w:rsidRPr="006445DD">
                      <w:rPr>
                        <w:rFonts w:ascii="Arial" w:hAnsi="Arial" w:cs="Arial"/>
                        <w:b/>
                        <w:color w:val="005CAE"/>
                        <w:sz w:val="16"/>
                        <w:szCs w:val="16"/>
                        <w:lang w:val="nl-NL"/>
                      </w:rPr>
                      <w:br/>
                      <w:t>Gerbrand Nijman</w:t>
                    </w:r>
                  </w:p>
                  <w:p w:rsidR="0086338D" w:rsidRPr="006445DD" w:rsidRDefault="0086338D" w:rsidP="004321D5">
                    <w:pPr>
                      <w:pBdr>
                        <w:left w:val="single" w:sz="4" w:space="4" w:color="auto"/>
                      </w:pBdr>
                      <w:spacing w:after="0" w:line="240" w:lineRule="auto"/>
                      <w:rPr>
                        <w:rFonts w:ascii="Arial" w:hAnsi="Arial" w:cs="Arial"/>
                        <w:color w:val="000000" w:themeColor="text1"/>
                        <w:sz w:val="16"/>
                        <w:szCs w:val="16"/>
                        <w:lang w:val="nl-NL"/>
                      </w:rPr>
                    </w:pPr>
                  </w:p>
                  <w:p w:rsidR="0086338D" w:rsidRPr="006445DD" w:rsidRDefault="0086338D" w:rsidP="004321D5">
                    <w:pPr>
                      <w:pBdr>
                        <w:left w:val="single" w:sz="4" w:space="4" w:color="auto"/>
                      </w:pBdr>
                      <w:spacing w:after="0" w:line="240" w:lineRule="auto"/>
                      <w:rPr>
                        <w:rFonts w:ascii="Arial" w:hAnsi="Arial" w:cs="Arial"/>
                        <w:color w:val="000000" w:themeColor="text1"/>
                        <w:sz w:val="16"/>
                        <w:szCs w:val="16"/>
                        <w:lang w:val="nl-NL"/>
                      </w:rPr>
                    </w:pPr>
                    <w:r w:rsidRPr="006445DD">
                      <w:rPr>
                        <w:rFonts w:ascii="Arial" w:hAnsi="Arial" w:cs="Arial"/>
                        <w:color w:val="000000" w:themeColor="text1"/>
                        <w:sz w:val="16"/>
                        <w:szCs w:val="16"/>
                        <w:lang w:val="nl-NL"/>
                      </w:rPr>
                      <w:t>070 344 8305</w:t>
                    </w:r>
                  </w:p>
                  <w:p w:rsidR="0086338D" w:rsidRPr="006445DD" w:rsidRDefault="003609BA" w:rsidP="004321D5">
                    <w:pPr>
                      <w:pBdr>
                        <w:left w:val="single" w:sz="4" w:space="4" w:color="auto"/>
                      </w:pBdr>
                      <w:spacing w:after="0" w:line="240" w:lineRule="auto"/>
                      <w:rPr>
                        <w:lang w:val="nl-NL"/>
                      </w:rPr>
                    </w:pPr>
                    <w:hyperlink r:id="rId14" w:history="1">
                      <w:r w:rsidR="0086338D" w:rsidRPr="006445DD">
                        <w:rPr>
                          <w:rStyle w:val="Hyperlink"/>
                          <w:rFonts w:cs="Arial"/>
                          <w:szCs w:val="16"/>
                          <w:lang w:val="nl-NL"/>
                        </w:rPr>
                        <w:t>ir@aegon.com</w:t>
                      </w:r>
                    </w:hyperlink>
                  </w:p>
                  <w:p w:rsidR="0086338D" w:rsidRPr="006445DD" w:rsidRDefault="0086338D" w:rsidP="004321D5">
                    <w:pPr>
                      <w:pBdr>
                        <w:left w:val="single" w:sz="4" w:space="4" w:color="auto"/>
                      </w:pBdr>
                      <w:spacing w:after="0" w:line="240" w:lineRule="auto"/>
                      <w:rPr>
                        <w:rFonts w:ascii="Arial" w:hAnsi="Arial" w:cs="Arial"/>
                        <w:sz w:val="16"/>
                        <w:szCs w:val="16"/>
                        <w:lang w:val="nl-NL"/>
                      </w:rPr>
                    </w:pPr>
                  </w:p>
                  <w:p w:rsidR="0086338D" w:rsidRPr="006445DD" w:rsidRDefault="0086338D" w:rsidP="004321D5">
                    <w:pPr>
                      <w:pBdr>
                        <w:left w:val="single" w:sz="4" w:space="4" w:color="auto"/>
                      </w:pBdr>
                      <w:spacing w:after="0" w:line="240" w:lineRule="auto"/>
                      <w:rPr>
                        <w:rFonts w:ascii="Arial" w:hAnsi="Arial" w:cs="Arial"/>
                        <w:color w:val="005CAE"/>
                        <w:sz w:val="16"/>
                        <w:szCs w:val="16"/>
                        <w:lang w:val="nl-NL"/>
                      </w:rPr>
                    </w:pPr>
                  </w:p>
                  <w:p w:rsidR="0086338D" w:rsidRPr="006445DD" w:rsidRDefault="0086338D" w:rsidP="004321D5">
                    <w:pPr>
                      <w:pBdr>
                        <w:left w:val="single" w:sz="4" w:space="4" w:color="auto"/>
                      </w:pBdr>
                      <w:spacing w:after="0" w:line="240" w:lineRule="auto"/>
                      <w:rPr>
                        <w:rFonts w:ascii="Arial" w:hAnsi="Arial" w:cs="Arial"/>
                        <w:color w:val="005CAE"/>
                        <w:sz w:val="16"/>
                        <w:szCs w:val="16"/>
                        <w:lang w:val="nl-NL"/>
                      </w:rPr>
                    </w:pPr>
                  </w:p>
                  <w:p w:rsidR="0086338D" w:rsidRPr="006445DD" w:rsidRDefault="0086338D" w:rsidP="004321D5">
                    <w:pPr>
                      <w:pBdr>
                        <w:left w:val="single" w:sz="4" w:space="4" w:color="auto"/>
                      </w:pBdr>
                      <w:spacing w:after="0" w:line="240" w:lineRule="auto"/>
                      <w:rPr>
                        <w:rFonts w:ascii="Arial" w:hAnsi="Arial" w:cs="Arial"/>
                        <w:color w:val="000000" w:themeColor="text1"/>
                        <w:sz w:val="16"/>
                        <w:szCs w:val="16"/>
                        <w:lang w:val="nl-NL"/>
                      </w:rPr>
                    </w:pPr>
                  </w:p>
                  <w:p w:rsidR="0086338D" w:rsidRPr="006445DD" w:rsidRDefault="003609BA" w:rsidP="004321D5">
                    <w:pPr>
                      <w:pBdr>
                        <w:left w:val="single" w:sz="4" w:space="4" w:color="auto"/>
                      </w:pBdr>
                      <w:spacing w:after="0" w:line="240" w:lineRule="auto"/>
                      <w:rPr>
                        <w:rFonts w:ascii="Arial" w:hAnsi="Arial" w:cs="Arial"/>
                        <w:color w:val="000000" w:themeColor="text1"/>
                        <w:sz w:val="16"/>
                        <w:szCs w:val="16"/>
                        <w:lang w:val="nl-NL"/>
                      </w:rPr>
                    </w:pPr>
                    <w:hyperlink r:id="rId15" w:history="1">
                      <w:r w:rsidR="0086338D" w:rsidRPr="006445DD">
                        <w:rPr>
                          <w:rStyle w:val="Hyperlink"/>
                          <w:rFonts w:cs="Arial"/>
                          <w:szCs w:val="16"/>
                          <w:lang w:val="nl-NL"/>
                        </w:rPr>
                        <w:t>www.aegon.com</w:t>
                      </w:r>
                    </w:hyperlink>
                  </w:p>
                  <w:p w:rsidR="0086338D" w:rsidRPr="006445DD" w:rsidRDefault="0086338D" w:rsidP="004321D5">
                    <w:pPr>
                      <w:pBdr>
                        <w:left w:val="single" w:sz="4" w:space="4" w:color="auto"/>
                      </w:pBdr>
                      <w:spacing w:after="0" w:line="240" w:lineRule="auto"/>
                      <w:rPr>
                        <w:rFonts w:ascii="Arial" w:hAnsi="Arial" w:cs="Arial"/>
                        <w:color w:val="000000" w:themeColor="text1"/>
                        <w:sz w:val="16"/>
                        <w:szCs w:val="16"/>
                        <w:lang w:val="nl-NL"/>
                      </w:rPr>
                    </w:pPr>
                  </w:p>
                </w:txbxContent>
              </v:textbox>
            </v:shape>
            <v:shape id="_x0000_s1037" type="#_x0000_t202" style="position:absolute;left:1350;top:12630;width:6300;height:3360" fillcolor="#eeece1 [3214]" stroked="f">
              <v:textbox style="mso-next-textbox:#_x0000_s1037">
                <w:txbxContent>
                  <w:p w:rsidR="0086338D" w:rsidRPr="00E3208E" w:rsidRDefault="0086338D" w:rsidP="004321D5">
                    <w:pPr>
                      <w:spacing w:after="0" w:line="240" w:lineRule="auto"/>
                      <w:jc w:val="both"/>
                      <w:rPr>
                        <w:rFonts w:ascii="Arial" w:eastAsia="Times New Roman" w:hAnsi="Arial" w:cs="Arial"/>
                        <w:b/>
                        <w:color w:val="005CAE"/>
                        <w:sz w:val="16"/>
                        <w:szCs w:val="16"/>
                        <w:lang w:val="nl-NL"/>
                      </w:rPr>
                    </w:pPr>
                    <w:r w:rsidRPr="00E3208E">
                      <w:rPr>
                        <w:rFonts w:ascii="Arial" w:eastAsia="Times New Roman" w:hAnsi="Arial" w:cs="Arial"/>
                        <w:b/>
                        <w:color w:val="005CAE"/>
                        <w:sz w:val="16"/>
                        <w:szCs w:val="16"/>
                        <w:lang w:val="nl-NL"/>
                      </w:rPr>
                      <w:t>Over AEGON</w:t>
                    </w:r>
                  </w:p>
                  <w:p w:rsidR="0086338D" w:rsidRPr="00E3208E" w:rsidRDefault="0086338D" w:rsidP="004321D5">
                    <w:pPr>
                      <w:spacing w:after="0"/>
                      <w:rPr>
                        <w:rFonts w:ascii="Arial" w:eastAsia="Times New Roman" w:hAnsi="Arial" w:cs="Arial"/>
                        <w:sz w:val="16"/>
                        <w:szCs w:val="24"/>
                        <w:lang w:val="nl-NL"/>
                      </w:rPr>
                    </w:pPr>
                    <w:r w:rsidRPr="00E3208E">
                      <w:rPr>
                        <w:rFonts w:ascii="Arial" w:eastAsia="Times New Roman" w:hAnsi="Arial" w:cs="Arial"/>
                        <w:sz w:val="16"/>
                        <w:szCs w:val="24"/>
                        <w:lang w:val="nl-NL"/>
                      </w:rPr>
                      <w:t xml:space="preserve">AEGON, de internationale aanbieder van levensverzekeringen, pensioenen en beleggingsproducten, heeft activiteiten in meer dan twintig landen in Amerika, Europa en Azië. AEGON heeft </w:t>
                    </w:r>
                    <w:r w:rsidR="006374F8" w:rsidRPr="006445DD">
                      <w:rPr>
                        <w:rFonts w:ascii="Arial" w:eastAsia="Times New Roman" w:hAnsi="Arial" w:cs="Arial"/>
                        <w:sz w:val="16"/>
                        <w:szCs w:val="24"/>
                        <w:lang w:val="nl-NL"/>
                      </w:rPr>
                      <w:t>ongeveer 28.000</w:t>
                    </w:r>
                    <w:r w:rsidRPr="00E3208E">
                      <w:rPr>
                        <w:rFonts w:ascii="Arial" w:eastAsia="Times New Roman" w:hAnsi="Arial" w:cs="Arial"/>
                        <w:sz w:val="16"/>
                        <w:szCs w:val="24"/>
                        <w:lang w:val="nl-NL"/>
                      </w:rPr>
                      <w:t xml:space="preserve"> medewerkers en meer dan</w:t>
                    </w:r>
                  </w:p>
                  <w:p w:rsidR="0086338D" w:rsidRDefault="0086338D" w:rsidP="004321D5">
                    <w:pPr>
                      <w:spacing w:after="0"/>
                      <w:rPr>
                        <w:rFonts w:ascii="Arial" w:eastAsia="Times New Roman" w:hAnsi="Arial" w:cs="Arial"/>
                        <w:sz w:val="16"/>
                        <w:szCs w:val="24"/>
                        <w:lang w:val="nl-NL"/>
                      </w:rPr>
                    </w:pPr>
                    <w:r w:rsidRPr="00E3208E">
                      <w:rPr>
                        <w:rFonts w:ascii="Arial" w:eastAsia="Times New Roman" w:hAnsi="Arial" w:cs="Arial"/>
                        <w:sz w:val="16"/>
                        <w:szCs w:val="24"/>
                        <w:lang w:val="nl-NL"/>
                      </w:rPr>
                      <w:t>40 miljoen klanten overal ter wereld. Het hoofdkantoor is gevestigd in Den Haag.</w:t>
                    </w:r>
                  </w:p>
                  <w:p w:rsidR="0086338D" w:rsidRPr="00E3208E" w:rsidRDefault="0086338D" w:rsidP="004321D5">
                    <w:pPr>
                      <w:spacing w:after="0"/>
                      <w:rPr>
                        <w:rFonts w:ascii="Arial" w:eastAsia="Times New Roman" w:hAnsi="Arial" w:cs="Arial"/>
                        <w:sz w:val="16"/>
                        <w:szCs w:val="24"/>
                        <w:lang w:val="nl-NL"/>
                      </w:rPr>
                    </w:pPr>
                  </w:p>
                  <w:p w:rsidR="0086338D" w:rsidRPr="00E3208E" w:rsidRDefault="0086338D" w:rsidP="004321D5">
                    <w:pPr>
                      <w:spacing w:after="0" w:line="240" w:lineRule="auto"/>
                      <w:rPr>
                        <w:rFonts w:ascii="Arial" w:hAnsi="Arial" w:cs="Arial"/>
                        <w:b/>
                        <w:sz w:val="16"/>
                        <w:szCs w:val="16"/>
                        <w:lang w:val="nl-NL"/>
                      </w:rPr>
                    </w:pPr>
                    <w:r w:rsidRPr="00E3208E">
                      <w:rPr>
                        <w:rFonts w:ascii="Arial" w:hAnsi="Arial" w:cs="Arial"/>
                        <w:b/>
                        <w:sz w:val="16"/>
                        <w:szCs w:val="16"/>
                        <w:lang w:val="nl-NL"/>
                      </w:rPr>
                      <w:tab/>
                    </w:r>
                  </w:p>
                  <w:tbl>
                    <w:tblPr>
                      <w:tblStyle w:val="TableGrid"/>
                      <w:tblW w:w="0" w:type="auto"/>
                      <w:tblInd w:w="198" w:type="dxa"/>
                      <w:tblBorders>
                        <w:top w:val="none" w:sz="0" w:space="0" w:color="auto"/>
                        <w:left w:val="none" w:sz="0" w:space="0" w:color="auto"/>
                        <w:bottom w:val="none" w:sz="0" w:space="0" w:color="auto"/>
                        <w:right w:val="none" w:sz="0" w:space="0" w:color="auto"/>
                      </w:tblBorders>
                      <w:tblLook w:val="04A0"/>
                    </w:tblPr>
                    <w:tblGrid>
                      <w:gridCol w:w="3060"/>
                      <w:gridCol w:w="1273"/>
                      <w:gridCol w:w="1364"/>
                    </w:tblGrid>
                    <w:tr w:rsidR="0086338D" w:rsidRPr="00441016" w:rsidTr="00824EE8">
                      <w:trPr>
                        <w:trHeight w:hRule="exact" w:val="250"/>
                      </w:trPr>
                      <w:tc>
                        <w:tcPr>
                          <w:tcW w:w="3060" w:type="dxa"/>
                          <w:tcBorders>
                            <w:bottom w:val="single" w:sz="4" w:space="0" w:color="auto"/>
                          </w:tcBorders>
                          <w:vAlign w:val="bottom"/>
                        </w:tcPr>
                        <w:p w:rsidR="0086338D" w:rsidRPr="00441016" w:rsidRDefault="0086338D" w:rsidP="008F2C2E">
                          <w:pPr>
                            <w:rPr>
                              <w:rFonts w:ascii="Arial" w:hAnsi="Arial" w:cs="Arial"/>
                              <w:b/>
                              <w:color w:val="005CAE"/>
                              <w:sz w:val="16"/>
                              <w:szCs w:val="16"/>
                              <w:lang w:val="nl-NL"/>
                            </w:rPr>
                          </w:pPr>
                          <w:r w:rsidRPr="00441016">
                            <w:rPr>
                              <w:rFonts w:cs="Arial"/>
                              <w:b/>
                              <w:color w:val="005CAE"/>
                              <w:sz w:val="16"/>
                              <w:szCs w:val="16"/>
                              <w:lang w:val="nl-NL"/>
                            </w:rPr>
                            <w:t>Kerncijfers - EUR</w:t>
                          </w:r>
                        </w:p>
                      </w:tc>
                      <w:tc>
                        <w:tcPr>
                          <w:tcW w:w="1273" w:type="dxa"/>
                          <w:tcBorders>
                            <w:bottom w:val="single" w:sz="4" w:space="0" w:color="auto"/>
                          </w:tcBorders>
                          <w:vAlign w:val="bottom"/>
                        </w:tcPr>
                        <w:p w:rsidR="0086338D" w:rsidRPr="00441016" w:rsidRDefault="00523217" w:rsidP="00523217">
                          <w:pPr>
                            <w:jc w:val="right"/>
                            <w:rPr>
                              <w:rFonts w:ascii="Arial" w:hAnsi="Arial" w:cs="Arial"/>
                              <w:b/>
                              <w:color w:val="005CAE"/>
                              <w:sz w:val="16"/>
                              <w:szCs w:val="16"/>
                              <w:lang w:val="nl-NL"/>
                            </w:rPr>
                          </w:pPr>
                          <w:r>
                            <w:rPr>
                              <w:rFonts w:ascii="Arial" w:hAnsi="Arial" w:cs="Arial"/>
                              <w:b/>
                              <w:color w:val="005CAE"/>
                              <w:sz w:val="16"/>
                              <w:szCs w:val="16"/>
                              <w:lang w:val="nl-NL"/>
                            </w:rPr>
                            <w:t>1</w:t>
                          </w:r>
                          <w:r w:rsidRPr="00523217">
                            <w:rPr>
                              <w:rFonts w:ascii="Arial" w:hAnsi="Arial" w:cs="Arial"/>
                              <w:b/>
                              <w:color w:val="005CAE"/>
                              <w:sz w:val="16"/>
                              <w:szCs w:val="16"/>
                              <w:vertAlign w:val="superscript"/>
                              <w:lang w:val="nl-NL"/>
                            </w:rPr>
                            <w:t>e</w:t>
                          </w:r>
                          <w:r>
                            <w:rPr>
                              <w:rFonts w:ascii="Arial" w:hAnsi="Arial" w:cs="Arial"/>
                              <w:b/>
                              <w:color w:val="005CAE"/>
                              <w:sz w:val="16"/>
                              <w:szCs w:val="16"/>
                              <w:lang w:val="nl-NL"/>
                            </w:rPr>
                            <w:t xml:space="preserve"> Kw 2010</w:t>
                          </w:r>
                        </w:p>
                      </w:tc>
                      <w:tc>
                        <w:tcPr>
                          <w:tcW w:w="1364" w:type="dxa"/>
                          <w:tcBorders>
                            <w:bottom w:val="single" w:sz="4" w:space="0" w:color="auto"/>
                          </w:tcBorders>
                          <w:vAlign w:val="bottom"/>
                        </w:tcPr>
                        <w:p w:rsidR="0086338D" w:rsidRPr="00441016" w:rsidRDefault="00523217" w:rsidP="008F2C2E">
                          <w:pPr>
                            <w:jc w:val="right"/>
                            <w:rPr>
                              <w:rFonts w:ascii="Arial" w:hAnsi="Arial" w:cs="Arial"/>
                              <w:b/>
                              <w:color w:val="005CAE"/>
                              <w:sz w:val="16"/>
                              <w:szCs w:val="16"/>
                              <w:lang w:val="nl-NL"/>
                            </w:rPr>
                          </w:pPr>
                          <w:r>
                            <w:rPr>
                              <w:rFonts w:ascii="Arial" w:hAnsi="Arial" w:cs="Arial"/>
                              <w:b/>
                              <w:color w:val="005CAE"/>
                              <w:sz w:val="16"/>
                              <w:szCs w:val="16"/>
                              <w:lang w:val="nl-NL"/>
                            </w:rPr>
                            <w:t>Jaar 2009</w:t>
                          </w:r>
                        </w:p>
                      </w:tc>
                    </w:tr>
                    <w:tr w:rsidR="0086338D" w:rsidRPr="00441016" w:rsidTr="00824EE8">
                      <w:trPr>
                        <w:trHeight w:val="321"/>
                      </w:trPr>
                      <w:tc>
                        <w:tcPr>
                          <w:tcW w:w="3060" w:type="dxa"/>
                          <w:tcBorders>
                            <w:top w:val="single" w:sz="4" w:space="0" w:color="auto"/>
                            <w:bottom w:val="nil"/>
                          </w:tcBorders>
                          <w:vAlign w:val="bottom"/>
                        </w:tcPr>
                        <w:p w:rsidR="0086338D" w:rsidRPr="00441016" w:rsidRDefault="0086338D" w:rsidP="00824EE8">
                          <w:pPr>
                            <w:rPr>
                              <w:rFonts w:ascii="Arial" w:hAnsi="Arial" w:cs="Arial"/>
                              <w:sz w:val="16"/>
                              <w:szCs w:val="16"/>
                              <w:lang w:val="nl-NL"/>
                            </w:rPr>
                          </w:pPr>
                          <w:r w:rsidRPr="00441016">
                            <w:rPr>
                              <w:rFonts w:ascii="Arial" w:hAnsi="Arial" w:cs="Arial"/>
                              <w:sz w:val="16"/>
                              <w:szCs w:val="16"/>
                              <w:lang w:val="nl-NL"/>
                            </w:rPr>
                            <w:t>Onderliggend resultaat vóór belastingen</w:t>
                          </w:r>
                        </w:p>
                      </w:tc>
                      <w:tc>
                        <w:tcPr>
                          <w:tcW w:w="1273" w:type="dxa"/>
                          <w:tcBorders>
                            <w:top w:val="single" w:sz="4" w:space="0" w:color="auto"/>
                            <w:bottom w:val="nil"/>
                          </w:tcBorders>
                          <w:vAlign w:val="bottom"/>
                        </w:tcPr>
                        <w:p w:rsidR="0086338D" w:rsidRPr="00441016" w:rsidRDefault="00523217" w:rsidP="00824EE8">
                          <w:pPr>
                            <w:jc w:val="right"/>
                            <w:rPr>
                              <w:rFonts w:ascii="Arial" w:hAnsi="Arial" w:cs="Arial"/>
                              <w:sz w:val="16"/>
                              <w:szCs w:val="16"/>
                              <w:lang w:val="nl-NL"/>
                            </w:rPr>
                          </w:pPr>
                          <w:r>
                            <w:rPr>
                              <w:rFonts w:ascii="Arial" w:hAnsi="Arial" w:cs="Arial"/>
                              <w:sz w:val="16"/>
                              <w:szCs w:val="16"/>
                              <w:lang w:val="nl-NL"/>
                            </w:rPr>
                            <w:t>488 miljoen</w:t>
                          </w:r>
                        </w:p>
                      </w:tc>
                      <w:tc>
                        <w:tcPr>
                          <w:tcW w:w="1364" w:type="dxa"/>
                          <w:tcBorders>
                            <w:top w:val="single" w:sz="4" w:space="0" w:color="auto"/>
                            <w:bottom w:val="nil"/>
                          </w:tcBorders>
                          <w:vAlign w:val="bottom"/>
                        </w:tcPr>
                        <w:p w:rsidR="0086338D" w:rsidRPr="00441016" w:rsidRDefault="0086338D" w:rsidP="0086338D">
                          <w:pPr>
                            <w:jc w:val="right"/>
                            <w:rPr>
                              <w:rFonts w:ascii="Arial" w:hAnsi="Arial" w:cs="Arial"/>
                              <w:sz w:val="16"/>
                              <w:szCs w:val="16"/>
                              <w:lang w:val="nl-NL"/>
                            </w:rPr>
                          </w:pPr>
                          <w:r w:rsidRPr="00441016">
                            <w:rPr>
                              <w:rFonts w:ascii="Arial" w:hAnsi="Arial" w:cs="Arial"/>
                              <w:sz w:val="16"/>
                              <w:szCs w:val="16"/>
                              <w:lang w:val="nl-NL"/>
                            </w:rPr>
                            <w:t>1,</w:t>
                          </w:r>
                          <w:r>
                            <w:rPr>
                              <w:rFonts w:ascii="Arial" w:hAnsi="Arial" w:cs="Arial"/>
                              <w:sz w:val="16"/>
                              <w:szCs w:val="16"/>
                              <w:lang w:val="nl-NL"/>
                            </w:rPr>
                            <w:t>2</w:t>
                          </w:r>
                          <w:r w:rsidRPr="00441016">
                            <w:rPr>
                              <w:rFonts w:ascii="Arial" w:hAnsi="Arial" w:cs="Arial"/>
                              <w:sz w:val="16"/>
                              <w:szCs w:val="16"/>
                              <w:lang w:val="nl-NL"/>
                            </w:rPr>
                            <w:t xml:space="preserve"> miljard</w:t>
                          </w:r>
                        </w:p>
                      </w:tc>
                    </w:tr>
                    <w:tr w:rsidR="0086338D" w:rsidRPr="00441016" w:rsidTr="00824EE8">
                      <w:trPr>
                        <w:trHeight w:val="321"/>
                      </w:trPr>
                      <w:tc>
                        <w:tcPr>
                          <w:tcW w:w="3060" w:type="dxa"/>
                          <w:tcBorders>
                            <w:top w:val="nil"/>
                            <w:bottom w:val="nil"/>
                          </w:tcBorders>
                          <w:vAlign w:val="bottom"/>
                        </w:tcPr>
                        <w:p w:rsidR="0086338D" w:rsidRPr="00441016" w:rsidRDefault="0086338D" w:rsidP="00824EE8">
                          <w:pPr>
                            <w:rPr>
                              <w:rFonts w:ascii="Arial" w:hAnsi="Arial" w:cs="Arial"/>
                              <w:sz w:val="16"/>
                              <w:szCs w:val="16"/>
                              <w:lang w:val="nl-NL"/>
                            </w:rPr>
                          </w:pPr>
                          <w:r w:rsidRPr="00441016">
                            <w:rPr>
                              <w:rFonts w:ascii="Arial" w:hAnsi="Arial" w:cs="Arial"/>
                              <w:sz w:val="16"/>
                              <w:szCs w:val="16"/>
                              <w:lang w:val="nl-NL"/>
                            </w:rPr>
                            <w:t>Verkoop nieuwe levensverzekeringen</w:t>
                          </w:r>
                        </w:p>
                      </w:tc>
                      <w:tc>
                        <w:tcPr>
                          <w:tcW w:w="1273" w:type="dxa"/>
                          <w:tcBorders>
                            <w:top w:val="nil"/>
                            <w:bottom w:val="nil"/>
                          </w:tcBorders>
                          <w:vAlign w:val="bottom"/>
                        </w:tcPr>
                        <w:p w:rsidR="0086338D" w:rsidRPr="00441016" w:rsidRDefault="00523217" w:rsidP="00E312C9">
                          <w:pPr>
                            <w:jc w:val="right"/>
                            <w:rPr>
                              <w:rFonts w:ascii="Arial" w:hAnsi="Arial" w:cs="Arial"/>
                              <w:sz w:val="16"/>
                              <w:szCs w:val="16"/>
                              <w:lang w:val="nl-NL"/>
                            </w:rPr>
                          </w:pPr>
                          <w:r>
                            <w:rPr>
                              <w:rFonts w:ascii="Arial" w:hAnsi="Arial" w:cs="Arial"/>
                              <w:sz w:val="16"/>
                              <w:szCs w:val="16"/>
                              <w:lang w:val="nl-NL"/>
                            </w:rPr>
                            <w:t>538 miljoen</w:t>
                          </w:r>
                        </w:p>
                      </w:tc>
                      <w:tc>
                        <w:tcPr>
                          <w:tcW w:w="1364" w:type="dxa"/>
                          <w:tcBorders>
                            <w:top w:val="nil"/>
                            <w:bottom w:val="nil"/>
                          </w:tcBorders>
                          <w:vAlign w:val="bottom"/>
                        </w:tcPr>
                        <w:p w:rsidR="0086338D" w:rsidRPr="00441016" w:rsidRDefault="0086338D" w:rsidP="00523217">
                          <w:pPr>
                            <w:jc w:val="right"/>
                            <w:rPr>
                              <w:rFonts w:ascii="Arial" w:hAnsi="Arial" w:cs="Arial"/>
                              <w:sz w:val="16"/>
                              <w:szCs w:val="16"/>
                              <w:lang w:val="nl-NL"/>
                            </w:rPr>
                          </w:pPr>
                          <w:r w:rsidRPr="00441016">
                            <w:rPr>
                              <w:rFonts w:ascii="Arial" w:hAnsi="Arial" w:cs="Arial"/>
                              <w:sz w:val="16"/>
                              <w:szCs w:val="16"/>
                              <w:lang w:val="nl-NL"/>
                            </w:rPr>
                            <w:t>2,</w:t>
                          </w:r>
                          <w:r w:rsidR="00523217">
                            <w:rPr>
                              <w:rFonts w:ascii="Arial" w:hAnsi="Arial" w:cs="Arial"/>
                              <w:sz w:val="16"/>
                              <w:szCs w:val="16"/>
                              <w:lang w:val="nl-NL"/>
                            </w:rPr>
                            <w:t>1</w:t>
                          </w:r>
                          <w:r w:rsidRPr="00441016">
                            <w:rPr>
                              <w:rFonts w:ascii="Arial" w:hAnsi="Arial" w:cs="Arial"/>
                              <w:sz w:val="16"/>
                              <w:szCs w:val="16"/>
                              <w:lang w:val="nl-NL"/>
                            </w:rPr>
                            <w:t xml:space="preserve"> miljard</w:t>
                          </w:r>
                        </w:p>
                      </w:tc>
                    </w:tr>
                    <w:tr w:rsidR="0086338D" w:rsidRPr="00441016" w:rsidTr="00824EE8">
                      <w:trPr>
                        <w:trHeight w:val="321"/>
                      </w:trPr>
                      <w:tc>
                        <w:tcPr>
                          <w:tcW w:w="3060" w:type="dxa"/>
                          <w:tcBorders>
                            <w:top w:val="nil"/>
                            <w:bottom w:val="nil"/>
                          </w:tcBorders>
                          <w:vAlign w:val="bottom"/>
                        </w:tcPr>
                        <w:p w:rsidR="0086338D" w:rsidRPr="00397A63" w:rsidRDefault="0086338D" w:rsidP="00824EE8">
                          <w:pPr>
                            <w:rPr>
                              <w:rFonts w:ascii="Arial" w:hAnsi="Arial" w:cs="Arial"/>
                              <w:sz w:val="16"/>
                              <w:szCs w:val="16"/>
                            </w:rPr>
                          </w:pPr>
                        </w:p>
                        <w:p w:rsidR="0086338D" w:rsidRPr="0086338D" w:rsidRDefault="0086338D" w:rsidP="0086338D">
                          <w:pPr>
                            <w:rPr>
                              <w:rFonts w:ascii="Arial" w:hAnsi="Arial" w:cs="Arial"/>
                              <w:sz w:val="16"/>
                              <w:szCs w:val="16"/>
                            </w:rPr>
                          </w:pPr>
                          <w:r w:rsidRPr="0086338D">
                            <w:rPr>
                              <w:rFonts w:ascii="Arial" w:hAnsi="Arial" w:cs="Arial"/>
                              <w:sz w:val="16"/>
                              <w:szCs w:val="16"/>
                            </w:rPr>
                            <w:t>Totaal bruto stortingen</w:t>
                          </w:r>
                          <w:r w:rsidRPr="0086338D">
                            <w:rPr>
                              <w:rFonts w:ascii="Arial" w:hAnsi="Arial" w:cs="Arial"/>
                              <w:sz w:val="16"/>
                              <w:szCs w:val="16"/>
                            </w:rPr>
                            <w:br/>
                          </w:r>
                          <w:r w:rsidRPr="0086338D">
                            <w:rPr>
                              <w:rFonts w:ascii="Arial" w:hAnsi="Arial" w:cs="Arial"/>
                              <w:i/>
                              <w:sz w:val="16"/>
                              <w:szCs w:val="16"/>
                            </w:rPr>
                            <w:t>(excl. run-off)</w:t>
                          </w:r>
                          <w:r w:rsidRPr="0086338D">
                            <w:rPr>
                              <w:rFonts w:ascii="Arial" w:hAnsi="Arial" w:cs="Arial"/>
                              <w:sz w:val="16"/>
                              <w:szCs w:val="16"/>
                            </w:rPr>
                            <w:t xml:space="preserve"> </w:t>
                          </w:r>
                        </w:p>
                      </w:tc>
                      <w:tc>
                        <w:tcPr>
                          <w:tcW w:w="1273" w:type="dxa"/>
                          <w:tcBorders>
                            <w:top w:val="nil"/>
                            <w:bottom w:val="nil"/>
                          </w:tcBorders>
                          <w:vAlign w:val="bottom"/>
                        </w:tcPr>
                        <w:p w:rsidR="0086338D" w:rsidRPr="00441016" w:rsidRDefault="00523217" w:rsidP="00273692">
                          <w:pPr>
                            <w:jc w:val="right"/>
                            <w:rPr>
                              <w:rFonts w:ascii="Arial" w:hAnsi="Arial" w:cs="Arial"/>
                              <w:sz w:val="16"/>
                              <w:szCs w:val="16"/>
                              <w:lang w:val="nl-NL"/>
                            </w:rPr>
                          </w:pPr>
                          <w:r>
                            <w:rPr>
                              <w:rFonts w:ascii="Arial" w:hAnsi="Arial" w:cs="Arial"/>
                              <w:sz w:val="16"/>
                              <w:szCs w:val="16"/>
                              <w:lang w:val="nl-NL"/>
                            </w:rPr>
                            <w:t>7,8 miljard</w:t>
                          </w:r>
                        </w:p>
                      </w:tc>
                      <w:tc>
                        <w:tcPr>
                          <w:tcW w:w="1364" w:type="dxa"/>
                          <w:tcBorders>
                            <w:top w:val="nil"/>
                            <w:bottom w:val="nil"/>
                          </w:tcBorders>
                          <w:vAlign w:val="bottom"/>
                        </w:tcPr>
                        <w:p w:rsidR="0086338D" w:rsidRPr="00441016" w:rsidRDefault="00523217" w:rsidP="00523217">
                          <w:pPr>
                            <w:jc w:val="right"/>
                            <w:rPr>
                              <w:rFonts w:ascii="Arial" w:hAnsi="Arial" w:cs="Arial"/>
                              <w:sz w:val="16"/>
                              <w:szCs w:val="16"/>
                              <w:lang w:val="nl-NL"/>
                            </w:rPr>
                          </w:pPr>
                          <w:r>
                            <w:rPr>
                              <w:rFonts w:ascii="Arial" w:hAnsi="Arial" w:cs="Arial"/>
                              <w:sz w:val="16"/>
                              <w:szCs w:val="16"/>
                              <w:lang w:val="nl-NL"/>
                            </w:rPr>
                            <w:t>28</w:t>
                          </w:r>
                          <w:r w:rsidR="0086338D" w:rsidRPr="00441016">
                            <w:rPr>
                              <w:rFonts w:ascii="Arial" w:hAnsi="Arial" w:cs="Arial"/>
                              <w:sz w:val="16"/>
                              <w:szCs w:val="16"/>
                              <w:lang w:val="nl-NL"/>
                            </w:rPr>
                            <w:t xml:space="preserve"> miljard</w:t>
                          </w:r>
                        </w:p>
                      </w:tc>
                    </w:tr>
                    <w:tr w:rsidR="0086338D" w:rsidRPr="00441016" w:rsidTr="00824EE8">
                      <w:trPr>
                        <w:trHeight w:hRule="exact" w:val="463"/>
                      </w:trPr>
                      <w:tc>
                        <w:tcPr>
                          <w:tcW w:w="3060" w:type="dxa"/>
                          <w:tcBorders>
                            <w:top w:val="nil"/>
                            <w:bottom w:val="nil"/>
                          </w:tcBorders>
                          <w:vAlign w:val="bottom"/>
                        </w:tcPr>
                        <w:p w:rsidR="0086338D" w:rsidRPr="00441016" w:rsidRDefault="00AA4AF1" w:rsidP="00824EE8">
                          <w:pPr>
                            <w:rPr>
                              <w:rFonts w:ascii="Arial" w:hAnsi="Arial" w:cs="Arial"/>
                              <w:sz w:val="16"/>
                              <w:szCs w:val="16"/>
                              <w:lang w:val="nl-NL"/>
                            </w:rPr>
                          </w:pPr>
                          <w:r>
                            <w:rPr>
                              <w:rFonts w:ascii="Arial" w:hAnsi="Arial" w:cs="Arial"/>
                              <w:sz w:val="16"/>
                              <w:szCs w:val="16"/>
                              <w:lang w:val="nl-NL"/>
                            </w:rPr>
                            <w:t>Beheerd vermogen</w:t>
                          </w:r>
                          <w:r w:rsidR="0086338D" w:rsidRPr="00441016">
                            <w:rPr>
                              <w:rFonts w:ascii="Arial" w:hAnsi="Arial" w:cs="Arial"/>
                              <w:sz w:val="16"/>
                              <w:szCs w:val="16"/>
                              <w:lang w:val="nl-NL"/>
                            </w:rPr>
                            <w:br/>
                          </w:r>
                          <w:r w:rsidR="0086338D" w:rsidRPr="00441016">
                            <w:rPr>
                              <w:rFonts w:ascii="Arial" w:hAnsi="Arial" w:cs="Arial"/>
                              <w:i/>
                              <w:sz w:val="16"/>
                              <w:szCs w:val="16"/>
                              <w:lang w:val="nl-NL"/>
                            </w:rPr>
                            <w:t>(per einde verslagperiode)</w:t>
                          </w:r>
                        </w:p>
                      </w:tc>
                      <w:tc>
                        <w:tcPr>
                          <w:tcW w:w="1273" w:type="dxa"/>
                          <w:tcBorders>
                            <w:top w:val="nil"/>
                            <w:bottom w:val="nil"/>
                          </w:tcBorders>
                          <w:vAlign w:val="bottom"/>
                        </w:tcPr>
                        <w:p w:rsidR="0086338D" w:rsidRPr="00441016" w:rsidRDefault="00523217" w:rsidP="00CF1B03">
                          <w:pPr>
                            <w:jc w:val="right"/>
                            <w:rPr>
                              <w:rFonts w:ascii="Arial" w:hAnsi="Arial" w:cs="Arial"/>
                              <w:sz w:val="16"/>
                              <w:szCs w:val="16"/>
                              <w:lang w:val="nl-NL"/>
                            </w:rPr>
                          </w:pPr>
                          <w:r>
                            <w:rPr>
                              <w:rFonts w:ascii="Arial" w:hAnsi="Arial" w:cs="Arial"/>
                              <w:sz w:val="16"/>
                              <w:szCs w:val="16"/>
                              <w:lang w:val="nl-NL"/>
                            </w:rPr>
                            <w:t>3</w:t>
                          </w:r>
                          <w:r w:rsidR="00CF1B03">
                            <w:rPr>
                              <w:rFonts w:ascii="Arial" w:hAnsi="Arial" w:cs="Arial"/>
                              <w:sz w:val="16"/>
                              <w:szCs w:val="16"/>
                              <w:lang w:val="nl-NL"/>
                            </w:rPr>
                            <w:t>88</w:t>
                          </w:r>
                          <w:r>
                            <w:rPr>
                              <w:rFonts w:ascii="Arial" w:hAnsi="Arial" w:cs="Arial"/>
                              <w:sz w:val="16"/>
                              <w:szCs w:val="16"/>
                              <w:lang w:val="nl-NL"/>
                            </w:rPr>
                            <w:t xml:space="preserve"> miljard</w:t>
                          </w:r>
                          <w:r w:rsidR="0086338D" w:rsidRPr="00441016">
                            <w:rPr>
                              <w:rFonts w:ascii="Arial" w:hAnsi="Arial" w:cs="Arial"/>
                              <w:sz w:val="16"/>
                              <w:szCs w:val="16"/>
                              <w:lang w:val="nl-NL"/>
                            </w:rPr>
                            <w:br/>
                          </w:r>
                        </w:p>
                      </w:tc>
                      <w:tc>
                        <w:tcPr>
                          <w:tcW w:w="1364" w:type="dxa"/>
                          <w:tcBorders>
                            <w:top w:val="nil"/>
                            <w:bottom w:val="nil"/>
                          </w:tcBorders>
                          <w:vAlign w:val="bottom"/>
                        </w:tcPr>
                        <w:p w:rsidR="0086338D" w:rsidRPr="00441016" w:rsidRDefault="0086338D" w:rsidP="00CF1B03">
                          <w:pPr>
                            <w:jc w:val="right"/>
                            <w:rPr>
                              <w:rFonts w:ascii="Arial" w:hAnsi="Arial" w:cs="Arial"/>
                              <w:sz w:val="16"/>
                              <w:szCs w:val="16"/>
                              <w:lang w:val="nl-NL"/>
                            </w:rPr>
                          </w:pPr>
                          <w:r w:rsidRPr="00441016">
                            <w:rPr>
                              <w:rFonts w:ascii="Arial" w:hAnsi="Arial" w:cs="Arial"/>
                              <w:sz w:val="16"/>
                              <w:szCs w:val="16"/>
                              <w:lang w:val="nl-NL"/>
                            </w:rPr>
                            <w:t>3</w:t>
                          </w:r>
                          <w:r w:rsidR="00523217">
                            <w:rPr>
                              <w:rFonts w:ascii="Arial" w:hAnsi="Arial" w:cs="Arial"/>
                              <w:sz w:val="16"/>
                              <w:szCs w:val="16"/>
                              <w:lang w:val="nl-NL"/>
                            </w:rPr>
                            <w:t>6</w:t>
                          </w:r>
                          <w:r w:rsidR="00CF1B03">
                            <w:rPr>
                              <w:rFonts w:ascii="Arial" w:hAnsi="Arial" w:cs="Arial"/>
                              <w:sz w:val="16"/>
                              <w:szCs w:val="16"/>
                              <w:lang w:val="nl-NL"/>
                            </w:rPr>
                            <w:t>3</w:t>
                          </w:r>
                          <w:r w:rsidRPr="00441016">
                            <w:rPr>
                              <w:rFonts w:ascii="Arial" w:hAnsi="Arial" w:cs="Arial"/>
                              <w:sz w:val="16"/>
                              <w:szCs w:val="16"/>
                              <w:lang w:val="nl-NL"/>
                            </w:rPr>
                            <w:t xml:space="preserve"> miljard</w:t>
                          </w:r>
                          <w:r w:rsidRPr="00441016">
                            <w:rPr>
                              <w:rFonts w:ascii="Arial" w:hAnsi="Arial" w:cs="Arial"/>
                              <w:sz w:val="16"/>
                              <w:szCs w:val="16"/>
                              <w:lang w:val="nl-NL"/>
                            </w:rPr>
                            <w:br/>
                          </w:r>
                        </w:p>
                      </w:tc>
                    </w:tr>
                  </w:tbl>
                  <w:p w:rsidR="0086338D" w:rsidRPr="0064353F" w:rsidRDefault="0086338D" w:rsidP="004321D5">
                    <w:pPr>
                      <w:spacing w:after="0" w:line="240" w:lineRule="auto"/>
                      <w:rPr>
                        <w:rFonts w:ascii="Arial" w:hAnsi="Arial" w:cs="Arial"/>
                        <w:b/>
                        <w:sz w:val="16"/>
                        <w:szCs w:val="16"/>
                        <w:lang w:val="en-GB"/>
                      </w:rPr>
                    </w:pPr>
                  </w:p>
                </w:txbxContent>
              </v:textbox>
            </v:shape>
          </v:group>
        </w:pict>
      </w:r>
    </w:p>
    <w:p w:rsidR="00FC5874" w:rsidRPr="00B8346B" w:rsidRDefault="00FC5874" w:rsidP="006E1648">
      <w:pPr>
        <w:pStyle w:val="ListParagraph"/>
        <w:rPr>
          <w:rFonts w:ascii="Arial" w:hAnsi="Arial" w:cs="Arial"/>
          <w:lang w:val="nl-NL"/>
        </w:rPr>
        <w:sectPr w:rsidR="00FC5874" w:rsidRPr="00B8346B" w:rsidSect="00CE4F31">
          <w:headerReference w:type="default" r:id="rId16"/>
          <w:pgSz w:w="11907" w:h="16839" w:code="9"/>
          <w:pgMar w:top="2160" w:right="1107" w:bottom="1440" w:left="1440" w:header="990" w:footer="0" w:gutter="0"/>
          <w:cols w:space="720"/>
          <w:docGrid w:linePitch="360"/>
        </w:sectPr>
      </w:pPr>
    </w:p>
    <w:p w:rsidR="00DF32B5" w:rsidRPr="00B8346B" w:rsidRDefault="003609BA" w:rsidP="007B2B64">
      <w:pPr>
        <w:rPr>
          <w:rFonts w:ascii="Arial" w:hAnsi="Arial" w:cs="Arial"/>
          <w:lang w:val="nl-NL"/>
        </w:rPr>
      </w:pPr>
      <w:r w:rsidRPr="003609BA">
        <w:rPr>
          <w:rFonts w:ascii="Arial" w:hAnsi="Arial" w:cs="Arial"/>
          <w:noProof/>
          <w:lang w:val="nl-NL"/>
        </w:rPr>
        <w:lastRenderedPageBreak/>
        <w:pict>
          <v:shape id="_x0000_s1041" type="#_x0000_t202" style="position:absolute;margin-left:.35pt;margin-top:11.35pt;width:473pt;height:614.25pt;z-index:251670528;mso-wrap-style:none" filled="f" fillcolor="#9cf" strokecolor="#005cae" strokeweight=".5pt">
            <v:fill opacity=".5"/>
            <v:textbox style="mso-next-textbox:#_x0000_s1041">
              <w:txbxContent>
                <w:p w:rsidR="00587189" w:rsidRPr="00F011E2" w:rsidRDefault="00587189" w:rsidP="00587189">
                  <w:pPr>
                    <w:pStyle w:val="FooterPR2"/>
                    <w:spacing w:line="276" w:lineRule="auto"/>
                    <w:rPr>
                      <w:sz w:val="14"/>
                      <w:szCs w:val="14"/>
                      <w:u w:val="single"/>
                      <w:lang w:val="nl-NL"/>
                    </w:rPr>
                  </w:pPr>
                  <w:r w:rsidRPr="00F011E2">
                    <w:rPr>
                      <w:sz w:val="14"/>
                      <w:szCs w:val="14"/>
                      <w:u w:val="single"/>
                      <w:lang w:val="nl-NL"/>
                    </w:rPr>
                    <w:t>Belangrijke noot met betrekking tot niet-GAAP maatstaven</w:t>
                  </w:r>
                </w:p>
                <w:p w:rsidR="00F011E2" w:rsidRDefault="00F011E2" w:rsidP="00F011E2">
                  <w:pPr>
                    <w:pStyle w:val="FooterPR2"/>
                    <w:spacing w:line="276" w:lineRule="auto"/>
                    <w:rPr>
                      <w:sz w:val="14"/>
                      <w:szCs w:val="14"/>
                      <w:lang w:val="nl-NL"/>
                    </w:rPr>
                  </w:pPr>
                  <w:r w:rsidRPr="00F011E2">
                    <w:rPr>
                      <w:sz w:val="14"/>
                      <w:szCs w:val="14"/>
                      <w:lang w:val="nl-NL"/>
                    </w:rPr>
                    <w:t>In dit persbericht zijn verschillende maatstaven opgenomen die niet behoren tot de algemene waarderingsgrondslagen (GAAP): onderliggend resultaat vóór belastingen en waarde nieuwe productie. Voor de reconciliatie van onderliggend resultaat vóór belastingen naar de best vergelijkbare IFRS maatstaf verwijzen wij naar noot 3 “Segment Information” van onze Condensed consolidated interim financial statements (uitsluitend beschikbaar in het Engels). Waarde nieuwe productie is niet gebaseerd op IFRS, die AEGON gebruikt voor zijn verkorte, geconsolideerde tussentijdse resultaten, en moet niet worden gezien als een vervanging voor IFRS-maatstaven. AEGON is van mening dat de niet-GAAP maatstaven tezamen met de IFRS gegevens de beleggerswereld zinvol inzicht verlenen om AEGON's activiteiten te kunnen evalueren in relatie tot de activiteiten van de peers.</w:t>
                  </w:r>
                </w:p>
                <w:p w:rsidR="00F011E2" w:rsidRPr="00F011E2" w:rsidRDefault="00F011E2" w:rsidP="00F011E2">
                  <w:pPr>
                    <w:pStyle w:val="FooterPR2"/>
                    <w:spacing w:line="276" w:lineRule="auto"/>
                    <w:rPr>
                      <w:sz w:val="14"/>
                      <w:szCs w:val="14"/>
                      <w:lang w:val="nl-NL"/>
                    </w:rPr>
                  </w:pPr>
                </w:p>
                <w:p w:rsidR="00587189" w:rsidRPr="00BF1C11" w:rsidRDefault="00587189" w:rsidP="00587189">
                  <w:pPr>
                    <w:pStyle w:val="FooterPR2"/>
                    <w:spacing w:line="276" w:lineRule="auto"/>
                    <w:rPr>
                      <w:sz w:val="14"/>
                      <w:szCs w:val="14"/>
                      <w:u w:val="single"/>
                      <w:lang w:val="nl-NL"/>
                    </w:rPr>
                  </w:pPr>
                  <w:r w:rsidRPr="00BF1C11">
                    <w:rPr>
                      <w:sz w:val="14"/>
                      <w:szCs w:val="14"/>
                      <w:u w:val="single"/>
                      <w:lang w:val="nl-NL"/>
                    </w:rPr>
                    <w:t xml:space="preserve">Lokale valuta's en constante wisselkoersen </w:t>
                  </w:r>
                </w:p>
                <w:p w:rsidR="00587189" w:rsidRDefault="00587189" w:rsidP="00587189">
                  <w:pPr>
                    <w:pStyle w:val="FooterPR2"/>
                    <w:spacing w:line="276" w:lineRule="auto"/>
                    <w:rPr>
                      <w:sz w:val="14"/>
                      <w:szCs w:val="14"/>
                      <w:lang w:val="nl-NL"/>
                    </w:rPr>
                  </w:pPr>
                  <w:r w:rsidRPr="00BF1C11">
                    <w:rPr>
                      <w:sz w:val="14"/>
                      <w:szCs w:val="14"/>
                      <w:lang w:val="nl-NL"/>
                    </w:rPr>
                    <w:t>Dit persbericht bevat bepaalde informatie over onze resultaten en financiële toestand in USD voor Amerika en in GBP voor het Verenigd Koninkrijk, omdat die activiteiten hoofdzakelijk in die valuta's plaatsvinden. Door bepaalde vergelijkende informatie tegen constante wisselkoersen te presenteren, wordt het effect van wijzigingen in de wisselkoersen geëlimineerd. Deze informatie is op geen enkele manier te vervangen door, of beter dan de financiële informatie over ons bedrijf in euro's, de valuta van onze jaarrekening.</w:t>
                  </w:r>
                </w:p>
                <w:p w:rsidR="00587189" w:rsidRPr="00BF1C11" w:rsidRDefault="00587189" w:rsidP="00587189">
                  <w:pPr>
                    <w:pStyle w:val="FooterPR2"/>
                    <w:spacing w:line="276" w:lineRule="auto"/>
                    <w:rPr>
                      <w:sz w:val="14"/>
                      <w:szCs w:val="14"/>
                      <w:lang w:val="nl-NL"/>
                    </w:rPr>
                  </w:pPr>
                </w:p>
                <w:p w:rsidR="0086338D" w:rsidRPr="00F24163" w:rsidRDefault="0086338D" w:rsidP="007B5C3C">
                  <w:pPr>
                    <w:pStyle w:val="Headingtext"/>
                    <w:spacing w:line="276" w:lineRule="auto"/>
                    <w:rPr>
                      <w:rFonts w:cs="Arial"/>
                      <w:b w:val="0"/>
                      <w:color w:val="333333"/>
                      <w:sz w:val="14"/>
                      <w:szCs w:val="24"/>
                      <w:u w:val="single"/>
                      <w:lang w:val="nl-NL"/>
                    </w:rPr>
                  </w:pPr>
                  <w:r w:rsidRPr="00F24163">
                    <w:rPr>
                      <w:rFonts w:cs="Arial"/>
                      <w:b w:val="0"/>
                      <w:color w:val="333333"/>
                      <w:sz w:val="14"/>
                      <w:szCs w:val="24"/>
                      <w:u w:val="single"/>
                      <w:lang w:val="nl-NL"/>
                    </w:rPr>
                    <w:t>Belangrijke noot met betrekking tot toekomstgerichte verklaringen</w:t>
                  </w:r>
                </w:p>
                <w:p w:rsidR="0086338D" w:rsidRPr="00F24163" w:rsidRDefault="0086338D" w:rsidP="007B5C3C">
                  <w:pPr>
                    <w:rPr>
                      <w:rFonts w:ascii="Arial" w:hAnsi="Arial" w:cs="Arial"/>
                      <w:color w:val="333333"/>
                      <w:sz w:val="14"/>
                      <w:lang w:val="nl-NL"/>
                    </w:rPr>
                  </w:pPr>
                  <w:r w:rsidRPr="00F24163">
                    <w:rPr>
                      <w:rFonts w:ascii="Arial" w:hAnsi="Arial" w:cs="Arial"/>
                      <w:color w:val="333333"/>
                      <w:sz w:val="14"/>
                      <w:lang w:val="nl-NL"/>
                    </w:rPr>
                    <w:t xml:space="preserve">De in dit persbericht opgenomen mededelingen, voor zover geen historische feiten, zijn ‘toekomstgerichte verklaringen’ als bedoeld in de Amerikaanse Private Securities Litigation Reform Act uit 1995. De volgende woorden duiden op dergelijke toekomstgerichte verklaringen: geloven, schatten, beogen, van plan zijn, kunnen, verwachten, voorspellen, ramen, rekenen op, voortzetten, willen, voorzien, zou moeten, zal kunnen, is overtuigd, zullen en soortgelijke uitdrukkingen, voor zover betrekking hebbend op onze onderneming. Deze mededelingen zijn geen garanties voor toekomstige resultaten en omvatten risico’s, onzekerheden en aannames die moeilijk zijn te voorspellen. Wij achten ons niet gehouden om enige toekomstgerichte verklaring publiekelijk te herzien of bij te stellen. Lezers dienen niet te zeer te vertrouwen op dergelijke toekomstgerichte verklaringen, die slechts verwachtingen ten tijde van het samenstellen van dit bericht weergeven. De werkelijk behaalde resultaten kunnen materieel verschillen van de in de toekomstgerichte verklaringen uitgesproken verwachtingen als gevolg van verschillende risico’s en onzekerheden, zoals onder meer: </w:t>
                  </w:r>
                </w:p>
                <w:p w:rsidR="0086338D" w:rsidRPr="00587189" w:rsidRDefault="0086338D" w:rsidP="00587189">
                  <w:pPr>
                    <w:pStyle w:val="ListParagraph"/>
                    <w:numPr>
                      <w:ilvl w:val="0"/>
                      <w:numId w:val="17"/>
                    </w:numPr>
                    <w:spacing w:after="0"/>
                    <w:ind w:left="270" w:hanging="270"/>
                    <w:rPr>
                      <w:rFonts w:ascii="Arial" w:hAnsi="Arial" w:cs="Arial"/>
                      <w:color w:val="333333"/>
                      <w:sz w:val="14"/>
                      <w:lang w:val="nl-NL"/>
                    </w:rPr>
                  </w:pPr>
                  <w:r w:rsidRPr="00587189">
                    <w:rPr>
                      <w:rFonts w:ascii="Arial" w:hAnsi="Arial" w:cs="Arial"/>
                      <w:color w:val="333333"/>
                      <w:sz w:val="14"/>
                      <w:lang w:val="nl-NL"/>
                    </w:rPr>
                    <w:t>wijzigingen van de algemene economische omstandigheden, met name in de Verenigde Staten, Nederland en het Verenigd Koninkrijk;</w:t>
                  </w:r>
                </w:p>
                <w:p w:rsidR="0086338D" w:rsidRPr="00587189" w:rsidRDefault="0086338D" w:rsidP="00587189">
                  <w:pPr>
                    <w:pStyle w:val="ListParagraph"/>
                    <w:numPr>
                      <w:ilvl w:val="0"/>
                      <w:numId w:val="17"/>
                    </w:numPr>
                    <w:spacing w:after="0"/>
                    <w:ind w:left="270" w:hanging="270"/>
                    <w:rPr>
                      <w:rFonts w:ascii="Arial" w:hAnsi="Arial" w:cs="Arial"/>
                      <w:color w:val="333333"/>
                      <w:sz w:val="14"/>
                      <w:lang w:val="nl-NL"/>
                    </w:rPr>
                  </w:pPr>
                  <w:r w:rsidRPr="00587189">
                    <w:rPr>
                      <w:rFonts w:ascii="Arial" w:hAnsi="Arial" w:cs="Arial"/>
                      <w:color w:val="333333"/>
                      <w:sz w:val="14"/>
                      <w:lang w:val="nl-NL"/>
                    </w:rPr>
                    <w:t>veranderingen op de financiële markten, waaronder begrepen de ‘emerging markets’, bijvoorbeeld met betrekking tot:</w:t>
                  </w:r>
                </w:p>
                <w:p w:rsidR="0086338D" w:rsidRPr="00F24163" w:rsidRDefault="0086338D" w:rsidP="00587189">
                  <w:pPr>
                    <w:numPr>
                      <w:ilvl w:val="1"/>
                      <w:numId w:val="11"/>
                    </w:numPr>
                    <w:tabs>
                      <w:tab w:val="num" w:pos="525"/>
                    </w:tabs>
                    <w:spacing w:after="0"/>
                    <w:ind w:left="525" w:hanging="210"/>
                    <w:rPr>
                      <w:rFonts w:ascii="Arial" w:hAnsi="Arial" w:cs="Arial"/>
                      <w:color w:val="333333"/>
                      <w:sz w:val="14"/>
                      <w:lang w:val="nl-NL"/>
                    </w:rPr>
                  </w:pPr>
                  <w:r w:rsidRPr="00F24163">
                    <w:rPr>
                      <w:rFonts w:ascii="Arial" w:hAnsi="Arial" w:cs="Arial"/>
                      <w:color w:val="333333"/>
                      <w:sz w:val="14"/>
                      <w:lang w:val="nl-NL"/>
                    </w:rPr>
                    <w:t>de frequentie en omvang van wanbetaling in onze vastrentende beleggingsportefeuilles; en</w:t>
                  </w:r>
                </w:p>
                <w:p w:rsidR="0086338D" w:rsidRPr="00F24163" w:rsidRDefault="0086338D" w:rsidP="00587189">
                  <w:pPr>
                    <w:numPr>
                      <w:ilvl w:val="1"/>
                      <w:numId w:val="11"/>
                    </w:numPr>
                    <w:tabs>
                      <w:tab w:val="num" w:pos="525"/>
                    </w:tabs>
                    <w:spacing w:after="0"/>
                    <w:ind w:left="525" w:hanging="210"/>
                    <w:rPr>
                      <w:rFonts w:ascii="Arial" w:hAnsi="Arial" w:cs="Arial"/>
                      <w:color w:val="333333"/>
                      <w:sz w:val="14"/>
                      <w:lang w:val="nl-NL"/>
                    </w:rPr>
                  </w:pPr>
                  <w:r w:rsidRPr="00F24163">
                    <w:rPr>
                      <w:rFonts w:ascii="Arial" w:hAnsi="Arial" w:cs="Arial"/>
                      <w:color w:val="333333"/>
                      <w:sz w:val="14"/>
                      <w:lang w:val="nl-NL"/>
                    </w:rPr>
                    <w:t>het effect op de financiële markten van faillissementen en/of bijstelling van gerapporteerde resultaten in het bedrijfsleven en de daarmee verband houdende waardedaling van aandelen en schuldpapier;</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de frequentie en omvang van verzekerde schadegevallen;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die van invloed zijn op sterftecijfers, levensverwachting en andere factoren die de winstgevendheid van onze verzekeringsproducten kunnen beïnvloeden;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die de rentestanden beïnvloeden en aanhoudende lage rentestanden of snel veranderende rentestanden;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die invloed hebben op de wisselkoersen, in het bijzonder de EUR/USD en EUR/GBP wisselkoersen;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toenemende concurrentie in de Verenigde Staten, Nederland, het Verenigd Koninkrijk en de ‘emerging markets’;</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in wet- en regelgeving, met name die welke onze activiteiten, ons productaanbod en de aantrekkelijkheid van bepaalde producten voor klanten kunnen beïnvloeden;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van het toezichtregime met betrekking tot de verzekeringsbedrijfstak in de markten waarin wij actief zijn;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overmacht, terrorisme, oorlogshandelingen en pandemieën;</w:t>
                  </w:r>
                </w:p>
                <w:p w:rsidR="0086338D" w:rsidRPr="004C23C6" w:rsidRDefault="0086338D" w:rsidP="00587189">
                  <w:pPr>
                    <w:pStyle w:val="ListParagraph"/>
                    <w:numPr>
                      <w:ilvl w:val="0"/>
                      <w:numId w:val="17"/>
                    </w:numPr>
                    <w:spacing w:after="0"/>
                    <w:ind w:left="270" w:hanging="270"/>
                    <w:rPr>
                      <w:rFonts w:ascii="Arial" w:hAnsi="Arial" w:cs="Arial"/>
                      <w:color w:val="333333"/>
                      <w:sz w:val="14"/>
                      <w:lang w:val="nl-NL"/>
                    </w:rPr>
                  </w:pPr>
                  <w:r w:rsidRPr="004C23C6">
                    <w:rPr>
                      <w:rFonts w:ascii="Arial" w:hAnsi="Arial" w:cs="Arial"/>
                      <w:color w:val="333333"/>
                      <w:sz w:val="14"/>
                      <w:lang w:val="nl-NL"/>
                    </w:rPr>
                    <w:t xml:space="preserve">uitkomsten van overleg </w:t>
                  </w:r>
                  <w:r w:rsidR="004C23C6" w:rsidRPr="004C23C6">
                    <w:rPr>
                      <w:rFonts w:ascii="Arial" w:hAnsi="Arial" w:cs="Arial"/>
                      <w:color w:val="333333"/>
                      <w:sz w:val="14"/>
                      <w:lang w:val="nl-NL"/>
                    </w:rPr>
                    <w:t xml:space="preserve">met </w:t>
                  </w:r>
                  <w:r w:rsidRPr="004C23C6">
                    <w:rPr>
                      <w:rFonts w:ascii="Arial" w:hAnsi="Arial" w:cs="Arial"/>
                      <w:color w:val="333333"/>
                      <w:sz w:val="14"/>
                      <w:lang w:val="nl-NL"/>
                    </w:rPr>
                    <w:t>de Europese Commissie aangaande de steun die we in december 2008 van de Nederlandse overheid ontvingen;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in het beleid van centrale banken en/of overheden;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verlaging van een of meer ratings door een kredietbeoordelingsbureau en het eventuele negatieve effect daarvan op onze mogelijkheden kapitaal op te halen, op onze liquiditeit en financiële situatie;</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 xml:space="preserve">verlaging van de beoordeling van de solvabiliteit van een van onze verzekeraars en het eventuele negatieve effect daarvan op geschreven premies, polisverlenging en winstgevendheid van de verzekeraar en onze liquiditeit; </w:t>
                  </w:r>
                </w:p>
                <w:p w:rsidR="0086338D" w:rsidRDefault="0086338D" w:rsidP="00587189">
                  <w:pPr>
                    <w:pStyle w:val="ListParagraph"/>
                    <w:numPr>
                      <w:ilvl w:val="0"/>
                      <w:numId w:val="17"/>
                    </w:numPr>
                    <w:spacing w:after="0"/>
                    <w:ind w:left="270" w:hanging="270"/>
                    <w:rPr>
                      <w:rFonts w:ascii="Arial" w:hAnsi="Arial" w:cs="Arial"/>
                      <w:color w:val="333333"/>
                      <w:sz w:val="14"/>
                      <w:lang w:val="nl-NL"/>
                    </w:rPr>
                  </w:pPr>
                  <w:r>
                    <w:rPr>
                      <w:rFonts w:ascii="Arial" w:hAnsi="Arial" w:cs="Arial"/>
                      <w:color w:val="333333"/>
                      <w:sz w:val="14"/>
                      <w:lang w:val="nl-NL"/>
                    </w:rPr>
                    <w:t>het effect van Solvency II en van regelgeving in andere jurisdicties met betrekking tot kapitaalvereisten;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rechtszaken en maatregelen van toezichthouders waardoor wij verplicht worden substantiële schadebetalingen te doen of onze werkwijze te veranderen;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het succes van nieuwe producten en distributiekanalen;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veranderingen op het gebied van concurrentie, wetgeving, toezicht of belastingwetgeving die de kosten voor distributie van of vraag naar onze producten beïnvloeden;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het effect van overnames en desinvesteringen, herstructureringen, beëindiging van producten en andere eenmalige gebeurtenissen, zoals het succes van de integratie van overnames en het behalen van verwachte resultaten en synergieën van overnames;</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ons onvermogen om uitgesproken resultaatsverwachtingen, efficiencyverbeteringen of andere kostenbesparende initiatieven waar te maken; en</w:t>
                  </w:r>
                </w:p>
                <w:p w:rsidR="0086338D" w:rsidRPr="00F24163" w:rsidRDefault="0086338D" w:rsidP="00587189">
                  <w:pPr>
                    <w:pStyle w:val="ListParagraph"/>
                    <w:numPr>
                      <w:ilvl w:val="0"/>
                      <w:numId w:val="17"/>
                    </w:numPr>
                    <w:spacing w:after="0"/>
                    <w:ind w:left="270" w:hanging="270"/>
                    <w:rPr>
                      <w:rFonts w:ascii="Arial" w:hAnsi="Arial" w:cs="Arial"/>
                      <w:color w:val="333333"/>
                      <w:sz w:val="14"/>
                      <w:lang w:val="nl-NL"/>
                    </w:rPr>
                  </w:pPr>
                  <w:r w:rsidRPr="00F24163">
                    <w:rPr>
                      <w:rFonts w:ascii="Arial" w:hAnsi="Arial" w:cs="Arial"/>
                      <w:color w:val="333333"/>
                      <w:sz w:val="14"/>
                      <w:lang w:val="nl-NL"/>
                    </w:rPr>
                    <w:t>de effecten van de toepassing van International Financial Reporting Standards op onze gerapporteerde financiële resultaten en onze financiële positie.</w:t>
                  </w:r>
                </w:p>
                <w:p w:rsidR="0086338D" w:rsidRPr="00F24163" w:rsidRDefault="0086338D" w:rsidP="007B5C3C">
                  <w:pPr>
                    <w:pStyle w:val="Headingtext"/>
                    <w:spacing w:line="276" w:lineRule="auto"/>
                    <w:rPr>
                      <w:rFonts w:cs="Arial"/>
                      <w:sz w:val="14"/>
                      <w:szCs w:val="14"/>
                      <w:lang w:val="nl-NL"/>
                    </w:rPr>
                  </w:pPr>
                </w:p>
                <w:p w:rsidR="0086338D" w:rsidRPr="00F24163" w:rsidRDefault="0086338D" w:rsidP="007B5C3C">
                  <w:pPr>
                    <w:rPr>
                      <w:rFonts w:ascii="Arial" w:hAnsi="Arial" w:cs="Arial"/>
                      <w:color w:val="333333"/>
                      <w:sz w:val="14"/>
                      <w:lang w:val="nl-NL"/>
                    </w:rPr>
                  </w:pPr>
                  <w:r w:rsidRPr="00F24163">
                    <w:rPr>
                      <w:rFonts w:ascii="Arial" w:hAnsi="Arial" w:cs="Arial"/>
                      <w:color w:val="333333"/>
                      <w:sz w:val="14"/>
                      <w:lang w:val="nl-NL"/>
                    </w:rPr>
                    <w:t>Nadere details over mogelijke risico’s en onzekerheden die de vennootschap aangaan, zijn beschreven in de documenten die bij Euronext Amsterdam en de Securities and Exchange Commission zijn ingediend, waaronder het 20-F report. Deze toekomstgerichte verklaringen betreffen de periode vanaf de datum van dit persbericht. Tenzij dat vereist is onder geldende wet- of regelgeving, is de onderneming niet gehouden om enige nieuwe of gewijzigde inzichten bekend te maken ten aanzien van de hierin gebruikte toekomstgerichte verklaringen of ten aanzien van de feiten of omstandigheden die aanleiding geven tot dergelijke verklaringen.</w:t>
                  </w:r>
                </w:p>
                <w:p w:rsidR="0086338D" w:rsidRPr="00F24163" w:rsidRDefault="0086338D" w:rsidP="007B5C3C">
                  <w:pPr>
                    <w:pStyle w:val="Headingtext"/>
                    <w:spacing w:line="276" w:lineRule="auto"/>
                    <w:rPr>
                      <w:rFonts w:cs="Arial"/>
                      <w:lang w:val="nl-NL"/>
                    </w:rPr>
                  </w:pPr>
                </w:p>
              </w:txbxContent>
            </v:textbox>
            <w10:wrap type="square"/>
          </v:shape>
        </w:pict>
      </w:r>
    </w:p>
    <w:sectPr w:rsidR="00DF32B5" w:rsidRPr="00B8346B" w:rsidSect="00DC5D5B">
      <w:footerReference w:type="default" r:id="rId17"/>
      <w:pgSz w:w="11907" w:h="16839" w:code="9"/>
      <w:pgMar w:top="1893" w:right="1017" w:bottom="1440" w:left="1440" w:header="99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38D" w:rsidRDefault="0086338D" w:rsidP="00702158">
      <w:pPr>
        <w:spacing w:after="0" w:line="240" w:lineRule="auto"/>
      </w:pPr>
      <w:r>
        <w:separator/>
      </w:r>
    </w:p>
  </w:endnote>
  <w:endnote w:type="continuationSeparator" w:id="0">
    <w:p w:rsidR="0086338D" w:rsidRDefault="0086338D" w:rsidP="00702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Interstate-Bold">
    <w:altName w:val="Courier New"/>
    <w:panose1 w:val="00000000000000000000"/>
    <w:charset w:val="00"/>
    <w:family w:val="decorative"/>
    <w:notTrueType/>
    <w:pitch w:val="variable"/>
    <w:sig w:usb0="00000081"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InterstateG-Light">
    <w:altName w:val="Courier New"/>
    <w:panose1 w:val="00000000000000000000"/>
    <w:charset w:val="00"/>
    <w:family w:val="roman"/>
    <w:notTrueType/>
    <w:pitch w:val="variable"/>
    <w:sig w:usb0="00000081" w:usb1="00000000" w:usb2="00000000" w:usb3="00000000" w:csb0="00000009"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color w:val="005CAE"/>
        <w:sz w:val="16"/>
        <w:szCs w:val="16"/>
      </w:rPr>
      <w:id w:val="37050085"/>
      <w:docPartObj>
        <w:docPartGallery w:val="Page Numbers (Bottom of Page)"/>
        <w:docPartUnique/>
      </w:docPartObj>
    </w:sdtPr>
    <w:sdtContent>
      <w:sdt>
        <w:sdtPr>
          <w:rPr>
            <w:rFonts w:ascii="Arial" w:hAnsi="Arial" w:cs="Arial"/>
            <w:color w:val="005CAE"/>
            <w:sz w:val="16"/>
            <w:szCs w:val="16"/>
          </w:rPr>
          <w:id w:val="37050086"/>
          <w:docPartObj>
            <w:docPartGallery w:val="Page Numbers (Top of Page)"/>
            <w:docPartUnique/>
          </w:docPartObj>
        </w:sdtPr>
        <w:sdtContent>
          <w:p w:rsidR="0086338D" w:rsidRPr="00847DED" w:rsidRDefault="0086338D" w:rsidP="00847DED">
            <w:pPr>
              <w:pStyle w:val="Footer"/>
              <w:pBdr>
                <w:top w:val="single" w:sz="8" w:space="1" w:color="005CAE"/>
              </w:pBdr>
              <w:jc w:val="right"/>
              <w:rPr>
                <w:rFonts w:ascii="Arial" w:hAnsi="Arial" w:cs="Arial"/>
                <w:color w:val="005CAE"/>
                <w:sz w:val="16"/>
                <w:szCs w:val="16"/>
              </w:rPr>
            </w:pPr>
            <w:r w:rsidRPr="00847DED">
              <w:rPr>
                <w:rFonts w:ascii="Arial" w:hAnsi="Arial" w:cs="Arial"/>
                <w:color w:val="005CAE"/>
                <w:sz w:val="16"/>
                <w:szCs w:val="16"/>
              </w:rPr>
              <w:t>Pag</w:t>
            </w:r>
            <w:r>
              <w:rPr>
                <w:rFonts w:ascii="Arial" w:hAnsi="Arial" w:cs="Arial"/>
                <w:color w:val="005CAE"/>
                <w:sz w:val="16"/>
                <w:szCs w:val="16"/>
              </w:rPr>
              <w:t>ina</w:t>
            </w:r>
            <w:r w:rsidRPr="00847DED">
              <w:rPr>
                <w:rFonts w:ascii="Arial" w:hAnsi="Arial" w:cs="Arial"/>
                <w:color w:val="005CAE"/>
                <w:sz w:val="16"/>
                <w:szCs w:val="16"/>
              </w:rPr>
              <w:t xml:space="preserve"> </w:t>
            </w:r>
            <w:r w:rsidR="003609BA" w:rsidRPr="00847DED">
              <w:rPr>
                <w:rFonts w:ascii="Arial" w:hAnsi="Arial" w:cs="Arial"/>
                <w:b/>
                <w:color w:val="005CAE"/>
                <w:sz w:val="16"/>
                <w:szCs w:val="16"/>
              </w:rPr>
              <w:fldChar w:fldCharType="begin"/>
            </w:r>
            <w:r w:rsidRPr="00847DED">
              <w:rPr>
                <w:rFonts w:ascii="Arial" w:hAnsi="Arial" w:cs="Arial"/>
                <w:b/>
                <w:color w:val="005CAE"/>
                <w:sz w:val="16"/>
                <w:szCs w:val="16"/>
              </w:rPr>
              <w:instrText xml:space="preserve"> PAGE </w:instrText>
            </w:r>
            <w:r w:rsidR="003609BA" w:rsidRPr="00847DED">
              <w:rPr>
                <w:rFonts w:ascii="Arial" w:hAnsi="Arial" w:cs="Arial"/>
                <w:b/>
                <w:color w:val="005CAE"/>
                <w:sz w:val="16"/>
                <w:szCs w:val="16"/>
              </w:rPr>
              <w:fldChar w:fldCharType="separate"/>
            </w:r>
            <w:r w:rsidR="00A51286">
              <w:rPr>
                <w:rFonts w:ascii="Arial" w:hAnsi="Arial" w:cs="Arial"/>
                <w:b/>
                <w:noProof/>
                <w:color w:val="005CAE"/>
                <w:sz w:val="16"/>
                <w:szCs w:val="16"/>
              </w:rPr>
              <w:t>1</w:t>
            </w:r>
            <w:r w:rsidR="003609BA" w:rsidRPr="00847DED">
              <w:rPr>
                <w:rFonts w:ascii="Arial" w:hAnsi="Arial" w:cs="Arial"/>
                <w:b/>
                <w:color w:val="005CAE"/>
                <w:sz w:val="16"/>
                <w:szCs w:val="16"/>
              </w:rPr>
              <w:fldChar w:fldCharType="end"/>
            </w:r>
            <w:r w:rsidRPr="00847DED">
              <w:rPr>
                <w:rFonts w:ascii="Arial" w:hAnsi="Arial" w:cs="Arial"/>
                <w:color w:val="005CAE"/>
                <w:sz w:val="16"/>
                <w:szCs w:val="16"/>
              </w:rPr>
              <w:t xml:space="preserve"> </w:t>
            </w:r>
            <w:r>
              <w:rPr>
                <w:rFonts w:ascii="Arial" w:hAnsi="Arial" w:cs="Arial"/>
                <w:color w:val="005CAE"/>
                <w:sz w:val="16"/>
                <w:szCs w:val="16"/>
              </w:rPr>
              <w:t>van</w:t>
            </w:r>
            <w:r w:rsidRPr="00847DED">
              <w:rPr>
                <w:rFonts w:ascii="Arial" w:hAnsi="Arial" w:cs="Arial"/>
                <w:color w:val="005CAE"/>
                <w:sz w:val="16"/>
                <w:szCs w:val="16"/>
              </w:rPr>
              <w:t xml:space="preserve"> </w:t>
            </w:r>
            <w:r w:rsidR="003609BA" w:rsidRPr="00847DED">
              <w:rPr>
                <w:rFonts w:ascii="Arial" w:hAnsi="Arial" w:cs="Arial"/>
                <w:b/>
                <w:color w:val="005CAE"/>
                <w:sz w:val="16"/>
                <w:szCs w:val="16"/>
              </w:rPr>
              <w:fldChar w:fldCharType="begin"/>
            </w:r>
            <w:r w:rsidRPr="00847DED">
              <w:rPr>
                <w:rFonts w:ascii="Arial" w:hAnsi="Arial" w:cs="Arial"/>
                <w:b/>
                <w:color w:val="005CAE"/>
                <w:sz w:val="16"/>
                <w:szCs w:val="16"/>
              </w:rPr>
              <w:instrText xml:space="preserve"> NUMPAGES  </w:instrText>
            </w:r>
            <w:r w:rsidR="003609BA" w:rsidRPr="00847DED">
              <w:rPr>
                <w:rFonts w:ascii="Arial" w:hAnsi="Arial" w:cs="Arial"/>
                <w:b/>
                <w:color w:val="005CAE"/>
                <w:sz w:val="16"/>
                <w:szCs w:val="16"/>
              </w:rPr>
              <w:fldChar w:fldCharType="separate"/>
            </w:r>
            <w:r w:rsidR="00A51286">
              <w:rPr>
                <w:rFonts w:ascii="Arial" w:hAnsi="Arial" w:cs="Arial"/>
                <w:b/>
                <w:noProof/>
                <w:color w:val="005CAE"/>
                <w:sz w:val="16"/>
                <w:szCs w:val="16"/>
              </w:rPr>
              <w:t>3</w:t>
            </w:r>
            <w:r w:rsidR="003609BA" w:rsidRPr="00847DED">
              <w:rPr>
                <w:rFonts w:ascii="Arial" w:hAnsi="Arial" w:cs="Arial"/>
                <w:b/>
                <w:color w:val="005CAE"/>
                <w:sz w:val="16"/>
                <w:szCs w:val="16"/>
              </w:rPr>
              <w:fldChar w:fldCharType="end"/>
            </w:r>
          </w:p>
        </w:sdtContent>
      </w:sdt>
    </w:sdtContent>
  </w:sdt>
  <w:p w:rsidR="0086338D" w:rsidRDefault="0086338D" w:rsidP="00847DED">
    <w:pPr>
      <w:pBdr>
        <w:top w:val="single" w:sz="8" w:space="1" w:color="005CAE"/>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color w:val="005CAE"/>
        <w:sz w:val="16"/>
        <w:szCs w:val="16"/>
      </w:rPr>
      <w:id w:val="37050052"/>
      <w:docPartObj>
        <w:docPartGallery w:val="Page Numbers (Bottom of Page)"/>
        <w:docPartUnique/>
      </w:docPartObj>
    </w:sdtPr>
    <w:sdtContent>
      <w:sdt>
        <w:sdtPr>
          <w:rPr>
            <w:rFonts w:ascii="Arial" w:hAnsi="Arial" w:cs="Arial"/>
            <w:color w:val="005CAE"/>
            <w:sz w:val="16"/>
            <w:szCs w:val="16"/>
          </w:rPr>
          <w:id w:val="565050523"/>
          <w:docPartObj>
            <w:docPartGallery w:val="Page Numbers (Top of Page)"/>
            <w:docPartUnique/>
          </w:docPartObj>
        </w:sdtPr>
        <w:sdtContent>
          <w:p w:rsidR="0086338D" w:rsidRPr="00847DED" w:rsidRDefault="0086338D" w:rsidP="00847DED">
            <w:pPr>
              <w:pStyle w:val="Footer"/>
              <w:pBdr>
                <w:top w:val="single" w:sz="8" w:space="1" w:color="005CAE"/>
              </w:pBdr>
              <w:jc w:val="right"/>
              <w:rPr>
                <w:rFonts w:ascii="Arial" w:hAnsi="Arial" w:cs="Arial"/>
                <w:color w:val="005CAE"/>
                <w:sz w:val="16"/>
                <w:szCs w:val="16"/>
              </w:rPr>
            </w:pPr>
            <w:r w:rsidRPr="00847DED">
              <w:rPr>
                <w:rFonts w:ascii="Arial" w:hAnsi="Arial" w:cs="Arial"/>
                <w:color w:val="005CAE"/>
                <w:sz w:val="16"/>
                <w:szCs w:val="16"/>
              </w:rPr>
              <w:t>Pag</w:t>
            </w:r>
            <w:r>
              <w:rPr>
                <w:rFonts w:ascii="Arial" w:hAnsi="Arial" w:cs="Arial"/>
                <w:color w:val="005CAE"/>
                <w:sz w:val="16"/>
                <w:szCs w:val="16"/>
              </w:rPr>
              <w:t>ina</w:t>
            </w:r>
            <w:r w:rsidRPr="00847DED">
              <w:rPr>
                <w:rFonts w:ascii="Arial" w:hAnsi="Arial" w:cs="Arial"/>
                <w:color w:val="005CAE"/>
                <w:sz w:val="16"/>
                <w:szCs w:val="16"/>
              </w:rPr>
              <w:t xml:space="preserve"> </w:t>
            </w:r>
            <w:r w:rsidR="003609BA" w:rsidRPr="00847DED">
              <w:rPr>
                <w:rFonts w:ascii="Arial" w:hAnsi="Arial" w:cs="Arial"/>
                <w:b/>
                <w:color w:val="005CAE"/>
                <w:sz w:val="16"/>
                <w:szCs w:val="16"/>
              </w:rPr>
              <w:fldChar w:fldCharType="begin"/>
            </w:r>
            <w:r w:rsidRPr="00847DED">
              <w:rPr>
                <w:rFonts w:ascii="Arial" w:hAnsi="Arial" w:cs="Arial"/>
                <w:b/>
                <w:color w:val="005CAE"/>
                <w:sz w:val="16"/>
                <w:szCs w:val="16"/>
              </w:rPr>
              <w:instrText xml:space="preserve"> PAGE </w:instrText>
            </w:r>
            <w:r w:rsidR="003609BA" w:rsidRPr="00847DED">
              <w:rPr>
                <w:rFonts w:ascii="Arial" w:hAnsi="Arial" w:cs="Arial"/>
                <w:b/>
                <w:color w:val="005CAE"/>
                <w:sz w:val="16"/>
                <w:szCs w:val="16"/>
              </w:rPr>
              <w:fldChar w:fldCharType="separate"/>
            </w:r>
            <w:r w:rsidR="00A51286">
              <w:rPr>
                <w:rFonts w:ascii="Arial" w:hAnsi="Arial" w:cs="Arial"/>
                <w:b/>
                <w:noProof/>
                <w:color w:val="005CAE"/>
                <w:sz w:val="16"/>
                <w:szCs w:val="16"/>
              </w:rPr>
              <w:t>3</w:t>
            </w:r>
            <w:r w:rsidR="003609BA" w:rsidRPr="00847DED">
              <w:rPr>
                <w:rFonts w:ascii="Arial" w:hAnsi="Arial" w:cs="Arial"/>
                <w:b/>
                <w:color w:val="005CAE"/>
                <w:sz w:val="16"/>
                <w:szCs w:val="16"/>
              </w:rPr>
              <w:fldChar w:fldCharType="end"/>
            </w:r>
            <w:r>
              <w:rPr>
                <w:rFonts w:ascii="Arial" w:hAnsi="Arial" w:cs="Arial"/>
                <w:b/>
                <w:color w:val="005CAE"/>
                <w:sz w:val="16"/>
                <w:szCs w:val="16"/>
              </w:rPr>
              <w:t xml:space="preserve"> </w:t>
            </w:r>
            <w:r w:rsidRPr="00BD6034">
              <w:rPr>
                <w:rFonts w:ascii="Arial" w:hAnsi="Arial" w:cs="Arial"/>
                <w:color w:val="005CAE"/>
                <w:sz w:val="16"/>
                <w:szCs w:val="16"/>
              </w:rPr>
              <w:t>van</w:t>
            </w:r>
            <w:r w:rsidRPr="00847DED">
              <w:rPr>
                <w:rFonts w:ascii="Arial" w:hAnsi="Arial" w:cs="Arial"/>
                <w:color w:val="005CAE"/>
                <w:sz w:val="16"/>
                <w:szCs w:val="16"/>
              </w:rPr>
              <w:t xml:space="preserve"> </w:t>
            </w:r>
            <w:r w:rsidR="003609BA" w:rsidRPr="00847DED">
              <w:rPr>
                <w:rFonts w:ascii="Arial" w:hAnsi="Arial" w:cs="Arial"/>
                <w:b/>
                <w:color w:val="005CAE"/>
                <w:sz w:val="16"/>
                <w:szCs w:val="16"/>
              </w:rPr>
              <w:fldChar w:fldCharType="begin"/>
            </w:r>
            <w:r w:rsidRPr="00847DED">
              <w:rPr>
                <w:rFonts w:ascii="Arial" w:hAnsi="Arial" w:cs="Arial"/>
                <w:b/>
                <w:color w:val="005CAE"/>
                <w:sz w:val="16"/>
                <w:szCs w:val="16"/>
              </w:rPr>
              <w:instrText xml:space="preserve"> NUMPAGES  </w:instrText>
            </w:r>
            <w:r w:rsidR="003609BA" w:rsidRPr="00847DED">
              <w:rPr>
                <w:rFonts w:ascii="Arial" w:hAnsi="Arial" w:cs="Arial"/>
                <w:b/>
                <w:color w:val="005CAE"/>
                <w:sz w:val="16"/>
                <w:szCs w:val="16"/>
              </w:rPr>
              <w:fldChar w:fldCharType="separate"/>
            </w:r>
            <w:r w:rsidR="00A51286">
              <w:rPr>
                <w:rFonts w:ascii="Arial" w:hAnsi="Arial" w:cs="Arial"/>
                <w:b/>
                <w:noProof/>
                <w:color w:val="005CAE"/>
                <w:sz w:val="16"/>
                <w:szCs w:val="16"/>
              </w:rPr>
              <w:t>3</w:t>
            </w:r>
            <w:r w:rsidR="003609BA" w:rsidRPr="00847DED">
              <w:rPr>
                <w:rFonts w:ascii="Arial" w:hAnsi="Arial" w:cs="Arial"/>
                <w:b/>
                <w:color w:val="005CAE"/>
                <w:sz w:val="16"/>
                <w:szCs w:val="16"/>
              </w:rPr>
              <w:fldChar w:fldCharType="end"/>
            </w:r>
          </w:p>
        </w:sdtContent>
      </w:sdt>
    </w:sdtContent>
  </w:sdt>
  <w:p w:rsidR="0086338D" w:rsidRDefault="0086338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38D" w:rsidRDefault="0086338D" w:rsidP="00702158">
      <w:pPr>
        <w:spacing w:after="0" w:line="240" w:lineRule="auto"/>
      </w:pPr>
      <w:r>
        <w:separator/>
      </w:r>
    </w:p>
  </w:footnote>
  <w:footnote w:type="continuationSeparator" w:id="0">
    <w:p w:rsidR="0086338D" w:rsidRDefault="0086338D" w:rsidP="007021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38D" w:rsidRDefault="003609BA" w:rsidP="00702158">
    <w:pPr>
      <w:pStyle w:val="Header"/>
      <w:pBdr>
        <w:top w:val="single" w:sz="8" w:space="1" w:color="005CAE"/>
        <w:bottom w:val="single" w:sz="8" w:space="1" w:color="005CAE"/>
      </w:pBdr>
      <w:rPr>
        <w:noProof/>
      </w:rPr>
    </w:pPr>
    <w:r>
      <w:rPr>
        <w:noProof/>
      </w:rPr>
      <w:pict>
        <v:group id="_x0000_s2049" style="position:absolute;margin-left:-8.25pt;margin-top:1.2pt;width:284.3pt;height:40.2pt;z-index:251658240" coordorigin="1245,1133" coordsize="5686,804">
          <v:shapetype id="_x0000_t202" coordsize="21600,21600" o:spt="202" path="m,l,21600r21600,l21600,xe">
            <v:stroke joinstyle="miter"/>
            <v:path gradientshapeok="t" o:connecttype="rect"/>
          </v:shapetype>
          <v:shape id="_x0000_s2050" type="#_x0000_t202" style="position:absolute;left:1245;top:1133;width:3045;height:804" stroked="f">
            <v:textbox style="mso-next-textbox:#_x0000_s2050">
              <w:txbxContent>
                <w:p w:rsidR="0086338D" w:rsidRDefault="0086338D" w:rsidP="00702158">
                  <w:pPr>
                    <w:pStyle w:val="Heading1"/>
                    <w:rPr>
                      <w:lang w:val="nl-NL"/>
                    </w:rPr>
                  </w:pPr>
                  <w:r>
                    <w:rPr>
                      <w:lang w:val="nl-NL"/>
                    </w:rPr>
                    <w:t>Persbericht</w:t>
                  </w:r>
                </w:p>
              </w:txbxContent>
            </v:textbox>
          </v:shape>
          <v:shape id="_x0000_s2051" type="#_x0000_t202" style="position:absolute;left:4380;top:1223;width:2551;height:624" stroked="f">
            <v:textbox style="mso-next-textbox:#_x0000_s2051">
              <w:txbxContent>
                <w:p w:rsidR="0086338D" w:rsidRPr="00702158" w:rsidRDefault="0086338D" w:rsidP="00702158">
                  <w:pPr>
                    <w:pStyle w:val="Heading2"/>
                    <w:rPr>
                      <w:rFonts w:ascii="InterstateG-Light" w:hAnsi="InterstateG-Light"/>
                      <w:color w:val="auto"/>
                      <w:sz w:val="18"/>
                      <w:szCs w:val="18"/>
                    </w:rPr>
                  </w:pPr>
                  <w:r w:rsidRPr="0029400C">
                    <w:rPr>
                      <w:rFonts w:ascii="InterstateG-Light" w:hAnsi="InterstateG-Light"/>
                      <w:color w:val="auto"/>
                      <w:sz w:val="18"/>
                      <w:szCs w:val="18"/>
                    </w:rPr>
                    <w:t xml:space="preserve">12 </w:t>
                  </w:r>
                  <w:r w:rsidR="00523217" w:rsidRPr="0029400C">
                    <w:rPr>
                      <w:rFonts w:ascii="InterstateG-Light" w:hAnsi="InterstateG-Light"/>
                      <w:color w:val="auto"/>
                      <w:sz w:val="18"/>
                      <w:szCs w:val="18"/>
                    </w:rPr>
                    <w:t xml:space="preserve">MEI </w:t>
                  </w:r>
                  <w:r w:rsidRPr="0029400C">
                    <w:rPr>
                      <w:rFonts w:ascii="InterstateG-Light" w:hAnsi="InterstateG-Light"/>
                      <w:color w:val="auto"/>
                      <w:sz w:val="18"/>
                      <w:szCs w:val="18"/>
                    </w:rPr>
                    <w:t>2010</w:t>
                  </w:r>
                </w:p>
                <w:p w:rsidR="0086338D" w:rsidRPr="00E553C2" w:rsidRDefault="0086338D" w:rsidP="00702158">
                  <w:pPr>
                    <w:pStyle w:val="Heading3"/>
                  </w:pPr>
                </w:p>
                <w:p w:rsidR="0086338D" w:rsidRPr="00E553C2" w:rsidRDefault="0086338D" w:rsidP="00702158"/>
                <w:p w:rsidR="0086338D" w:rsidRPr="00E553C2" w:rsidRDefault="0086338D" w:rsidP="00702158">
                  <w:pPr>
                    <w:pStyle w:val="Heading3"/>
                  </w:pPr>
                </w:p>
              </w:txbxContent>
            </v:textbox>
          </v:shape>
          <v:line id="_x0000_s2052" style="position:absolute" from="4215,1412" to="4215,1781" strokecolor="#005cae" strokeweight="1.5pt">
            <v:stroke dashstyle="1 1"/>
          </v:line>
        </v:group>
      </w:pict>
    </w:r>
    <w:r w:rsidRPr="003609BA">
      <w:rPr>
        <w:noProof/>
        <w:lang w:val="en-GB" w:eastAsia="zh-TW"/>
      </w:rPr>
      <w:pict>
        <v:shape id="_x0000_s2053" type="#_x0000_t202" style="position:absolute;margin-left:303pt;margin-top:6.7pt;width:169.5pt;height:32.3pt;z-index:251660288;mso-width-relative:margin;mso-height-relative:margin" filled="f" stroked="f">
          <v:textbox style="mso-next-textbox:#_x0000_s2053">
            <w:txbxContent>
              <w:p w:rsidR="0086338D" w:rsidRPr="00702158" w:rsidRDefault="0086338D" w:rsidP="00702158">
                <w:pPr>
                  <w:jc w:val="right"/>
                </w:pPr>
                <w:r>
                  <w:rPr>
                    <w:noProof/>
                  </w:rPr>
                  <w:drawing>
                    <wp:inline distT="0" distB="0" distL="0" distR="0">
                      <wp:extent cx="828675" cy="295275"/>
                      <wp:effectExtent l="19050" t="0" r="9525"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srcRect/>
                              <a:stretch>
                                <a:fillRect/>
                              </a:stretch>
                            </pic:blipFill>
                            <pic:spPr bwMode="auto">
                              <a:xfrm>
                                <a:off x="0" y="0"/>
                                <a:ext cx="828675" cy="295275"/>
                              </a:xfrm>
                              <a:prstGeom prst="rect">
                                <a:avLst/>
                              </a:prstGeom>
                              <a:noFill/>
                              <a:ln w="9525">
                                <a:noFill/>
                                <a:miter lim="800000"/>
                                <a:headEnd/>
                                <a:tailEnd/>
                              </a:ln>
                            </pic:spPr>
                          </pic:pic>
                        </a:graphicData>
                      </a:graphic>
                    </wp:inline>
                  </w:drawing>
                </w:r>
              </w:p>
            </w:txbxContent>
          </v:textbox>
        </v:shape>
      </w:pict>
    </w:r>
    <w:r w:rsidR="0086338D">
      <w:rPr>
        <w:lang w:val="en-GB"/>
      </w:rPr>
      <w:tab/>
    </w:r>
    <w:r w:rsidR="0086338D">
      <w:rPr>
        <w:lang w:val="en-GB"/>
      </w:rPr>
      <w:tab/>
    </w:r>
  </w:p>
  <w:p w:rsidR="0086338D" w:rsidRDefault="0086338D" w:rsidP="00702158">
    <w:pPr>
      <w:pStyle w:val="Header"/>
      <w:pBdr>
        <w:top w:val="single" w:sz="8" w:space="1" w:color="005CAE"/>
        <w:bottom w:val="single" w:sz="8" w:space="1" w:color="005CAE"/>
      </w:pBdr>
      <w:rPr>
        <w:noProof/>
      </w:rPr>
    </w:pPr>
  </w:p>
  <w:p w:rsidR="0086338D" w:rsidRPr="00702158" w:rsidRDefault="0086338D" w:rsidP="00702158">
    <w:pPr>
      <w:pStyle w:val="Header"/>
      <w:pBdr>
        <w:top w:val="single" w:sz="8" w:space="1" w:color="005CAE"/>
        <w:bottom w:val="single" w:sz="8" w:space="1" w:color="005CAE"/>
      </w:pBd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38D" w:rsidRPr="00CE4F31" w:rsidRDefault="003609BA" w:rsidP="00702158">
    <w:pPr>
      <w:pStyle w:val="Header"/>
      <w:pBdr>
        <w:top w:val="single" w:sz="8" w:space="1" w:color="005CAE"/>
        <w:bottom w:val="single" w:sz="8" w:space="1" w:color="005CAE"/>
      </w:pBdr>
      <w:rPr>
        <w:rFonts w:ascii="Arial" w:hAnsi="Arial" w:cs="Arial"/>
        <w:noProof/>
        <w:sz w:val="20"/>
        <w:szCs w:val="20"/>
      </w:rPr>
    </w:pPr>
    <w:r w:rsidRPr="003609BA">
      <w:rPr>
        <w:rFonts w:ascii="Arial" w:hAnsi="Arial" w:cs="Arial"/>
        <w:noProof/>
        <w:sz w:val="20"/>
        <w:szCs w:val="20"/>
        <w:lang w:val="en-GB" w:eastAsia="zh-TW"/>
      </w:rPr>
      <w:pict>
        <v:shapetype id="_x0000_t202" coordsize="21600,21600" o:spt="202" path="m,l,21600r21600,l21600,xe">
          <v:stroke joinstyle="miter"/>
          <v:path gradientshapeok="t" o:connecttype="rect"/>
        </v:shapetype>
        <v:shape id="_x0000_s2059" type="#_x0000_t202" style="position:absolute;margin-left:303pt;margin-top:6.7pt;width:169.5pt;height:32.3pt;z-index:251663360;mso-width-relative:margin;mso-height-relative:margin" filled="f" stroked="f">
          <v:textbox style="mso-next-textbox:#_x0000_s2059">
            <w:txbxContent>
              <w:p w:rsidR="0086338D" w:rsidRPr="00702158" w:rsidRDefault="0086338D" w:rsidP="00702158">
                <w:pPr>
                  <w:jc w:val="right"/>
                </w:pPr>
                <w:r>
                  <w:rPr>
                    <w:noProof/>
                  </w:rPr>
                  <w:drawing>
                    <wp:inline distT="0" distB="0" distL="0" distR="0">
                      <wp:extent cx="828675" cy="295275"/>
                      <wp:effectExtent l="19050" t="0" r="9525" b="0"/>
                      <wp:docPr id="1"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srcRect/>
                              <a:stretch>
                                <a:fillRect/>
                              </a:stretch>
                            </pic:blipFill>
                            <pic:spPr bwMode="auto">
                              <a:xfrm>
                                <a:off x="0" y="0"/>
                                <a:ext cx="828675" cy="295275"/>
                              </a:xfrm>
                              <a:prstGeom prst="rect">
                                <a:avLst/>
                              </a:prstGeom>
                              <a:noFill/>
                              <a:ln w="9525">
                                <a:noFill/>
                                <a:miter lim="800000"/>
                                <a:headEnd/>
                                <a:tailEnd/>
                              </a:ln>
                            </pic:spPr>
                          </pic:pic>
                        </a:graphicData>
                      </a:graphic>
                    </wp:inline>
                  </w:drawing>
                </w:r>
              </w:p>
            </w:txbxContent>
          </v:textbox>
        </v:shape>
      </w:pict>
    </w:r>
    <w:r w:rsidR="0086338D" w:rsidRPr="00CE4F31">
      <w:rPr>
        <w:rFonts w:ascii="Arial" w:hAnsi="Arial" w:cs="Arial"/>
        <w:sz w:val="20"/>
        <w:szCs w:val="20"/>
        <w:lang w:val="en-GB"/>
      </w:rPr>
      <w:tab/>
    </w:r>
    <w:r w:rsidR="0086338D" w:rsidRPr="00CE4F31">
      <w:rPr>
        <w:rFonts w:ascii="Arial" w:hAnsi="Arial" w:cs="Arial"/>
        <w:sz w:val="20"/>
        <w:szCs w:val="20"/>
        <w:lang w:val="en-GB"/>
      </w:rPr>
      <w:tab/>
    </w:r>
  </w:p>
  <w:p w:rsidR="0086338D" w:rsidRPr="00CE4F31" w:rsidRDefault="0086338D" w:rsidP="00702158">
    <w:pPr>
      <w:pStyle w:val="Header"/>
      <w:pBdr>
        <w:top w:val="single" w:sz="8" w:space="1" w:color="005CAE"/>
        <w:bottom w:val="single" w:sz="8" w:space="1" w:color="005CAE"/>
      </w:pBdr>
      <w:rPr>
        <w:rFonts w:ascii="Arial" w:hAnsi="Arial" w:cs="Arial"/>
        <w:noProof/>
        <w:sz w:val="20"/>
        <w:szCs w:val="20"/>
      </w:rPr>
    </w:pPr>
  </w:p>
  <w:p w:rsidR="0086338D" w:rsidRPr="00CE4F31" w:rsidRDefault="0086338D" w:rsidP="00702158">
    <w:pPr>
      <w:pStyle w:val="Header"/>
      <w:pBdr>
        <w:top w:val="single" w:sz="8" w:space="1" w:color="005CAE"/>
        <w:bottom w:val="single" w:sz="8" w:space="1" w:color="005CAE"/>
      </w:pBdr>
      <w:rPr>
        <w:rFonts w:ascii="Arial" w:hAnsi="Arial" w:cs="Arial"/>
        <w:sz w:val="20"/>
        <w:szCs w:val="2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5332"/>
    <w:multiLevelType w:val="hybridMultilevel"/>
    <w:tmpl w:val="C3B8F004"/>
    <w:lvl w:ilvl="0" w:tplc="14B24DB6">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A2DFF"/>
    <w:multiLevelType w:val="hybridMultilevel"/>
    <w:tmpl w:val="79C29E58"/>
    <w:lvl w:ilvl="0" w:tplc="C318EA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D3754C7"/>
    <w:multiLevelType w:val="hybridMultilevel"/>
    <w:tmpl w:val="5D38A6CE"/>
    <w:lvl w:ilvl="0" w:tplc="45427F18">
      <w:start w:val="1"/>
      <w:numFmt w:val="bullet"/>
      <w:lvlText w:val="o"/>
      <w:lvlJc w:val="left"/>
      <w:pPr>
        <w:ind w:left="720" w:hanging="360"/>
      </w:pPr>
      <w:rPr>
        <w:rFonts w:ascii="Courier New" w:hAnsi="Courier New" w:hint="default"/>
        <w:color w:val="005CA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CD09BF"/>
    <w:multiLevelType w:val="hybridMultilevel"/>
    <w:tmpl w:val="0512E324"/>
    <w:lvl w:ilvl="0" w:tplc="E8D86120">
      <w:start w:val="1"/>
      <w:numFmt w:val="bullet"/>
      <w:lvlText w:val="o"/>
      <w:lvlJc w:val="left"/>
      <w:pPr>
        <w:tabs>
          <w:tab w:val="num" w:pos="284"/>
        </w:tabs>
        <w:ind w:left="284" w:hanging="284"/>
      </w:pPr>
      <w:rPr>
        <w:rFonts w:ascii="Arial" w:hAnsi="Arial" w:hint="default"/>
        <w:b w:val="0"/>
        <w:i w:val="0"/>
        <w:color w:val="005CAE"/>
        <w:sz w:val="14"/>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4805A0B"/>
    <w:multiLevelType w:val="hybridMultilevel"/>
    <w:tmpl w:val="2C88B562"/>
    <w:lvl w:ilvl="0" w:tplc="BB2AB2FA">
      <w:start w:val="1"/>
      <w:numFmt w:val="bullet"/>
      <w:lvlText w:val="o"/>
      <w:lvlJc w:val="left"/>
      <w:pPr>
        <w:tabs>
          <w:tab w:val="num" w:pos="284"/>
        </w:tabs>
        <w:ind w:left="284" w:hanging="284"/>
      </w:pPr>
      <w:rPr>
        <w:rFonts w:ascii="Arial" w:hAnsi="Arial" w:hint="default"/>
        <w:b w:val="0"/>
        <w:i w:val="0"/>
        <w:color w:val="005CAE"/>
        <w:sz w:val="14"/>
        <w:szCs w:val="20"/>
      </w:rPr>
    </w:lvl>
    <w:lvl w:ilvl="1" w:tplc="4FECA340">
      <w:numFmt w:val="bullet"/>
      <w:lvlText w:val=""/>
      <w:lvlJc w:val="left"/>
      <w:pPr>
        <w:tabs>
          <w:tab w:val="num" w:pos="1363"/>
        </w:tabs>
        <w:ind w:left="1363" w:hanging="283"/>
      </w:pPr>
      <w:rPr>
        <w:rFonts w:ascii="Symbol" w:hAnsi="Symbol" w:cs="Wingdings 2" w:hint="default"/>
        <w:b w:val="0"/>
        <w:i w:val="0"/>
        <w:color w:val="0000FF"/>
        <w:sz w:val="14"/>
        <w:szCs w:val="1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200AD2"/>
    <w:multiLevelType w:val="hybridMultilevel"/>
    <w:tmpl w:val="B8460728"/>
    <w:lvl w:ilvl="0" w:tplc="E8D86120">
      <w:start w:val="1"/>
      <w:numFmt w:val="bullet"/>
      <w:lvlText w:val="o"/>
      <w:lvlJc w:val="left"/>
      <w:pPr>
        <w:tabs>
          <w:tab w:val="num" w:pos="284"/>
        </w:tabs>
        <w:ind w:left="284" w:hanging="284"/>
      </w:pPr>
      <w:rPr>
        <w:rFonts w:ascii="Arial" w:hAnsi="Arial" w:hint="default"/>
        <w:b w:val="0"/>
        <w:i w:val="0"/>
        <w:color w:val="005CAE"/>
        <w:sz w:val="14"/>
        <w:szCs w:val="20"/>
      </w:rPr>
    </w:lvl>
    <w:lvl w:ilvl="1" w:tplc="4FECA340">
      <w:numFmt w:val="bullet"/>
      <w:lvlText w:val=""/>
      <w:lvlJc w:val="left"/>
      <w:pPr>
        <w:tabs>
          <w:tab w:val="num" w:pos="1363"/>
        </w:tabs>
        <w:ind w:left="1363" w:hanging="283"/>
      </w:pPr>
      <w:rPr>
        <w:rFonts w:ascii="Symbol" w:hAnsi="Symbol" w:cs="Wingdings 2" w:hint="default"/>
        <w:b w:val="0"/>
        <w:i w:val="0"/>
        <w:color w:val="0000FF"/>
        <w:sz w:val="14"/>
        <w:szCs w:val="1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3A2AF1"/>
    <w:multiLevelType w:val="hybridMultilevel"/>
    <w:tmpl w:val="37C043F6"/>
    <w:lvl w:ilvl="0" w:tplc="FC784576">
      <w:start w:val="1"/>
      <w:numFmt w:val="bullet"/>
      <w:lvlText w:val=""/>
      <w:lvlJc w:val="left"/>
      <w:pPr>
        <w:tabs>
          <w:tab w:val="num" w:pos="284"/>
        </w:tabs>
        <w:ind w:left="284" w:hanging="284"/>
      </w:pPr>
      <w:rPr>
        <w:rFonts w:ascii="Symbol" w:hAnsi="Symbol" w:hint="default"/>
        <w:b w:val="0"/>
        <w:i w:val="0"/>
        <w:color w:val="005CAE"/>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10C729F"/>
    <w:multiLevelType w:val="hybridMultilevel"/>
    <w:tmpl w:val="3B185E3E"/>
    <w:lvl w:ilvl="0" w:tplc="FC784576">
      <w:start w:val="1"/>
      <w:numFmt w:val="bullet"/>
      <w:lvlText w:val=""/>
      <w:lvlJc w:val="left"/>
      <w:pPr>
        <w:tabs>
          <w:tab w:val="num" w:pos="284"/>
        </w:tabs>
        <w:ind w:left="284" w:hanging="284"/>
      </w:pPr>
      <w:rPr>
        <w:rFonts w:ascii="Symbol" w:hAnsi="Symbol" w:hint="default"/>
        <w:b w:val="0"/>
        <w:i w:val="0"/>
        <w:color w:val="005CAE"/>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9955BE"/>
    <w:multiLevelType w:val="hybridMultilevel"/>
    <w:tmpl w:val="54302724"/>
    <w:lvl w:ilvl="0" w:tplc="FC784576">
      <w:start w:val="1"/>
      <w:numFmt w:val="bullet"/>
      <w:lvlText w:val=""/>
      <w:lvlJc w:val="left"/>
      <w:pPr>
        <w:tabs>
          <w:tab w:val="num" w:pos="284"/>
        </w:tabs>
        <w:ind w:left="284" w:hanging="284"/>
      </w:pPr>
      <w:rPr>
        <w:rFonts w:ascii="Symbol" w:hAnsi="Symbol" w:hint="default"/>
        <w:b w:val="0"/>
        <w:i w:val="0"/>
        <w:color w:val="005CAE"/>
        <w:sz w:val="22"/>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CDC3E87"/>
    <w:multiLevelType w:val="hybridMultilevel"/>
    <w:tmpl w:val="B56219F4"/>
    <w:lvl w:ilvl="0" w:tplc="D79028CE">
      <w:numFmt w:val="bullet"/>
      <w:lvlText w:val="-"/>
      <w:lvlJc w:val="left"/>
      <w:pPr>
        <w:ind w:left="720" w:hanging="360"/>
      </w:pPr>
      <w:rPr>
        <w:rFonts w:ascii="Arial" w:eastAsiaTheme="minorHAns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6633271"/>
    <w:multiLevelType w:val="hybridMultilevel"/>
    <w:tmpl w:val="83A27FB8"/>
    <w:lvl w:ilvl="0" w:tplc="FFFFFFFF">
      <w:start w:val="1"/>
      <w:numFmt w:val="bullet"/>
      <w:pStyle w:val="Bullet2"/>
      <w:lvlText w:val="o"/>
      <w:lvlJc w:val="left"/>
      <w:pPr>
        <w:tabs>
          <w:tab w:val="num" w:pos="284"/>
        </w:tabs>
        <w:ind w:left="284" w:hanging="284"/>
      </w:pPr>
      <w:rPr>
        <w:rFonts w:ascii="Arial" w:hAnsi="Arial" w:hint="default"/>
        <w:b w:val="0"/>
        <w:i w:val="0"/>
        <w:color w:val="005CAE"/>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A76995"/>
    <w:multiLevelType w:val="hybridMultilevel"/>
    <w:tmpl w:val="8960CB14"/>
    <w:lvl w:ilvl="0" w:tplc="5F9073FE">
      <w:start w:val="1"/>
      <w:numFmt w:val="bullet"/>
      <w:lvlText w:val="o"/>
      <w:lvlJc w:val="left"/>
      <w:pPr>
        <w:ind w:left="720" w:hanging="360"/>
      </w:pPr>
      <w:rPr>
        <w:rFonts w:ascii="Arial" w:hAnsi="Arial" w:hint="default"/>
        <w:b w:val="0"/>
        <w:i w:val="0"/>
        <w:color w:val="005CAE"/>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F170B9"/>
    <w:multiLevelType w:val="hybridMultilevel"/>
    <w:tmpl w:val="894A620A"/>
    <w:lvl w:ilvl="0" w:tplc="BB2AB2FA">
      <w:start w:val="1"/>
      <w:numFmt w:val="bullet"/>
      <w:lvlText w:val="o"/>
      <w:lvlJc w:val="left"/>
      <w:pPr>
        <w:ind w:left="720" w:hanging="360"/>
      </w:pPr>
      <w:rPr>
        <w:rFonts w:ascii="Arial" w:hAnsi="Arial" w:hint="default"/>
        <w:b w:val="0"/>
        <w:i w:val="0"/>
        <w:color w:val="005CAE"/>
        <w:sz w:val="14"/>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6EA4AFB"/>
    <w:multiLevelType w:val="hybridMultilevel"/>
    <w:tmpl w:val="82D0D9B0"/>
    <w:lvl w:ilvl="0" w:tplc="FC784576">
      <w:start w:val="1"/>
      <w:numFmt w:val="bullet"/>
      <w:lvlText w:val=""/>
      <w:lvlJc w:val="left"/>
      <w:pPr>
        <w:tabs>
          <w:tab w:val="num" w:pos="284"/>
        </w:tabs>
        <w:ind w:left="284" w:hanging="284"/>
      </w:pPr>
      <w:rPr>
        <w:rFonts w:ascii="Symbol" w:hAnsi="Symbol" w:hint="default"/>
        <w:b w:val="0"/>
        <w:i w:val="0"/>
        <w:color w:val="005CAE"/>
        <w:sz w:val="22"/>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6"/>
  </w:num>
  <w:num w:numId="4">
    <w:abstractNumId w:val="7"/>
  </w:num>
  <w:num w:numId="5">
    <w:abstractNumId w:val="3"/>
  </w:num>
  <w:num w:numId="6">
    <w:abstractNumId w:val="5"/>
  </w:num>
  <w:num w:numId="7">
    <w:abstractNumId w:val="8"/>
  </w:num>
  <w:num w:numId="8">
    <w:abstractNumId w:val="13"/>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1"/>
  </w:num>
  <w:num w:numId="16">
    <w:abstractNumId w:val="0"/>
  </w:num>
  <w:num w:numId="17">
    <w:abstractNumId w:val="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30"/>
  <w:defaultTabStop w:val="720"/>
  <w:hyphenationZone w:val="425"/>
  <w:drawingGridHorizontalSpacing w:val="110"/>
  <w:displayHorizont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rsids>
    <w:rsidRoot w:val="00702158"/>
    <w:rsid w:val="00005399"/>
    <w:rsid w:val="00021556"/>
    <w:rsid w:val="00022CD6"/>
    <w:rsid w:val="00062B1E"/>
    <w:rsid w:val="000850E2"/>
    <w:rsid w:val="000B1D96"/>
    <w:rsid w:val="000F08CD"/>
    <w:rsid w:val="001017C1"/>
    <w:rsid w:val="0011513B"/>
    <w:rsid w:val="00126731"/>
    <w:rsid w:val="0013770A"/>
    <w:rsid w:val="001429FD"/>
    <w:rsid w:val="001508D0"/>
    <w:rsid w:val="00151C87"/>
    <w:rsid w:val="00170324"/>
    <w:rsid w:val="00173BBC"/>
    <w:rsid w:val="001836FB"/>
    <w:rsid w:val="00190326"/>
    <w:rsid w:val="00190EEB"/>
    <w:rsid w:val="001A414A"/>
    <w:rsid w:val="001A5340"/>
    <w:rsid w:val="001A5EBB"/>
    <w:rsid w:val="001B2D1A"/>
    <w:rsid w:val="001B4989"/>
    <w:rsid w:val="001C5671"/>
    <w:rsid w:val="001E27D5"/>
    <w:rsid w:val="001E51E1"/>
    <w:rsid w:val="001E5AD8"/>
    <w:rsid w:val="001F1B63"/>
    <w:rsid w:val="001F3D87"/>
    <w:rsid w:val="0020352C"/>
    <w:rsid w:val="00273692"/>
    <w:rsid w:val="0028377C"/>
    <w:rsid w:val="0029400C"/>
    <w:rsid w:val="00296717"/>
    <w:rsid w:val="002A0A2D"/>
    <w:rsid w:val="002B08FB"/>
    <w:rsid w:val="002B442B"/>
    <w:rsid w:val="002B5402"/>
    <w:rsid w:val="002C30FE"/>
    <w:rsid w:val="002C5524"/>
    <w:rsid w:val="002D32CE"/>
    <w:rsid w:val="002D4DC3"/>
    <w:rsid w:val="003077A1"/>
    <w:rsid w:val="0031103C"/>
    <w:rsid w:val="003125ED"/>
    <w:rsid w:val="003207CB"/>
    <w:rsid w:val="00321239"/>
    <w:rsid w:val="00330270"/>
    <w:rsid w:val="00352F27"/>
    <w:rsid w:val="003609BA"/>
    <w:rsid w:val="003739FB"/>
    <w:rsid w:val="00397A63"/>
    <w:rsid w:val="003D60B7"/>
    <w:rsid w:val="003E025D"/>
    <w:rsid w:val="003E7DE6"/>
    <w:rsid w:val="00410489"/>
    <w:rsid w:val="004146AA"/>
    <w:rsid w:val="004168DC"/>
    <w:rsid w:val="00417DEC"/>
    <w:rsid w:val="004321D5"/>
    <w:rsid w:val="00436281"/>
    <w:rsid w:val="00441016"/>
    <w:rsid w:val="0046145E"/>
    <w:rsid w:val="00466281"/>
    <w:rsid w:val="00477E0D"/>
    <w:rsid w:val="00484075"/>
    <w:rsid w:val="00486A21"/>
    <w:rsid w:val="004A0F61"/>
    <w:rsid w:val="004A2C44"/>
    <w:rsid w:val="004A60AB"/>
    <w:rsid w:val="004C23C6"/>
    <w:rsid w:val="004E2453"/>
    <w:rsid w:val="004E32F4"/>
    <w:rsid w:val="004F0CF1"/>
    <w:rsid w:val="004F4075"/>
    <w:rsid w:val="00503DD6"/>
    <w:rsid w:val="00506D12"/>
    <w:rsid w:val="00507C54"/>
    <w:rsid w:val="00510886"/>
    <w:rsid w:val="00512910"/>
    <w:rsid w:val="00513883"/>
    <w:rsid w:val="00523217"/>
    <w:rsid w:val="00544F1C"/>
    <w:rsid w:val="00560CF1"/>
    <w:rsid w:val="00574126"/>
    <w:rsid w:val="00587189"/>
    <w:rsid w:val="005A0CA2"/>
    <w:rsid w:val="005A0DAE"/>
    <w:rsid w:val="005E176A"/>
    <w:rsid w:val="00602680"/>
    <w:rsid w:val="00605BB0"/>
    <w:rsid w:val="00610AD9"/>
    <w:rsid w:val="00614C60"/>
    <w:rsid w:val="006374F8"/>
    <w:rsid w:val="0064353F"/>
    <w:rsid w:val="006445DD"/>
    <w:rsid w:val="00645908"/>
    <w:rsid w:val="00646A9F"/>
    <w:rsid w:val="0067180D"/>
    <w:rsid w:val="00671E79"/>
    <w:rsid w:val="00675774"/>
    <w:rsid w:val="00681612"/>
    <w:rsid w:val="006904A3"/>
    <w:rsid w:val="00694628"/>
    <w:rsid w:val="006A52E9"/>
    <w:rsid w:val="006B64F6"/>
    <w:rsid w:val="006C755A"/>
    <w:rsid w:val="006E1648"/>
    <w:rsid w:val="006F1AD7"/>
    <w:rsid w:val="00702158"/>
    <w:rsid w:val="00712F7A"/>
    <w:rsid w:val="00730BBB"/>
    <w:rsid w:val="00730F31"/>
    <w:rsid w:val="00737D5E"/>
    <w:rsid w:val="007413EF"/>
    <w:rsid w:val="00782477"/>
    <w:rsid w:val="007B2B64"/>
    <w:rsid w:val="007B5C3C"/>
    <w:rsid w:val="007C4A43"/>
    <w:rsid w:val="007D08F2"/>
    <w:rsid w:val="007D56DD"/>
    <w:rsid w:val="007D7D64"/>
    <w:rsid w:val="007E4F69"/>
    <w:rsid w:val="008042C1"/>
    <w:rsid w:val="0082494D"/>
    <w:rsid w:val="00824EE8"/>
    <w:rsid w:val="008343AA"/>
    <w:rsid w:val="00840431"/>
    <w:rsid w:val="00847DED"/>
    <w:rsid w:val="0085302D"/>
    <w:rsid w:val="0086338D"/>
    <w:rsid w:val="00881E0D"/>
    <w:rsid w:val="00886FD5"/>
    <w:rsid w:val="00891E4C"/>
    <w:rsid w:val="0089763E"/>
    <w:rsid w:val="008F2C2E"/>
    <w:rsid w:val="00900297"/>
    <w:rsid w:val="00904762"/>
    <w:rsid w:val="009164A4"/>
    <w:rsid w:val="0093372A"/>
    <w:rsid w:val="009348A6"/>
    <w:rsid w:val="00946E0A"/>
    <w:rsid w:val="009549BD"/>
    <w:rsid w:val="0096071E"/>
    <w:rsid w:val="00962C02"/>
    <w:rsid w:val="00981AA5"/>
    <w:rsid w:val="00996A46"/>
    <w:rsid w:val="009A36C8"/>
    <w:rsid w:val="009F4FEF"/>
    <w:rsid w:val="00A21C5B"/>
    <w:rsid w:val="00A22274"/>
    <w:rsid w:val="00A363CF"/>
    <w:rsid w:val="00A45233"/>
    <w:rsid w:val="00A51286"/>
    <w:rsid w:val="00A77601"/>
    <w:rsid w:val="00A87CFB"/>
    <w:rsid w:val="00A91A3C"/>
    <w:rsid w:val="00A91BEB"/>
    <w:rsid w:val="00A97381"/>
    <w:rsid w:val="00A97E52"/>
    <w:rsid w:val="00AA4AF1"/>
    <w:rsid w:val="00AB1F7B"/>
    <w:rsid w:val="00AC42DA"/>
    <w:rsid w:val="00AD5A3E"/>
    <w:rsid w:val="00B03EA8"/>
    <w:rsid w:val="00B103A6"/>
    <w:rsid w:val="00B1443A"/>
    <w:rsid w:val="00B55087"/>
    <w:rsid w:val="00B604B5"/>
    <w:rsid w:val="00B66A1C"/>
    <w:rsid w:val="00B761CE"/>
    <w:rsid w:val="00B76E8A"/>
    <w:rsid w:val="00B77B3D"/>
    <w:rsid w:val="00B8346B"/>
    <w:rsid w:val="00B8561B"/>
    <w:rsid w:val="00BB39D7"/>
    <w:rsid w:val="00BB7A8E"/>
    <w:rsid w:val="00BD6034"/>
    <w:rsid w:val="00BE30C0"/>
    <w:rsid w:val="00BE7BAE"/>
    <w:rsid w:val="00BF1A73"/>
    <w:rsid w:val="00BF3028"/>
    <w:rsid w:val="00BF4632"/>
    <w:rsid w:val="00BF6B9E"/>
    <w:rsid w:val="00C07E94"/>
    <w:rsid w:val="00C07F87"/>
    <w:rsid w:val="00C21CD5"/>
    <w:rsid w:val="00C41B93"/>
    <w:rsid w:val="00C60495"/>
    <w:rsid w:val="00C74BB2"/>
    <w:rsid w:val="00C96FF9"/>
    <w:rsid w:val="00C97D20"/>
    <w:rsid w:val="00CA7556"/>
    <w:rsid w:val="00CB3756"/>
    <w:rsid w:val="00CC6686"/>
    <w:rsid w:val="00CE0B22"/>
    <w:rsid w:val="00CE4F31"/>
    <w:rsid w:val="00CF1B03"/>
    <w:rsid w:val="00CF708C"/>
    <w:rsid w:val="00D010B0"/>
    <w:rsid w:val="00D24618"/>
    <w:rsid w:val="00D50E6F"/>
    <w:rsid w:val="00D64481"/>
    <w:rsid w:val="00D73AC8"/>
    <w:rsid w:val="00D957B8"/>
    <w:rsid w:val="00DA1EC7"/>
    <w:rsid w:val="00DA5CDB"/>
    <w:rsid w:val="00DC5D5B"/>
    <w:rsid w:val="00DD56DB"/>
    <w:rsid w:val="00DE1B39"/>
    <w:rsid w:val="00DE2800"/>
    <w:rsid w:val="00DE6476"/>
    <w:rsid w:val="00DF215F"/>
    <w:rsid w:val="00DF32B5"/>
    <w:rsid w:val="00DF533D"/>
    <w:rsid w:val="00E30C3A"/>
    <w:rsid w:val="00E312C9"/>
    <w:rsid w:val="00E37E76"/>
    <w:rsid w:val="00E40B9C"/>
    <w:rsid w:val="00E40EAB"/>
    <w:rsid w:val="00E41AC0"/>
    <w:rsid w:val="00E420F9"/>
    <w:rsid w:val="00E4436A"/>
    <w:rsid w:val="00E515FC"/>
    <w:rsid w:val="00E8104B"/>
    <w:rsid w:val="00E829B3"/>
    <w:rsid w:val="00E94A7F"/>
    <w:rsid w:val="00EA558E"/>
    <w:rsid w:val="00EA78A6"/>
    <w:rsid w:val="00EB17C7"/>
    <w:rsid w:val="00EB288A"/>
    <w:rsid w:val="00EB3C58"/>
    <w:rsid w:val="00EB4536"/>
    <w:rsid w:val="00EC07BC"/>
    <w:rsid w:val="00EC662B"/>
    <w:rsid w:val="00EC7355"/>
    <w:rsid w:val="00EE6B04"/>
    <w:rsid w:val="00EF2B90"/>
    <w:rsid w:val="00F011E2"/>
    <w:rsid w:val="00F06377"/>
    <w:rsid w:val="00F224E2"/>
    <w:rsid w:val="00F24DC0"/>
    <w:rsid w:val="00F4072F"/>
    <w:rsid w:val="00F47DC8"/>
    <w:rsid w:val="00F57233"/>
    <w:rsid w:val="00F76DDE"/>
    <w:rsid w:val="00F812BA"/>
    <w:rsid w:val="00F82273"/>
    <w:rsid w:val="00F85563"/>
    <w:rsid w:val="00F85D5D"/>
    <w:rsid w:val="00F90E61"/>
    <w:rsid w:val="00F91C5E"/>
    <w:rsid w:val="00FA3405"/>
    <w:rsid w:val="00FB05B9"/>
    <w:rsid w:val="00FC2914"/>
    <w:rsid w:val="00FC5874"/>
    <w:rsid w:val="00FC6333"/>
    <w:rsid w:val="00FD3B46"/>
    <w:rsid w:val="00FE04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45E"/>
  </w:style>
  <w:style w:type="paragraph" w:styleId="Heading1">
    <w:name w:val="heading 1"/>
    <w:basedOn w:val="Normal"/>
    <w:next w:val="Heading2"/>
    <w:link w:val="Heading1Char"/>
    <w:qFormat/>
    <w:rsid w:val="00702158"/>
    <w:pPr>
      <w:keepNext/>
      <w:spacing w:before="240" w:after="60" w:line="240" w:lineRule="auto"/>
      <w:outlineLvl w:val="0"/>
    </w:pPr>
    <w:rPr>
      <w:rFonts w:ascii="Interstate-Bold" w:eastAsia="Times New Roman" w:hAnsi="Interstate-Bold" w:cs="Arial"/>
      <w:b/>
      <w:bCs/>
      <w:caps/>
      <w:color w:val="005CAE"/>
      <w:kern w:val="32"/>
      <w:sz w:val="32"/>
      <w:szCs w:val="32"/>
    </w:rPr>
  </w:style>
  <w:style w:type="paragraph" w:styleId="Heading2">
    <w:name w:val="heading 2"/>
    <w:basedOn w:val="Normal"/>
    <w:next w:val="Normal"/>
    <w:link w:val="Heading2Char"/>
    <w:unhideWhenUsed/>
    <w:qFormat/>
    <w:rsid w:val="007021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02158"/>
    <w:pPr>
      <w:keepNext/>
      <w:spacing w:before="240" w:after="60" w:line="240" w:lineRule="auto"/>
      <w:outlineLvl w:val="2"/>
    </w:pPr>
    <w:rPr>
      <w:rFonts w:ascii="Arial" w:eastAsia="Times New Roman" w:hAnsi="Arial" w:cs="Arial"/>
      <w:bCs/>
      <w:color w:val="000000"/>
      <w:sz w:val="28"/>
      <w:szCs w:val="28"/>
    </w:rPr>
  </w:style>
  <w:style w:type="paragraph" w:styleId="Heading4">
    <w:name w:val="heading 4"/>
    <w:basedOn w:val="Normal"/>
    <w:next w:val="Normal"/>
    <w:link w:val="Heading4Char"/>
    <w:uiPriority w:val="9"/>
    <w:semiHidden/>
    <w:unhideWhenUsed/>
    <w:qFormat/>
    <w:rsid w:val="00507C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21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2158"/>
  </w:style>
  <w:style w:type="paragraph" w:styleId="Footer">
    <w:name w:val="footer"/>
    <w:aliases w:val="Footer blue"/>
    <w:basedOn w:val="Normal"/>
    <w:link w:val="FooterChar"/>
    <w:uiPriority w:val="99"/>
    <w:unhideWhenUsed/>
    <w:rsid w:val="00702158"/>
    <w:pPr>
      <w:tabs>
        <w:tab w:val="center" w:pos="4680"/>
        <w:tab w:val="right" w:pos="9360"/>
      </w:tabs>
      <w:spacing w:after="0" w:line="240" w:lineRule="auto"/>
    </w:pPr>
  </w:style>
  <w:style w:type="character" w:customStyle="1" w:styleId="FooterChar">
    <w:name w:val="Footer Char"/>
    <w:aliases w:val="Footer blue Char"/>
    <w:basedOn w:val="DefaultParagraphFont"/>
    <w:link w:val="Footer"/>
    <w:uiPriority w:val="99"/>
    <w:rsid w:val="00702158"/>
  </w:style>
  <w:style w:type="paragraph" w:styleId="BalloonText">
    <w:name w:val="Balloon Text"/>
    <w:basedOn w:val="Normal"/>
    <w:link w:val="BalloonTextChar"/>
    <w:uiPriority w:val="99"/>
    <w:semiHidden/>
    <w:unhideWhenUsed/>
    <w:rsid w:val="00702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158"/>
    <w:rPr>
      <w:rFonts w:ascii="Tahoma" w:hAnsi="Tahoma" w:cs="Tahoma"/>
      <w:sz w:val="16"/>
      <w:szCs w:val="16"/>
    </w:rPr>
  </w:style>
  <w:style w:type="character" w:customStyle="1" w:styleId="Heading1Char">
    <w:name w:val="Heading 1 Char"/>
    <w:basedOn w:val="DefaultParagraphFont"/>
    <w:link w:val="Heading1"/>
    <w:rsid w:val="00702158"/>
    <w:rPr>
      <w:rFonts w:ascii="Interstate-Bold" w:eastAsia="Times New Roman" w:hAnsi="Interstate-Bold" w:cs="Arial"/>
      <w:b/>
      <w:bCs/>
      <w:caps/>
      <w:color w:val="005CAE"/>
      <w:kern w:val="32"/>
      <w:sz w:val="32"/>
      <w:szCs w:val="32"/>
    </w:rPr>
  </w:style>
  <w:style w:type="character" w:customStyle="1" w:styleId="Heading2Char">
    <w:name w:val="Heading 2 Char"/>
    <w:basedOn w:val="DefaultParagraphFont"/>
    <w:link w:val="Heading2"/>
    <w:uiPriority w:val="9"/>
    <w:semiHidden/>
    <w:rsid w:val="0070215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02158"/>
    <w:rPr>
      <w:rFonts w:ascii="Arial" w:eastAsia="Times New Roman" w:hAnsi="Arial" w:cs="Arial"/>
      <w:bCs/>
      <w:color w:val="000000"/>
      <w:sz w:val="28"/>
      <w:szCs w:val="28"/>
    </w:rPr>
  </w:style>
  <w:style w:type="paragraph" w:styleId="NormalWeb">
    <w:name w:val="Normal (Web)"/>
    <w:basedOn w:val="Normal"/>
    <w:rsid w:val="00DF32B5"/>
    <w:pPr>
      <w:spacing w:after="120" w:line="240" w:lineRule="auto"/>
    </w:pPr>
    <w:rPr>
      <w:rFonts w:ascii="Arial Unicode MS" w:eastAsia="Arial Unicode MS" w:hAnsi="Arial Unicode MS" w:cs="Arial Unicode MS"/>
      <w:sz w:val="24"/>
      <w:szCs w:val="24"/>
      <w:lang w:val="en-GB"/>
    </w:rPr>
  </w:style>
  <w:style w:type="paragraph" w:customStyle="1" w:styleId="Headingtext">
    <w:name w:val="Heading text"/>
    <w:basedOn w:val="Normal"/>
    <w:next w:val="Plaintext"/>
    <w:link w:val="HeadingtextCharChar"/>
    <w:rsid w:val="00DE1B39"/>
    <w:pPr>
      <w:spacing w:after="0" w:line="240" w:lineRule="auto"/>
    </w:pPr>
    <w:rPr>
      <w:rFonts w:ascii="Arial" w:eastAsia="Times New Roman" w:hAnsi="Arial" w:cs="Times New Roman"/>
      <w:b/>
      <w:color w:val="005CAE"/>
      <w:sz w:val="20"/>
      <w:szCs w:val="28"/>
    </w:rPr>
  </w:style>
  <w:style w:type="paragraph" w:customStyle="1" w:styleId="Plaintext">
    <w:name w:val="Plain text"/>
    <w:basedOn w:val="Normal"/>
    <w:next w:val="Headingtext"/>
    <w:rsid w:val="00DE1B39"/>
    <w:pPr>
      <w:spacing w:after="0" w:line="240" w:lineRule="auto"/>
    </w:pPr>
    <w:rPr>
      <w:rFonts w:ascii="Arial" w:eastAsia="Times New Roman" w:hAnsi="Arial" w:cs="Times New Roman"/>
      <w:sz w:val="20"/>
      <w:szCs w:val="24"/>
    </w:rPr>
  </w:style>
  <w:style w:type="paragraph" w:customStyle="1" w:styleId="Tablenumbers">
    <w:name w:val="Table numbers"/>
    <w:basedOn w:val="Normal"/>
    <w:rsid w:val="00DE1B39"/>
    <w:pPr>
      <w:spacing w:after="0" w:line="240" w:lineRule="auto"/>
      <w:jc w:val="right"/>
    </w:pPr>
    <w:rPr>
      <w:rFonts w:ascii="Arial" w:eastAsia="Times New Roman" w:hAnsi="Arial" w:cs="Times New Roman"/>
      <w:color w:val="000000"/>
      <w:sz w:val="16"/>
      <w:szCs w:val="28"/>
      <w:lang w:val="en-GB"/>
    </w:rPr>
  </w:style>
  <w:style w:type="character" w:styleId="Hyperlink">
    <w:name w:val="Hyperlink"/>
    <w:basedOn w:val="DefaultParagraphFont"/>
    <w:rsid w:val="00DE1B39"/>
    <w:rPr>
      <w:rFonts w:ascii="Arial" w:hAnsi="Arial"/>
      <w:color w:val="0000FF"/>
      <w:sz w:val="16"/>
      <w:u w:val="single"/>
    </w:rPr>
  </w:style>
  <w:style w:type="paragraph" w:customStyle="1" w:styleId="Heading1lc">
    <w:name w:val="Heading 1 l.c."/>
    <w:basedOn w:val="Heading1"/>
    <w:next w:val="Plaintext"/>
    <w:rsid w:val="00DE1B39"/>
    <w:rPr>
      <w:rFonts w:ascii="InterstateG-Light" w:hAnsi="InterstateG-Light"/>
      <w:caps w:val="0"/>
      <w:lang w:val="nl-NL"/>
    </w:rPr>
  </w:style>
  <w:style w:type="character" w:styleId="PageNumber">
    <w:name w:val="page number"/>
    <w:basedOn w:val="DefaultParagraphFont"/>
    <w:rsid w:val="00DE1B39"/>
    <w:rPr>
      <w:rFonts w:ascii="Arial" w:hAnsi="Arial"/>
      <w:sz w:val="16"/>
    </w:rPr>
  </w:style>
  <w:style w:type="paragraph" w:customStyle="1" w:styleId="Tabel-headerrow">
    <w:name w:val="Tabel-header row"/>
    <w:basedOn w:val="Normal"/>
    <w:next w:val="Normal"/>
    <w:rsid w:val="00DE1B39"/>
    <w:pPr>
      <w:spacing w:after="0" w:line="240" w:lineRule="auto"/>
      <w:jc w:val="both"/>
    </w:pPr>
    <w:rPr>
      <w:rFonts w:ascii="Arial" w:eastAsia="Times New Roman" w:hAnsi="Arial" w:cs="Times New Roman"/>
      <w:b/>
      <w:color w:val="005CAE"/>
      <w:sz w:val="16"/>
      <w:szCs w:val="24"/>
    </w:rPr>
  </w:style>
  <w:style w:type="table" w:styleId="TableGrid">
    <w:name w:val="Table Grid"/>
    <w:basedOn w:val="TableNormal"/>
    <w:rsid w:val="00DE1B39"/>
    <w:pPr>
      <w:spacing w:after="0" w:line="240" w:lineRule="auto"/>
    </w:pPr>
    <w:rPr>
      <w:rFonts w:ascii="InterstateG-Light" w:eastAsia="Times New Roman" w:hAnsi="InterstateG-Ligh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next w:val="Normal"/>
    <w:link w:val="BodyText2Char"/>
    <w:rsid w:val="00BE30C0"/>
    <w:pPr>
      <w:spacing w:after="0" w:line="312" w:lineRule="auto"/>
      <w:jc w:val="both"/>
    </w:pPr>
    <w:rPr>
      <w:rFonts w:ascii="Arial" w:eastAsia="MS Mincho" w:hAnsi="Arial" w:cs="Times New Roman"/>
      <w:color w:val="465458"/>
      <w:sz w:val="16"/>
      <w:szCs w:val="24"/>
    </w:rPr>
  </w:style>
  <w:style w:type="character" w:customStyle="1" w:styleId="BodyText2Char">
    <w:name w:val="Body Text 2 Char"/>
    <w:basedOn w:val="DefaultParagraphFont"/>
    <w:link w:val="BodyText2"/>
    <w:rsid w:val="00BE30C0"/>
    <w:rPr>
      <w:rFonts w:ascii="Arial" w:eastAsia="MS Mincho" w:hAnsi="Arial" w:cs="Times New Roman"/>
      <w:color w:val="465458"/>
      <w:sz w:val="16"/>
      <w:szCs w:val="24"/>
    </w:rPr>
  </w:style>
  <w:style w:type="paragraph" w:styleId="ListParagraph">
    <w:name w:val="List Paragraph"/>
    <w:basedOn w:val="Normal"/>
    <w:uiPriority w:val="34"/>
    <w:qFormat/>
    <w:rsid w:val="00574126"/>
    <w:pPr>
      <w:ind w:left="720"/>
      <w:contextualSpacing/>
    </w:pPr>
    <w:rPr>
      <w:rFonts w:ascii="Calibri" w:eastAsia="Calibri" w:hAnsi="Calibri" w:cs="Times New Roman"/>
      <w:noProof/>
    </w:rPr>
  </w:style>
  <w:style w:type="paragraph" w:styleId="PlainText0">
    <w:name w:val="Plain Text"/>
    <w:basedOn w:val="Normal"/>
    <w:link w:val="PlainTextChar"/>
    <w:rsid w:val="00DD56DB"/>
    <w:pPr>
      <w:spacing w:after="0" w:line="240" w:lineRule="auto"/>
    </w:pPr>
    <w:rPr>
      <w:rFonts w:ascii="Arial" w:eastAsia="Times New Roman" w:hAnsi="Arial" w:cs="Courier New"/>
      <w:sz w:val="18"/>
      <w:szCs w:val="20"/>
    </w:rPr>
  </w:style>
  <w:style w:type="character" w:customStyle="1" w:styleId="PlainTextChar">
    <w:name w:val="Plain Text Char"/>
    <w:basedOn w:val="DefaultParagraphFont"/>
    <w:link w:val="PlainText0"/>
    <w:rsid w:val="00DD56DB"/>
    <w:rPr>
      <w:rFonts w:ascii="Arial" w:eastAsia="Times New Roman" w:hAnsi="Arial" w:cs="Courier New"/>
      <w:sz w:val="18"/>
      <w:szCs w:val="20"/>
    </w:rPr>
  </w:style>
  <w:style w:type="paragraph" w:customStyle="1" w:styleId="Bullet2">
    <w:name w:val="Bullet 2"/>
    <w:basedOn w:val="Normal"/>
    <w:next w:val="PlainText0"/>
    <w:rsid w:val="00DD56DB"/>
    <w:pPr>
      <w:numPr>
        <w:numId w:val="2"/>
      </w:numPr>
      <w:spacing w:after="0" w:line="312" w:lineRule="auto"/>
    </w:pPr>
    <w:rPr>
      <w:rFonts w:ascii="Arial" w:eastAsia="Times New Roman" w:hAnsi="Arial" w:cs="Times New Roman"/>
      <w:color w:val="000000"/>
      <w:sz w:val="18"/>
      <w:szCs w:val="24"/>
    </w:rPr>
  </w:style>
  <w:style w:type="paragraph" w:customStyle="1" w:styleId="FooterPR2">
    <w:name w:val="Footer PR 2"/>
    <w:basedOn w:val="Normal"/>
    <w:rsid w:val="00DD56DB"/>
    <w:pPr>
      <w:spacing w:after="0" w:line="312" w:lineRule="auto"/>
    </w:pPr>
    <w:rPr>
      <w:rFonts w:ascii="Arial" w:eastAsia="Times New Roman" w:hAnsi="Arial" w:cs="Times New Roman"/>
      <w:color w:val="000000"/>
      <w:sz w:val="16"/>
      <w:szCs w:val="24"/>
    </w:rPr>
  </w:style>
  <w:style w:type="character" w:customStyle="1" w:styleId="HeadingtextCharChar">
    <w:name w:val="Heading text Char Char"/>
    <w:basedOn w:val="DefaultParagraphFont"/>
    <w:link w:val="Headingtext"/>
    <w:rsid w:val="00A21C5B"/>
    <w:rPr>
      <w:rFonts w:ascii="Arial" w:eastAsia="Times New Roman" w:hAnsi="Arial" w:cs="Times New Roman"/>
      <w:b/>
      <w:color w:val="005CAE"/>
      <w:sz w:val="20"/>
      <w:szCs w:val="28"/>
    </w:rPr>
  </w:style>
  <w:style w:type="character" w:customStyle="1" w:styleId="Heading4Char">
    <w:name w:val="Heading 4 Char"/>
    <w:basedOn w:val="DefaultParagraphFont"/>
    <w:link w:val="Heading4"/>
    <w:uiPriority w:val="9"/>
    <w:semiHidden/>
    <w:rsid w:val="00507C54"/>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60396640">
      <w:bodyDiv w:val="1"/>
      <w:marLeft w:val="0"/>
      <w:marRight w:val="0"/>
      <w:marTop w:val="0"/>
      <w:marBottom w:val="0"/>
      <w:divBdr>
        <w:top w:val="none" w:sz="0" w:space="0" w:color="auto"/>
        <w:left w:val="none" w:sz="0" w:space="0" w:color="auto"/>
        <w:bottom w:val="none" w:sz="0" w:space="0" w:color="auto"/>
        <w:right w:val="none" w:sz="0" w:space="0" w:color="auto"/>
      </w:divBdr>
    </w:div>
    <w:div w:id="390420524">
      <w:bodyDiv w:val="1"/>
      <w:marLeft w:val="0"/>
      <w:marRight w:val="0"/>
      <w:marTop w:val="0"/>
      <w:marBottom w:val="0"/>
      <w:divBdr>
        <w:top w:val="none" w:sz="0" w:space="0" w:color="auto"/>
        <w:left w:val="none" w:sz="0" w:space="0" w:color="auto"/>
        <w:bottom w:val="none" w:sz="0" w:space="0" w:color="auto"/>
        <w:right w:val="none" w:sz="0" w:space="0" w:color="auto"/>
      </w:divBdr>
    </w:div>
    <w:div w:id="469591436">
      <w:bodyDiv w:val="1"/>
      <w:marLeft w:val="0"/>
      <w:marRight w:val="0"/>
      <w:marTop w:val="0"/>
      <w:marBottom w:val="0"/>
      <w:divBdr>
        <w:top w:val="none" w:sz="0" w:space="0" w:color="auto"/>
        <w:left w:val="none" w:sz="0" w:space="0" w:color="auto"/>
        <w:bottom w:val="none" w:sz="0" w:space="0" w:color="auto"/>
        <w:right w:val="none" w:sz="0" w:space="0" w:color="auto"/>
      </w:divBdr>
    </w:div>
    <w:div w:id="541943463">
      <w:bodyDiv w:val="1"/>
      <w:marLeft w:val="0"/>
      <w:marRight w:val="0"/>
      <w:marTop w:val="0"/>
      <w:marBottom w:val="0"/>
      <w:divBdr>
        <w:top w:val="none" w:sz="0" w:space="0" w:color="auto"/>
        <w:left w:val="none" w:sz="0" w:space="0" w:color="auto"/>
        <w:bottom w:val="none" w:sz="0" w:space="0" w:color="auto"/>
        <w:right w:val="none" w:sz="0" w:space="0" w:color="auto"/>
      </w:divBdr>
    </w:div>
    <w:div w:id="777070189">
      <w:bodyDiv w:val="1"/>
      <w:marLeft w:val="0"/>
      <w:marRight w:val="0"/>
      <w:marTop w:val="0"/>
      <w:marBottom w:val="0"/>
      <w:divBdr>
        <w:top w:val="none" w:sz="0" w:space="0" w:color="auto"/>
        <w:left w:val="none" w:sz="0" w:space="0" w:color="auto"/>
        <w:bottom w:val="none" w:sz="0" w:space="0" w:color="auto"/>
        <w:right w:val="none" w:sz="0" w:space="0" w:color="auto"/>
      </w:divBdr>
    </w:div>
    <w:div w:id="1420827154">
      <w:bodyDiv w:val="1"/>
      <w:marLeft w:val="0"/>
      <w:marRight w:val="0"/>
      <w:marTop w:val="0"/>
      <w:marBottom w:val="0"/>
      <w:divBdr>
        <w:top w:val="none" w:sz="0" w:space="0" w:color="auto"/>
        <w:left w:val="none" w:sz="0" w:space="0" w:color="auto"/>
        <w:bottom w:val="none" w:sz="0" w:space="0" w:color="auto"/>
        <w:right w:val="none" w:sz="0" w:space="0" w:color="auto"/>
      </w:divBdr>
    </w:div>
    <w:div w:id="14580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egon.com" TargetMode="External"/><Relationship Id="rId13" Type="http://schemas.openxmlformats.org/officeDocument/2006/relationships/hyperlink" Target="mailto:gcc-ir@aegon.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egon.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aegon.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r@aeg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47E72-9AD9-4A27-8C5A-4913DD6B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3808</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Member Company of the AEGON Group</Company>
  <LinksUpToDate>false</LinksUpToDate>
  <CharactersWithSpaces>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Dekker</dc:creator>
  <cp:keywords/>
  <dc:description/>
  <cp:lastModifiedBy>lupmyd1</cp:lastModifiedBy>
  <cp:revision>2</cp:revision>
  <cp:lastPrinted>2010-04-09T13:34:00Z</cp:lastPrinted>
  <dcterms:created xsi:type="dcterms:W3CDTF">2010-05-11T14:07:00Z</dcterms:created>
  <dcterms:modified xsi:type="dcterms:W3CDTF">2010-05-11T14:07:00Z</dcterms:modified>
</cp:coreProperties>
</file>