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B473B" w14:textId="491BDBC3" w:rsidR="00647FBB" w:rsidRPr="00FB5DA9" w:rsidRDefault="000651B4">
      <w:pPr>
        <w:rPr>
          <w:sz w:val="32"/>
          <w:szCs w:val="32"/>
          <w:lang w:val="en-US"/>
        </w:rPr>
      </w:pPr>
      <w:r w:rsidRPr="00FB5DA9">
        <w:rPr>
          <w:b/>
          <w:bCs/>
          <w:sz w:val="32"/>
          <w:szCs w:val="32"/>
          <w:lang w:val="en-US"/>
        </w:rPr>
        <w:t xml:space="preserve">Ahold Delhaize proposes </w:t>
      </w:r>
      <w:r w:rsidR="00C11F2F" w:rsidRPr="00FB5DA9">
        <w:rPr>
          <w:b/>
          <w:bCs/>
          <w:sz w:val="32"/>
          <w:szCs w:val="32"/>
          <w:lang w:val="en-US"/>
        </w:rPr>
        <w:t>to re</w:t>
      </w:r>
      <w:r w:rsidRPr="00FB5DA9">
        <w:rPr>
          <w:b/>
          <w:bCs/>
          <w:sz w:val="32"/>
          <w:szCs w:val="32"/>
          <w:lang w:val="en-US"/>
        </w:rPr>
        <w:t xml:space="preserve">appoint </w:t>
      </w:r>
      <w:r w:rsidR="007108DD" w:rsidRPr="00FB5DA9">
        <w:rPr>
          <w:b/>
          <w:bCs/>
          <w:sz w:val="32"/>
          <w:szCs w:val="32"/>
          <w:lang w:val="en-US"/>
        </w:rPr>
        <w:t xml:space="preserve">CFO </w:t>
      </w:r>
      <w:r w:rsidRPr="00FB5DA9">
        <w:rPr>
          <w:b/>
          <w:bCs/>
          <w:sz w:val="32"/>
          <w:szCs w:val="32"/>
          <w:lang w:val="en-US"/>
        </w:rPr>
        <w:t>Jolanda Poots-Bijl</w:t>
      </w:r>
    </w:p>
    <w:p w14:paraId="5FD78318" w14:textId="694FB707" w:rsidR="00CF0136" w:rsidRDefault="00C11F2F">
      <w:pPr>
        <w:rPr>
          <w:lang w:val="en-US"/>
        </w:rPr>
      </w:pPr>
      <w:r w:rsidRPr="004A7E49">
        <w:rPr>
          <w:i/>
          <w:iCs/>
          <w:lang w:val="en-US"/>
        </w:rPr>
        <w:t>Zaandam, February 24, 2026.</w:t>
      </w:r>
      <w:r>
        <w:rPr>
          <w:lang w:val="en-US"/>
        </w:rPr>
        <w:t xml:space="preserve"> </w:t>
      </w:r>
      <w:r w:rsidR="00CF0136">
        <w:rPr>
          <w:lang w:val="en-US"/>
        </w:rPr>
        <w:t xml:space="preserve">Ahold Delhaize today announces </w:t>
      </w:r>
      <w:r w:rsidR="00C8122C">
        <w:rPr>
          <w:lang w:val="en-US"/>
        </w:rPr>
        <w:t>that</w:t>
      </w:r>
      <w:r w:rsidR="00C8122C" w:rsidRPr="00C8122C">
        <w:t xml:space="preserve"> its Supervisory Board intends to propose the reappointment of </w:t>
      </w:r>
      <w:r w:rsidR="00C8122C">
        <w:t>Jolanda Poots-Bijl</w:t>
      </w:r>
      <w:r w:rsidR="007108DD">
        <w:t xml:space="preserve"> as</w:t>
      </w:r>
      <w:r w:rsidR="00C8122C">
        <w:t xml:space="preserve"> CFO</w:t>
      </w:r>
      <w:r w:rsidR="00C8122C" w:rsidRPr="00C8122C">
        <w:t xml:space="preserve"> and member of the Management Board at the Annual General Meeting of Shareholders on April </w:t>
      </w:r>
      <w:r w:rsidR="00C8122C">
        <w:t xml:space="preserve">8, </w:t>
      </w:r>
      <w:r w:rsidR="00C8122C" w:rsidRPr="00C8122C">
        <w:t>202</w:t>
      </w:r>
      <w:r w:rsidR="00C8122C">
        <w:t>6</w:t>
      </w:r>
      <w:r w:rsidR="00C8122C" w:rsidRPr="00C8122C">
        <w:t>.</w:t>
      </w:r>
    </w:p>
    <w:p w14:paraId="3F04BB15" w14:textId="05B2B71E" w:rsidR="00242E59" w:rsidRPr="00F97105" w:rsidRDefault="0083565C">
      <w:pPr>
        <w:rPr>
          <w:lang w:val="en-US"/>
        </w:rPr>
      </w:pPr>
      <w:r w:rsidRPr="0083565C">
        <w:rPr>
          <w:lang w:val="en-US"/>
        </w:rPr>
        <w:t xml:space="preserve">The </w:t>
      </w:r>
      <w:r w:rsidRPr="00F97105">
        <w:rPr>
          <w:lang w:val="en-US"/>
        </w:rPr>
        <w:t xml:space="preserve">Supervisory Board recommends reappointing </w:t>
      </w:r>
      <w:r w:rsidR="005465C8" w:rsidRPr="00F97105">
        <w:rPr>
          <w:lang w:val="en-US"/>
        </w:rPr>
        <w:t>Jolanda</w:t>
      </w:r>
      <w:r w:rsidRPr="00F97105">
        <w:rPr>
          <w:lang w:val="en-US"/>
        </w:rPr>
        <w:t xml:space="preserve"> for a </w:t>
      </w:r>
      <w:r w:rsidR="005B42E0" w:rsidRPr="00F97105">
        <w:rPr>
          <w:lang w:val="en-US"/>
        </w:rPr>
        <w:t>four-year</w:t>
      </w:r>
      <w:r w:rsidRPr="00F97105">
        <w:rPr>
          <w:lang w:val="en-US"/>
        </w:rPr>
        <w:t xml:space="preserve"> term, recognizing her strong and successful leadership in delivering the company’s Growing Together strategy and strengthening organizational performance.</w:t>
      </w:r>
    </w:p>
    <w:p w14:paraId="0B35593D" w14:textId="5ABDC3B2" w:rsidR="00F97105" w:rsidRPr="00F97105" w:rsidRDefault="00242E59" w:rsidP="009F42F1">
      <w:pPr>
        <w:spacing w:before="240" w:after="0" w:line="276" w:lineRule="auto"/>
      </w:pPr>
      <w:r w:rsidRPr="00F97105">
        <w:rPr>
          <w:kern w:val="2"/>
          <w14:ligatures w14:val="standardContextual"/>
        </w:rPr>
        <w:t xml:space="preserve">The Supervisory Board recommends </w:t>
      </w:r>
      <w:r>
        <w:t>Jolanda’s</w:t>
      </w:r>
      <w:r w:rsidRPr="00F97105">
        <w:rPr>
          <w:kern w:val="2"/>
          <w14:ligatures w14:val="standardContextual"/>
        </w:rPr>
        <w:t xml:space="preserve"> reappointment one year in advance of the end of her current appointment term, to reinforce leadership continuity and maintain a balanced (re)appointment cycle of the Management Board. Advancing the timing promotes stable and effective governance. </w:t>
      </w:r>
    </w:p>
    <w:p w14:paraId="29E40A19" w14:textId="32107A8A" w:rsidR="0083565C" w:rsidRPr="0083565C" w:rsidRDefault="00F97105" w:rsidP="0083565C">
      <w:pPr>
        <w:rPr>
          <w:lang w:val="en-US"/>
        </w:rPr>
      </w:pPr>
      <w:r>
        <w:br/>
      </w:r>
      <w:r w:rsidR="00D529B0" w:rsidRPr="00F97105">
        <w:rPr>
          <w:lang w:val="en-US"/>
        </w:rPr>
        <w:t xml:space="preserve">Wiebe Draijer, Chair of the Ahold Delhaize Supervisory Board, stated: </w:t>
      </w:r>
      <w:r w:rsidR="0083565C" w:rsidRPr="00F97105">
        <w:rPr>
          <w:lang w:val="en-US"/>
        </w:rPr>
        <w:t xml:space="preserve">“We are delighted to recommend Jolanda’s reappointment a year ahead of the conclusion of her current term. As CFO, she has consistently demonstrated strong financial leadership in support of Ahold Delhaize’s strategic goals, </w:t>
      </w:r>
      <w:r w:rsidR="07E3F20F" w:rsidRPr="135B1916">
        <w:rPr>
          <w:lang w:val="en-US"/>
        </w:rPr>
        <w:t>she has built</w:t>
      </w:r>
      <w:r w:rsidR="07E3F20F" w:rsidRPr="7D76A055">
        <w:rPr>
          <w:lang w:val="en-US"/>
        </w:rPr>
        <w:t xml:space="preserve"> strong </w:t>
      </w:r>
      <w:r w:rsidR="07E3F20F" w:rsidRPr="6D986EC8">
        <w:rPr>
          <w:lang w:val="en-US"/>
        </w:rPr>
        <w:t xml:space="preserve">teams within </w:t>
      </w:r>
      <w:r w:rsidR="07E3F20F" w:rsidRPr="4F23F80F">
        <w:rPr>
          <w:lang w:val="en-US"/>
        </w:rPr>
        <w:t xml:space="preserve">the </w:t>
      </w:r>
      <w:r w:rsidR="07E3F20F" w:rsidRPr="617AAE61">
        <w:rPr>
          <w:lang w:val="en-US"/>
        </w:rPr>
        <w:t xml:space="preserve">Finance function, </w:t>
      </w:r>
      <w:r w:rsidR="0083565C" w:rsidRPr="00F97105">
        <w:rPr>
          <w:lang w:val="en-US"/>
        </w:rPr>
        <w:t>while keeping</w:t>
      </w:r>
      <w:r w:rsidR="0083565C" w:rsidRPr="0083565C">
        <w:rPr>
          <w:lang w:val="en-US"/>
        </w:rPr>
        <w:t xml:space="preserve"> customers and associates top of </w:t>
      </w:r>
      <w:proofErr w:type="gramStart"/>
      <w:r w:rsidR="0083565C" w:rsidRPr="0083565C">
        <w:rPr>
          <w:lang w:val="en-US"/>
        </w:rPr>
        <w:t>mind</w:t>
      </w:r>
      <w:r w:rsidR="00616653">
        <w:rPr>
          <w:lang w:val="en-US"/>
        </w:rPr>
        <w:t>.”</w:t>
      </w:r>
      <w:proofErr w:type="gramEnd"/>
    </w:p>
    <w:p w14:paraId="428F7A70" w14:textId="7961B337" w:rsidR="0083565C" w:rsidRPr="00781891" w:rsidRDefault="00804A26" w:rsidP="0083565C">
      <w:pPr>
        <w:rPr>
          <w:lang w:val="en-US"/>
        </w:rPr>
      </w:pPr>
      <w:r w:rsidRPr="00781891">
        <w:rPr>
          <w:lang w:val="en-US"/>
        </w:rPr>
        <w:t xml:space="preserve">Upon the announcement, Jolanda added: </w:t>
      </w:r>
      <w:r w:rsidR="0083565C" w:rsidRPr="00781891">
        <w:rPr>
          <w:lang w:val="en-US"/>
        </w:rPr>
        <w:t>“</w:t>
      </w:r>
      <w:r w:rsidR="5AB38475" w:rsidRPr="00781891">
        <w:rPr>
          <w:rFonts w:ascii="Aptos" w:eastAsia="Aptos" w:hAnsi="Aptos" w:cs="Aptos"/>
          <w:color w:val="000000" w:themeColor="text1"/>
          <w:lang w:val="en-US"/>
        </w:rPr>
        <w:t>It is a privilege to serve as CFO of this great company, working alongside our colleagues across brands and support functions to deliver healthier, affordable food to our customers every day, while building a strong platform for continued growth and sustainable, long-term value creation.</w:t>
      </w:r>
      <w:r w:rsidR="0083565C" w:rsidRPr="00781891">
        <w:rPr>
          <w:lang w:val="en-US"/>
        </w:rPr>
        <w:t xml:space="preserve"> I look forward to </w:t>
      </w:r>
      <w:proofErr w:type="gramStart"/>
      <w:r w:rsidR="0083565C" w:rsidRPr="00781891">
        <w:rPr>
          <w:lang w:val="en-US"/>
        </w:rPr>
        <w:t>continuing on</w:t>
      </w:r>
      <w:proofErr w:type="gramEnd"/>
      <w:r w:rsidR="0083565C" w:rsidRPr="00781891">
        <w:rPr>
          <w:lang w:val="en-US"/>
        </w:rPr>
        <w:t xml:space="preserve"> this journey for a second term.”</w:t>
      </w:r>
    </w:p>
    <w:p w14:paraId="53C66117" w14:textId="537B5833" w:rsidR="0083565C" w:rsidRPr="0083565C" w:rsidRDefault="0083565C" w:rsidP="0083565C">
      <w:pPr>
        <w:rPr>
          <w:lang w:val="en-US"/>
        </w:rPr>
      </w:pPr>
      <w:r>
        <w:rPr>
          <w:lang w:val="en-US"/>
        </w:rPr>
        <w:t>Jolanda</w:t>
      </w:r>
      <w:r w:rsidRPr="0083565C">
        <w:rPr>
          <w:lang w:val="en-US"/>
        </w:rPr>
        <w:t xml:space="preserve"> was appointed CFO and member of the Management Board at an Extraordinary General Meeting in 2023. She also serves on the board of Pon Holdings</w:t>
      </w:r>
      <w:r w:rsidR="0057504B">
        <w:rPr>
          <w:lang w:val="en-US"/>
        </w:rPr>
        <w:t>.</w:t>
      </w:r>
    </w:p>
    <w:p w14:paraId="1A1C3250" w14:textId="1DD0CD8E" w:rsidR="007108DD" w:rsidRDefault="007108DD">
      <w:r>
        <w:t>More information can be found in the convocation and explanatory notes of Ahold Delhaize’s 2026 AGM, which will be published on February 25, 2026.</w:t>
      </w:r>
    </w:p>
    <w:p w14:paraId="6AFD7DB6" w14:textId="77777777" w:rsidR="002F3C3B" w:rsidRDefault="002F3C3B"/>
    <w:p w14:paraId="35925CC7" w14:textId="1002770B" w:rsidR="007108DD" w:rsidRPr="0091337D" w:rsidRDefault="002F3C3B">
      <w:pPr>
        <w:rPr>
          <w:b/>
          <w:bCs/>
        </w:rPr>
      </w:pPr>
      <w:r w:rsidRPr="0091337D">
        <w:rPr>
          <w:b/>
          <w:bCs/>
        </w:rPr>
        <w:t>Cautionary notice</w:t>
      </w:r>
    </w:p>
    <w:p w14:paraId="623C3527" w14:textId="749CBEF7" w:rsidR="001675DA" w:rsidRPr="0091337D" w:rsidRDefault="001675DA" w:rsidP="001675DA">
      <w:pPr>
        <w:rPr>
          <w:sz w:val="18"/>
          <w:szCs w:val="18"/>
          <w:lang w:val="en-US"/>
        </w:rPr>
      </w:pPr>
      <w:r w:rsidRPr="0091337D">
        <w:rPr>
          <w:sz w:val="18"/>
          <w:szCs w:val="18"/>
          <w:lang w:val="en-US"/>
        </w:rPr>
        <w:t>This communication contains information that qualifies as inside information within the meaning of Article 7(1) of the EU Market Abuse Regulation.</w:t>
      </w:r>
    </w:p>
    <w:p w14:paraId="3AD001FE" w14:textId="77777777" w:rsidR="001675DA" w:rsidRPr="0091337D" w:rsidRDefault="001675DA" w:rsidP="001675DA">
      <w:pPr>
        <w:rPr>
          <w:sz w:val="18"/>
          <w:szCs w:val="18"/>
          <w:lang w:val="en-US"/>
        </w:rPr>
      </w:pPr>
      <w:r w:rsidRPr="0091337D">
        <w:rPr>
          <w:sz w:val="18"/>
          <w:szCs w:val="18"/>
          <w:lang w:val="en-US"/>
        </w:rPr>
        <w:t>This press release includes forward-looking statements. All statements other than statements of historical facts may be forward-looking statements. Forward-looking statements can be identified by certain words, such as “anticipate,” “intend,” “plan,” “goal,” “seek,” “believe,” “project,” “estimate,” “expect,” “strategy,” “future,” “likely,” “may,” “should,” “will” and similar references to future periods.</w:t>
      </w:r>
    </w:p>
    <w:p w14:paraId="32450F40" w14:textId="4582C84F" w:rsidR="00FB5DA9" w:rsidRPr="00FB5DA9" w:rsidRDefault="001675DA" w:rsidP="00FB5DA9">
      <w:pPr>
        <w:rPr>
          <w:sz w:val="18"/>
          <w:szCs w:val="18"/>
          <w:lang w:val="en-US"/>
        </w:rPr>
      </w:pPr>
      <w:r w:rsidRPr="0091337D">
        <w:rPr>
          <w:sz w:val="18"/>
          <w:szCs w:val="18"/>
          <w:lang w:val="en-US"/>
        </w:rPr>
        <w:t xml:space="preserve">Forward-looking statements are subject to risks, uncertainties and other factors that are difficult to predict and that may cause actual results of Koninklijke Ahold Delhaize N.V. (the “Company”) to differ materially from future results expressed or implied by such forward-looking statements. Therefore, you should not place undue reliance on any of these forward-looking statements. Factors that might cause or contribute to such a material difference include, but are not limited to, the factors affecting the Company's business set forth in the Company’s public filings and other disclosures. Forward-looking statements reflect the current views of the Company’s management and assumptions based on information currently available to the Company’s management. Forward-looking statements speak only as of the date they are </w:t>
      </w:r>
      <w:proofErr w:type="gramStart"/>
      <w:r w:rsidRPr="0091337D">
        <w:rPr>
          <w:sz w:val="18"/>
          <w:szCs w:val="18"/>
          <w:lang w:val="en-US"/>
        </w:rPr>
        <w:t>made</w:t>
      </w:r>
      <w:proofErr w:type="gramEnd"/>
      <w:r w:rsidRPr="0091337D">
        <w:rPr>
          <w:sz w:val="18"/>
          <w:szCs w:val="18"/>
          <w:lang w:val="en-US"/>
        </w:rPr>
        <w:t xml:space="preserve"> and the Company does not assume any obligation to update such statements, except as required by law. </w:t>
      </w:r>
    </w:p>
    <w:p w14:paraId="1E66CA8A" w14:textId="77777777" w:rsidR="00FB5DA9" w:rsidRPr="00FB5DA9" w:rsidRDefault="00FB5DA9" w:rsidP="00FB5DA9">
      <w:pPr>
        <w:rPr>
          <w:b/>
          <w:bCs/>
        </w:rPr>
      </w:pPr>
      <w:r w:rsidRPr="00FB5DA9">
        <w:rPr>
          <w:b/>
          <w:bCs/>
        </w:rPr>
        <w:lastRenderedPageBreak/>
        <w:t>About Ahold Delhaize</w:t>
      </w:r>
    </w:p>
    <w:p w14:paraId="74667808" w14:textId="293DDE38" w:rsidR="00FB5DA9" w:rsidRPr="0091337D" w:rsidRDefault="00FB5DA9" w:rsidP="001675DA">
      <w:pPr>
        <w:rPr>
          <w:sz w:val="18"/>
          <w:szCs w:val="18"/>
          <w:lang w:val="en-US"/>
        </w:rPr>
      </w:pPr>
      <w:r w:rsidRPr="00FB5DA9">
        <w:rPr>
          <w:sz w:val="18"/>
          <w:szCs w:val="18"/>
          <w:lang w:val="en-US"/>
        </w:rPr>
        <w:t xml:space="preserve">Ahold Delhaize’s family of great local brands serves over 72 million customers each week in Europe, the United States and Indonesia. Together, these 17 brands employ more than 390,000 associates, and operate around 9,400 supermarkets, convenience stores and specialty stores. Our group includes the top online retailer in the Benelux, </w:t>
      </w:r>
      <w:proofErr w:type="spellStart"/>
      <w:r w:rsidRPr="00FB5DA9">
        <w:rPr>
          <w:sz w:val="18"/>
          <w:szCs w:val="18"/>
          <w:lang w:val="en-US"/>
        </w:rPr>
        <w:t>bol</w:t>
      </w:r>
      <w:proofErr w:type="spellEnd"/>
      <w:r w:rsidRPr="00FB5DA9">
        <w:rPr>
          <w:sz w:val="18"/>
          <w:szCs w:val="18"/>
          <w:lang w:val="en-US"/>
        </w:rPr>
        <w:t>, and the food retail brands in the U.S. and the Benelux lead in online grocery. Ahold Delhaize brands are at the forefront of sustainable retailing, supporting local communities and helping customers make healthier choices. Headquartered in Zaandam, the Netherlands, Ahold Delhaize is listed on the Euronext Amsterdam and Brussels stock exchanges (ticker: AD). Its American Depositary Receipts are traded on the over-the-counter market in the U.S. and quoted on the OTCQX International marketplace (ticker: ADRNY)</w:t>
      </w:r>
      <w:r>
        <w:rPr>
          <w:sz w:val="18"/>
          <w:szCs w:val="18"/>
          <w:lang w:val="en-US"/>
        </w:rPr>
        <w:t>.</w:t>
      </w:r>
    </w:p>
    <w:p w14:paraId="7F76A94A" w14:textId="1C792842" w:rsidR="00ED2149" w:rsidRPr="00E72DF2" w:rsidRDefault="00ED2149" w:rsidP="00E72DF2">
      <w:pPr>
        <w:spacing w:line="278" w:lineRule="auto"/>
        <w:rPr>
          <w:sz w:val="18"/>
          <w:szCs w:val="18"/>
          <w:lang w:val="en-US"/>
        </w:rPr>
      </w:pPr>
    </w:p>
    <w:sectPr w:rsidR="00ED2149" w:rsidRPr="00E72DF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78B34" w14:textId="77777777" w:rsidR="00205C60" w:rsidRDefault="00205C60" w:rsidP="00E22090">
      <w:pPr>
        <w:spacing w:after="0" w:line="240" w:lineRule="auto"/>
      </w:pPr>
      <w:r>
        <w:separator/>
      </w:r>
    </w:p>
  </w:endnote>
  <w:endnote w:type="continuationSeparator" w:id="0">
    <w:p w14:paraId="520C9A1D" w14:textId="77777777" w:rsidR="00205C60" w:rsidRDefault="00205C60" w:rsidP="00E22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67726" w14:textId="77777777" w:rsidR="00205C60" w:rsidRDefault="00205C60" w:rsidP="00E22090">
      <w:pPr>
        <w:spacing w:after="0" w:line="240" w:lineRule="auto"/>
      </w:pPr>
      <w:r>
        <w:separator/>
      </w:r>
    </w:p>
  </w:footnote>
  <w:footnote w:type="continuationSeparator" w:id="0">
    <w:p w14:paraId="468BF2C6" w14:textId="77777777" w:rsidR="00205C60" w:rsidRDefault="00205C60" w:rsidP="00E220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38B"/>
    <w:rsid w:val="00021AA8"/>
    <w:rsid w:val="00023122"/>
    <w:rsid w:val="000344B0"/>
    <w:rsid w:val="000651B4"/>
    <w:rsid w:val="000760D7"/>
    <w:rsid w:val="00084B3E"/>
    <w:rsid w:val="00097DE4"/>
    <w:rsid w:val="000A4AF0"/>
    <w:rsid w:val="000B7D0E"/>
    <w:rsid w:val="000C31EB"/>
    <w:rsid w:val="000E7756"/>
    <w:rsid w:val="000F0496"/>
    <w:rsid w:val="000F0681"/>
    <w:rsid w:val="00145336"/>
    <w:rsid w:val="00155E1A"/>
    <w:rsid w:val="00162994"/>
    <w:rsid w:val="0016521A"/>
    <w:rsid w:val="001675DA"/>
    <w:rsid w:val="00182F36"/>
    <w:rsid w:val="00194406"/>
    <w:rsid w:val="002009D3"/>
    <w:rsid w:val="00205C60"/>
    <w:rsid w:val="002073A0"/>
    <w:rsid w:val="00213F86"/>
    <w:rsid w:val="00214783"/>
    <w:rsid w:val="00233E25"/>
    <w:rsid w:val="00242E59"/>
    <w:rsid w:val="00261B99"/>
    <w:rsid w:val="00270D16"/>
    <w:rsid w:val="0027531C"/>
    <w:rsid w:val="00283F21"/>
    <w:rsid w:val="002A596D"/>
    <w:rsid w:val="002B1420"/>
    <w:rsid w:val="002B2806"/>
    <w:rsid w:val="002D3827"/>
    <w:rsid w:val="002D7D54"/>
    <w:rsid w:val="002E3745"/>
    <w:rsid w:val="002F3C3B"/>
    <w:rsid w:val="002F4B7B"/>
    <w:rsid w:val="002F5229"/>
    <w:rsid w:val="002F5DEB"/>
    <w:rsid w:val="003064FF"/>
    <w:rsid w:val="00322D36"/>
    <w:rsid w:val="00340661"/>
    <w:rsid w:val="0035675F"/>
    <w:rsid w:val="0036260B"/>
    <w:rsid w:val="00383EB3"/>
    <w:rsid w:val="003926FF"/>
    <w:rsid w:val="003967EC"/>
    <w:rsid w:val="00396888"/>
    <w:rsid w:val="003A1DB6"/>
    <w:rsid w:val="003B1DC7"/>
    <w:rsid w:val="003B64FD"/>
    <w:rsid w:val="003D69D6"/>
    <w:rsid w:val="003F74EB"/>
    <w:rsid w:val="00414C43"/>
    <w:rsid w:val="0041559E"/>
    <w:rsid w:val="00440C86"/>
    <w:rsid w:val="00440F47"/>
    <w:rsid w:val="00447F62"/>
    <w:rsid w:val="00467A5E"/>
    <w:rsid w:val="00472299"/>
    <w:rsid w:val="004774C6"/>
    <w:rsid w:val="00485186"/>
    <w:rsid w:val="004A338B"/>
    <w:rsid w:val="004A5982"/>
    <w:rsid w:val="004A7E49"/>
    <w:rsid w:val="004C461D"/>
    <w:rsid w:val="004D4DE3"/>
    <w:rsid w:val="004E5A0E"/>
    <w:rsid w:val="005069F9"/>
    <w:rsid w:val="0051155C"/>
    <w:rsid w:val="0051475C"/>
    <w:rsid w:val="0053604D"/>
    <w:rsid w:val="00543530"/>
    <w:rsid w:val="005465C8"/>
    <w:rsid w:val="0056341C"/>
    <w:rsid w:val="005647BA"/>
    <w:rsid w:val="00564B49"/>
    <w:rsid w:val="0056635C"/>
    <w:rsid w:val="0057066A"/>
    <w:rsid w:val="005719B6"/>
    <w:rsid w:val="0057504B"/>
    <w:rsid w:val="00592FB6"/>
    <w:rsid w:val="00594139"/>
    <w:rsid w:val="005943FD"/>
    <w:rsid w:val="005A4647"/>
    <w:rsid w:val="005A5AD6"/>
    <w:rsid w:val="005B3AE5"/>
    <w:rsid w:val="005B42E0"/>
    <w:rsid w:val="005B4D75"/>
    <w:rsid w:val="005E3A64"/>
    <w:rsid w:val="005F6D53"/>
    <w:rsid w:val="00610FB6"/>
    <w:rsid w:val="00613E82"/>
    <w:rsid w:val="00616653"/>
    <w:rsid w:val="00617B04"/>
    <w:rsid w:val="00622AAA"/>
    <w:rsid w:val="00626081"/>
    <w:rsid w:val="00631519"/>
    <w:rsid w:val="0064159B"/>
    <w:rsid w:val="00647FBB"/>
    <w:rsid w:val="00652D1E"/>
    <w:rsid w:val="00653C67"/>
    <w:rsid w:val="006569C7"/>
    <w:rsid w:val="0066144E"/>
    <w:rsid w:val="00661F3D"/>
    <w:rsid w:val="00662405"/>
    <w:rsid w:val="00664773"/>
    <w:rsid w:val="00691ABE"/>
    <w:rsid w:val="006A5A60"/>
    <w:rsid w:val="006A5E4C"/>
    <w:rsid w:val="006B3327"/>
    <w:rsid w:val="006B4AA0"/>
    <w:rsid w:val="006B70AE"/>
    <w:rsid w:val="006D66C2"/>
    <w:rsid w:val="006E327F"/>
    <w:rsid w:val="006F040D"/>
    <w:rsid w:val="00707CA6"/>
    <w:rsid w:val="007108DD"/>
    <w:rsid w:val="00711F99"/>
    <w:rsid w:val="00730268"/>
    <w:rsid w:val="0074576E"/>
    <w:rsid w:val="00766D03"/>
    <w:rsid w:val="00772835"/>
    <w:rsid w:val="00775B5B"/>
    <w:rsid w:val="00781891"/>
    <w:rsid w:val="00790967"/>
    <w:rsid w:val="00793AC3"/>
    <w:rsid w:val="007A0136"/>
    <w:rsid w:val="007C7FBB"/>
    <w:rsid w:val="007D08E9"/>
    <w:rsid w:val="007D4A1B"/>
    <w:rsid w:val="007E56D3"/>
    <w:rsid w:val="00804A26"/>
    <w:rsid w:val="008078C9"/>
    <w:rsid w:val="0081086E"/>
    <w:rsid w:val="0083565C"/>
    <w:rsid w:val="00850308"/>
    <w:rsid w:val="00857469"/>
    <w:rsid w:val="00861D56"/>
    <w:rsid w:val="008978B6"/>
    <w:rsid w:val="008A3F33"/>
    <w:rsid w:val="008A55FE"/>
    <w:rsid w:val="008B0BE5"/>
    <w:rsid w:val="008B0DD9"/>
    <w:rsid w:val="008E7C06"/>
    <w:rsid w:val="009016B9"/>
    <w:rsid w:val="0090730F"/>
    <w:rsid w:val="0091337D"/>
    <w:rsid w:val="00923047"/>
    <w:rsid w:val="0093535E"/>
    <w:rsid w:val="009425F9"/>
    <w:rsid w:val="00985746"/>
    <w:rsid w:val="009960A7"/>
    <w:rsid w:val="009A6EB5"/>
    <w:rsid w:val="009B7B04"/>
    <w:rsid w:val="009C059E"/>
    <w:rsid w:val="009D2ED9"/>
    <w:rsid w:val="009D31AB"/>
    <w:rsid w:val="009D7839"/>
    <w:rsid w:val="009F2886"/>
    <w:rsid w:val="009F42F1"/>
    <w:rsid w:val="00A01F04"/>
    <w:rsid w:val="00A15367"/>
    <w:rsid w:val="00A331AD"/>
    <w:rsid w:val="00A534DE"/>
    <w:rsid w:val="00A607AC"/>
    <w:rsid w:val="00A63837"/>
    <w:rsid w:val="00A764BE"/>
    <w:rsid w:val="00A93EC1"/>
    <w:rsid w:val="00AA5CF2"/>
    <w:rsid w:val="00AF428B"/>
    <w:rsid w:val="00B0330A"/>
    <w:rsid w:val="00B15727"/>
    <w:rsid w:val="00B15DC0"/>
    <w:rsid w:val="00B27EBA"/>
    <w:rsid w:val="00B3237F"/>
    <w:rsid w:val="00B74BF0"/>
    <w:rsid w:val="00B83919"/>
    <w:rsid w:val="00B94AB7"/>
    <w:rsid w:val="00B9609A"/>
    <w:rsid w:val="00BA6B11"/>
    <w:rsid w:val="00BB3621"/>
    <w:rsid w:val="00BF7DB4"/>
    <w:rsid w:val="00C11F2F"/>
    <w:rsid w:val="00C17421"/>
    <w:rsid w:val="00C4691C"/>
    <w:rsid w:val="00C64985"/>
    <w:rsid w:val="00C726ED"/>
    <w:rsid w:val="00C8122C"/>
    <w:rsid w:val="00CC21DC"/>
    <w:rsid w:val="00CE13C5"/>
    <w:rsid w:val="00CE4D19"/>
    <w:rsid w:val="00CE7CBA"/>
    <w:rsid w:val="00CF0136"/>
    <w:rsid w:val="00CF13D7"/>
    <w:rsid w:val="00CF47D7"/>
    <w:rsid w:val="00CF7021"/>
    <w:rsid w:val="00D0183B"/>
    <w:rsid w:val="00D223F5"/>
    <w:rsid w:val="00D36325"/>
    <w:rsid w:val="00D41636"/>
    <w:rsid w:val="00D529B0"/>
    <w:rsid w:val="00D67E18"/>
    <w:rsid w:val="00D80AA7"/>
    <w:rsid w:val="00D92432"/>
    <w:rsid w:val="00DA2D60"/>
    <w:rsid w:val="00DB2A67"/>
    <w:rsid w:val="00DD2EDD"/>
    <w:rsid w:val="00DE3828"/>
    <w:rsid w:val="00DE5BD4"/>
    <w:rsid w:val="00E22090"/>
    <w:rsid w:val="00E26AB3"/>
    <w:rsid w:val="00E30124"/>
    <w:rsid w:val="00E350C4"/>
    <w:rsid w:val="00E3537B"/>
    <w:rsid w:val="00E54509"/>
    <w:rsid w:val="00E5525C"/>
    <w:rsid w:val="00E72149"/>
    <w:rsid w:val="00E72DF2"/>
    <w:rsid w:val="00E82DA0"/>
    <w:rsid w:val="00E9738C"/>
    <w:rsid w:val="00EB0EB5"/>
    <w:rsid w:val="00EB4ACF"/>
    <w:rsid w:val="00EC0B4C"/>
    <w:rsid w:val="00ED2149"/>
    <w:rsid w:val="00F15C36"/>
    <w:rsid w:val="00F23204"/>
    <w:rsid w:val="00F30A24"/>
    <w:rsid w:val="00F46B7E"/>
    <w:rsid w:val="00F631CB"/>
    <w:rsid w:val="00F6666A"/>
    <w:rsid w:val="00F73467"/>
    <w:rsid w:val="00F97105"/>
    <w:rsid w:val="00FA7798"/>
    <w:rsid w:val="00FB5DA9"/>
    <w:rsid w:val="00FE054E"/>
    <w:rsid w:val="030F34AE"/>
    <w:rsid w:val="048F4562"/>
    <w:rsid w:val="0498D155"/>
    <w:rsid w:val="07E3F20F"/>
    <w:rsid w:val="135B1916"/>
    <w:rsid w:val="1BE38031"/>
    <w:rsid w:val="2E2C3071"/>
    <w:rsid w:val="345A666E"/>
    <w:rsid w:val="422DADE1"/>
    <w:rsid w:val="4AF07148"/>
    <w:rsid w:val="4F23F80F"/>
    <w:rsid w:val="597AF2F7"/>
    <w:rsid w:val="597C5AA5"/>
    <w:rsid w:val="5AB38475"/>
    <w:rsid w:val="617AAE61"/>
    <w:rsid w:val="6747F200"/>
    <w:rsid w:val="680FF94D"/>
    <w:rsid w:val="6D388882"/>
    <w:rsid w:val="6D986EC8"/>
    <w:rsid w:val="733E1C37"/>
    <w:rsid w:val="7D76A0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6A8CA"/>
  <w15:chartTrackingRefBased/>
  <w15:docId w15:val="{D1E7A4C9-F17B-451E-9E0A-FFA6742EA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C43"/>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4A338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nl-NL"/>
      <w14:ligatures w14:val="standardContextual"/>
    </w:rPr>
  </w:style>
  <w:style w:type="paragraph" w:styleId="Heading2">
    <w:name w:val="heading 2"/>
    <w:basedOn w:val="Normal"/>
    <w:next w:val="Normal"/>
    <w:link w:val="Heading2Char"/>
    <w:uiPriority w:val="9"/>
    <w:semiHidden/>
    <w:unhideWhenUsed/>
    <w:qFormat/>
    <w:rsid w:val="004A338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nl-NL"/>
      <w14:ligatures w14:val="standardContextual"/>
    </w:rPr>
  </w:style>
  <w:style w:type="paragraph" w:styleId="Heading3">
    <w:name w:val="heading 3"/>
    <w:basedOn w:val="Normal"/>
    <w:next w:val="Normal"/>
    <w:link w:val="Heading3Char"/>
    <w:uiPriority w:val="9"/>
    <w:semiHidden/>
    <w:unhideWhenUsed/>
    <w:qFormat/>
    <w:rsid w:val="004A338B"/>
    <w:pPr>
      <w:keepNext/>
      <w:keepLines/>
      <w:spacing w:before="160" w:after="80" w:line="278" w:lineRule="auto"/>
      <w:outlineLvl w:val="2"/>
    </w:pPr>
    <w:rPr>
      <w:rFonts w:eastAsiaTheme="majorEastAsia" w:cstheme="majorBidi"/>
      <w:color w:val="0F4761" w:themeColor="accent1" w:themeShade="BF"/>
      <w:kern w:val="2"/>
      <w:sz w:val="28"/>
      <w:szCs w:val="28"/>
      <w:lang w:val="nl-NL"/>
      <w14:ligatures w14:val="standardContextual"/>
    </w:rPr>
  </w:style>
  <w:style w:type="paragraph" w:styleId="Heading4">
    <w:name w:val="heading 4"/>
    <w:basedOn w:val="Normal"/>
    <w:next w:val="Normal"/>
    <w:link w:val="Heading4Char"/>
    <w:uiPriority w:val="9"/>
    <w:semiHidden/>
    <w:unhideWhenUsed/>
    <w:qFormat/>
    <w:rsid w:val="004A338B"/>
    <w:pPr>
      <w:keepNext/>
      <w:keepLines/>
      <w:spacing w:before="80" w:after="40" w:line="278" w:lineRule="auto"/>
      <w:outlineLvl w:val="3"/>
    </w:pPr>
    <w:rPr>
      <w:rFonts w:eastAsiaTheme="majorEastAsia" w:cstheme="majorBidi"/>
      <w:i/>
      <w:iCs/>
      <w:color w:val="0F4761" w:themeColor="accent1" w:themeShade="BF"/>
      <w:kern w:val="2"/>
      <w:sz w:val="24"/>
      <w:szCs w:val="24"/>
      <w:lang w:val="nl-NL"/>
      <w14:ligatures w14:val="standardContextual"/>
    </w:rPr>
  </w:style>
  <w:style w:type="paragraph" w:styleId="Heading5">
    <w:name w:val="heading 5"/>
    <w:basedOn w:val="Normal"/>
    <w:next w:val="Normal"/>
    <w:link w:val="Heading5Char"/>
    <w:uiPriority w:val="9"/>
    <w:semiHidden/>
    <w:unhideWhenUsed/>
    <w:qFormat/>
    <w:rsid w:val="004A338B"/>
    <w:pPr>
      <w:keepNext/>
      <w:keepLines/>
      <w:spacing w:before="80" w:after="40" w:line="278" w:lineRule="auto"/>
      <w:outlineLvl w:val="4"/>
    </w:pPr>
    <w:rPr>
      <w:rFonts w:eastAsiaTheme="majorEastAsia" w:cstheme="majorBidi"/>
      <w:color w:val="0F4761" w:themeColor="accent1" w:themeShade="BF"/>
      <w:kern w:val="2"/>
      <w:sz w:val="24"/>
      <w:szCs w:val="24"/>
      <w:lang w:val="nl-NL"/>
      <w14:ligatures w14:val="standardContextual"/>
    </w:rPr>
  </w:style>
  <w:style w:type="paragraph" w:styleId="Heading6">
    <w:name w:val="heading 6"/>
    <w:basedOn w:val="Normal"/>
    <w:next w:val="Normal"/>
    <w:link w:val="Heading6Char"/>
    <w:uiPriority w:val="9"/>
    <w:semiHidden/>
    <w:unhideWhenUsed/>
    <w:qFormat/>
    <w:rsid w:val="004A338B"/>
    <w:pPr>
      <w:keepNext/>
      <w:keepLines/>
      <w:spacing w:before="40" w:after="0" w:line="278" w:lineRule="auto"/>
      <w:outlineLvl w:val="5"/>
    </w:pPr>
    <w:rPr>
      <w:rFonts w:eastAsiaTheme="majorEastAsia" w:cstheme="majorBidi"/>
      <w:i/>
      <w:iCs/>
      <w:color w:val="595959" w:themeColor="text1" w:themeTint="A6"/>
      <w:kern w:val="2"/>
      <w:sz w:val="24"/>
      <w:szCs w:val="24"/>
      <w:lang w:val="nl-NL"/>
      <w14:ligatures w14:val="standardContextual"/>
    </w:rPr>
  </w:style>
  <w:style w:type="paragraph" w:styleId="Heading7">
    <w:name w:val="heading 7"/>
    <w:basedOn w:val="Normal"/>
    <w:next w:val="Normal"/>
    <w:link w:val="Heading7Char"/>
    <w:uiPriority w:val="9"/>
    <w:semiHidden/>
    <w:unhideWhenUsed/>
    <w:qFormat/>
    <w:rsid w:val="004A338B"/>
    <w:pPr>
      <w:keepNext/>
      <w:keepLines/>
      <w:spacing w:before="40" w:after="0" w:line="278" w:lineRule="auto"/>
      <w:outlineLvl w:val="6"/>
    </w:pPr>
    <w:rPr>
      <w:rFonts w:eastAsiaTheme="majorEastAsia" w:cstheme="majorBidi"/>
      <w:color w:val="595959" w:themeColor="text1" w:themeTint="A6"/>
      <w:kern w:val="2"/>
      <w:sz w:val="24"/>
      <w:szCs w:val="24"/>
      <w:lang w:val="nl-NL"/>
      <w14:ligatures w14:val="standardContextual"/>
    </w:rPr>
  </w:style>
  <w:style w:type="paragraph" w:styleId="Heading8">
    <w:name w:val="heading 8"/>
    <w:basedOn w:val="Normal"/>
    <w:next w:val="Normal"/>
    <w:link w:val="Heading8Char"/>
    <w:uiPriority w:val="9"/>
    <w:semiHidden/>
    <w:unhideWhenUsed/>
    <w:qFormat/>
    <w:rsid w:val="004A338B"/>
    <w:pPr>
      <w:keepNext/>
      <w:keepLines/>
      <w:spacing w:after="0" w:line="278" w:lineRule="auto"/>
      <w:outlineLvl w:val="7"/>
    </w:pPr>
    <w:rPr>
      <w:rFonts w:eastAsiaTheme="majorEastAsia" w:cstheme="majorBidi"/>
      <w:i/>
      <w:iCs/>
      <w:color w:val="272727" w:themeColor="text1" w:themeTint="D8"/>
      <w:kern w:val="2"/>
      <w:sz w:val="24"/>
      <w:szCs w:val="24"/>
      <w:lang w:val="nl-NL"/>
      <w14:ligatures w14:val="standardContextual"/>
    </w:rPr>
  </w:style>
  <w:style w:type="paragraph" w:styleId="Heading9">
    <w:name w:val="heading 9"/>
    <w:basedOn w:val="Normal"/>
    <w:next w:val="Normal"/>
    <w:link w:val="Heading9Char"/>
    <w:uiPriority w:val="9"/>
    <w:semiHidden/>
    <w:unhideWhenUsed/>
    <w:qFormat/>
    <w:rsid w:val="004A338B"/>
    <w:pPr>
      <w:keepNext/>
      <w:keepLines/>
      <w:spacing w:after="0" w:line="278" w:lineRule="auto"/>
      <w:outlineLvl w:val="8"/>
    </w:pPr>
    <w:rPr>
      <w:rFonts w:eastAsiaTheme="majorEastAsia" w:cstheme="majorBidi"/>
      <w:color w:val="272727" w:themeColor="text1" w:themeTint="D8"/>
      <w:kern w:val="2"/>
      <w:sz w:val="24"/>
      <w:szCs w:val="24"/>
      <w:lang w:val="nl-NL"/>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3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33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33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33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33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33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33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33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338B"/>
    <w:rPr>
      <w:rFonts w:eastAsiaTheme="majorEastAsia" w:cstheme="majorBidi"/>
      <w:color w:val="272727" w:themeColor="text1" w:themeTint="D8"/>
    </w:rPr>
  </w:style>
  <w:style w:type="paragraph" w:styleId="Title">
    <w:name w:val="Title"/>
    <w:basedOn w:val="Normal"/>
    <w:next w:val="Normal"/>
    <w:link w:val="TitleChar"/>
    <w:uiPriority w:val="10"/>
    <w:qFormat/>
    <w:rsid w:val="004A338B"/>
    <w:pPr>
      <w:spacing w:after="80" w:line="240" w:lineRule="auto"/>
      <w:contextualSpacing/>
    </w:pPr>
    <w:rPr>
      <w:rFonts w:asciiTheme="majorHAnsi" w:eastAsiaTheme="majorEastAsia" w:hAnsiTheme="majorHAnsi" w:cstheme="majorBidi"/>
      <w:spacing w:val="-10"/>
      <w:kern w:val="28"/>
      <w:sz w:val="56"/>
      <w:szCs w:val="56"/>
      <w:lang w:val="nl-NL"/>
      <w14:ligatures w14:val="standardContextual"/>
    </w:rPr>
  </w:style>
  <w:style w:type="character" w:customStyle="1" w:styleId="TitleChar">
    <w:name w:val="Title Char"/>
    <w:basedOn w:val="DefaultParagraphFont"/>
    <w:link w:val="Title"/>
    <w:uiPriority w:val="10"/>
    <w:rsid w:val="004A33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338B"/>
    <w:pPr>
      <w:numPr>
        <w:ilvl w:val="1"/>
      </w:numPr>
      <w:spacing w:line="278" w:lineRule="auto"/>
    </w:pPr>
    <w:rPr>
      <w:rFonts w:eastAsiaTheme="majorEastAsia" w:cstheme="majorBidi"/>
      <w:color w:val="595959" w:themeColor="text1" w:themeTint="A6"/>
      <w:spacing w:val="15"/>
      <w:kern w:val="2"/>
      <w:sz w:val="28"/>
      <w:szCs w:val="28"/>
      <w:lang w:val="nl-NL"/>
      <w14:ligatures w14:val="standardContextual"/>
    </w:rPr>
  </w:style>
  <w:style w:type="character" w:customStyle="1" w:styleId="SubtitleChar">
    <w:name w:val="Subtitle Char"/>
    <w:basedOn w:val="DefaultParagraphFont"/>
    <w:link w:val="Subtitle"/>
    <w:uiPriority w:val="11"/>
    <w:rsid w:val="004A33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338B"/>
    <w:pPr>
      <w:spacing w:before="160" w:line="278" w:lineRule="auto"/>
      <w:jc w:val="center"/>
    </w:pPr>
    <w:rPr>
      <w:i/>
      <w:iCs/>
      <w:color w:val="404040" w:themeColor="text1" w:themeTint="BF"/>
      <w:kern w:val="2"/>
      <w:sz w:val="24"/>
      <w:szCs w:val="24"/>
      <w:lang w:val="nl-NL"/>
      <w14:ligatures w14:val="standardContextual"/>
    </w:rPr>
  </w:style>
  <w:style w:type="character" w:customStyle="1" w:styleId="QuoteChar">
    <w:name w:val="Quote Char"/>
    <w:basedOn w:val="DefaultParagraphFont"/>
    <w:link w:val="Quote"/>
    <w:uiPriority w:val="29"/>
    <w:rsid w:val="004A338B"/>
    <w:rPr>
      <w:i/>
      <w:iCs/>
      <w:color w:val="404040" w:themeColor="text1" w:themeTint="BF"/>
    </w:rPr>
  </w:style>
  <w:style w:type="paragraph" w:styleId="ListParagraph">
    <w:name w:val="List Paragraph"/>
    <w:basedOn w:val="Normal"/>
    <w:uiPriority w:val="34"/>
    <w:qFormat/>
    <w:rsid w:val="004A338B"/>
    <w:pPr>
      <w:spacing w:line="278" w:lineRule="auto"/>
      <w:ind w:left="720"/>
      <w:contextualSpacing/>
    </w:pPr>
    <w:rPr>
      <w:kern w:val="2"/>
      <w:sz w:val="24"/>
      <w:szCs w:val="24"/>
      <w:lang w:val="nl-NL"/>
      <w14:ligatures w14:val="standardContextual"/>
    </w:rPr>
  </w:style>
  <w:style w:type="character" w:styleId="IntenseEmphasis">
    <w:name w:val="Intense Emphasis"/>
    <w:basedOn w:val="DefaultParagraphFont"/>
    <w:uiPriority w:val="21"/>
    <w:qFormat/>
    <w:rsid w:val="004A338B"/>
    <w:rPr>
      <w:i/>
      <w:iCs/>
      <w:color w:val="0F4761" w:themeColor="accent1" w:themeShade="BF"/>
    </w:rPr>
  </w:style>
  <w:style w:type="paragraph" w:styleId="IntenseQuote">
    <w:name w:val="Intense Quote"/>
    <w:basedOn w:val="Normal"/>
    <w:next w:val="Normal"/>
    <w:link w:val="IntenseQuoteChar"/>
    <w:uiPriority w:val="30"/>
    <w:qFormat/>
    <w:rsid w:val="004A338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nl-NL"/>
      <w14:ligatures w14:val="standardContextual"/>
    </w:rPr>
  </w:style>
  <w:style w:type="character" w:customStyle="1" w:styleId="IntenseQuoteChar">
    <w:name w:val="Intense Quote Char"/>
    <w:basedOn w:val="DefaultParagraphFont"/>
    <w:link w:val="IntenseQuote"/>
    <w:uiPriority w:val="30"/>
    <w:rsid w:val="004A338B"/>
    <w:rPr>
      <w:i/>
      <w:iCs/>
      <w:color w:val="0F4761" w:themeColor="accent1" w:themeShade="BF"/>
    </w:rPr>
  </w:style>
  <w:style w:type="character" w:styleId="IntenseReference">
    <w:name w:val="Intense Reference"/>
    <w:basedOn w:val="DefaultParagraphFont"/>
    <w:uiPriority w:val="32"/>
    <w:qFormat/>
    <w:rsid w:val="004A338B"/>
    <w:rPr>
      <w:b/>
      <w:bCs/>
      <w:smallCaps/>
      <w:color w:val="0F4761" w:themeColor="accent1" w:themeShade="BF"/>
      <w:spacing w:val="5"/>
    </w:rPr>
  </w:style>
  <w:style w:type="character" w:styleId="CommentReference">
    <w:name w:val="annotation reference"/>
    <w:basedOn w:val="DefaultParagraphFont"/>
    <w:uiPriority w:val="99"/>
    <w:semiHidden/>
    <w:unhideWhenUsed/>
    <w:rsid w:val="00414C43"/>
    <w:rPr>
      <w:sz w:val="16"/>
      <w:szCs w:val="16"/>
    </w:rPr>
  </w:style>
  <w:style w:type="paragraph" w:styleId="CommentText">
    <w:name w:val="annotation text"/>
    <w:basedOn w:val="Normal"/>
    <w:link w:val="CommentTextChar"/>
    <w:uiPriority w:val="99"/>
    <w:unhideWhenUsed/>
    <w:rsid w:val="00414C43"/>
    <w:pPr>
      <w:spacing w:line="240" w:lineRule="auto"/>
    </w:pPr>
    <w:rPr>
      <w:sz w:val="20"/>
      <w:szCs w:val="20"/>
    </w:rPr>
  </w:style>
  <w:style w:type="character" w:customStyle="1" w:styleId="CommentTextChar">
    <w:name w:val="Comment Text Char"/>
    <w:basedOn w:val="DefaultParagraphFont"/>
    <w:link w:val="CommentText"/>
    <w:uiPriority w:val="99"/>
    <w:rsid w:val="00414C43"/>
    <w:rPr>
      <w:kern w:val="0"/>
      <w:sz w:val="20"/>
      <w:szCs w:val="20"/>
      <w:lang w:val="en-GB"/>
      <w14:ligatures w14:val="none"/>
    </w:rPr>
  </w:style>
  <w:style w:type="paragraph" w:styleId="Header">
    <w:name w:val="header"/>
    <w:basedOn w:val="Normal"/>
    <w:link w:val="HeaderChar"/>
    <w:uiPriority w:val="99"/>
    <w:unhideWhenUsed/>
    <w:rsid w:val="00E22090"/>
    <w:pPr>
      <w:tabs>
        <w:tab w:val="center" w:pos="4536"/>
        <w:tab w:val="right" w:pos="9072"/>
      </w:tabs>
      <w:spacing w:after="0" w:line="240" w:lineRule="auto"/>
    </w:pPr>
  </w:style>
  <w:style w:type="character" w:customStyle="1" w:styleId="HeaderChar">
    <w:name w:val="Header Char"/>
    <w:basedOn w:val="DefaultParagraphFont"/>
    <w:link w:val="Header"/>
    <w:uiPriority w:val="99"/>
    <w:rsid w:val="00E22090"/>
    <w:rPr>
      <w:kern w:val="0"/>
      <w:sz w:val="22"/>
      <w:szCs w:val="22"/>
      <w:lang w:val="en-GB"/>
      <w14:ligatures w14:val="none"/>
    </w:rPr>
  </w:style>
  <w:style w:type="paragraph" w:styleId="Footer">
    <w:name w:val="footer"/>
    <w:basedOn w:val="Normal"/>
    <w:link w:val="FooterChar"/>
    <w:uiPriority w:val="99"/>
    <w:unhideWhenUsed/>
    <w:rsid w:val="00E22090"/>
    <w:pPr>
      <w:tabs>
        <w:tab w:val="center" w:pos="4536"/>
        <w:tab w:val="right" w:pos="9072"/>
      </w:tabs>
      <w:spacing w:after="0" w:line="240" w:lineRule="auto"/>
    </w:pPr>
  </w:style>
  <w:style w:type="character" w:customStyle="1" w:styleId="FooterChar">
    <w:name w:val="Footer Char"/>
    <w:basedOn w:val="DefaultParagraphFont"/>
    <w:link w:val="Footer"/>
    <w:uiPriority w:val="99"/>
    <w:rsid w:val="00E22090"/>
    <w:rPr>
      <w:kern w:val="0"/>
      <w:sz w:val="22"/>
      <w:szCs w:val="22"/>
      <w:lang w:val="en-GB"/>
      <w14:ligatures w14:val="none"/>
    </w:rPr>
  </w:style>
  <w:style w:type="paragraph" w:styleId="Revision">
    <w:name w:val="Revision"/>
    <w:hidden/>
    <w:uiPriority w:val="99"/>
    <w:semiHidden/>
    <w:rsid w:val="00BF7DB4"/>
    <w:pPr>
      <w:spacing w:after="0" w:line="240" w:lineRule="auto"/>
    </w:pPr>
    <w:rPr>
      <w:kern w:val="0"/>
      <w:sz w:val="22"/>
      <w:szCs w:val="22"/>
      <w:lang w:val="en-GB"/>
      <w14:ligatures w14:val="none"/>
    </w:rPr>
  </w:style>
  <w:style w:type="paragraph" w:styleId="CommentSubject">
    <w:name w:val="annotation subject"/>
    <w:basedOn w:val="CommentText"/>
    <w:next w:val="CommentText"/>
    <w:link w:val="CommentSubjectChar"/>
    <w:uiPriority w:val="99"/>
    <w:semiHidden/>
    <w:unhideWhenUsed/>
    <w:rsid w:val="0057066A"/>
    <w:rPr>
      <w:b/>
      <w:bCs/>
    </w:rPr>
  </w:style>
  <w:style w:type="character" w:customStyle="1" w:styleId="CommentSubjectChar">
    <w:name w:val="Comment Subject Char"/>
    <w:basedOn w:val="CommentTextChar"/>
    <w:link w:val="CommentSubject"/>
    <w:uiPriority w:val="99"/>
    <w:semiHidden/>
    <w:rsid w:val="0057066A"/>
    <w:rPr>
      <w:b/>
      <w:bCs/>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12" Type="http://schemas.openxmlformats.org/officeDocument/2006/relationships/customXml" Target="../customXml/item5.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AR17Melding Document" ma:contentTypeID="0x010100D67FB3C8B9F44C9FB801D5E99C4AEC9B008B32F997535F40B0A20F4493835B16FA00B6AFA36744523C48BBF919E941DFB204" ma:contentTypeVersion="62" ma:contentTypeDescription="" ma:contentTypeScope="" ma:versionID="c3630b86bba2c9a036647e083168c4e8">
  <xsd:schema xmlns:xsd="http://www.w3.org/2001/XMLSchema" xmlns:xs="http://www.w3.org/2001/XMLSchema" xmlns:p="http://schemas.microsoft.com/office/2006/metadata/properties" xmlns:ns2="5fe4e853-3417-48a7-a9b2-767e16cca7ad" xmlns:ns3="bedada9c-9ff6-4a90-bed1-7f262f8682ad" xmlns:ns4="1af4fe37-e138-4444-ac39-a91a26058e7e" xmlns:ns5="0c8e3599-69d8-463b-8bf2-ff1d054f3b5f" targetNamespace="http://schemas.microsoft.com/office/2006/metadata/properties" ma:root="true" ma:fieldsID="4093cdf788fb12d00b39aea4f54d9d67" ns2:_="" ns3:_="" ns4:_="" ns5:_="">
    <xsd:import namespace="5fe4e853-3417-48a7-a9b2-767e16cca7ad"/>
    <xsd:import namespace="bedada9c-9ff6-4a90-bed1-7f262f8682ad"/>
    <xsd:import namespace="1af4fe37-e138-4444-ac39-a91a26058e7e"/>
    <xsd:import namespace="0c8e3599-69d8-463b-8bf2-ff1d054f3b5f"/>
    <xsd:element name="properties">
      <xsd:complexType>
        <xsd:sequence>
          <xsd:element name="documentManagement">
            <xsd:complexType>
              <xsd:all>
                <xsd:element ref="ns2:_dlc_DocId" minOccurs="0"/>
                <xsd:element ref="ns2:_dlc_DocIdUrl" minOccurs="0"/>
                <xsd:element ref="ns2:_dlc_DocIdPersistId" minOccurs="0"/>
                <xsd:element ref="ns3:AFM_dms_Behandelaar" minOccurs="0"/>
                <xsd:element ref="ns3:AFM_dms_MeldingId" minOccurs="0"/>
                <xsd:element ref="ns3:AFM_dms_TitelPersbericht" minOccurs="0"/>
                <xsd:element ref="ns3:AFM_dms_NaamRelatie" minOccurs="0"/>
                <xsd:element ref="ns3:AFM_dms_Zaaknummer" minOccurs="0"/>
                <xsd:element ref="ns3:AFM_dms_ZaakEinddatum" minOccurs="0"/>
                <xsd:element ref="ns3:AFM_dms_DatumEnTijdstipOntvangst" minOccurs="0"/>
                <xsd:element ref="ns3:AFM_dms_Relatienummer" minOccurs="0"/>
                <xsd:element ref="ns3:AFM_dms_PublicatieTijdstip" minOccurs="0"/>
                <xsd:element ref="ns3:AFM_dms_Kanaal" minOccurs="0"/>
                <xsd:element ref="ns3:AFM_dms_Melder" minOccurs="0"/>
                <xsd:element ref="ns3:AFM_dms_SoortBericht" minOccurs="0"/>
                <xsd:element ref="ns3:AFM_dms_ZaaktypeTaxHTField0" minOccurs="0"/>
                <xsd:element ref="ns3:AFM_dms_Authorization" minOccurs="0"/>
                <xsd:element ref="ns3:AFM_dms_Resultaat" minOccurs="0"/>
                <xsd:element ref="ns3:AFM_dms_DocumenttypeTaxHTField0" minOccurs="0"/>
                <xsd:element ref="ns3:e8d0f44fb3804c52bd24bc545b2f2e67" minOccurs="0"/>
                <xsd:element ref="ns3:AFM_dms_origineleBestandsnaam" minOccurs="0"/>
                <xsd:element ref="ns3:AFM_dms_RetentietermijnTaxHTField0" minOccurs="0"/>
                <xsd:element ref="ns4:TaxCatchAll" minOccurs="0"/>
                <xsd:element ref="ns4:TaxCatchAllLabel" minOccurs="0"/>
                <xsd:element ref="ns3:AFM_dms_Vernietigingsjaar" minOccurs="0"/>
                <xsd:element ref="ns3:AFM_dms_Grondslag" minOccurs="0"/>
                <xsd:element ref="ns3:AFM_dms_Beschrijving_grondslag"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edada9c-9ff6-4a90-bed1-7f262f8682ad" elementFormDefault="qualified">
    <xsd:import namespace="http://schemas.microsoft.com/office/2006/documentManagement/types"/>
    <xsd:import namespace="http://schemas.microsoft.com/office/infopath/2007/PartnerControls"/>
    <xsd:element name="AFM_dms_Behandelaar" ma:index="11" nillable="true" ma:displayName="Behandelaar" ma:internalName="AFM_dms_Behandelaar" ma:readOnly="false">
      <xsd:simpleType>
        <xsd:restriction base="dms:Text"/>
      </xsd:simpleType>
    </xsd:element>
    <xsd:element name="AFM_dms_MeldingId" ma:index="12" nillable="true" ma:displayName="Melding ID" ma:internalName="AFM_dms_MeldingId" ma:readOnly="false">
      <xsd:simpleType>
        <xsd:restriction base="dms:Text"/>
      </xsd:simpleType>
    </xsd:element>
    <xsd:element name="AFM_dms_TitelPersbericht" ma:index="13" nillable="true" ma:displayName="Titel persbericht" ma:internalName="AFM_dms_TitelPersbericht" ma:readOnly="false">
      <xsd:simpleType>
        <xsd:restriction base="dms:Text"/>
      </xsd:simpleType>
    </xsd:element>
    <xsd:element name="AFM_dms_NaamRelatie" ma:index="14" nillable="true" ma:displayName="Naam relatie" ma:internalName="AFM_dms_NaamRelatie" ma:readOnly="false">
      <xsd:simpleType>
        <xsd:restriction base="dms:Text"/>
      </xsd:simpleType>
    </xsd:element>
    <xsd:element name="AFM_dms_Zaaknummer" ma:index="15" nillable="true" ma:displayName="Zaaknummer" ma:internalName="AFM_dms_Zaaknummer" ma:readOnly="false">
      <xsd:simpleType>
        <xsd:restriction base="dms:Text"/>
      </xsd:simpleType>
    </xsd:element>
    <xsd:element name="AFM_dms_ZaakEinddatum" ma:index="16" nillable="true" ma:displayName="Zaak einddatum" ma:format="DateOnly" ma:internalName="AFM_dms_ZaakEinddatum" ma:readOnly="false">
      <xsd:simpleType>
        <xsd:restriction base="dms:DateTime"/>
      </xsd:simpleType>
    </xsd:element>
    <xsd:element name="AFM_dms_DatumEnTijdstipOntvangst" ma:index="18" nillable="true" ma:displayName="Datum en tijdstip ontvangst" ma:format="DateTime" ma:indexed="true" ma:internalName="AFM_dms_DatumEnTijdstipOntvangst" ma:readOnly="false">
      <xsd:simpleType>
        <xsd:restriction base="dms:DateTime"/>
      </xsd:simpleType>
    </xsd:element>
    <xsd:element name="AFM_dms_Relatienummer" ma:index="19" nillable="true" ma:displayName="Relatienummer" ma:internalName="AFM_dms_Relatienummer" ma:readOnly="false">
      <xsd:simpleType>
        <xsd:restriction base="dms:Text"/>
      </xsd:simpleType>
    </xsd:element>
    <xsd:element name="AFM_dms_PublicatieTijdstip" ma:index="20" nillable="true" ma:displayName="Publicatie tijdstip" ma:format="DateTime" ma:internalName="AFM_dms_PublicatieTijdstip" ma:readOnly="false">
      <xsd:simpleType>
        <xsd:restriction base="dms:DateTime"/>
      </xsd:simpleType>
    </xsd:element>
    <xsd:element name="AFM_dms_Kanaal" ma:index="21" nillable="true" ma:displayName="Kanaal" ma:internalName="AFM_dms_Kanaal" ma:readOnly="false">
      <xsd:simpleType>
        <xsd:restriction base="dms:Text"/>
      </xsd:simpleType>
    </xsd:element>
    <xsd:element name="AFM_dms_Melder" ma:index="22" nillable="true" ma:displayName="Melder" ma:internalName="AFM_dms_Melder" ma:readOnly="false">
      <xsd:simpleType>
        <xsd:restriction base="dms:Text"/>
      </xsd:simpleType>
    </xsd:element>
    <xsd:element name="AFM_dms_SoortBericht" ma:index="23" nillable="true" ma:displayName="Soort bericht" ma:internalName="AFM_dms_SoortBericht" ma:readOnly="false">
      <xsd:simpleType>
        <xsd:restriction base="dms:Text"/>
      </xsd:simpleType>
    </xsd:element>
    <xsd:element name="AFM_dms_ZaaktypeTaxHTField0" ma:index="24" nillable="true" ma:displayName="AFM_dms_Zaaktype_0" ma:hidden="true" ma:internalName="AFM_dms_ZaaktypeTaxHTField0" ma:readOnly="false">
      <xsd:simpleType>
        <xsd:restriction base="dms:Note"/>
      </xsd:simpleType>
    </xsd:element>
    <xsd:element name="AFM_dms_Authorization" ma:index="25" nillable="true" ma:displayName="Authorization" ma:hidden="true" ma:internalName="AFM_dms_Authorization" ma:readOnly="false">
      <xsd:simpleType>
        <xsd:restriction base="dms:Text"/>
      </xsd:simpleType>
    </xsd:element>
    <xsd:element name="AFM_dms_Resultaat" ma:index="26" nillable="true" ma:displayName="Resultaat" ma:internalName="AFM_dms_Resultaat" ma:readOnly="false">
      <xsd:simpleType>
        <xsd:restriction base="dms:Text"/>
      </xsd:simpleType>
    </xsd:element>
    <xsd:element name="AFM_dms_DocumenttypeTaxHTField0" ma:index="28" nillable="true" ma:taxonomy="true" ma:internalName="AFM_dms_DocumenttypeTaxHTField0" ma:taxonomyFieldName="AFM_dms_Documenttype" ma:displayName="Documenttype" ma:readOnly="false" ma:fieldId="{d5a86c8b-6ea9-4e9d-86ec-2ef63014f564}" ma:sspId="aa2fb73e-e83a-44df-bc25-39628a106fd3" ma:termSetId="ddbd6d10-e3b1-454b-85ca-cbc13037ef4b" ma:anchorId="00000000-0000-0000-0000-000000000000" ma:open="false" ma:isKeyword="false">
      <xsd:complexType>
        <xsd:sequence>
          <xsd:element ref="pc:Terms" minOccurs="0" maxOccurs="1"/>
        </xsd:sequence>
      </xsd:complexType>
    </xsd:element>
    <xsd:element name="e8d0f44fb3804c52bd24bc545b2f2e67" ma:index="29" nillable="true" ma:taxonomy="true" ma:internalName="e8d0f44fb3804c52bd24bc545b2f2e67" ma:taxonomyFieldName="AFM_dms_Zaaktype" ma:displayName="Zaaktype" ma:readOnly="false" ma:fieldId="{e8d0f44f-b380-4c52-bd24-bc545b2f2e67}" ma:sspId="aa2fb73e-e83a-44df-bc25-39628a106fd3" ma:termSetId="a543a553-767d-4eaa-88d1-444b203f0c53" ma:anchorId="00000000-0000-0000-0000-000000000000" ma:open="false" ma:isKeyword="false">
      <xsd:complexType>
        <xsd:sequence>
          <xsd:element ref="pc:Terms" minOccurs="0" maxOccurs="1"/>
        </xsd:sequence>
      </xsd:complexType>
    </xsd:element>
    <xsd:element name="AFM_dms_origineleBestandsnaam" ma:index="30" nillable="true" ma:displayName="Originele bestandsnaam" ma:internalName="AFM_dms_origineleBestandsnaam" ma:readOnly="false">
      <xsd:simpleType>
        <xsd:restriction base="dms:Text"/>
      </xsd:simpleType>
    </xsd:element>
    <xsd:element name="AFM_dms_RetentietermijnTaxHTField0" ma:index="31" nillable="true" ma:taxonomy="true" ma:internalName="AFM_dms_RetentietermijnTaxHTField0" ma:taxonomyFieldName="AFM_dms_Retentietermijn" ma:displayName="Retentietermijn" ma:readOnly="false" ma:fieldId="{6cfc6ed6-8921-41d4-8513-419a979b39ac}" ma:sspId="aa2fb73e-e83a-44df-bc25-39628a106fd3" ma:termSetId="542d2480-3123-4c09-88a6-151b2d4c607e" ma:anchorId="00000000-0000-0000-0000-000000000000" ma:open="false" ma:isKeyword="false">
      <xsd:complexType>
        <xsd:sequence>
          <xsd:element ref="pc:Terms" minOccurs="0" maxOccurs="1"/>
        </xsd:sequence>
      </xsd:complexType>
    </xsd:element>
    <xsd:element name="AFM_dms_Vernietigingsjaar" ma:index="35" nillable="true" ma:displayName="Vernietigingsjaar" ma:decimals="0" ma:internalName="AFM_dms_Vernietigingsjaar" ma:readOnly="false" ma:percentage="FALSE">
      <xsd:simpleType>
        <xsd:restriction base="dms:Number">
          <xsd:maxInclusive value="2050"/>
          <xsd:minInclusive value="1970"/>
        </xsd:restriction>
      </xsd:simpleType>
    </xsd:element>
    <xsd:element name="AFM_dms_Grondslag" ma:index="36" nillable="true" ma:displayName="Grondslag" ma:internalName="AFM_dms_Grondslag" ma:readOnly="false">
      <xsd:simpleType>
        <xsd:restriction base="dms:Text"/>
      </xsd:simpleType>
    </xsd:element>
    <xsd:element name="AFM_dms_Beschrijving_grondslag" ma:index="37" nillable="true" ma:displayName="Beschrijving Grondslag" ma:internalName="AFM_dms_Beschrijving_grondslag"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f4fe37-e138-4444-ac39-a91a26058e7e" elementFormDefault="qualified">
    <xsd:import namespace="http://schemas.microsoft.com/office/2006/documentManagement/types"/>
    <xsd:import namespace="http://schemas.microsoft.com/office/infopath/2007/PartnerControls"/>
    <xsd:element name="TaxCatchAll" ma:index="32" nillable="true" ma:displayName="Taxonomy Catch All Column" ma:hidden="true" ma:list="{277d4bee-1e6c-4d04-a5f9-80cf83680855}" ma:internalName="TaxCatchAll" ma:showField="CatchAllData" ma:web="bedada9c-9ff6-4a90-bed1-7f262f8682ad">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hidden="true" ma:list="{277d4bee-1e6c-4d04-a5f9-80cf83680855}" ma:internalName="TaxCatchAllLabel" ma:readOnly="true" ma:showField="CatchAllDataLabel" ma:web="bedada9c-9ff6-4a90-bed1-7f262f8682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e3599-69d8-463b-8bf2-ff1d054f3b5f"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Afbeelding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description="" ma:hidden="true" ma:indexed="true" ma:internalName="MediaServiceDateTaken" ma:readOnly="true">
      <xsd:simpleType>
        <xsd:restriction base="dms:Text"/>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aa2fb73e-e83a-44df-bc25-39628a106fd3" ContentTypeId="0x010100D67FB3C8B9F44C9FB801D5E99C4AEC9B"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FM_dms_DatumEnTijdstipOntvangst xmlns="bedada9c-9ff6-4a90-bed1-7f262f8682ad" xsi:nil="true"/>
    <AFM_dms_RetentietermijnTaxHTField0 xmlns="bedada9c-9ff6-4a90-bed1-7f262f8682ad">
      <Terms xmlns="http://schemas.microsoft.com/office/infopath/2007/PartnerControls"/>
    </AFM_dms_RetentietermijnTaxHTField0>
    <AFM_dms_Zaaknummer xmlns="bedada9c-9ff6-4a90-bed1-7f262f8682ad">C2602-01539</AFM_dms_Zaaknummer>
    <AFM_dms_ZaakEinddatum xmlns="bedada9c-9ff6-4a90-bed1-7f262f8682ad" xsi:nil="true"/>
    <AFM_dms_NaamRelatie xmlns="bedada9c-9ff6-4a90-bed1-7f262f8682ad">Koninklijke Ahold Delhaize N.V.</AFM_dms_NaamRelatie>
    <AFM_dms_Kanaal xmlns="bedada9c-9ff6-4a90-bed1-7f262f8682ad" xsi:nil="true"/>
    <AFM_dms_SoortBericht xmlns="bedada9c-9ff6-4a90-bed1-7f262f8682ad" xsi:nil="true"/>
    <AFM_dms_Resultaat xmlns="bedada9c-9ff6-4a90-bed1-7f262f8682ad" xsi:nil="true"/>
    <AFM_dms_MeldingId xmlns="bedada9c-9ff6-4a90-bed1-7f262f8682ad" xsi:nil="true"/>
    <AFM_dms_TitelPersbericht xmlns="bedada9c-9ff6-4a90-bed1-7f262f8682ad" xsi:nil="true"/>
    <AFM_dms_Relatienummer xmlns="bedada9c-9ff6-4a90-bed1-7f262f8682ad" xsi:nil="true"/>
    <AFM_dms_Beschrijving_grondslag xmlns="bedada9c-9ff6-4a90-bed1-7f262f8682ad" xsi:nil="true"/>
    <_dlc_DocIdPersistId xmlns="5fe4e853-3417-48a7-a9b2-767e16cca7ad" xsi:nil="true"/>
    <AFM_dms_Vernietigingsjaar xmlns="bedada9c-9ff6-4a90-bed1-7f262f8682ad" xsi:nil="true"/>
    <lcf76f155ced4ddcb4097134ff3c332f xmlns="0c8e3599-69d8-463b-8bf2-ff1d054f3b5f">
      <Terms xmlns="http://schemas.microsoft.com/office/infopath/2007/PartnerControls"/>
    </lcf76f155ced4ddcb4097134ff3c332f>
    <TaxCatchAll xmlns="1af4fe37-e138-4444-ac39-a91a26058e7e">
      <Value>4</Value>
      <Value>3</Value>
    </TaxCatchAll>
    <e8d0f44fb3804c52bd24bc545b2f2e67 xmlns="bedada9c-9ff6-4a90-bed1-7f262f8682ad">
      <Terms xmlns="http://schemas.microsoft.com/office/infopath/2007/PartnerControls">
        <TermInfo xmlns="http://schemas.microsoft.com/office/infopath/2007/PartnerControls">
          <TermName xmlns="http://schemas.microsoft.com/office/infopath/2007/PartnerControls">EUIOVW</TermName>
          <TermId xmlns="http://schemas.microsoft.com/office/infopath/2007/PartnerControls">bd452f78-56ac-4048-8ad6-d473d26cf365</TermId>
        </TermInfo>
      </Terms>
    </e8d0f44fb3804c52bd24bc545b2f2e67>
    <AFM_dms_Behandelaar xmlns="bedada9c-9ff6-4a90-bed1-7f262f8682ad" xsi:nil="true"/>
    <AFM_dms_ZaaktypeTaxHTField0 xmlns="bedada9c-9ff6-4a90-bed1-7f262f8682ad" xsi:nil="true"/>
    <AFM_dms_Authorization xmlns="bedada9c-9ff6-4a90-bed1-7f262f8682ad" xsi:nil="true"/>
    <AFM_dms_DocumenttypeTaxHTField0 xmlns="bedada9c-9ff6-4a90-bed1-7f262f8682ad">
      <Terms xmlns="http://schemas.microsoft.com/office/infopath/2007/PartnerControls">
        <TermInfo xmlns="http://schemas.microsoft.com/office/infopath/2007/PartnerControls">
          <TermName xmlns="http://schemas.microsoft.com/office/infopath/2007/PartnerControls">Persbericht inkomend</TermName>
          <TermId xmlns="http://schemas.microsoft.com/office/infopath/2007/PartnerControls">29ae2195-941d-4ea3-be1c-3d43a11ff799</TermId>
        </TermInfo>
      </Terms>
    </AFM_dms_DocumenttypeTaxHTField0>
    <AFM_dms_PublicatieTijdstip xmlns="bedada9c-9ff6-4a90-bed1-7f262f8682ad" xsi:nil="true"/>
    <AFM_dms_origineleBestandsnaam xmlns="bedada9c-9ff6-4a90-bed1-7f262f8682ad">Ahold Delhaize proposes to reappoint CFO Jolanda Poots-Bijl.docx</AFM_dms_origineleBestandsnaam>
    <AFM_dms_Grondslag xmlns="bedada9c-9ff6-4a90-bed1-7f262f8682ad" xsi:nil="true"/>
    <AFM_dms_Melder xmlns="bedada9c-9ff6-4a90-bed1-7f262f8682ad" xsi:nil="true"/>
    <_dlc_DocId xmlns="5fe4e853-3417-48a7-a9b2-767e16cca7ad">MAR17MELD-955777008-87055</_dlc_DocId>
    <_dlc_DocIdUrl xmlns="5fe4e853-3417-48a7-a9b2-767e16cca7ad">
      <Url>https://afmap.sharepoint.com/sites/afmdms_mar17meldingen/_layouts/15/DocIdRedir.aspx?ID=MAR17MELD-955777008-87055</Url>
      <Description>MAR17MELD-955777008-87055</Description>
    </_dlc_DocIdUrl>
  </documentManagement>
</p:properties>
</file>

<file path=customXml/itemProps1.xml><?xml version="1.0" encoding="utf-8"?>
<ds:datastoreItem xmlns:ds="http://schemas.openxmlformats.org/officeDocument/2006/customXml" ds:itemID="{1903A5D7-EB12-42E7-B70F-5084D69574B6}"/>
</file>

<file path=customXml/itemProps2.xml><?xml version="1.0" encoding="utf-8"?>
<ds:datastoreItem xmlns:ds="http://schemas.openxmlformats.org/officeDocument/2006/customXml" ds:itemID="{DD12BD02-51F5-4F9D-91B0-573774AE6F90}"/>
</file>

<file path=customXml/itemProps3.xml><?xml version="1.0" encoding="utf-8"?>
<ds:datastoreItem xmlns:ds="http://schemas.openxmlformats.org/officeDocument/2006/customXml" ds:itemID="{933400FC-74A2-49C0-8BFB-445402CECD69}"/>
</file>

<file path=customXml/itemProps4.xml><?xml version="1.0" encoding="utf-8"?>
<ds:datastoreItem xmlns:ds="http://schemas.openxmlformats.org/officeDocument/2006/customXml" ds:itemID="{D1A5821E-A387-437C-ABCC-4B34479AF96D}"/>
</file>

<file path=customXml/itemProps5.xml><?xml version="1.0" encoding="utf-8"?>
<ds:datastoreItem xmlns:ds="http://schemas.openxmlformats.org/officeDocument/2006/customXml" ds:itemID="{6B7A6746-000F-41C2-B7B1-6E98F3F2358E}"/>
</file>

<file path=docProps/app.xml><?xml version="1.0" encoding="utf-8"?>
<Properties xmlns="http://schemas.openxmlformats.org/officeDocument/2006/extended-properties" xmlns:vt="http://schemas.openxmlformats.org/officeDocument/2006/docPropsVTypes">
  <Template>Normal</Template>
  <TotalTime>1202</TotalTime>
  <Pages>2</Pages>
  <Words>619</Words>
  <Characters>3689</Characters>
  <Application>Microsoft Office Word</Application>
  <DocSecurity>0</DocSecurity>
  <Lines>56</Lines>
  <Paragraphs>17</Paragraphs>
  <ScaleCrop>false</ScaleCrop>
  <Company>AH IT</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Incoming notification</dc:title>
  <dc:subject/>
  <dc:creator>Maria Verheij</dc:creator>
  <cp:keywords/>
  <dc:description/>
  <cp:lastModifiedBy>Mariana Celio Rojas</cp:lastModifiedBy>
  <cp:revision>76</cp:revision>
  <dcterms:created xsi:type="dcterms:W3CDTF">2026-02-12T18:28:00Z</dcterms:created>
  <dcterms:modified xsi:type="dcterms:W3CDTF">2026-02-24T16:14:00Z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1113265-c559-4850-9a4d-5c092dbd21ac_Enabled">
    <vt:lpwstr>true</vt:lpwstr>
  </property>
  <property fmtid="{D5CDD505-2E9C-101B-9397-08002B2CF9AE}" pid="3" name="MSIP_Label_a1113265-c559-4850-9a4d-5c092dbd21ac_SetDate">
    <vt:lpwstr>2026-02-12T12:29:06Z</vt:lpwstr>
  </property>
  <property fmtid="{D5CDD505-2E9C-101B-9397-08002B2CF9AE}" pid="4" name="MSIP_Label_a1113265-c559-4850-9a4d-5c092dbd21ac_Method">
    <vt:lpwstr>Standard</vt:lpwstr>
  </property>
  <property fmtid="{D5CDD505-2E9C-101B-9397-08002B2CF9AE}" pid="5" name="MSIP_Label_a1113265-c559-4850-9a4d-5c092dbd21ac_Name">
    <vt:lpwstr>Internal Use</vt:lpwstr>
  </property>
  <property fmtid="{D5CDD505-2E9C-101B-9397-08002B2CF9AE}" pid="6" name="MSIP_Label_a1113265-c559-4850-9a4d-5c092dbd21ac_SiteId">
    <vt:lpwstr>a6b169f1-592b-4329-8f33-8db8903003c7</vt:lpwstr>
  </property>
  <property fmtid="{D5CDD505-2E9C-101B-9397-08002B2CF9AE}" pid="7" name="MSIP_Label_a1113265-c559-4850-9a4d-5c092dbd21ac_ActionId">
    <vt:lpwstr>6ab1271b-7d34-43ba-8b51-3c8ba1e85b7d</vt:lpwstr>
  </property>
  <property fmtid="{D5CDD505-2E9C-101B-9397-08002B2CF9AE}" pid="8" name="MSIP_Label_a1113265-c559-4850-9a4d-5c092dbd21ac_ContentBits">
    <vt:lpwstr>0</vt:lpwstr>
  </property>
  <property fmtid="{D5CDD505-2E9C-101B-9397-08002B2CF9AE}" pid="9" name="MSIP_Label_a1113265-c559-4850-9a4d-5c092dbd21ac_Tag">
    <vt:lpwstr>10, 3, 0, 1</vt:lpwstr>
  </property>
  <property fmtid="{D5CDD505-2E9C-101B-9397-08002B2CF9AE}" pid="10" name="ContentTypeId">
    <vt:lpwstr>0x010100D67FB3C8B9F44C9FB801D5E99C4AEC9B008B32F997535F40B0A20F4493835B16FA00B6AFA36744523C48BBF919E941DFB204</vt:lpwstr>
  </property>
  <property fmtid="{D5CDD505-2E9C-101B-9397-08002B2CF9AE}" pid="11" name="_dlc_DocIdItemGuid">
    <vt:lpwstr>8ea788b7-a72f-43d1-89b0-6fa9e6e30716</vt:lpwstr>
  </property>
  <property fmtid="{D5CDD505-2E9C-101B-9397-08002B2CF9AE}" pid="12" name="MediaServiceImageTags">
    <vt:lpwstr/>
  </property>
  <property fmtid="{D5CDD505-2E9C-101B-9397-08002B2CF9AE}" pid="13" name="AFM_dms_Zaaktype">
    <vt:lpwstr>3;#EUIOVW|bd452f78-56ac-4048-8ad6-d473d26cf365</vt:lpwstr>
  </property>
  <property fmtid="{D5CDD505-2E9C-101B-9397-08002B2CF9AE}" pid="14" name="AFM_dms_Retentietermijn">
    <vt:lpwstr/>
  </property>
  <property fmtid="{D5CDD505-2E9C-101B-9397-08002B2CF9AE}" pid="15" name="AFM_dms_Documenttype">
    <vt:lpwstr>4;#Persbericht inkomend|29ae2195-941d-4ea3-be1c-3d43a11ff799</vt:lpwstr>
  </property>
</Properties>
</file>