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35" w:rsidRPr="008C4CD1" w:rsidRDefault="009C04DA" w:rsidP="00920235">
      <w:pPr>
        <w:pStyle w:val="Titel"/>
        <w:rPr>
          <w:rFonts w:ascii="EnzoOT-BoldIta" w:hAnsi="EnzoOT-BoldIta"/>
          <w:sz w:val="28"/>
          <w:szCs w:val="28"/>
        </w:rPr>
      </w:pPr>
      <w:r w:rsidRPr="008C4CD1">
        <w:rPr>
          <w:rFonts w:ascii="EnzoOT-BoldIta" w:hAnsi="EnzoOT-BoldIta"/>
          <w:sz w:val="28"/>
          <w:szCs w:val="28"/>
        </w:rPr>
        <w:t xml:space="preserve">B-STREET </w:t>
      </w:r>
      <w:r w:rsidR="00920235" w:rsidRPr="008C4CD1">
        <w:rPr>
          <w:rFonts w:ascii="EnzoOT-BoldIta" w:hAnsi="EnzoOT-BoldIta"/>
          <w:sz w:val="28"/>
          <w:szCs w:val="28"/>
        </w:rPr>
        <w:t xml:space="preserve"> </w:t>
      </w:r>
      <w:r w:rsidR="008C4CD1" w:rsidRPr="008C4CD1">
        <w:rPr>
          <w:rFonts w:ascii="EnzoOT-BoldIta" w:hAnsi="EnzoOT-BoldIta"/>
          <w:sz w:val="28"/>
          <w:szCs w:val="28"/>
        </w:rPr>
        <w:t>BESTE ZZP-BEMIDDELAAR FINANC</w:t>
      </w:r>
      <w:r w:rsidR="008C4CD1">
        <w:rPr>
          <w:rFonts w:ascii="EnzoOT-BoldIta" w:hAnsi="EnzoOT-BoldIta"/>
          <w:sz w:val="28"/>
          <w:szCs w:val="28"/>
        </w:rPr>
        <w:t>IE</w:t>
      </w:r>
      <w:r w:rsidR="008C4CD1" w:rsidRPr="008C4CD1">
        <w:rPr>
          <w:rFonts w:ascii="EnzoOT-BoldIta" w:hAnsi="EnzoOT-BoldIta"/>
          <w:sz w:val="28"/>
          <w:szCs w:val="28"/>
        </w:rPr>
        <w:t>LE SECTOR</w:t>
      </w:r>
    </w:p>
    <w:p w:rsidR="00F958AC" w:rsidRPr="008C4CD1" w:rsidRDefault="00CE5F40" w:rsidP="00523F72">
      <w:pPr>
        <w:pStyle w:val="Subtitel"/>
        <w:rPr>
          <w:rFonts w:ascii="EnzoOT-Light" w:eastAsiaTheme="minorHAnsi" w:hAnsi="EnzoOT-Light" w:cs="EnzoOT-Light"/>
          <w:sz w:val="24"/>
        </w:rPr>
      </w:pPr>
      <w:r w:rsidRPr="008C4CD1">
        <w:rPr>
          <w:rFonts w:ascii="EnzoOT-Light" w:hAnsi="EnzoOT-Light" w:cs="EnzoOT-Light"/>
          <w:sz w:val="24"/>
        </w:rPr>
        <w:t>Novisource-onderdeel uitstekend beoordeeld op kwaliteit</w:t>
      </w:r>
    </w:p>
    <w:p w:rsidR="00534573" w:rsidRPr="00534573" w:rsidRDefault="00534573" w:rsidP="00534573"/>
    <w:p w:rsidR="00920235" w:rsidRPr="008C4CD1" w:rsidRDefault="00920235" w:rsidP="00920235">
      <w:pPr>
        <w:jc w:val="right"/>
        <w:rPr>
          <w:rFonts w:ascii="EnzoOT-Light" w:hAnsi="EnzoOT-Light" w:cs="EnzoOT-Light"/>
          <w:i/>
        </w:rPr>
      </w:pPr>
      <w:r w:rsidRPr="008C4CD1">
        <w:rPr>
          <w:rFonts w:ascii="EnzoOT-Light" w:hAnsi="EnzoOT-Light" w:cs="EnzoOT-Light"/>
          <w:i/>
        </w:rPr>
        <w:t xml:space="preserve">Nieuwegein, </w:t>
      </w:r>
      <w:sdt>
        <w:sdtPr>
          <w:rPr>
            <w:rFonts w:ascii="EnzoOT-Light" w:hAnsi="EnzoOT-Light" w:cs="EnzoOT-Light"/>
            <w:b/>
            <w:i/>
          </w:rPr>
          <w:alias w:val="Publicatiedatum"/>
          <w:tag w:val=""/>
          <w:id w:val="-908463539"/>
          <w:placeholder>
            <w:docPart w:val="1EBB95105E7549C1ACBC0EBC4B467625"/>
          </w:placeholder>
          <w:dataBinding w:prefixMappings="xmlns:ns0='http://schemas.microsoft.com/office/2006/coverPageProps' " w:xpath="/ns0:CoverPageProperties[1]/ns0:PublishDate[1]" w:storeItemID="{55AF091B-3C7A-41E3-B477-F2FDAA23CFDA}"/>
          <w:date w:fullDate="2015-09-25T00:00:00Z">
            <w:dateFormat w:val="d-M-yyyy"/>
            <w:lid w:val="nl-NL"/>
            <w:storeMappedDataAs w:val="dateTime"/>
            <w:calendar w:val="gregorian"/>
          </w:date>
        </w:sdtPr>
        <w:sdtContent>
          <w:r w:rsidR="008C4CD1" w:rsidRPr="008C4CD1">
            <w:rPr>
              <w:rFonts w:ascii="EnzoOT-Light" w:hAnsi="EnzoOT-Light" w:cs="EnzoOT-Light"/>
              <w:b/>
              <w:i/>
            </w:rPr>
            <w:t>25-9-2015</w:t>
          </w:r>
        </w:sdtContent>
      </w:sdt>
    </w:p>
    <w:p w:rsidR="009C04DA" w:rsidRPr="008C4CD1" w:rsidRDefault="009C04DA" w:rsidP="00591C25">
      <w:pPr>
        <w:spacing w:line="360" w:lineRule="auto"/>
        <w:rPr>
          <w:rFonts w:ascii="EnzoOT-Light" w:hAnsi="EnzoOT-Light" w:cs="EnzoOT-Light"/>
          <w:shd w:val="clear" w:color="auto" w:fill="FFFFFF"/>
        </w:rPr>
      </w:pPr>
    </w:p>
    <w:p w:rsidR="001C77C3" w:rsidRPr="001C77C3" w:rsidRDefault="009C04DA" w:rsidP="00591C25">
      <w:pPr>
        <w:spacing w:line="360" w:lineRule="auto"/>
        <w:rPr>
          <w:rFonts w:ascii="EnzoOT-Light" w:hAnsi="EnzoOT-Light" w:cs="EnzoOT-Light"/>
          <w:szCs w:val="20"/>
        </w:rPr>
      </w:pPr>
      <w:proofErr w:type="spellStart"/>
      <w:r w:rsidRPr="008C4CD1">
        <w:rPr>
          <w:rFonts w:ascii="EnzoOT-Light" w:hAnsi="EnzoOT-Light" w:cs="EnzoOT-Light"/>
          <w:shd w:val="clear" w:color="auto" w:fill="FFFFFF"/>
        </w:rPr>
        <w:t>B-</w:t>
      </w:r>
      <w:r w:rsidR="008C4CD1" w:rsidRPr="008C4CD1">
        <w:rPr>
          <w:rFonts w:ascii="EnzoOT-Light" w:hAnsi="EnzoOT-Light" w:cs="EnzoOT-Light"/>
          <w:shd w:val="clear" w:color="auto" w:fill="FFFFFF"/>
        </w:rPr>
        <w:t>s</w:t>
      </w:r>
      <w:r w:rsidRPr="008C4CD1">
        <w:rPr>
          <w:rFonts w:ascii="EnzoOT-Light" w:hAnsi="EnzoOT-Light" w:cs="EnzoOT-Light"/>
          <w:shd w:val="clear" w:color="auto" w:fill="FFFFFF"/>
        </w:rPr>
        <w:t>treet</w:t>
      </w:r>
      <w:proofErr w:type="spellEnd"/>
      <w:r w:rsidRPr="008C4CD1">
        <w:rPr>
          <w:rFonts w:ascii="EnzoOT-Light" w:hAnsi="EnzoOT-Light" w:cs="EnzoOT-Light"/>
          <w:shd w:val="clear" w:color="auto" w:fill="FFFFFF"/>
        </w:rPr>
        <w:t xml:space="preserve"> is verkozen tot de beste </w:t>
      </w:r>
      <w:r w:rsidR="008C4CD1" w:rsidRPr="008C4CD1">
        <w:rPr>
          <w:rFonts w:ascii="EnzoOT-Light" w:hAnsi="EnzoOT-Light" w:cs="EnzoOT-Light"/>
          <w:shd w:val="clear" w:color="auto" w:fill="FFFFFF"/>
        </w:rPr>
        <w:t>bemiddelaar</w:t>
      </w:r>
      <w:r w:rsidRPr="008C4CD1">
        <w:rPr>
          <w:rFonts w:ascii="EnzoOT-Light" w:hAnsi="EnzoOT-Light" w:cs="EnzoOT-Light"/>
          <w:shd w:val="clear" w:color="auto" w:fill="FFFFFF"/>
        </w:rPr>
        <w:t xml:space="preserve"> voor zzp’ers </w:t>
      </w:r>
      <w:r w:rsidR="008C4CD1" w:rsidRPr="008C4CD1">
        <w:rPr>
          <w:rFonts w:ascii="EnzoOT-Light" w:hAnsi="EnzoOT-Light" w:cs="EnzoOT-Light"/>
          <w:shd w:val="clear" w:color="auto" w:fill="FFFFFF"/>
        </w:rPr>
        <w:t xml:space="preserve">binnen de financiële sector. </w:t>
      </w:r>
      <w:r w:rsidR="00CC5E98" w:rsidRPr="008C4CD1">
        <w:rPr>
          <w:rFonts w:ascii="EnzoOT-Light" w:hAnsi="EnzoOT-Light" w:cs="EnzoOT-Light"/>
          <w:shd w:val="clear" w:color="auto" w:fill="FFFFFF"/>
        </w:rPr>
        <w:t xml:space="preserve">ZZP Barometer - de organisator van de verkiezing </w:t>
      </w:r>
      <w:proofErr w:type="spellStart"/>
      <w:r w:rsidR="001C77C3">
        <w:rPr>
          <w:rFonts w:ascii="EnzoOT-Light" w:hAnsi="EnzoOT-Light" w:cs="EnzoOT-Light"/>
          <w:shd w:val="clear" w:color="auto" w:fill="FFFFFF"/>
        </w:rPr>
        <w:t>ZZP</w:t>
      </w:r>
      <w:r w:rsidRPr="008C4CD1">
        <w:rPr>
          <w:rFonts w:ascii="EnzoOT-Light" w:hAnsi="EnzoOT-Light" w:cs="EnzoOT-Light"/>
          <w:shd w:val="clear" w:color="auto" w:fill="FFFFFF"/>
        </w:rPr>
        <w:t>-bemiddelaar</w:t>
      </w:r>
      <w:proofErr w:type="spellEnd"/>
      <w:r w:rsidRPr="008C4CD1">
        <w:rPr>
          <w:rFonts w:ascii="EnzoOT-Light" w:hAnsi="EnzoOT-Light" w:cs="EnzoOT-Light"/>
          <w:shd w:val="clear" w:color="auto" w:fill="FFFFFF"/>
        </w:rPr>
        <w:t xml:space="preserve"> van het jaar </w:t>
      </w:r>
      <w:r w:rsidR="00CC5E98" w:rsidRPr="008C4CD1">
        <w:rPr>
          <w:rFonts w:ascii="EnzoOT-Light" w:hAnsi="EnzoOT-Light" w:cs="EnzoOT-Light"/>
          <w:shd w:val="clear" w:color="auto" w:fill="FFFFFF"/>
        </w:rPr>
        <w:t xml:space="preserve">– heeft dit </w:t>
      </w:r>
      <w:r w:rsidR="00523F72" w:rsidRPr="008C4CD1">
        <w:rPr>
          <w:rFonts w:ascii="EnzoOT-Light" w:hAnsi="EnzoOT-Light" w:cs="EnzoOT-Light"/>
          <w:shd w:val="clear" w:color="auto" w:fill="FFFFFF"/>
        </w:rPr>
        <w:t>bekend gemaakt.</w:t>
      </w:r>
      <w:r w:rsidR="00523F72" w:rsidRPr="008C4CD1">
        <w:rPr>
          <w:rFonts w:ascii="EnzoOT-Light" w:hAnsi="EnzoOT-Light" w:cs="EnzoOT-Light"/>
          <w:shd w:val="clear" w:color="auto" w:fill="FFFFFF"/>
        </w:rPr>
        <w:br/>
        <w:t xml:space="preserve"> </w:t>
      </w:r>
      <w:r w:rsidR="001C77C3">
        <w:rPr>
          <w:rFonts w:ascii="EnzoOT-Light" w:hAnsi="EnzoOT-Light" w:cs="EnzoOT-Light"/>
          <w:shd w:val="clear" w:color="auto" w:fill="FFFFFF"/>
        </w:rPr>
        <w:br/>
      </w:r>
      <w:proofErr w:type="spellStart"/>
      <w:r w:rsidR="001C77C3" w:rsidRPr="001C77C3">
        <w:rPr>
          <w:rFonts w:ascii="EnzoOT-Light" w:hAnsi="EnzoOT-Light" w:cs="EnzoOT-Light"/>
          <w:szCs w:val="20"/>
        </w:rPr>
        <w:t>B-street</w:t>
      </w:r>
      <w:proofErr w:type="spellEnd"/>
      <w:r w:rsidR="001C77C3" w:rsidRPr="001C77C3">
        <w:rPr>
          <w:rFonts w:ascii="EnzoOT-Light" w:hAnsi="EnzoOT-Light" w:cs="EnzoOT-Light"/>
          <w:szCs w:val="20"/>
        </w:rPr>
        <w:t xml:space="preserve"> werd door 16.200 zzp’ers en 4.800 </w:t>
      </w:r>
      <w:proofErr w:type="spellStart"/>
      <w:r w:rsidR="001C77C3" w:rsidRPr="001C77C3">
        <w:rPr>
          <w:rFonts w:ascii="EnzoOT-Light" w:hAnsi="EnzoOT-Light" w:cs="EnzoOT-Light"/>
          <w:szCs w:val="20"/>
        </w:rPr>
        <w:t>inleners</w:t>
      </w:r>
      <w:proofErr w:type="spellEnd"/>
      <w:r w:rsidR="001C77C3" w:rsidRPr="001C77C3">
        <w:rPr>
          <w:rFonts w:ascii="EnzoOT-Light" w:hAnsi="EnzoOT-Light" w:cs="EnzoOT-Light"/>
          <w:szCs w:val="20"/>
        </w:rPr>
        <w:t xml:space="preserve"> </w:t>
      </w:r>
      <w:r w:rsidR="00A4440F">
        <w:rPr>
          <w:rFonts w:ascii="EnzoOT-Light" w:hAnsi="EnzoOT-Light" w:cs="EnzoOT-Light"/>
          <w:szCs w:val="20"/>
        </w:rPr>
        <w:t>ge</w:t>
      </w:r>
      <w:r w:rsidR="001C77C3" w:rsidRPr="001C77C3">
        <w:rPr>
          <w:rFonts w:ascii="EnzoOT-Light" w:hAnsi="EnzoOT-Light" w:cs="EnzoOT-Light"/>
          <w:szCs w:val="20"/>
        </w:rPr>
        <w:t>kozen uit 384</w:t>
      </w:r>
      <w:bookmarkStart w:id="0" w:name="_GoBack"/>
      <w:bookmarkEnd w:id="0"/>
      <w:r w:rsidR="001C77C3" w:rsidRPr="001C77C3">
        <w:rPr>
          <w:rFonts w:ascii="EnzoOT-Light" w:hAnsi="EnzoOT-Light" w:cs="EnzoOT-Light"/>
          <w:szCs w:val="20"/>
        </w:rPr>
        <w:t xml:space="preserve"> deelnemers.  </w:t>
      </w:r>
      <w:proofErr w:type="spellStart"/>
      <w:r w:rsidR="001C77C3" w:rsidRPr="001C77C3">
        <w:rPr>
          <w:rFonts w:ascii="EnzoOT-Light" w:hAnsi="EnzoOT-Light" w:cs="EnzoOT-Light"/>
          <w:szCs w:val="20"/>
        </w:rPr>
        <w:t>Z</w:t>
      </w:r>
      <w:r w:rsidR="001C77C3">
        <w:rPr>
          <w:rFonts w:ascii="EnzoOT-Light" w:hAnsi="EnzoOT-Light" w:cs="EnzoOT-Light"/>
          <w:szCs w:val="20"/>
        </w:rPr>
        <w:t>ZP</w:t>
      </w:r>
      <w:r w:rsidR="001C77C3" w:rsidRPr="001C77C3">
        <w:rPr>
          <w:rFonts w:ascii="EnzoOT-Light" w:hAnsi="EnzoOT-Light" w:cs="EnzoOT-Light"/>
          <w:szCs w:val="20"/>
        </w:rPr>
        <w:t>’ers</w:t>
      </w:r>
      <w:proofErr w:type="spellEnd"/>
      <w:r w:rsidR="001C77C3" w:rsidRPr="001C77C3">
        <w:rPr>
          <w:rFonts w:ascii="EnzoOT-Light" w:hAnsi="EnzoOT-Light" w:cs="EnzoOT-Light"/>
          <w:szCs w:val="20"/>
        </w:rPr>
        <w:t xml:space="preserve"> en opdrachtgevers hebben hun mening gegeven over criteria als transparantie, tarief en bereikbaarheid. </w:t>
      </w:r>
    </w:p>
    <w:p w:rsidR="001C77C3" w:rsidRPr="001C77C3" w:rsidRDefault="001C77C3" w:rsidP="00591C25">
      <w:pPr>
        <w:spacing w:line="360" w:lineRule="auto"/>
        <w:rPr>
          <w:rFonts w:ascii="EnzoOT-Light" w:hAnsi="EnzoOT-Light" w:cs="EnzoOT-Light"/>
          <w:szCs w:val="20"/>
        </w:rPr>
      </w:pPr>
    </w:p>
    <w:p w:rsidR="009C04DA" w:rsidRPr="008C4CD1" w:rsidRDefault="009C04DA" w:rsidP="00591C25">
      <w:pPr>
        <w:spacing w:line="360" w:lineRule="auto"/>
        <w:rPr>
          <w:rFonts w:ascii="EnzoOT-Light" w:hAnsi="EnzoOT-Light" w:cs="EnzoOT-Light"/>
        </w:rPr>
      </w:pPr>
      <w:r w:rsidRPr="008C4CD1">
        <w:rPr>
          <w:rFonts w:ascii="EnzoOT-Light" w:hAnsi="EnzoOT-Light" w:cs="EnzoOT-Light"/>
          <w:shd w:val="clear" w:color="auto" w:fill="FFFFFF"/>
        </w:rPr>
        <w:t xml:space="preserve">De </w:t>
      </w:r>
      <w:r w:rsidR="00523F72" w:rsidRPr="008C4CD1">
        <w:rPr>
          <w:rFonts w:ascii="EnzoOT-Light" w:hAnsi="EnzoOT-Light" w:cs="EnzoOT-Light"/>
          <w:shd w:val="clear" w:color="auto" w:fill="FFFFFF"/>
        </w:rPr>
        <w:t>uitverkiezing</w:t>
      </w:r>
      <w:r w:rsidRPr="008C4CD1">
        <w:rPr>
          <w:rFonts w:ascii="EnzoOT-Light" w:hAnsi="EnzoOT-Light" w:cs="EnzoOT-Light"/>
          <w:shd w:val="clear" w:color="auto" w:fill="FFFFFF"/>
        </w:rPr>
        <w:t xml:space="preserve"> </w:t>
      </w:r>
      <w:r w:rsidR="00591C25" w:rsidRPr="008C4CD1">
        <w:rPr>
          <w:rFonts w:ascii="EnzoOT-Light" w:hAnsi="EnzoOT-Light" w:cs="EnzoOT-Light"/>
          <w:shd w:val="clear" w:color="auto" w:fill="FFFFFF"/>
        </w:rPr>
        <w:t xml:space="preserve">van </w:t>
      </w:r>
      <w:proofErr w:type="spellStart"/>
      <w:r w:rsidR="00591C25" w:rsidRPr="008C4CD1">
        <w:rPr>
          <w:rFonts w:ascii="EnzoOT-Light" w:hAnsi="EnzoOT-Light" w:cs="EnzoOT-Light"/>
          <w:shd w:val="clear" w:color="auto" w:fill="FFFFFF"/>
        </w:rPr>
        <w:t>B-</w:t>
      </w:r>
      <w:r w:rsidR="001C77C3">
        <w:rPr>
          <w:rFonts w:ascii="EnzoOT-Light" w:hAnsi="EnzoOT-Light" w:cs="EnzoOT-Light"/>
          <w:shd w:val="clear" w:color="auto" w:fill="FFFFFF"/>
        </w:rPr>
        <w:t>s</w:t>
      </w:r>
      <w:r w:rsidR="00591C25" w:rsidRPr="008C4CD1">
        <w:rPr>
          <w:rFonts w:ascii="EnzoOT-Light" w:hAnsi="EnzoOT-Light" w:cs="EnzoOT-Light"/>
          <w:shd w:val="clear" w:color="auto" w:fill="FFFFFF"/>
        </w:rPr>
        <w:t>treet</w:t>
      </w:r>
      <w:proofErr w:type="spellEnd"/>
      <w:r w:rsidR="00591C25" w:rsidRPr="008C4CD1">
        <w:rPr>
          <w:rFonts w:ascii="EnzoOT-Light" w:hAnsi="EnzoOT-Light" w:cs="EnzoOT-Light"/>
          <w:shd w:val="clear" w:color="auto" w:fill="FFFFFF"/>
        </w:rPr>
        <w:t xml:space="preserve"> </w:t>
      </w:r>
      <w:r w:rsidRPr="008C4CD1">
        <w:rPr>
          <w:rFonts w:ascii="EnzoOT-Light" w:hAnsi="EnzoOT-Light" w:cs="EnzoOT-Light"/>
          <w:shd w:val="clear" w:color="auto" w:fill="FFFFFF"/>
        </w:rPr>
        <w:t xml:space="preserve">spreekt vooral aan omdat de zelfstandig professionals en opdrachtgevers </w:t>
      </w:r>
      <w:proofErr w:type="spellStart"/>
      <w:r w:rsidRPr="008C4CD1">
        <w:rPr>
          <w:rFonts w:ascii="EnzoOT-Light" w:hAnsi="EnzoOT-Light" w:cs="EnzoOT-Light"/>
          <w:shd w:val="clear" w:color="auto" w:fill="FFFFFF"/>
        </w:rPr>
        <w:t>B-</w:t>
      </w:r>
      <w:r w:rsidR="001C77C3">
        <w:rPr>
          <w:rFonts w:ascii="EnzoOT-Light" w:hAnsi="EnzoOT-Light" w:cs="EnzoOT-Light"/>
          <w:shd w:val="clear" w:color="auto" w:fill="FFFFFF"/>
        </w:rPr>
        <w:t>s</w:t>
      </w:r>
      <w:r w:rsidRPr="008C4CD1">
        <w:rPr>
          <w:rFonts w:ascii="EnzoOT-Light" w:hAnsi="EnzoOT-Light" w:cs="EnzoOT-Light"/>
          <w:shd w:val="clear" w:color="auto" w:fill="FFFFFF"/>
        </w:rPr>
        <w:t>treet</w:t>
      </w:r>
      <w:proofErr w:type="spellEnd"/>
      <w:r w:rsidRPr="008C4CD1">
        <w:rPr>
          <w:rFonts w:ascii="EnzoOT-Light" w:hAnsi="EnzoOT-Light" w:cs="EnzoOT-Light"/>
          <w:shd w:val="clear" w:color="auto" w:fill="FFFFFF"/>
        </w:rPr>
        <w:t xml:space="preserve"> </w:t>
      </w:r>
      <w:r w:rsidR="00523F72" w:rsidRPr="008C4CD1">
        <w:rPr>
          <w:rFonts w:ascii="EnzoOT-Light" w:hAnsi="EnzoOT-Light" w:cs="EnzoOT-Light"/>
          <w:shd w:val="clear" w:color="auto" w:fill="FFFFFF"/>
        </w:rPr>
        <w:t xml:space="preserve">zelf </w:t>
      </w:r>
      <w:r w:rsidRPr="008C4CD1">
        <w:rPr>
          <w:rFonts w:ascii="EnzoOT-Light" w:hAnsi="EnzoOT-Light" w:cs="EnzoOT-Light"/>
          <w:shd w:val="clear" w:color="auto" w:fill="FFFFFF"/>
        </w:rPr>
        <w:t>hebben beoordeeld op de kwaliteit van haar dienstverlening.</w:t>
      </w:r>
      <w:r w:rsidR="00523F72" w:rsidRPr="008C4CD1">
        <w:rPr>
          <w:rFonts w:ascii="EnzoOT-Light" w:hAnsi="EnzoOT-Light" w:cs="EnzoOT-Light"/>
          <w:shd w:val="clear" w:color="auto" w:fill="FFFFFF"/>
        </w:rPr>
        <w:t xml:space="preserve"> Jur</w:t>
      </w:r>
      <w:r w:rsidR="00E41D7D" w:rsidRPr="008C4CD1">
        <w:rPr>
          <w:rFonts w:ascii="EnzoOT-Light" w:hAnsi="EnzoOT-Light" w:cs="EnzoOT-Light"/>
          <w:shd w:val="clear" w:color="auto" w:fill="FFFFFF"/>
        </w:rPr>
        <w:t>j</w:t>
      </w:r>
      <w:r w:rsidR="00523F72" w:rsidRPr="008C4CD1">
        <w:rPr>
          <w:rFonts w:ascii="EnzoOT-Light" w:hAnsi="EnzoOT-Light" w:cs="EnzoOT-Light"/>
          <w:shd w:val="clear" w:color="auto" w:fill="FFFFFF"/>
        </w:rPr>
        <w:t xml:space="preserve">en Punt, directeur van </w:t>
      </w:r>
      <w:proofErr w:type="spellStart"/>
      <w:r w:rsidR="00523F72" w:rsidRPr="008C4CD1">
        <w:rPr>
          <w:rFonts w:ascii="EnzoOT-Light" w:hAnsi="EnzoOT-Light" w:cs="EnzoOT-Light"/>
          <w:shd w:val="clear" w:color="auto" w:fill="FFFFFF"/>
        </w:rPr>
        <w:t>B-</w:t>
      </w:r>
      <w:r w:rsidR="001C77C3">
        <w:rPr>
          <w:rFonts w:ascii="EnzoOT-Light" w:hAnsi="EnzoOT-Light" w:cs="EnzoOT-Light"/>
          <w:shd w:val="clear" w:color="auto" w:fill="FFFFFF"/>
        </w:rPr>
        <w:t>s</w:t>
      </w:r>
      <w:r w:rsidR="00523F72" w:rsidRPr="008C4CD1">
        <w:rPr>
          <w:rFonts w:ascii="EnzoOT-Light" w:hAnsi="EnzoOT-Light" w:cs="EnzoOT-Light"/>
          <w:shd w:val="clear" w:color="auto" w:fill="FFFFFF"/>
        </w:rPr>
        <w:t>treet</w:t>
      </w:r>
      <w:proofErr w:type="spellEnd"/>
      <w:r w:rsidR="00523F72" w:rsidRPr="008C4CD1">
        <w:rPr>
          <w:rFonts w:ascii="EnzoOT-Light" w:hAnsi="EnzoOT-Light" w:cs="EnzoOT-Light"/>
          <w:shd w:val="clear" w:color="auto" w:fill="FFFFFF"/>
        </w:rPr>
        <w:t>: “</w:t>
      </w:r>
      <w:r w:rsidR="001C77C3">
        <w:rPr>
          <w:rFonts w:ascii="EnzoOT-Light" w:hAnsi="EnzoOT-Light" w:cs="EnzoOT-Light"/>
          <w:shd w:val="clear" w:color="auto" w:fill="FFFFFF"/>
        </w:rPr>
        <w:t xml:space="preserve">In 2014 zijn we verkozen tot </w:t>
      </w:r>
      <w:proofErr w:type="spellStart"/>
      <w:r w:rsidR="001C77C3">
        <w:rPr>
          <w:rFonts w:ascii="EnzoOT-Light" w:hAnsi="EnzoOT-Light" w:cs="EnzoOT-Light"/>
          <w:shd w:val="clear" w:color="auto" w:fill="FFFFFF"/>
        </w:rPr>
        <w:t>ZZP-bemiddelaar</w:t>
      </w:r>
      <w:proofErr w:type="spellEnd"/>
      <w:r w:rsidR="001C77C3">
        <w:rPr>
          <w:rFonts w:ascii="EnzoOT-Light" w:hAnsi="EnzoOT-Light" w:cs="EnzoOT-Light"/>
          <w:shd w:val="clear" w:color="auto" w:fill="FFFFFF"/>
        </w:rPr>
        <w:t xml:space="preserve"> van het jaar en dit jaar weer! </w:t>
      </w:r>
      <w:r w:rsidR="001C77C3">
        <w:rPr>
          <w:rFonts w:ascii="EnzoOT-Light" w:hAnsi="EnzoOT-Light" w:cs="EnzoOT-Light"/>
        </w:rPr>
        <w:t>A</w:t>
      </w:r>
      <w:r w:rsidR="001C77C3" w:rsidRPr="008C4CD1">
        <w:rPr>
          <w:rFonts w:ascii="EnzoOT-Light" w:hAnsi="EnzoOT-Light" w:cs="EnzoOT-Light"/>
        </w:rPr>
        <w:t>an de top komen is knap, aan de top blijven</w:t>
      </w:r>
      <w:r w:rsidR="00481EF0">
        <w:rPr>
          <w:rFonts w:ascii="EnzoOT-Light" w:hAnsi="EnzoOT-Light" w:cs="EnzoOT-Light"/>
        </w:rPr>
        <w:t xml:space="preserve"> was nog lastiger en</w:t>
      </w:r>
      <w:r w:rsidR="001C77C3" w:rsidRPr="008C4CD1">
        <w:rPr>
          <w:rFonts w:ascii="EnzoOT-Light" w:hAnsi="EnzoOT-Light" w:cs="EnzoOT-Light"/>
        </w:rPr>
        <w:t xml:space="preserve"> </w:t>
      </w:r>
      <w:r w:rsidR="00481EF0">
        <w:rPr>
          <w:rFonts w:ascii="EnzoOT-Light" w:hAnsi="EnzoOT-Light" w:cs="EnzoOT-Light"/>
        </w:rPr>
        <w:t xml:space="preserve">daarmee </w:t>
      </w:r>
      <w:r w:rsidR="001C77C3" w:rsidRPr="008C4CD1">
        <w:rPr>
          <w:rFonts w:ascii="EnzoOT-Light" w:hAnsi="EnzoOT-Light" w:cs="EnzoOT-Light"/>
        </w:rPr>
        <w:t>een nog grotere prestatie</w:t>
      </w:r>
      <w:r w:rsidR="001C77C3">
        <w:rPr>
          <w:rFonts w:ascii="EnzoOT-Light" w:hAnsi="EnzoOT-Light" w:cs="EnzoOT-Light"/>
        </w:rPr>
        <w:t xml:space="preserve">! </w:t>
      </w:r>
      <w:r w:rsidR="00523F72" w:rsidRPr="008C4CD1">
        <w:rPr>
          <w:rFonts w:ascii="EnzoOT-Light" w:hAnsi="EnzoOT-Light" w:cs="EnzoOT-Light"/>
          <w:shd w:val="clear" w:color="auto" w:fill="FFFFFF"/>
        </w:rPr>
        <w:t xml:space="preserve">Uiteraard zijn we </w:t>
      </w:r>
      <w:r w:rsidR="001C77C3">
        <w:rPr>
          <w:rFonts w:ascii="EnzoOT-Light" w:hAnsi="EnzoOT-Light" w:cs="EnzoOT-Light"/>
          <w:shd w:val="clear" w:color="auto" w:fill="FFFFFF"/>
        </w:rPr>
        <w:t>ontzettend</w:t>
      </w:r>
      <w:r w:rsidR="00523F72" w:rsidRPr="008C4CD1">
        <w:rPr>
          <w:rFonts w:ascii="EnzoOT-Light" w:hAnsi="EnzoOT-Light" w:cs="EnzoOT-Light"/>
          <w:shd w:val="clear" w:color="auto" w:fill="FFFFFF"/>
        </w:rPr>
        <w:t xml:space="preserve"> trots op deze uitslag. We bedanken iedereen die op ons heeft gestemd.</w:t>
      </w:r>
      <w:r w:rsidR="00E41D7D" w:rsidRPr="008C4CD1">
        <w:rPr>
          <w:rFonts w:ascii="EnzoOT-Light" w:hAnsi="EnzoOT-Light" w:cs="EnzoOT-Light"/>
        </w:rPr>
        <w:t>”</w:t>
      </w:r>
    </w:p>
    <w:p w:rsidR="00446705" w:rsidRPr="008C4CD1" w:rsidRDefault="00446705" w:rsidP="00591C25">
      <w:pPr>
        <w:spacing w:line="360" w:lineRule="auto"/>
        <w:rPr>
          <w:rFonts w:ascii="EnzoOT-Light" w:hAnsi="EnzoOT-Light" w:cs="EnzoOT-Light"/>
        </w:rPr>
      </w:pPr>
    </w:p>
    <w:p w:rsidR="00523F72" w:rsidRPr="008C4CD1" w:rsidRDefault="00D7346F" w:rsidP="00591C25">
      <w:pPr>
        <w:spacing w:line="360" w:lineRule="auto"/>
        <w:rPr>
          <w:rFonts w:ascii="EnzoOT-Light" w:hAnsi="EnzoOT-Light" w:cs="EnzoOT-Light"/>
        </w:rPr>
      </w:pPr>
      <w:proofErr w:type="spellStart"/>
      <w:r w:rsidRPr="008C4CD1">
        <w:rPr>
          <w:rFonts w:ascii="EnzoOT-Light" w:hAnsi="EnzoOT-Light" w:cs="EnzoOT-Light"/>
        </w:rPr>
        <w:t>B-</w:t>
      </w:r>
      <w:r w:rsidR="001C77C3">
        <w:rPr>
          <w:rFonts w:ascii="EnzoOT-Light" w:hAnsi="EnzoOT-Light" w:cs="EnzoOT-Light"/>
        </w:rPr>
        <w:t>s</w:t>
      </w:r>
      <w:r w:rsidRPr="008C4CD1">
        <w:rPr>
          <w:rFonts w:ascii="EnzoOT-Light" w:hAnsi="EnzoOT-Light" w:cs="EnzoOT-Light"/>
        </w:rPr>
        <w:t>treet</w:t>
      </w:r>
      <w:proofErr w:type="spellEnd"/>
      <w:r w:rsidRPr="008C4CD1">
        <w:rPr>
          <w:rFonts w:ascii="EnzoOT-Light" w:hAnsi="EnzoOT-Light" w:cs="EnzoOT-Light"/>
        </w:rPr>
        <w:t xml:space="preserve"> bemiddelt zelfstandig professionals op het gebied van business &amp; ICT in de financiële sector</w:t>
      </w:r>
      <w:r w:rsidR="00534573" w:rsidRPr="008C4CD1">
        <w:rPr>
          <w:rFonts w:ascii="EnzoOT-Light" w:hAnsi="EnzoOT-Light" w:cs="EnzoOT-Light"/>
        </w:rPr>
        <w:t xml:space="preserve">, </w:t>
      </w:r>
      <w:r w:rsidRPr="008C4CD1">
        <w:rPr>
          <w:rFonts w:ascii="EnzoOT-Light" w:hAnsi="EnzoOT-Light" w:cs="EnzoOT-Light"/>
        </w:rPr>
        <w:t>gezondheidszorg</w:t>
      </w:r>
      <w:r w:rsidR="00534573" w:rsidRPr="008C4CD1">
        <w:rPr>
          <w:rFonts w:ascii="EnzoOT-Light" w:hAnsi="EnzoOT-Light" w:cs="EnzoOT-Light"/>
        </w:rPr>
        <w:t xml:space="preserve"> en </w:t>
      </w:r>
      <w:proofErr w:type="spellStart"/>
      <w:r w:rsidR="00534573" w:rsidRPr="008C4CD1">
        <w:rPr>
          <w:rFonts w:ascii="EnzoOT-Light" w:hAnsi="EnzoOT-Light" w:cs="EnzoOT-Light"/>
        </w:rPr>
        <w:t>e-commerce</w:t>
      </w:r>
      <w:proofErr w:type="spellEnd"/>
      <w:r w:rsidR="00534573" w:rsidRPr="008C4CD1">
        <w:rPr>
          <w:rFonts w:ascii="EnzoOT-Light" w:hAnsi="EnzoOT-Light" w:cs="EnzoOT-Light"/>
        </w:rPr>
        <w:t xml:space="preserve">. Daarnaast verzorgt </w:t>
      </w:r>
      <w:proofErr w:type="spellStart"/>
      <w:r w:rsidR="00534573" w:rsidRPr="008C4CD1">
        <w:rPr>
          <w:rFonts w:ascii="EnzoOT-Light" w:hAnsi="EnzoOT-Light" w:cs="EnzoOT-Light"/>
        </w:rPr>
        <w:t>B-</w:t>
      </w:r>
      <w:r w:rsidR="00404C91">
        <w:rPr>
          <w:rFonts w:ascii="EnzoOT-Light" w:hAnsi="EnzoOT-Light" w:cs="EnzoOT-Light"/>
        </w:rPr>
        <w:t>s</w:t>
      </w:r>
      <w:r w:rsidR="00534573" w:rsidRPr="008C4CD1">
        <w:rPr>
          <w:rFonts w:ascii="EnzoOT-Light" w:hAnsi="EnzoOT-Light" w:cs="EnzoOT-Light"/>
        </w:rPr>
        <w:t>treet</w:t>
      </w:r>
      <w:proofErr w:type="spellEnd"/>
      <w:r w:rsidR="00534573" w:rsidRPr="008C4CD1">
        <w:rPr>
          <w:rFonts w:ascii="EnzoOT-Light" w:hAnsi="EnzoOT-Light" w:cs="EnzoOT-Light"/>
        </w:rPr>
        <w:t xml:space="preserve"> contractmanagement voor middelgrote en grote </w:t>
      </w:r>
      <w:r w:rsidR="001C77C3">
        <w:rPr>
          <w:rFonts w:ascii="EnzoOT-Light" w:hAnsi="EnzoOT-Light" w:cs="EnzoOT-Light"/>
        </w:rPr>
        <w:t>organisaties</w:t>
      </w:r>
      <w:r w:rsidR="00534573" w:rsidRPr="008C4CD1">
        <w:rPr>
          <w:rFonts w:ascii="EnzoOT-Light" w:hAnsi="EnzoOT-Light" w:cs="EnzoOT-Light"/>
        </w:rPr>
        <w:t xml:space="preserve">. </w:t>
      </w:r>
      <w:proofErr w:type="spellStart"/>
      <w:r w:rsidR="00A737C0" w:rsidRPr="008C4CD1">
        <w:rPr>
          <w:rFonts w:ascii="EnzoOT-Light" w:hAnsi="EnzoOT-Light" w:cs="EnzoOT-Light"/>
        </w:rPr>
        <w:t>B-</w:t>
      </w:r>
      <w:r w:rsidR="00404C91">
        <w:rPr>
          <w:rFonts w:ascii="EnzoOT-Light" w:hAnsi="EnzoOT-Light" w:cs="EnzoOT-Light"/>
        </w:rPr>
        <w:t>s</w:t>
      </w:r>
      <w:r w:rsidR="00A737C0" w:rsidRPr="008C4CD1">
        <w:rPr>
          <w:rFonts w:ascii="EnzoOT-Light" w:hAnsi="EnzoOT-Light" w:cs="EnzoOT-Light"/>
        </w:rPr>
        <w:t>treet</w:t>
      </w:r>
      <w:proofErr w:type="spellEnd"/>
      <w:r w:rsidR="00A737C0" w:rsidRPr="008C4CD1">
        <w:rPr>
          <w:rFonts w:ascii="EnzoOT-Light" w:hAnsi="EnzoOT-Light" w:cs="EnzoOT-Light"/>
        </w:rPr>
        <w:t xml:space="preserve"> is onderdeel van het aan </w:t>
      </w:r>
      <w:r w:rsidR="006B517B" w:rsidRPr="008C4CD1">
        <w:rPr>
          <w:rFonts w:ascii="EnzoOT-Light" w:hAnsi="EnzoOT-Light" w:cs="EnzoOT-Light"/>
        </w:rPr>
        <w:t xml:space="preserve">de </w:t>
      </w:r>
      <w:r w:rsidR="00A737C0" w:rsidRPr="008C4CD1">
        <w:rPr>
          <w:rFonts w:ascii="EnzoOT-Light" w:hAnsi="EnzoOT-Light" w:cs="EnzoOT-Light"/>
        </w:rPr>
        <w:t>Euronext Amsterdam genoteerde Novisource</w:t>
      </w:r>
      <w:r w:rsidR="008C4CD1" w:rsidRPr="008C4CD1">
        <w:rPr>
          <w:rFonts w:ascii="EnzoOT-Light" w:hAnsi="EnzoOT-Light" w:cs="EnzoOT-Light"/>
        </w:rPr>
        <w:t xml:space="preserve"> N.V</w:t>
      </w:r>
      <w:r w:rsidR="00A737C0" w:rsidRPr="008C4CD1">
        <w:rPr>
          <w:rFonts w:ascii="EnzoOT-Light" w:hAnsi="EnzoOT-Light" w:cs="EnzoOT-Light"/>
        </w:rPr>
        <w:t>.</w:t>
      </w:r>
    </w:p>
    <w:p w:rsidR="001733CC" w:rsidRPr="008C4CD1" w:rsidRDefault="001733CC" w:rsidP="001733CC">
      <w:pPr>
        <w:pStyle w:val="Kop1"/>
        <w:rPr>
          <w:rFonts w:ascii="EnzoOT-Light" w:eastAsiaTheme="minorHAnsi" w:hAnsi="EnzoOT-Light" w:cs="EnzoOT-Light"/>
          <w:sz w:val="16"/>
          <w:szCs w:val="16"/>
        </w:rPr>
      </w:pPr>
      <w:r w:rsidRPr="008C4CD1">
        <w:rPr>
          <w:rFonts w:ascii="EnzoOT-Light" w:eastAsiaTheme="minorHAnsi" w:hAnsi="EnzoOT-Light" w:cs="EnzoOT-Light"/>
          <w:sz w:val="16"/>
          <w:szCs w:val="16"/>
        </w:rPr>
        <w:t>Voor meer informatie over dit persbericht:</w:t>
      </w:r>
    </w:p>
    <w:p w:rsidR="001733CC" w:rsidRPr="00A4440F" w:rsidRDefault="001733CC" w:rsidP="001733CC">
      <w:pPr>
        <w:rPr>
          <w:rFonts w:ascii="EnzoOT-Light" w:hAnsi="EnzoOT-Light" w:cs="EnzoOT-Light"/>
          <w:sz w:val="16"/>
          <w:szCs w:val="16"/>
        </w:rPr>
      </w:pPr>
      <w:r w:rsidRPr="00A4440F">
        <w:rPr>
          <w:rFonts w:ascii="EnzoOT-Light" w:hAnsi="EnzoOT-Light" w:cs="EnzoOT-Light"/>
          <w:sz w:val="16"/>
          <w:szCs w:val="16"/>
        </w:rPr>
        <w:t xml:space="preserve">Willem van der Vorm, </w:t>
      </w:r>
      <w:proofErr w:type="spellStart"/>
      <w:r w:rsidRPr="00A4440F">
        <w:rPr>
          <w:rFonts w:ascii="EnzoOT-Light" w:hAnsi="EnzoOT-Light" w:cs="EnzoOT-Light"/>
          <w:sz w:val="16"/>
          <w:szCs w:val="16"/>
        </w:rPr>
        <w:t>Chief</w:t>
      </w:r>
      <w:proofErr w:type="spellEnd"/>
      <w:r w:rsidRPr="00A4440F">
        <w:rPr>
          <w:rFonts w:ascii="EnzoOT-Light" w:hAnsi="EnzoOT-Light" w:cs="EnzoOT-Light"/>
          <w:sz w:val="16"/>
          <w:szCs w:val="16"/>
        </w:rPr>
        <w:t xml:space="preserve"> </w:t>
      </w:r>
      <w:proofErr w:type="spellStart"/>
      <w:r w:rsidRPr="00A4440F">
        <w:rPr>
          <w:rFonts w:ascii="EnzoOT-Light" w:hAnsi="EnzoOT-Light" w:cs="EnzoOT-Light"/>
          <w:sz w:val="16"/>
          <w:szCs w:val="16"/>
        </w:rPr>
        <w:t>Executive</w:t>
      </w:r>
      <w:proofErr w:type="spellEnd"/>
      <w:r w:rsidRPr="00A4440F">
        <w:rPr>
          <w:rFonts w:ascii="EnzoOT-Light" w:hAnsi="EnzoOT-Light" w:cs="EnzoOT-Light"/>
          <w:sz w:val="16"/>
          <w:szCs w:val="16"/>
        </w:rPr>
        <w:t xml:space="preserve"> </w:t>
      </w:r>
      <w:proofErr w:type="spellStart"/>
      <w:r w:rsidRPr="00A4440F">
        <w:rPr>
          <w:rFonts w:ascii="EnzoOT-Light" w:hAnsi="EnzoOT-Light" w:cs="EnzoOT-Light"/>
          <w:sz w:val="16"/>
          <w:szCs w:val="16"/>
        </w:rPr>
        <w:t>Officer</w:t>
      </w:r>
      <w:proofErr w:type="spellEnd"/>
    </w:p>
    <w:p w:rsidR="001733CC" w:rsidRPr="00A4440F" w:rsidRDefault="001733CC" w:rsidP="001733CC">
      <w:pPr>
        <w:tabs>
          <w:tab w:val="left" w:pos="284"/>
        </w:tabs>
        <w:rPr>
          <w:rFonts w:ascii="EnzoOT-Light" w:hAnsi="EnzoOT-Light" w:cs="EnzoOT-Light"/>
          <w:b/>
          <w:sz w:val="16"/>
          <w:szCs w:val="16"/>
        </w:rPr>
      </w:pPr>
      <w:r w:rsidRPr="008C4CD1">
        <w:rPr>
          <w:rFonts w:ascii="EnzoOT-Light" w:hAnsi="EnzoOT-Light" w:cs="EnzoOT-Light"/>
          <w:noProof/>
          <w:sz w:val="16"/>
          <w:szCs w:val="16"/>
          <w:lang w:eastAsia="nl-NL"/>
        </w:rPr>
        <w:drawing>
          <wp:inline distT="0" distB="0" distL="0" distR="0">
            <wp:extent cx="79200" cy="1188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9200" cy="118800"/>
                    </a:xfrm>
                    <a:prstGeom prst="rect">
                      <a:avLst/>
                    </a:prstGeom>
                  </pic:spPr>
                </pic:pic>
              </a:graphicData>
            </a:graphic>
          </wp:inline>
        </w:drawing>
      </w:r>
      <w:r w:rsidRPr="00A4440F">
        <w:rPr>
          <w:rFonts w:ascii="EnzoOT-Light" w:hAnsi="EnzoOT-Light" w:cs="EnzoOT-Light"/>
          <w:sz w:val="16"/>
          <w:szCs w:val="16"/>
        </w:rPr>
        <w:tab/>
      </w:r>
      <w:r w:rsidRPr="00A4440F">
        <w:rPr>
          <w:rFonts w:ascii="EnzoOT-Light" w:hAnsi="EnzoOT-Light" w:cs="EnzoOT-Light"/>
          <w:sz w:val="16"/>
          <w:szCs w:val="16"/>
        </w:rPr>
        <w:tab/>
        <w:t xml:space="preserve">+31 (0)30 850 44 </w:t>
      </w:r>
      <w:proofErr w:type="spellStart"/>
      <w:r w:rsidRPr="00A4440F">
        <w:rPr>
          <w:rFonts w:ascii="EnzoOT-Light" w:hAnsi="EnzoOT-Light" w:cs="EnzoOT-Light"/>
          <w:sz w:val="16"/>
          <w:szCs w:val="16"/>
        </w:rPr>
        <w:t>44</w:t>
      </w:r>
      <w:proofErr w:type="spellEnd"/>
    </w:p>
    <w:p w:rsidR="00523F72" w:rsidRPr="00A4440F" w:rsidRDefault="001733CC" w:rsidP="001733CC">
      <w:pPr>
        <w:spacing w:line="360" w:lineRule="auto"/>
        <w:rPr>
          <w:rFonts w:ascii="EnzoOT-Light" w:hAnsi="EnzoOT-Light" w:cs="EnzoOT-Light"/>
          <w:sz w:val="16"/>
          <w:szCs w:val="16"/>
        </w:rPr>
      </w:pPr>
      <w:r w:rsidRPr="008C4CD1">
        <w:rPr>
          <w:rFonts w:ascii="EnzoOT-Light" w:hAnsi="EnzoOT-Light" w:cs="EnzoOT-Light"/>
          <w:noProof/>
          <w:sz w:val="16"/>
          <w:szCs w:val="16"/>
          <w:lang w:eastAsia="nl-NL"/>
        </w:rPr>
        <w:drawing>
          <wp:inline distT="0" distB="0" distL="0" distR="0">
            <wp:extent cx="104400" cy="75600"/>
            <wp:effectExtent l="0" t="0" r="0" b="63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04400" cy="75600"/>
                    </a:xfrm>
                    <a:prstGeom prst="rect">
                      <a:avLst/>
                    </a:prstGeom>
                  </pic:spPr>
                </pic:pic>
              </a:graphicData>
            </a:graphic>
          </wp:inline>
        </w:drawing>
      </w:r>
      <w:r w:rsidRPr="00A4440F">
        <w:rPr>
          <w:rFonts w:ascii="EnzoOT-Light" w:hAnsi="EnzoOT-Light" w:cs="EnzoOT-Light"/>
          <w:sz w:val="16"/>
          <w:szCs w:val="16"/>
        </w:rPr>
        <w:tab/>
        <w:t xml:space="preserve">ir@novisource.nl </w:t>
      </w:r>
    </w:p>
    <w:p w:rsidR="003366A5" w:rsidRPr="00A4440F" w:rsidRDefault="003366A5" w:rsidP="005C0D85">
      <w:pPr>
        <w:pStyle w:val="Disclaimer"/>
        <w:rPr>
          <w:rFonts w:ascii="EnzoOT-Light" w:hAnsi="EnzoOT-Light" w:cs="EnzoOT-Light"/>
          <w:b/>
          <w:szCs w:val="16"/>
        </w:rPr>
      </w:pPr>
    </w:p>
    <w:p w:rsidR="008C4CD1" w:rsidRPr="008C4CD1" w:rsidRDefault="008C4CD1" w:rsidP="008C4CD1">
      <w:pPr>
        <w:spacing w:after="200" w:line="276" w:lineRule="auto"/>
        <w:rPr>
          <w:rFonts w:ascii="EnzoOT-Light" w:hAnsi="EnzoOT-Light" w:cs="EnzoOT-Light"/>
          <w:sz w:val="16"/>
          <w:szCs w:val="16"/>
        </w:rPr>
      </w:pPr>
      <w:r w:rsidRPr="008C4CD1">
        <w:rPr>
          <w:rFonts w:ascii="EnzoOT-Light" w:hAnsi="EnzoOT-Light" w:cs="EnzoOT-Light"/>
          <w:b/>
          <w:sz w:val="16"/>
          <w:szCs w:val="16"/>
        </w:rPr>
        <w:t>Disclaimer</w:t>
      </w:r>
      <w:r w:rsidRPr="008C4CD1">
        <w:rPr>
          <w:rFonts w:ascii="EnzoOT-Light" w:hAnsi="EnzoOT-Light" w:cs="EnzoOT-Light"/>
          <w:b/>
          <w:sz w:val="16"/>
          <w:szCs w:val="16"/>
        </w:rPr>
        <w:br/>
      </w:r>
      <w:r w:rsidRPr="008C4CD1">
        <w:rPr>
          <w:rFonts w:ascii="EnzoOT-Light" w:hAnsi="EnzoOT-Light" w:cs="EnzoOT-Light"/>
          <w:sz w:val="16"/>
          <w:szCs w:val="16"/>
        </w:rPr>
        <w:t>Dit persbericht is beschikbaar in het Nederlands en Engels. Bij onduidelijkheden is de Nederlandse tekst doorslaggevend.</w:t>
      </w:r>
    </w:p>
    <w:p w:rsidR="008C4CD1" w:rsidRPr="008C4CD1" w:rsidRDefault="008C4CD1" w:rsidP="008C4CD1">
      <w:pPr>
        <w:pStyle w:val="Disclaimer"/>
        <w:rPr>
          <w:rFonts w:ascii="EnzoOT-Light" w:hAnsi="EnzoOT-Light" w:cs="EnzoOT-Light"/>
          <w:b/>
          <w:szCs w:val="16"/>
        </w:rPr>
      </w:pPr>
      <w:r w:rsidRPr="008C4CD1">
        <w:rPr>
          <w:rFonts w:ascii="EnzoOT-Light" w:hAnsi="EnzoOT-Light" w:cs="EnzoOT-Light"/>
          <w:b/>
          <w:szCs w:val="16"/>
        </w:rPr>
        <w:t xml:space="preserve">Over Novisource N.V. </w:t>
      </w:r>
    </w:p>
    <w:p w:rsidR="008C4CD1" w:rsidRPr="00AC5553" w:rsidRDefault="008C4CD1" w:rsidP="008C4CD1">
      <w:pPr>
        <w:pStyle w:val="Disclaimer"/>
        <w:rPr>
          <w:rFonts w:ascii="EnzoOT-Light" w:hAnsi="EnzoOT-Light" w:cs="EnzoOT-Light"/>
          <w:szCs w:val="16"/>
        </w:rPr>
      </w:pPr>
      <w:r w:rsidRPr="00AC5553">
        <w:rPr>
          <w:rFonts w:ascii="EnzoOT-Light" w:hAnsi="EnzoOT-Light" w:cs="EnzoOT-Light"/>
          <w:szCs w:val="16"/>
        </w:rPr>
        <w:t xml:space="preserve">Het merkenportfolio van Novisource N.V. (NOVI: AEX) bevat de merken Novisource Banking &amp; Investments, Novisource Insurance &amp; Pensions, Novisource </w:t>
      </w:r>
      <w:proofErr w:type="spellStart"/>
      <w:r w:rsidRPr="00AC5553">
        <w:rPr>
          <w:rFonts w:ascii="EnzoOT-Light" w:hAnsi="EnzoOT-Light" w:cs="EnzoOT-Light"/>
          <w:szCs w:val="16"/>
        </w:rPr>
        <w:t>Information</w:t>
      </w:r>
      <w:proofErr w:type="spellEnd"/>
      <w:r w:rsidRPr="00AC5553">
        <w:rPr>
          <w:rFonts w:ascii="EnzoOT-Light" w:hAnsi="EnzoOT-Light" w:cs="EnzoOT-Light"/>
          <w:szCs w:val="16"/>
        </w:rPr>
        <w:t xml:space="preserve"> Management, </w:t>
      </w:r>
      <w:proofErr w:type="spellStart"/>
      <w:r w:rsidRPr="00AC5553">
        <w:rPr>
          <w:rFonts w:ascii="EnzoOT-Light" w:hAnsi="EnzoOT-Light" w:cs="EnzoOT-Light"/>
          <w:szCs w:val="16"/>
        </w:rPr>
        <w:t>B-</w:t>
      </w:r>
      <w:r w:rsidR="00734A4F">
        <w:rPr>
          <w:rFonts w:ascii="EnzoOT-Light" w:hAnsi="EnzoOT-Light" w:cs="EnzoOT-Light"/>
          <w:szCs w:val="16"/>
        </w:rPr>
        <w:t>s</w:t>
      </w:r>
      <w:r w:rsidRPr="00AC5553">
        <w:rPr>
          <w:rFonts w:ascii="EnzoOT-Light" w:hAnsi="EnzoOT-Light" w:cs="EnzoOT-Light"/>
          <w:szCs w:val="16"/>
        </w:rPr>
        <w:t>treet</w:t>
      </w:r>
      <w:proofErr w:type="spellEnd"/>
      <w:r w:rsidRPr="00AC5553">
        <w:rPr>
          <w:rFonts w:ascii="EnzoOT-Light" w:hAnsi="EnzoOT-Light" w:cs="EnzoOT-Light"/>
          <w:szCs w:val="16"/>
        </w:rPr>
        <w:t xml:space="preserve"> en Diesis Consultancy.</w:t>
      </w:r>
      <w:r w:rsidRPr="00AC5553">
        <w:rPr>
          <w:rFonts w:ascii="EnzoOT-Light" w:hAnsi="EnzoOT-Light" w:cs="EnzoOT-Light"/>
          <w:szCs w:val="16"/>
        </w:rPr>
        <w:br/>
        <w:t xml:space="preserve">Dagelijks vertalen projectmanagers, businessconsultants en interim-managers van Novisource actuele en relevante thema’s op het gebied van business en ICT naar de bedrijfsvoering en operationele processen van organisaties in vooral de financiële sector. Dit doen zij op een puur ondernemende wijze en met de benodigde realisatiekracht. Zo helpt Novisource organisaties zich te ontwikkelen en hun doelen te realiseren. Met </w:t>
      </w:r>
      <w:proofErr w:type="spellStart"/>
      <w:r w:rsidRPr="00AC5553">
        <w:rPr>
          <w:rFonts w:ascii="EnzoOT-Light" w:hAnsi="EnzoOT-Light" w:cs="EnzoOT-Light"/>
          <w:szCs w:val="16"/>
        </w:rPr>
        <w:t>Information</w:t>
      </w:r>
      <w:proofErr w:type="spellEnd"/>
      <w:r w:rsidRPr="00AC5553">
        <w:rPr>
          <w:rFonts w:ascii="EnzoOT-Light" w:hAnsi="EnzoOT-Light" w:cs="EnzoOT-Light"/>
          <w:szCs w:val="16"/>
        </w:rPr>
        <w:t xml:space="preserve"> Management richt Novisource zich ook op de sectoren Telecom,  Technology en </w:t>
      </w:r>
      <w:proofErr w:type="spellStart"/>
      <w:r w:rsidRPr="00AC5553">
        <w:rPr>
          <w:rFonts w:ascii="EnzoOT-Light" w:hAnsi="EnzoOT-Light" w:cs="EnzoOT-Light"/>
          <w:szCs w:val="16"/>
        </w:rPr>
        <w:t>Utilities</w:t>
      </w:r>
      <w:proofErr w:type="spellEnd"/>
      <w:r w:rsidRPr="00AC5553">
        <w:rPr>
          <w:rFonts w:ascii="EnzoOT-Light" w:hAnsi="EnzoOT-Light" w:cs="EnzoOT-Light"/>
          <w:szCs w:val="16"/>
        </w:rPr>
        <w:t>.</w:t>
      </w:r>
    </w:p>
    <w:p w:rsidR="00AC5553" w:rsidRDefault="00AC5553" w:rsidP="00AC5553">
      <w:pPr>
        <w:rPr>
          <w:rFonts w:ascii="EnzoOT-Light" w:hAnsi="EnzoOT-Light" w:cs="EnzoOT-Light"/>
          <w:sz w:val="16"/>
          <w:szCs w:val="16"/>
          <w:shd w:val="clear" w:color="auto" w:fill="FFFFFF"/>
        </w:rPr>
      </w:pPr>
      <w:proofErr w:type="spellStart"/>
      <w:r w:rsidRPr="00AC5553">
        <w:rPr>
          <w:rFonts w:ascii="EnzoOT-Light" w:hAnsi="EnzoOT-Light" w:cs="EnzoOT-Light"/>
          <w:sz w:val="16"/>
          <w:szCs w:val="16"/>
          <w:shd w:val="clear" w:color="auto" w:fill="FFFFFF"/>
        </w:rPr>
        <w:t>B-street</w:t>
      </w:r>
      <w:proofErr w:type="spellEnd"/>
      <w:r w:rsidRPr="00AC5553">
        <w:rPr>
          <w:rFonts w:ascii="EnzoOT-Light" w:hAnsi="EnzoOT-Light" w:cs="EnzoOT-Light"/>
          <w:sz w:val="16"/>
          <w:szCs w:val="16"/>
          <w:shd w:val="clear" w:color="auto" w:fill="FFFFFF"/>
        </w:rPr>
        <w:t xml:space="preserve"> is een specialist waar gedreven professionals werkzaam op het gebied van business &amp; ICT zich tot aangetrokken voelen. Onze opdrachtgevers beschouwen ons als het centrale portaal tot hoogwaardige kennis – veelal voor specialistische en complexe opdrachten. </w:t>
      </w:r>
    </w:p>
    <w:p w:rsidR="008C4CD1" w:rsidRPr="008C4CD1" w:rsidRDefault="008C4CD1" w:rsidP="008C4CD1">
      <w:pPr>
        <w:pStyle w:val="Disclaimer"/>
        <w:rPr>
          <w:rFonts w:ascii="EnzoOT-Light" w:hAnsi="EnzoOT-Light" w:cs="EnzoOT-Light"/>
          <w:szCs w:val="16"/>
        </w:rPr>
      </w:pPr>
    </w:p>
    <w:p w:rsidR="008C4CD1" w:rsidRPr="008C4CD1" w:rsidRDefault="008C4CD1" w:rsidP="008C4CD1">
      <w:pPr>
        <w:pStyle w:val="Disclaimer"/>
        <w:rPr>
          <w:rFonts w:ascii="EnzoOT-Light" w:hAnsi="EnzoOT-Light" w:cs="EnzoOT-Light"/>
          <w:szCs w:val="16"/>
        </w:rPr>
      </w:pPr>
      <w:r w:rsidRPr="008C4CD1">
        <w:rPr>
          <w:rFonts w:ascii="EnzoOT-Light" w:hAnsi="EnzoOT-Light" w:cs="EnzoOT-Light"/>
          <w:szCs w:val="16"/>
        </w:rPr>
        <w:t xml:space="preserve">Bezoek voor meer informatie over Novisource N.V. of haar werkmaatschappijen onze website www.novisource.nl, www.diesis.nl of </w:t>
      </w:r>
    </w:p>
    <w:p w:rsidR="000111B0" w:rsidRPr="008C4CD1" w:rsidRDefault="008C4CD1" w:rsidP="008C4CD1">
      <w:pPr>
        <w:pStyle w:val="Disclaimer"/>
        <w:rPr>
          <w:rFonts w:ascii="EnzoOT-Light" w:hAnsi="EnzoOT-Light" w:cs="EnzoOT-Light"/>
          <w:szCs w:val="16"/>
        </w:rPr>
      </w:pPr>
      <w:r w:rsidRPr="008C4CD1">
        <w:rPr>
          <w:rFonts w:ascii="EnzoOT-Light" w:hAnsi="EnzoOT-Light" w:cs="EnzoOT-Light"/>
          <w:szCs w:val="16"/>
        </w:rPr>
        <w:t>www.b-street.nl.</w:t>
      </w:r>
    </w:p>
    <w:sectPr w:rsidR="000111B0" w:rsidRPr="008C4CD1"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3D" w:rsidRDefault="007F4E3D" w:rsidP="00920235">
      <w:r>
        <w:separator/>
      </w:r>
    </w:p>
  </w:endnote>
  <w:endnote w:type="continuationSeparator" w:id="0">
    <w:p w:rsidR="007F4E3D" w:rsidRDefault="007F4E3D"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nzoOT-BoldIta">
    <w:panose1 w:val="00000000000000000000"/>
    <w:charset w:val="00"/>
    <w:family w:val="modern"/>
    <w:notTrueType/>
    <w:pitch w:val="variable"/>
    <w:sig w:usb0="800000EF" w:usb1="4000204B" w:usb2="00000000" w:usb3="00000000" w:csb0="00000001" w:csb1="00000000"/>
  </w:font>
  <w:font w:name="EnzoOT-Light">
    <w:panose1 w:val="00000000000000000000"/>
    <w:charset w:val="00"/>
    <w:family w:val="swiss"/>
    <w:notTrueType/>
    <w:pitch w:val="variable"/>
    <w:sig w:usb0="800000EF" w:usb1="4000205B" w:usb2="00000008"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D81D4D" w:rsidRPr="00D81D4D" w:rsidRDefault="004923FF" w:rsidP="00D81D4D">
        <w:pPr>
          <w:pStyle w:val="Voettekst"/>
          <w:jc w:val="right"/>
          <w:rPr>
            <w:sz w:val="18"/>
            <w:szCs w:val="18"/>
          </w:rPr>
        </w:pPr>
        <w:r w:rsidRPr="00D81D4D">
          <w:rPr>
            <w:sz w:val="18"/>
            <w:szCs w:val="18"/>
          </w:rPr>
          <w:fldChar w:fldCharType="begin"/>
        </w:r>
        <w:r w:rsidR="00D81D4D" w:rsidRPr="00D81D4D">
          <w:rPr>
            <w:sz w:val="18"/>
            <w:szCs w:val="18"/>
          </w:rPr>
          <w:instrText>PAGE   \* MERGEFORMAT</w:instrText>
        </w:r>
        <w:r w:rsidRPr="00D81D4D">
          <w:rPr>
            <w:sz w:val="18"/>
            <w:szCs w:val="18"/>
          </w:rPr>
          <w:fldChar w:fldCharType="separate"/>
        </w:r>
        <w:r w:rsidR="008A1FCC" w:rsidRPr="008A1FCC">
          <w:rPr>
            <w:noProof/>
            <w:szCs w:val="18"/>
          </w:rPr>
          <w:t>1</w:t>
        </w:r>
        <w:r w:rsidRPr="00D81D4D">
          <w:rPr>
            <w:sz w:val="18"/>
            <w:szCs w:val="18"/>
          </w:rPr>
          <w:fldChar w:fldCharType="end"/>
        </w:r>
        <w:r w:rsidR="00D81D4D">
          <w:rPr>
            <w:sz w:val="18"/>
            <w:szCs w:val="18"/>
          </w:rPr>
          <w:t>/</w:t>
        </w:r>
        <w:fldSimple w:instr=" NUMPAGES   \* MERGEFORMAT ">
          <w:r w:rsidR="008A1FCC" w:rsidRPr="008A1FCC">
            <w:rPr>
              <w:noProof/>
              <w:szCs w:val="18"/>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3D" w:rsidRDefault="007F4E3D" w:rsidP="00920235">
      <w:r>
        <w:separator/>
      </w:r>
    </w:p>
  </w:footnote>
  <w:footnote w:type="continuationSeparator" w:id="0">
    <w:p w:rsidR="007F4E3D" w:rsidRDefault="007F4E3D"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35" w:rsidRDefault="008C4CD1">
    <w:pPr>
      <w:pStyle w:val="Koptekst"/>
    </w:pPr>
    <w:r>
      <w:rPr>
        <w:noProof/>
        <w:lang w:eastAsia="nl-NL"/>
      </w:rPr>
      <w:drawing>
        <wp:inline distT="0" distB="0" distL="0" distR="0">
          <wp:extent cx="1731646" cy="720000"/>
          <wp:effectExtent l="19050" t="0" r="1904" b="0"/>
          <wp:docPr id="2" name="Afbeelding 1" descr="Logo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lid.jpg"/>
                  <pic:cNvPicPr/>
                </pic:nvPicPr>
                <pic:blipFill>
                  <a:blip r:embed="rId1"/>
                  <a:stretch>
                    <a:fillRect/>
                  </a:stretch>
                </pic:blipFill>
                <pic:spPr>
                  <a:xfrm>
                    <a:off x="0" y="0"/>
                    <a:ext cx="1731646" cy="720000"/>
                  </a:xfrm>
                  <a:prstGeom prst="rect">
                    <a:avLst/>
                  </a:prstGeom>
                </pic:spPr>
              </pic:pic>
            </a:graphicData>
          </a:graphic>
        </wp:inline>
      </w:drawing>
    </w:r>
    <w:r w:rsidR="00920235">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1200" cy="234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DC44EF"/>
    <w:multiLevelType w:val="multilevel"/>
    <w:tmpl w:val="8BF4703A"/>
    <w:numStyleLink w:val="Stijl1"/>
  </w:abstractNum>
  <w:num w:numId="1">
    <w:abstractNumId w:val="1"/>
  </w:num>
  <w:num w:numId="2">
    <w:abstractNumId w:val="3"/>
  </w:num>
  <w:num w:numId="3">
    <w:abstractNumId w:val="2"/>
  </w:num>
  <w:num w:numId="4">
    <w:abstractNumId w:val="4"/>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56322"/>
  </w:hdrShapeDefaults>
  <w:footnotePr>
    <w:footnote w:id="-1"/>
    <w:footnote w:id="0"/>
  </w:footnotePr>
  <w:endnotePr>
    <w:endnote w:id="-1"/>
    <w:endnote w:id="0"/>
  </w:endnotePr>
  <w:compat/>
  <w:rsids>
    <w:rsidRoot w:val="00523F72"/>
    <w:rsid w:val="000111B0"/>
    <w:rsid w:val="00026EDF"/>
    <w:rsid w:val="000318A0"/>
    <w:rsid w:val="000339E5"/>
    <w:rsid w:val="000759F5"/>
    <w:rsid w:val="00140319"/>
    <w:rsid w:val="00167583"/>
    <w:rsid w:val="001733CC"/>
    <w:rsid w:val="001B5528"/>
    <w:rsid w:val="001C77C3"/>
    <w:rsid w:val="002100A4"/>
    <w:rsid w:val="002759A0"/>
    <w:rsid w:val="002F220D"/>
    <w:rsid w:val="003270F0"/>
    <w:rsid w:val="003366A5"/>
    <w:rsid w:val="00404C91"/>
    <w:rsid w:val="00414B29"/>
    <w:rsid w:val="00446705"/>
    <w:rsid w:val="00481EF0"/>
    <w:rsid w:val="0048607C"/>
    <w:rsid w:val="004923FF"/>
    <w:rsid w:val="004A286C"/>
    <w:rsid w:val="004E6C32"/>
    <w:rsid w:val="00523F72"/>
    <w:rsid w:val="00533C5F"/>
    <w:rsid w:val="00534573"/>
    <w:rsid w:val="005401EF"/>
    <w:rsid w:val="00591C25"/>
    <w:rsid w:val="005C0D85"/>
    <w:rsid w:val="00604BE6"/>
    <w:rsid w:val="006B517B"/>
    <w:rsid w:val="006E101C"/>
    <w:rsid w:val="007055B8"/>
    <w:rsid w:val="00734A4F"/>
    <w:rsid w:val="007535E9"/>
    <w:rsid w:val="00765F41"/>
    <w:rsid w:val="00770F33"/>
    <w:rsid w:val="007B544A"/>
    <w:rsid w:val="007F1183"/>
    <w:rsid w:val="007F4E3D"/>
    <w:rsid w:val="008107F8"/>
    <w:rsid w:val="00817B8C"/>
    <w:rsid w:val="008A1FCC"/>
    <w:rsid w:val="008A3256"/>
    <w:rsid w:val="008C4CD1"/>
    <w:rsid w:val="008E48A4"/>
    <w:rsid w:val="008F01CA"/>
    <w:rsid w:val="008F398B"/>
    <w:rsid w:val="008F44B1"/>
    <w:rsid w:val="00913C51"/>
    <w:rsid w:val="00920235"/>
    <w:rsid w:val="00956702"/>
    <w:rsid w:val="0097492C"/>
    <w:rsid w:val="009C04DA"/>
    <w:rsid w:val="009E1719"/>
    <w:rsid w:val="00A06155"/>
    <w:rsid w:val="00A4440F"/>
    <w:rsid w:val="00A45F74"/>
    <w:rsid w:val="00A52E45"/>
    <w:rsid w:val="00A61F2F"/>
    <w:rsid w:val="00A62F4B"/>
    <w:rsid w:val="00A737C0"/>
    <w:rsid w:val="00AC5553"/>
    <w:rsid w:val="00B1384F"/>
    <w:rsid w:val="00B34FD4"/>
    <w:rsid w:val="00B45BD3"/>
    <w:rsid w:val="00B5651A"/>
    <w:rsid w:val="00B76660"/>
    <w:rsid w:val="00BE6BBA"/>
    <w:rsid w:val="00C10F78"/>
    <w:rsid w:val="00C63093"/>
    <w:rsid w:val="00C70226"/>
    <w:rsid w:val="00CC5E98"/>
    <w:rsid w:val="00CE5F40"/>
    <w:rsid w:val="00D42687"/>
    <w:rsid w:val="00D7346F"/>
    <w:rsid w:val="00D75D14"/>
    <w:rsid w:val="00D81D4D"/>
    <w:rsid w:val="00D82E2B"/>
    <w:rsid w:val="00DA7802"/>
    <w:rsid w:val="00DC6D54"/>
    <w:rsid w:val="00DD43AC"/>
    <w:rsid w:val="00DF2523"/>
    <w:rsid w:val="00E37E6B"/>
    <w:rsid w:val="00E41D7D"/>
    <w:rsid w:val="00E7699D"/>
    <w:rsid w:val="00F958AC"/>
    <w:rsid w:val="00FB575E"/>
    <w:rsid w:val="00FE6D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semiHidden/>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semiHidden/>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character" w:styleId="Nadruk">
    <w:name w:val="Emphasis"/>
    <w:basedOn w:val="Standaardalinea-lettertype"/>
    <w:uiPriority w:val="20"/>
    <w:qFormat/>
    <w:rsid w:val="00523F72"/>
    <w:rPr>
      <w:i/>
      <w:iCs/>
    </w:rPr>
  </w:style>
  <w:style w:type="character" w:customStyle="1" w:styleId="apple-converted-space">
    <w:name w:val="apple-converted-space"/>
    <w:basedOn w:val="Standaardalinea-lettertype"/>
    <w:rsid w:val="00523F72"/>
  </w:style>
  <w:style w:type="paragraph" w:styleId="Geenafstand">
    <w:name w:val="No Spacing"/>
    <w:uiPriority w:val="1"/>
    <w:qFormat/>
    <w:rsid w:val="00CC5E98"/>
    <w:pPr>
      <w:spacing w:after="0" w:line="240" w:lineRule="auto"/>
    </w:pPr>
    <w:rPr>
      <w:sz w:val="20"/>
      <w:lang w:val="nl-NL"/>
    </w:rPr>
  </w:style>
</w:styles>
</file>

<file path=word/webSettings.xml><?xml version="1.0" encoding="utf-8"?>
<w:webSettings xmlns:r="http://schemas.openxmlformats.org/officeDocument/2006/relationships" xmlns:w="http://schemas.openxmlformats.org/wordprocessingml/2006/main">
  <w:divs>
    <w:div w:id="575827366">
      <w:bodyDiv w:val="1"/>
      <w:marLeft w:val="0"/>
      <w:marRight w:val="0"/>
      <w:marTop w:val="0"/>
      <w:marBottom w:val="0"/>
      <w:divBdr>
        <w:top w:val="none" w:sz="0" w:space="0" w:color="auto"/>
        <w:left w:val="none" w:sz="0" w:space="0" w:color="auto"/>
        <w:bottom w:val="none" w:sz="0" w:space="0" w:color="auto"/>
        <w:right w:val="none" w:sz="0" w:space="0" w:color="auto"/>
      </w:divBdr>
    </w:div>
    <w:div w:id="18598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BB95105E7549C1ACBC0EBC4B467625"/>
        <w:category>
          <w:name w:val="Algemeen"/>
          <w:gallery w:val="placeholder"/>
        </w:category>
        <w:types>
          <w:type w:val="bbPlcHdr"/>
        </w:types>
        <w:behaviors>
          <w:behavior w:val="content"/>
        </w:behaviors>
        <w:guid w:val="{CBFC062B-C1B8-4277-93AB-430D62C22662}"/>
      </w:docPartPr>
      <w:docPartBody>
        <w:p w:rsidR="00FB56EA" w:rsidRDefault="00BA7135">
          <w:pPr>
            <w:pStyle w:val="1EBB95105E7549C1ACBC0EBC4B467625"/>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nzoOT-BoldIta">
    <w:panose1 w:val="00000000000000000000"/>
    <w:charset w:val="00"/>
    <w:family w:val="modern"/>
    <w:notTrueType/>
    <w:pitch w:val="variable"/>
    <w:sig w:usb0="800000EF" w:usb1="4000204B" w:usb2="00000000" w:usb3="00000000" w:csb0="00000001" w:csb1="00000000"/>
  </w:font>
  <w:font w:name="EnzoOT-Light">
    <w:panose1 w:val="00000000000000000000"/>
    <w:charset w:val="00"/>
    <w:family w:val="swiss"/>
    <w:notTrueType/>
    <w:pitch w:val="variable"/>
    <w:sig w:usb0="800000EF" w:usb1="4000205B" w:usb2="00000008"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BA7135"/>
    <w:rsid w:val="0005249C"/>
    <w:rsid w:val="000901C5"/>
    <w:rsid w:val="00220FFC"/>
    <w:rsid w:val="002669DD"/>
    <w:rsid w:val="00490670"/>
    <w:rsid w:val="00496AF2"/>
    <w:rsid w:val="008F0FE9"/>
    <w:rsid w:val="00B418B7"/>
    <w:rsid w:val="00BA7135"/>
    <w:rsid w:val="00BE3A67"/>
    <w:rsid w:val="00EE4F49"/>
    <w:rsid w:val="00F91EC4"/>
    <w:rsid w:val="00FB56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56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56EA"/>
    <w:rPr>
      <w:color w:val="808080"/>
    </w:rPr>
  </w:style>
  <w:style w:type="paragraph" w:customStyle="1" w:styleId="1EBB95105E7549C1ACBC0EBC4B467625">
    <w:name w:val="1EBB95105E7549C1ACBC0EBC4B467625"/>
    <w:rsid w:val="00FB56E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A3EA3-B2F5-45DF-9E20-6B7602B7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Template>
  <TotalTime>15</TotalTime>
  <Pages>1</Pages>
  <Words>420</Words>
  <Characters>2315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2</cp:revision>
  <cp:lastPrinted>2015-09-25T14:20:00Z</cp:lastPrinted>
  <dcterms:created xsi:type="dcterms:W3CDTF">2015-09-26T10:08:00Z</dcterms:created>
  <dcterms:modified xsi:type="dcterms:W3CDTF">2015-09-26T10:08:00Z</dcterms:modified>
</cp:coreProperties>
</file>