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AC" w:rsidRDefault="00FD55AC" w:rsidP="00FD55AC">
      <w:pPr>
        <w:pStyle w:val="NormalWeb"/>
        <w:rPr>
          <w:rFonts w:ascii="Arial" w:hAnsi="Arial" w:cs="Arial"/>
          <w:sz w:val="21"/>
          <w:szCs w:val="21"/>
        </w:rPr>
      </w:pPr>
      <w:bookmarkStart w:id="0" w:name="_GoBack"/>
      <w:proofErr w:type="spellStart"/>
      <w:r>
        <w:rPr>
          <w:rFonts w:ascii="Arial" w:hAnsi="Arial" w:cs="Arial"/>
          <w:sz w:val="21"/>
          <w:szCs w:val="21"/>
        </w:rPr>
        <w:t>Arcadis</w:t>
      </w:r>
      <w:proofErr w:type="spellEnd"/>
      <w:r>
        <w:rPr>
          <w:rFonts w:ascii="Arial" w:hAnsi="Arial" w:cs="Arial"/>
          <w:sz w:val="21"/>
          <w:szCs w:val="21"/>
        </w:rPr>
        <w:t xml:space="preserve"> reports transactions under its current share buyback program </w:t>
      </w:r>
    </w:p>
    <w:bookmarkEnd w:id="0"/>
    <w:p w:rsidR="00FD55AC" w:rsidRDefault="00FD55AC" w:rsidP="00FD55AC">
      <w:pPr>
        <w:pStyle w:val="hs16"/>
        <w:ind w:left="4537"/>
        <w:rPr>
          <w:rFonts w:ascii="Arial" w:hAnsi="Arial" w:cs="Arial"/>
        </w:rPr>
      </w:pPr>
      <w:r>
        <w:rPr>
          <w:rFonts w:ascii="Arial" w:hAnsi="Arial" w:cs="Arial"/>
        </w:rPr>
        <w:t>   </w:t>
      </w:r>
    </w:p>
    <w:p w:rsidR="00FD55AC" w:rsidRDefault="00FD55AC" w:rsidP="00FD55AC">
      <w:pPr>
        <w:pStyle w:val="hs16"/>
        <w:rPr>
          <w:rFonts w:ascii="Arial" w:hAnsi="Arial" w:cs="Arial"/>
        </w:rPr>
      </w:pPr>
      <w:r>
        <w:rPr>
          <w:rFonts w:ascii="Arial" w:hAnsi="Arial" w:cs="Arial"/>
          <w:b/>
          <w:bCs/>
          <w:sz w:val="16"/>
          <w:szCs w:val="16"/>
        </w:rPr>
        <w:t> </w:t>
      </w:r>
    </w:p>
    <w:p w:rsidR="00FD55AC" w:rsidRDefault="00FD55AC" w:rsidP="00FD55AC">
      <w:pPr>
        <w:pStyle w:val="hs16"/>
        <w:rPr>
          <w:rFonts w:ascii="Arial" w:hAnsi="Arial" w:cs="Arial"/>
        </w:rPr>
      </w:pPr>
      <w:r>
        <w:rPr>
          <w:rFonts w:ascii="Arial" w:hAnsi="Arial" w:cs="Arial"/>
          <w:b/>
          <w:bCs/>
        </w:rPr>
        <w:t xml:space="preserve">Amsterdam, 16 October 2017 - </w:t>
      </w:r>
      <w:proofErr w:type="spellStart"/>
      <w:r>
        <w:rPr>
          <w:rFonts w:ascii="Arial" w:hAnsi="Arial" w:cs="Arial"/>
          <w:b/>
          <w:bCs/>
        </w:rPr>
        <w:t>Arcadis</w:t>
      </w:r>
      <w:proofErr w:type="spellEnd"/>
      <w:r>
        <w:rPr>
          <w:rFonts w:ascii="Arial" w:hAnsi="Arial" w:cs="Arial"/>
          <w:b/>
          <w:bCs/>
        </w:rPr>
        <w:t xml:space="preserve"> (EURONEXT: ARCAD),</w:t>
      </w:r>
      <w:r>
        <w:rPr>
          <w:rFonts w:ascii="Arial" w:hAnsi="Arial" w:cs="Arial"/>
        </w:rPr>
        <w:t xml:space="preserve"> the leading global design and consultancy firm for natural and built assets, has repurchased 33,849 of its own shares in the period from 9 October 2017 up to and including 13 October 2017 at an average price of € 18.02. This is in accordance with the repurchase and covering existing option plans announced on 29 September 2017. The consideration of this repurchase was € 0.61 million.</w:t>
      </w:r>
    </w:p>
    <w:p w:rsidR="00FD55AC" w:rsidRDefault="00FD55AC" w:rsidP="00FD55AC">
      <w:pPr>
        <w:pStyle w:val="hs16"/>
        <w:rPr>
          <w:rFonts w:ascii="Arial" w:hAnsi="Arial" w:cs="Arial"/>
        </w:rPr>
      </w:pPr>
      <w:r>
        <w:rPr>
          <w:rStyle w:val="hs17"/>
          <w:rFonts w:ascii="Arial" w:hAnsi="Arial" w:cs="Arial"/>
        </w:rPr>
        <w:t> </w:t>
      </w:r>
    </w:p>
    <w:p w:rsidR="00FD55AC" w:rsidRDefault="00FD55AC" w:rsidP="00FD55AC">
      <w:pPr>
        <w:pStyle w:val="hs16"/>
        <w:rPr>
          <w:rFonts w:ascii="Arial" w:hAnsi="Arial" w:cs="Arial"/>
        </w:rPr>
      </w:pPr>
      <w:r>
        <w:rPr>
          <w:rFonts w:ascii="Arial" w:hAnsi="Arial" w:cs="Arial"/>
        </w:rPr>
        <w:t>The total number of shares repurchased under this program to date is 78,810 shares for a total consideration of € 1.42 million.</w:t>
      </w:r>
    </w:p>
    <w:p w:rsidR="00FD55AC" w:rsidRDefault="00FD55AC" w:rsidP="00FD55AC">
      <w:pPr>
        <w:pStyle w:val="hs16"/>
        <w:rPr>
          <w:rFonts w:ascii="Arial" w:hAnsi="Arial" w:cs="Arial"/>
        </w:rPr>
      </w:pPr>
      <w:r>
        <w:rPr>
          <w:rFonts w:ascii="Arial" w:hAnsi="Arial" w:cs="Arial"/>
        </w:rPr>
        <w:t> </w:t>
      </w:r>
    </w:p>
    <w:p w:rsidR="00FD55AC" w:rsidRDefault="00FD55AC" w:rsidP="00FD55AC">
      <w:pPr>
        <w:pStyle w:val="hs16"/>
        <w:rPr>
          <w:rFonts w:ascii="Arial" w:hAnsi="Arial" w:cs="Arial"/>
        </w:rPr>
      </w:pPr>
      <w:r>
        <w:rPr>
          <w:rFonts w:ascii="Arial" w:hAnsi="Arial" w:cs="Arial"/>
        </w:rPr>
        <w:t xml:space="preserve">For more detailed information see: </w:t>
      </w:r>
      <w:hyperlink r:id="rId5" w:tgtFrame="_blank" w:history="1">
        <w:r>
          <w:rPr>
            <w:rStyle w:val="Hyperlink"/>
            <w:rFonts w:ascii="Arial" w:hAnsi="Arial" w:cs="Arial"/>
            <w:u w:val="single"/>
          </w:rPr>
          <w:t>https://www.arcadis.com/en/global/investors/share-information/share-buyback-program/</w:t>
        </w:r>
      </w:hyperlink>
    </w:p>
    <w:p w:rsidR="00FD55AC" w:rsidRDefault="00FD55AC" w:rsidP="00FD55AC">
      <w:pPr>
        <w:pStyle w:val="hs16"/>
        <w:rPr>
          <w:rFonts w:ascii="Arial" w:hAnsi="Arial" w:cs="Arial"/>
        </w:rPr>
      </w:pPr>
      <w:r>
        <w:rPr>
          <w:rStyle w:val="hs17"/>
          <w:rFonts w:ascii="Arial" w:hAnsi="Arial" w:cs="Arial"/>
          <w:lang w:val="en-GB"/>
        </w:rPr>
        <w:t> </w:t>
      </w:r>
    </w:p>
    <w:p w:rsidR="00FD55AC" w:rsidRDefault="00FD55AC" w:rsidP="00FD55AC">
      <w:pPr>
        <w:pStyle w:val="hs16"/>
        <w:rPr>
          <w:rFonts w:ascii="Arial" w:hAnsi="Arial" w:cs="Arial"/>
        </w:rPr>
      </w:pPr>
      <w:r>
        <w:rPr>
          <w:rStyle w:val="hs17"/>
          <w:rFonts w:ascii="Arial" w:hAnsi="Arial" w:cs="Arial"/>
        </w:rPr>
        <w:t> </w:t>
      </w:r>
    </w:p>
    <w:p w:rsidR="00FD55AC" w:rsidRDefault="00FD55AC" w:rsidP="00FD55AC">
      <w:pPr>
        <w:pStyle w:val="hs14"/>
        <w:spacing w:after="240"/>
        <w:ind w:left="3600" w:firstLine="720"/>
        <w:rPr>
          <w:rFonts w:ascii="Arial" w:hAnsi="Arial" w:cs="Arial"/>
        </w:rPr>
      </w:pPr>
      <w:r>
        <w:rPr>
          <w:rFonts w:ascii="Arial" w:hAnsi="Arial" w:cs="Arial"/>
        </w:rPr>
        <w:t>-End -</w:t>
      </w:r>
    </w:p>
    <w:p w:rsidR="00FD55AC" w:rsidRDefault="00FD55AC" w:rsidP="00FD55AC">
      <w:pPr>
        <w:pStyle w:val="hs16"/>
        <w:spacing w:before="94"/>
        <w:rPr>
          <w:rFonts w:ascii="Arial" w:hAnsi="Arial" w:cs="Arial"/>
        </w:rPr>
      </w:pPr>
      <w:r>
        <w:rPr>
          <w:rFonts w:ascii="Arial" w:hAnsi="Arial" w:cs="Arial"/>
        </w:rPr>
        <w:t>Improving quality of life</w:t>
      </w:r>
    </w:p>
    <w:p w:rsidR="00FD55AC" w:rsidRDefault="00FD55AC" w:rsidP="00FD55AC">
      <w:pPr>
        <w:pStyle w:val="Heading1"/>
        <w:spacing w:before="228"/>
        <w:ind w:left="0"/>
        <w:rPr>
          <w:rFonts w:ascii="Arial" w:eastAsia="Times New Roman" w:hAnsi="Arial" w:cs="Arial"/>
          <w:sz w:val="24"/>
          <w:szCs w:val="24"/>
        </w:rPr>
      </w:pPr>
      <w:r>
        <w:rPr>
          <w:rStyle w:val="hs51"/>
          <w:rFonts w:ascii="Arial" w:eastAsia="Times New Roman" w:hAnsi="Arial" w:cs="Arial"/>
        </w:rPr>
        <w:t>FOR FURTHER INFORMATION PLEASE CONTACT:</w:t>
      </w:r>
    </w:p>
    <w:p w:rsidR="00FD55AC" w:rsidRDefault="00FD55AC" w:rsidP="00FD55AC">
      <w:pPr>
        <w:pStyle w:val="hs16"/>
        <w:spacing w:before="10"/>
        <w:rPr>
          <w:rFonts w:ascii="Arial" w:hAnsi="Arial" w:cs="Arial"/>
        </w:rPr>
      </w:pPr>
      <w:r>
        <w:rPr>
          <w:rFonts w:ascii="Arial" w:hAnsi="Arial" w:cs="Arial"/>
          <w:b/>
          <w:bCs/>
          <w:sz w:val="23"/>
          <w:szCs w:val="23"/>
        </w:rPr>
        <w:t> </w:t>
      </w:r>
    </w:p>
    <w:p w:rsidR="00FD55AC" w:rsidRDefault="00FD55AC" w:rsidP="00FD55AC">
      <w:pPr>
        <w:pStyle w:val="Heading2"/>
        <w:ind w:left="0"/>
        <w:rPr>
          <w:rFonts w:ascii="Arial" w:eastAsia="Times New Roman" w:hAnsi="Arial" w:cs="Arial"/>
          <w:sz w:val="24"/>
          <w:szCs w:val="24"/>
        </w:rPr>
      </w:pPr>
      <w:r>
        <w:rPr>
          <w:rStyle w:val="hs71"/>
          <w:rFonts w:ascii="Arial" w:eastAsia="Times New Roman" w:hAnsi="Arial" w:cs="Arial"/>
          <w:sz w:val="24"/>
          <w:szCs w:val="24"/>
        </w:rPr>
        <w:t>ARCADIS INVESTOR RELATIONS</w:t>
      </w:r>
    </w:p>
    <w:p w:rsidR="00FD55AC" w:rsidRDefault="00FD55AC" w:rsidP="00FD55AC">
      <w:pPr>
        <w:pStyle w:val="hs16"/>
        <w:spacing w:before="2"/>
        <w:rPr>
          <w:rFonts w:ascii="Arial" w:hAnsi="Arial" w:cs="Arial"/>
        </w:rPr>
      </w:pPr>
      <w:proofErr w:type="spellStart"/>
      <w:r>
        <w:rPr>
          <w:rFonts w:ascii="Arial" w:hAnsi="Arial" w:cs="Arial"/>
        </w:rPr>
        <w:t>Jurgen</w:t>
      </w:r>
      <w:proofErr w:type="spellEnd"/>
      <w:r>
        <w:rPr>
          <w:rFonts w:ascii="Arial" w:hAnsi="Arial" w:cs="Arial"/>
        </w:rPr>
        <w:t xml:space="preserve"> </w:t>
      </w:r>
      <w:proofErr w:type="spellStart"/>
      <w:r>
        <w:rPr>
          <w:rFonts w:ascii="Arial" w:hAnsi="Arial" w:cs="Arial"/>
        </w:rPr>
        <w:t>Pullens</w:t>
      </w:r>
      <w:proofErr w:type="spellEnd"/>
    </w:p>
    <w:p w:rsidR="00FD55AC" w:rsidRDefault="00FD55AC" w:rsidP="00FD55AC">
      <w:pPr>
        <w:pStyle w:val="hs16"/>
        <w:rPr>
          <w:rFonts w:ascii="Arial" w:hAnsi="Arial" w:cs="Arial"/>
        </w:rPr>
      </w:pPr>
      <w:r>
        <w:rPr>
          <w:rFonts w:ascii="Arial" w:hAnsi="Arial" w:cs="Arial"/>
        </w:rPr>
        <w:t xml:space="preserve">Telephone: </w:t>
      </w:r>
      <w:r>
        <w:rPr>
          <w:rStyle w:val="hs131"/>
          <w:rFonts w:ascii="Arial" w:hAnsi="Arial" w:cs="Arial"/>
        </w:rPr>
        <w:t>+31 20 2011083   </w:t>
      </w:r>
    </w:p>
    <w:p w:rsidR="00FD55AC" w:rsidRDefault="00FD55AC" w:rsidP="00FD55AC">
      <w:pPr>
        <w:pStyle w:val="hs16"/>
        <w:spacing w:before="2"/>
        <w:rPr>
          <w:rFonts w:ascii="Arial" w:hAnsi="Arial" w:cs="Arial"/>
        </w:rPr>
      </w:pPr>
      <w:r>
        <w:rPr>
          <w:rFonts w:ascii="Arial" w:hAnsi="Arial" w:cs="Arial"/>
        </w:rPr>
        <w:t xml:space="preserve">Mobile: </w:t>
      </w:r>
      <w:r>
        <w:rPr>
          <w:rStyle w:val="hs131"/>
          <w:rFonts w:ascii="Arial" w:hAnsi="Arial" w:cs="Arial"/>
        </w:rPr>
        <w:t>+31 6 51599483   </w:t>
      </w:r>
    </w:p>
    <w:p w:rsidR="00FD55AC" w:rsidRDefault="00FD55AC" w:rsidP="00FD55AC">
      <w:pPr>
        <w:pStyle w:val="hs16"/>
        <w:rPr>
          <w:rFonts w:ascii="Arial" w:hAnsi="Arial" w:cs="Arial"/>
        </w:rPr>
      </w:pPr>
      <w:r>
        <w:rPr>
          <w:rFonts w:ascii="Arial" w:hAnsi="Arial" w:cs="Arial"/>
        </w:rPr>
        <w:t xml:space="preserve">E-mail: </w:t>
      </w:r>
      <w:hyperlink r:id="rId6" w:tgtFrame="_blank" w:history="1">
        <w:r>
          <w:rPr>
            <w:rStyle w:val="Hyperlink"/>
            <w:rFonts w:ascii="Arial" w:hAnsi="Arial" w:cs="Arial"/>
            <w:u w:val="single"/>
          </w:rPr>
          <w:t>jurgen.pullens@arcadis.com</w:t>
        </w:r>
      </w:hyperlink>
    </w:p>
    <w:p w:rsidR="00FD55AC" w:rsidRDefault="00FD55AC" w:rsidP="00FD55AC">
      <w:pPr>
        <w:pStyle w:val="hs16"/>
        <w:spacing w:before="9"/>
        <w:rPr>
          <w:rFonts w:ascii="Arial" w:hAnsi="Arial" w:cs="Arial"/>
        </w:rPr>
      </w:pPr>
      <w:r>
        <w:rPr>
          <w:rStyle w:val="hs101"/>
          <w:rFonts w:ascii="Arial" w:hAnsi="Arial" w:cs="Arial"/>
        </w:rPr>
        <w:t> </w:t>
      </w:r>
    </w:p>
    <w:p w:rsidR="00FD55AC" w:rsidRDefault="00FD55AC" w:rsidP="00FD55AC">
      <w:pPr>
        <w:pStyle w:val="Heading2"/>
        <w:ind w:left="0"/>
        <w:rPr>
          <w:rFonts w:ascii="Arial" w:eastAsia="Times New Roman" w:hAnsi="Arial" w:cs="Arial"/>
          <w:sz w:val="24"/>
          <w:szCs w:val="24"/>
        </w:rPr>
      </w:pPr>
      <w:r>
        <w:rPr>
          <w:rStyle w:val="hs71"/>
          <w:rFonts w:ascii="Arial" w:eastAsia="Times New Roman" w:hAnsi="Arial" w:cs="Arial"/>
          <w:sz w:val="24"/>
          <w:szCs w:val="24"/>
        </w:rPr>
        <w:t>ARCADIS CORPORATE COMMUNICATIONS</w:t>
      </w:r>
    </w:p>
    <w:p w:rsidR="00FD55AC" w:rsidRDefault="00FD55AC" w:rsidP="00FD55AC">
      <w:pPr>
        <w:pStyle w:val="hs16"/>
        <w:spacing w:before="2"/>
        <w:rPr>
          <w:rFonts w:ascii="Arial" w:hAnsi="Arial" w:cs="Arial"/>
        </w:rPr>
      </w:pPr>
      <w:proofErr w:type="spellStart"/>
      <w:r>
        <w:rPr>
          <w:rFonts w:ascii="Arial" w:hAnsi="Arial" w:cs="Arial"/>
        </w:rPr>
        <w:t>Joost</w:t>
      </w:r>
      <w:proofErr w:type="spellEnd"/>
      <w:r>
        <w:rPr>
          <w:rFonts w:ascii="Arial" w:hAnsi="Arial" w:cs="Arial"/>
        </w:rPr>
        <w:t xml:space="preserve"> </w:t>
      </w:r>
      <w:proofErr w:type="spellStart"/>
      <w:r>
        <w:rPr>
          <w:rFonts w:ascii="Arial" w:hAnsi="Arial" w:cs="Arial"/>
        </w:rPr>
        <w:t>Slooten</w:t>
      </w:r>
      <w:proofErr w:type="spellEnd"/>
    </w:p>
    <w:p w:rsidR="00FD55AC" w:rsidRDefault="00FD55AC" w:rsidP="00FD55AC">
      <w:pPr>
        <w:pStyle w:val="hs16"/>
        <w:rPr>
          <w:rFonts w:ascii="Arial" w:hAnsi="Arial" w:cs="Arial"/>
        </w:rPr>
      </w:pPr>
      <w:r>
        <w:rPr>
          <w:rFonts w:ascii="Arial" w:hAnsi="Arial" w:cs="Arial"/>
        </w:rPr>
        <w:t xml:space="preserve">Mobile: </w:t>
      </w:r>
      <w:r>
        <w:rPr>
          <w:rStyle w:val="hs131"/>
          <w:rFonts w:ascii="Arial" w:hAnsi="Arial" w:cs="Arial"/>
        </w:rPr>
        <w:t>+31 6 27061880   </w:t>
      </w:r>
    </w:p>
    <w:p w:rsidR="00FD55AC" w:rsidRDefault="00FD55AC" w:rsidP="00FD55AC">
      <w:pPr>
        <w:pStyle w:val="hs16"/>
        <w:spacing w:before="1"/>
        <w:rPr>
          <w:rFonts w:ascii="Arial" w:hAnsi="Arial" w:cs="Arial"/>
        </w:rPr>
      </w:pPr>
      <w:r>
        <w:rPr>
          <w:rFonts w:ascii="Arial" w:hAnsi="Arial" w:cs="Arial"/>
        </w:rPr>
        <w:t xml:space="preserve">E-mail: </w:t>
      </w:r>
      <w:hyperlink r:id="rId7" w:history="1">
        <w:r>
          <w:rPr>
            <w:rStyle w:val="Hyperlink"/>
            <w:rFonts w:ascii="Arial" w:hAnsi="Arial" w:cs="Arial"/>
            <w:u w:val="single"/>
          </w:rPr>
          <w:t>joost.slooten@arcadis.com</w:t>
        </w:r>
      </w:hyperlink>
    </w:p>
    <w:p w:rsidR="00FD55AC" w:rsidRDefault="00FD55AC" w:rsidP="00FD55AC">
      <w:pPr>
        <w:pStyle w:val="hs16"/>
        <w:spacing w:before="7"/>
        <w:rPr>
          <w:rFonts w:ascii="Arial" w:hAnsi="Arial" w:cs="Arial"/>
        </w:rPr>
      </w:pPr>
      <w:r>
        <w:rPr>
          <w:rStyle w:val="hs101"/>
          <w:rFonts w:ascii="Arial" w:hAnsi="Arial" w:cs="Arial"/>
        </w:rPr>
        <w:t> </w:t>
      </w:r>
    </w:p>
    <w:p w:rsidR="00FD55AC" w:rsidRDefault="00FD55AC" w:rsidP="00FD55AC">
      <w:pPr>
        <w:pStyle w:val="Heading1"/>
        <w:rPr>
          <w:rFonts w:ascii="Arial" w:eastAsia="Times New Roman" w:hAnsi="Arial" w:cs="Arial"/>
          <w:sz w:val="24"/>
          <w:szCs w:val="24"/>
        </w:rPr>
      </w:pPr>
      <w:r>
        <w:rPr>
          <w:rStyle w:val="hs71"/>
          <w:rFonts w:ascii="Arial" w:eastAsia="Times New Roman" w:hAnsi="Arial" w:cs="Arial"/>
          <w:sz w:val="24"/>
          <w:szCs w:val="24"/>
        </w:rPr>
        <w:t> </w:t>
      </w:r>
    </w:p>
    <w:p w:rsidR="00FD55AC" w:rsidRDefault="00FD55AC" w:rsidP="00FD55AC">
      <w:pPr>
        <w:pStyle w:val="hs15"/>
        <w:rPr>
          <w:rFonts w:ascii="Arial" w:hAnsi="Arial" w:cs="Arial"/>
        </w:rPr>
      </w:pPr>
      <w:r>
        <w:rPr>
          <w:rFonts w:ascii="Arial" w:hAnsi="Arial" w:cs="Arial"/>
          <w:b/>
          <w:bCs/>
          <w:caps/>
          <w:color w:val="E4610F"/>
        </w:rPr>
        <w:t>REGULATED INFORMATION</w:t>
      </w:r>
    </w:p>
    <w:p w:rsidR="00FD55AC" w:rsidRDefault="00FD55AC" w:rsidP="00FD55AC">
      <w:pPr>
        <w:pStyle w:val="hs15"/>
        <w:rPr>
          <w:rFonts w:ascii="Arial" w:hAnsi="Arial" w:cs="Arial"/>
        </w:rPr>
      </w:pPr>
      <w:r>
        <w:rPr>
          <w:rStyle w:val="hs17"/>
          <w:rFonts w:ascii="Arial" w:hAnsi="Arial" w:cs="Arial"/>
        </w:rPr>
        <w:t xml:space="preserve">This press release contains information that qualifies, or may qualify as inside information within the meaning of Article 7(1) of the EU Market Abuse Regulation. </w:t>
      </w:r>
    </w:p>
    <w:p w:rsidR="00FD55AC" w:rsidRDefault="00FD55AC" w:rsidP="00FD55AC">
      <w:pPr>
        <w:pStyle w:val="hs16"/>
        <w:spacing w:before="7"/>
        <w:rPr>
          <w:rFonts w:ascii="Arial" w:hAnsi="Arial" w:cs="Arial"/>
        </w:rPr>
      </w:pPr>
      <w:r>
        <w:rPr>
          <w:rStyle w:val="hs101"/>
          <w:rFonts w:ascii="Arial" w:hAnsi="Arial" w:cs="Arial"/>
        </w:rPr>
        <w:t xml:space="preserve">            </w:t>
      </w:r>
    </w:p>
    <w:p w:rsidR="00FD55AC" w:rsidRDefault="00FD55AC" w:rsidP="00FD55AC">
      <w:pPr>
        <w:pStyle w:val="hs16"/>
        <w:spacing w:before="7"/>
        <w:rPr>
          <w:rFonts w:ascii="Arial" w:hAnsi="Arial" w:cs="Arial"/>
        </w:rPr>
      </w:pPr>
      <w:r>
        <w:rPr>
          <w:rStyle w:val="hs101"/>
          <w:rFonts w:ascii="Arial" w:hAnsi="Arial" w:cs="Arial"/>
        </w:rPr>
        <w:t> </w:t>
      </w:r>
    </w:p>
    <w:p w:rsidR="00FD55AC" w:rsidRDefault="00FD55AC" w:rsidP="00FD55AC">
      <w:pPr>
        <w:pStyle w:val="Heading1"/>
        <w:ind w:left="0"/>
        <w:rPr>
          <w:rFonts w:ascii="Arial" w:eastAsia="Times New Roman" w:hAnsi="Arial" w:cs="Arial"/>
          <w:sz w:val="24"/>
          <w:szCs w:val="24"/>
        </w:rPr>
      </w:pPr>
      <w:r>
        <w:rPr>
          <w:rStyle w:val="hs51"/>
          <w:rFonts w:ascii="Arial" w:eastAsia="Times New Roman" w:hAnsi="Arial" w:cs="Arial"/>
        </w:rPr>
        <w:t>ABOUT ARCADIS</w:t>
      </w:r>
    </w:p>
    <w:p w:rsidR="00FD55AC" w:rsidRDefault="00FD55AC" w:rsidP="00FD55AC">
      <w:pPr>
        <w:pStyle w:val="Heading1"/>
        <w:ind w:left="0"/>
        <w:rPr>
          <w:rFonts w:ascii="Arial" w:eastAsia="Times New Roman" w:hAnsi="Arial" w:cs="Arial"/>
          <w:sz w:val="24"/>
          <w:szCs w:val="24"/>
        </w:rPr>
      </w:pPr>
      <w:proofErr w:type="spellStart"/>
      <w:r>
        <w:rPr>
          <w:rStyle w:val="hs121"/>
          <w:rFonts w:ascii="Arial" w:eastAsia="Times New Roman" w:hAnsi="Arial" w:cs="Arial"/>
          <w:b w:val="0"/>
          <w:bCs w:val="0"/>
        </w:rPr>
        <w:t>Arcadis</w:t>
      </w:r>
      <w:proofErr w:type="spellEnd"/>
      <w:r>
        <w:rPr>
          <w:rStyle w:val="hs121"/>
          <w:rFonts w:ascii="Arial" w:eastAsia="Times New Roman" w:hAnsi="Arial" w:cs="Arial"/>
          <w:b w:val="0"/>
          <w:bCs w:val="0"/>
        </w:rPr>
        <w:t xml:space="preserve"> is the leading global Design &amp; Consultancy firm for natural and built assets. Applying our deep market sector insights and collective design, consultancy, engineering, project and management services we work in partnership with our clients to deliver exceptional and sustainable outcomes throughout the lifecycle of their natural and built assets. We are 27,000 people, active in over 70 countries that generate €3.3 billion in revenues. We support UN-Habitat with knowledge and expertise to improve the quality of life in rapidly growing cities around the world. </w:t>
      </w:r>
      <w:hyperlink r:id="rId8" w:tgtFrame="_blank" w:history="1">
        <w:r>
          <w:rPr>
            <w:rStyle w:val="Hyperlink"/>
            <w:rFonts w:ascii="Arial" w:eastAsia="Times New Roman" w:hAnsi="Arial" w:cs="Arial"/>
            <w:sz w:val="20"/>
            <w:szCs w:val="20"/>
            <w:u w:val="single"/>
          </w:rPr>
          <w:t>www.arcadis.com</w:t>
        </w:r>
      </w:hyperlink>
    </w:p>
    <w:p w:rsidR="00FD55AC" w:rsidRDefault="00FD55AC" w:rsidP="00FD55AC">
      <w:pPr>
        <w:autoSpaceDE/>
        <w:rPr>
          <w:rFonts w:eastAsia="Times New Roman"/>
        </w:rPr>
      </w:pPr>
      <w:r>
        <w:rPr>
          <w:rFonts w:eastAsia="Times New Roman"/>
          <w:noProof/>
        </w:rPr>
        <w:drawing>
          <wp:inline distT="0" distB="0" distL="0" distR="0">
            <wp:extent cx="8255" cy="8255"/>
            <wp:effectExtent l="0" t="0" r="0" b="0"/>
            <wp:docPr id="1" name="Picture 1" descr="http://thomsonreuterscorporategroup.122.2o7.net/b/ss/trcgclientrs450/1/H.22.1--NS/0?pageName=Arcadis%20reports%20transactions%20under%20its%20current%20share%20buyback%20program%20%20&amp;c1=2142097&amp;c2=D=Ref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omsonreuterscorporategroup.122.2o7.net/b/ss/trcgclientrs450/1/H.22.1--NS/0?pageName=Arcadis%20reports%20transactions%20under%20its%20current%20share%20buyback%20program%20%20&amp;c1=2142097&amp;c2=D=Refer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F35D3D" w:rsidRPr="00FD55AC" w:rsidRDefault="00FD55AC" w:rsidP="00FD55AC">
      <w:pPr>
        <w:pStyle w:val="NormalWeb"/>
        <w:rPr>
          <w:rFonts w:ascii="Arial" w:hAnsi="Arial" w:cs="Arial"/>
          <w:sz w:val="21"/>
          <w:szCs w:val="21"/>
        </w:rPr>
      </w:pPr>
      <w:hyperlink r:id="rId10" w:history="1">
        <w:proofErr w:type="spellStart"/>
        <w:r>
          <w:rPr>
            <w:rStyle w:val="Hyperlink"/>
            <w:rFonts w:ascii="Arial" w:hAnsi="Arial" w:cs="Arial"/>
            <w:sz w:val="21"/>
            <w:szCs w:val="21"/>
            <w:u w:val="single"/>
          </w:rPr>
          <w:t>Arcadis</w:t>
        </w:r>
        <w:proofErr w:type="spellEnd"/>
        <w:r>
          <w:rPr>
            <w:rStyle w:val="Hyperlink"/>
            <w:rFonts w:ascii="Arial" w:hAnsi="Arial" w:cs="Arial"/>
            <w:sz w:val="21"/>
            <w:szCs w:val="21"/>
            <w:u w:val="single"/>
          </w:rPr>
          <w:t xml:space="preserve"> - Weekly Update </w:t>
        </w:r>
      </w:hyperlink>
      <w:r>
        <w:rPr>
          <w:rFonts w:ascii="Arial" w:hAnsi="Arial" w:cs="Arial"/>
          <w:sz w:val="21"/>
          <w:szCs w:val="21"/>
        </w:rPr>
        <w:br/>
      </w:r>
      <w:hyperlink r:id="rId11" w:history="1">
        <w:proofErr w:type="spellStart"/>
        <w:r>
          <w:rPr>
            <w:rStyle w:val="Hyperlink"/>
            <w:rFonts w:ascii="Arial" w:hAnsi="Arial" w:cs="Arial"/>
            <w:sz w:val="21"/>
            <w:szCs w:val="21"/>
            <w:u w:val="single"/>
          </w:rPr>
          <w:t>Arcadis</w:t>
        </w:r>
        <w:proofErr w:type="spellEnd"/>
        <w:r>
          <w:rPr>
            <w:rStyle w:val="Hyperlink"/>
            <w:rFonts w:ascii="Arial" w:hAnsi="Arial" w:cs="Arial"/>
            <w:sz w:val="21"/>
            <w:szCs w:val="21"/>
            <w:u w:val="single"/>
          </w:rPr>
          <w:t xml:space="preserve"> reports transactions under its current share buyback program</w:t>
        </w:r>
      </w:hyperlink>
      <w:r>
        <w:rPr>
          <w:rFonts w:ascii="Arial" w:hAnsi="Arial" w:cs="Arial"/>
          <w:sz w:val="21"/>
          <w:szCs w:val="21"/>
        </w:rPr>
        <w:t xml:space="preserve"> </w:t>
      </w:r>
    </w:p>
    <w:sectPr w:rsidR="00F35D3D" w:rsidRPr="00FD5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AC"/>
    <w:rsid w:val="00F35D3D"/>
    <w:rsid w:val="00F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AC"/>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D55AC"/>
    <w:pPr>
      <w:ind w:left="118"/>
      <w:outlineLvl w:val="0"/>
    </w:pPr>
    <w:rPr>
      <w:b/>
      <w:bCs/>
      <w:kern w:val="36"/>
      <w:sz w:val="48"/>
      <w:szCs w:val="48"/>
    </w:rPr>
  </w:style>
  <w:style w:type="paragraph" w:styleId="Heading2">
    <w:name w:val="heading 2"/>
    <w:basedOn w:val="Normal"/>
    <w:link w:val="Heading2Char"/>
    <w:uiPriority w:val="9"/>
    <w:semiHidden/>
    <w:unhideWhenUsed/>
    <w:qFormat/>
    <w:rsid w:val="00FD55AC"/>
    <w:pPr>
      <w:spacing w:before="1"/>
      <w:ind w:left="118"/>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A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D55AC"/>
    <w:rPr>
      <w:rFonts w:ascii="Times New Roman" w:hAnsi="Times New Roman" w:cs="Times New Roman"/>
      <w:sz w:val="36"/>
      <w:szCs w:val="36"/>
    </w:rPr>
  </w:style>
  <w:style w:type="character" w:styleId="Hyperlink">
    <w:name w:val="Hyperlink"/>
    <w:basedOn w:val="DefaultParagraphFont"/>
    <w:uiPriority w:val="99"/>
    <w:semiHidden/>
    <w:unhideWhenUsed/>
    <w:rsid w:val="00FD55AC"/>
    <w:rPr>
      <w:color w:val="0000FF"/>
    </w:rPr>
  </w:style>
  <w:style w:type="paragraph" w:styleId="NormalWeb">
    <w:name w:val="Normal (Web)"/>
    <w:basedOn w:val="Normal"/>
    <w:uiPriority w:val="99"/>
    <w:unhideWhenUsed/>
    <w:rsid w:val="00FD55AC"/>
    <w:pPr>
      <w:autoSpaceDE/>
      <w:autoSpaceDN/>
      <w:spacing w:before="100" w:beforeAutospacing="1" w:after="100" w:afterAutospacing="1"/>
    </w:pPr>
  </w:style>
  <w:style w:type="paragraph" w:customStyle="1" w:styleId="hs14">
    <w:name w:val="hs14"/>
    <w:basedOn w:val="Normal"/>
    <w:uiPriority w:val="99"/>
    <w:semiHidden/>
    <w:rsid w:val="00FD55AC"/>
    <w:pPr>
      <w:shd w:val="clear" w:color="auto" w:fill="FFFFFF"/>
      <w:jc w:val="both"/>
    </w:pPr>
    <w:rPr>
      <w:sz w:val="22"/>
      <w:szCs w:val="22"/>
    </w:rPr>
  </w:style>
  <w:style w:type="paragraph" w:customStyle="1" w:styleId="hs15">
    <w:name w:val="hs15"/>
    <w:basedOn w:val="Normal"/>
    <w:uiPriority w:val="99"/>
    <w:semiHidden/>
    <w:rsid w:val="00FD55AC"/>
    <w:pPr>
      <w:autoSpaceDE/>
    </w:pPr>
    <w:rPr>
      <w:sz w:val="22"/>
      <w:szCs w:val="22"/>
    </w:rPr>
  </w:style>
  <w:style w:type="paragraph" w:customStyle="1" w:styleId="hs16">
    <w:name w:val="hs16"/>
    <w:basedOn w:val="Normal"/>
    <w:uiPriority w:val="99"/>
    <w:semiHidden/>
    <w:rsid w:val="00FD55AC"/>
    <w:rPr>
      <w:sz w:val="22"/>
      <w:szCs w:val="22"/>
    </w:rPr>
  </w:style>
  <w:style w:type="character" w:customStyle="1" w:styleId="hs17">
    <w:name w:val="hs17"/>
    <w:basedOn w:val="DefaultParagraphFont"/>
    <w:rsid w:val="00FD55AC"/>
    <w:rPr>
      <w:sz w:val="20"/>
      <w:szCs w:val="20"/>
    </w:rPr>
  </w:style>
  <w:style w:type="character" w:customStyle="1" w:styleId="hs21">
    <w:name w:val="hs21"/>
    <w:basedOn w:val="DefaultParagraphFont"/>
    <w:rsid w:val="00FD55AC"/>
    <w:rPr>
      <w:sz w:val="22"/>
      <w:szCs w:val="22"/>
    </w:rPr>
  </w:style>
  <w:style w:type="character" w:customStyle="1" w:styleId="hs51">
    <w:name w:val="hs51"/>
    <w:basedOn w:val="DefaultParagraphFont"/>
    <w:rsid w:val="00FD55AC"/>
    <w:rPr>
      <w:color w:val="E4610F"/>
      <w:sz w:val="22"/>
      <w:szCs w:val="22"/>
    </w:rPr>
  </w:style>
  <w:style w:type="character" w:customStyle="1" w:styleId="hs71">
    <w:name w:val="hs71"/>
    <w:basedOn w:val="DefaultParagraphFont"/>
    <w:rsid w:val="00FD55AC"/>
    <w:rPr>
      <w:color w:val="E4610F"/>
    </w:rPr>
  </w:style>
  <w:style w:type="character" w:customStyle="1" w:styleId="hs131">
    <w:name w:val="hs131"/>
    <w:basedOn w:val="DefaultParagraphFont"/>
    <w:rsid w:val="00FD55AC"/>
  </w:style>
  <w:style w:type="character" w:customStyle="1" w:styleId="hs81">
    <w:name w:val="hs81"/>
    <w:basedOn w:val="DefaultParagraphFont"/>
    <w:rsid w:val="00FD55AC"/>
    <w:rPr>
      <w:color w:val="auto"/>
      <w:sz w:val="22"/>
      <w:szCs w:val="22"/>
    </w:rPr>
  </w:style>
  <w:style w:type="character" w:customStyle="1" w:styleId="hs101">
    <w:name w:val="hs101"/>
    <w:basedOn w:val="DefaultParagraphFont"/>
    <w:rsid w:val="00FD55AC"/>
    <w:rPr>
      <w:sz w:val="21"/>
      <w:szCs w:val="21"/>
    </w:rPr>
  </w:style>
  <w:style w:type="character" w:customStyle="1" w:styleId="hs121">
    <w:name w:val="hs121"/>
    <w:basedOn w:val="DefaultParagraphFont"/>
    <w:rsid w:val="00FD55AC"/>
    <w:rPr>
      <w:b w:val="0"/>
      <w:bCs w:val="0"/>
      <w:sz w:val="20"/>
      <w:szCs w:val="20"/>
    </w:rPr>
  </w:style>
  <w:style w:type="paragraph" w:styleId="BalloonText">
    <w:name w:val="Balloon Text"/>
    <w:basedOn w:val="Normal"/>
    <w:link w:val="BalloonTextChar"/>
    <w:uiPriority w:val="99"/>
    <w:semiHidden/>
    <w:unhideWhenUsed/>
    <w:rsid w:val="00FD55AC"/>
    <w:rPr>
      <w:rFonts w:ascii="Tahoma" w:hAnsi="Tahoma" w:cs="Tahoma"/>
      <w:sz w:val="16"/>
      <w:szCs w:val="16"/>
    </w:rPr>
  </w:style>
  <w:style w:type="character" w:customStyle="1" w:styleId="BalloonTextChar">
    <w:name w:val="Balloon Text Char"/>
    <w:basedOn w:val="DefaultParagraphFont"/>
    <w:link w:val="BalloonText"/>
    <w:uiPriority w:val="99"/>
    <w:semiHidden/>
    <w:rsid w:val="00FD5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AC"/>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D55AC"/>
    <w:pPr>
      <w:ind w:left="118"/>
      <w:outlineLvl w:val="0"/>
    </w:pPr>
    <w:rPr>
      <w:b/>
      <w:bCs/>
      <w:kern w:val="36"/>
      <w:sz w:val="48"/>
      <w:szCs w:val="48"/>
    </w:rPr>
  </w:style>
  <w:style w:type="paragraph" w:styleId="Heading2">
    <w:name w:val="heading 2"/>
    <w:basedOn w:val="Normal"/>
    <w:link w:val="Heading2Char"/>
    <w:uiPriority w:val="9"/>
    <w:semiHidden/>
    <w:unhideWhenUsed/>
    <w:qFormat/>
    <w:rsid w:val="00FD55AC"/>
    <w:pPr>
      <w:spacing w:before="1"/>
      <w:ind w:left="118"/>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A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D55AC"/>
    <w:rPr>
      <w:rFonts w:ascii="Times New Roman" w:hAnsi="Times New Roman" w:cs="Times New Roman"/>
      <w:sz w:val="36"/>
      <w:szCs w:val="36"/>
    </w:rPr>
  </w:style>
  <w:style w:type="character" w:styleId="Hyperlink">
    <w:name w:val="Hyperlink"/>
    <w:basedOn w:val="DefaultParagraphFont"/>
    <w:uiPriority w:val="99"/>
    <w:semiHidden/>
    <w:unhideWhenUsed/>
    <w:rsid w:val="00FD55AC"/>
    <w:rPr>
      <w:color w:val="0000FF"/>
    </w:rPr>
  </w:style>
  <w:style w:type="paragraph" w:styleId="NormalWeb">
    <w:name w:val="Normal (Web)"/>
    <w:basedOn w:val="Normal"/>
    <w:uiPriority w:val="99"/>
    <w:unhideWhenUsed/>
    <w:rsid w:val="00FD55AC"/>
    <w:pPr>
      <w:autoSpaceDE/>
      <w:autoSpaceDN/>
      <w:spacing w:before="100" w:beforeAutospacing="1" w:after="100" w:afterAutospacing="1"/>
    </w:pPr>
  </w:style>
  <w:style w:type="paragraph" w:customStyle="1" w:styleId="hs14">
    <w:name w:val="hs14"/>
    <w:basedOn w:val="Normal"/>
    <w:uiPriority w:val="99"/>
    <w:semiHidden/>
    <w:rsid w:val="00FD55AC"/>
    <w:pPr>
      <w:shd w:val="clear" w:color="auto" w:fill="FFFFFF"/>
      <w:jc w:val="both"/>
    </w:pPr>
    <w:rPr>
      <w:sz w:val="22"/>
      <w:szCs w:val="22"/>
    </w:rPr>
  </w:style>
  <w:style w:type="paragraph" w:customStyle="1" w:styleId="hs15">
    <w:name w:val="hs15"/>
    <w:basedOn w:val="Normal"/>
    <w:uiPriority w:val="99"/>
    <w:semiHidden/>
    <w:rsid w:val="00FD55AC"/>
    <w:pPr>
      <w:autoSpaceDE/>
    </w:pPr>
    <w:rPr>
      <w:sz w:val="22"/>
      <w:szCs w:val="22"/>
    </w:rPr>
  </w:style>
  <w:style w:type="paragraph" w:customStyle="1" w:styleId="hs16">
    <w:name w:val="hs16"/>
    <w:basedOn w:val="Normal"/>
    <w:uiPriority w:val="99"/>
    <w:semiHidden/>
    <w:rsid w:val="00FD55AC"/>
    <w:rPr>
      <w:sz w:val="22"/>
      <w:szCs w:val="22"/>
    </w:rPr>
  </w:style>
  <w:style w:type="character" w:customStyle="1" w:styleId="hs17">
    <w:name w:val="hs17"/>
    <w:basedOn w:val="DefaultParagraphFont"/>
    <w:rsid w:val="00FD55AC"/>
    <w:rPr>
      <w:sz w:val="20"/>
      <w:szCs w:val="20"/>
    </w:rPr>
  </w:style>
  <w:style w:type="character" w:customStyle="1" w:styleId="hs21">
    <w:name w:val="hs21"/>
    <w:basedOn w:val="DefaultParagraphFont"/>
    <w:rsid w:val="00FD55AC"/>
    <w:rPr>
      <w:sz w:val="22"/>
      <w:szCs w:val="22"/>
    </w:rPr>
  </w:style>
  <w:style w:type="character" w:customStyle="1" w:styleId="hs51">
    <w:name w:val="hs51"/>
    <w:basedOn w:val="DefaultParagraphFont"/>
    <w:rsid w:val="00FD55AC"/>
    <w:rPr>
      <w:color w:val="E4610F"/>
      <w:sz w:val="22"/>
      <w:szCs w:val="22"/>
    </w:rPr>
  </w:style>
  <w:style w:type="character" w:customStyle="1" w:styleId="hs71">
    <w:name w:val="hs71"/>
    <w:basedOn w:val="DefaultParagraphFont"/>
    <w:rsid w:val="00FD55AC"/>
    <w:rPr>
      <w:color w:val="E4610F"/>
    </w:rPr>
  </w:style>
  <w:style w:type="character" w:customStyle="1" w:styleId="hs131">
    <w:name w:val="hs131"/>
    <w:basedOn w:val="DefaultParagraphFont"/>
    <w:rsid w:val="00FD55AC"/>
  </w:style>
  <w:style w:type="character" w:customStyle="1" w:styleId="hs81">
    <w:name w:val="hs81"/>
    <w:basedOn w:val="DefaultParagraphFont"/>
    <w:rsid w:val="00FD55AC"/>
    <w:rPr>
      <w:color w:val="auto"/>
      <w:sz w:val="22"/>
      <w:szCs w:val="22"/>
    </w:rPr>
  </w:style>
  <w:style w:type="character" w:customStyle="1" w:styleId="hs101">
    <w:name w:val="hs101"/>
    <w:basedOn w:val="DefaultParagraphFont"/>
    <w:rsid w:val="00FD55AC"/>
    <w:rPr>
      <w:sz w:val="21"/>
      <w:szCs w:val="21"/>
    </w:rPr>
  </w:style>
  <w:style w:type="character" w:customStyle="1" w:styleId="hs121">
    <w:name w:val="hs121"/>
    <w:basedOn w:val="DefaultParagraphFont"/>
    <w:rsid w:val="00FD55AC"/>
    <w:rPr>
      <w:b w:val="0"/>
      <w:bCs w:val="0"/>
      <w:sz w:val="20"/>
      <w:szCs w:val="20"/>
    </w:rPr>
  </w:style>
  <w:style w:type="paragraph" w:styleId="BalloonText">
    <w:name w:val="Balloon Text"/>
    <w:basedOn w:val="Normal"/>
    <w:link w:val="BalloonTextChar"/>
    <w:uiPriority w:val="99"/>
    <w:semiHidden/>
    <w:unhideWhenUsed/>
    <w:rsid w:val="00FD55AC"/>
    <w:rPr>
      <w:rFonts w:ascii="Tahoma" w:hAnsi="Tahoma" w:cs="Tahoma"/>
      <w:sz w:val="16"/>
      <w:szCs w:val="16"/>
    </w:rPr>
  </w:style>
  <w:style w:type="character" w:customStyle="1" w:styleId="BalloonTextChar">
    <w:name w:val="Balloon Text Char"/>
    <w:basedOn w:val="DefaultParagraphFont"/>
    <w:link w:val="BalloonText"/>
    <w:uiPriority w:val="99"/>
    <w:semiHidden/>
    <w:rsid w:val="00FD5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7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d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ost.slooten@arcadi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rgen.pullens@arcadis.com" TargetMode="External"/><Relationship Id="rId11" Type="http://schemas.openxmlformats.org/officeDocument/2006/relationships/hyperlink" Target="http://hugin.info/132839/R/2142097/820516.pdf" TargetMode="External"/><Relationship Id="rId5" Type="http://schemas.openxmlformats.org/officeDocument/2006/relationships/hyperlink" Target="https://www.arcadis.com/en/global/investors/share-information/share-buyback-program/" TargetMode="External"/><Relationship Id="rId10" Type="http://schemas.openxmlformats.org/officeDocument/2006/relationships/hyperlink" Target="http://hugin.info/132839/R/2142097/820515.xlsx" TargetMode="Externa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1</cp:revision>
  <dcterms:created xsi:type="dcterms:W3CDTF">2017-10-16T15:47:00Z</dcterms:created>
  <dcterms:modified xsi:type="dcterms:W3CDTF">2017-10-16T15:47:00Z</dcterms:modified>
</cp:coreProperties>
</file>