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2B" w:rsidRPr="0037271B" w:rsidRDefault="0037271B">
      <w:pPr>
        <w:rPr>
          <w:rFonts w:ascii="Arial" w:hAnsi="Arial" w:cs="Arial"/>
          <w:b/>
          <w:bCs/>
          <w:color w:val="000000"/>
          <w:lang w:val="en-US"/>
        </w:rPr>
      </w:pPr>
      <w:proofErr w:type="spellStart"/>
      <w:r w:rsidRPr="0037271B">
        <w:rPr>
          <w:rFonts w:ascii="Arial" w:hAnsi="Arial" w:cs="Arial"/>
          <w:b/>
          <w:bCs/>
          <w:color w:val="000000"/>
          <w:lang w:val="en-US"/>
        </w:rPr>
        <w:t>ForFarmers</w:t>
      </w:r>
      <w:proofErr w:type="spellEnd"/>
      <w:r w:rsidRPr="0037271B">
        <w:rPr>
          <w:rFonts w:ascii="Arial" w:hAnsi="Arial" w:cs="Arial"/>
          <w:b/>
          <w:bCs/>
          <w:color w:val="000000"/>
          <w:lang w:val="en-US"/>
        </w:rPr>
        <w:t xml:space="preserve"> N.V.: </w:t>
      </w:r>
      <w:proofErr w:type="spellStart"/>
      <w:r w:rsidRPr="0037271B">
        <w:rPr>
          <w:rFonts w:ascii="Arial" w:hAnsi="Arial" w:cs="Arial"/>
          <w:b/>
          <w:bCs/>
          <w:color w:val="000000"/>
          <w:lang w:val="en-US"/>
        </w:rPr>
        <w:t>ForFarmers</w:t>
      </w:r>
      <w:proofErr w:type="spellEnd"/>
      <w:r w:rsidRPr="0037271B">
        <w:rPr>
          <w:rFonts w:ascii="Arial" w:hAnsi="Arial" w:cs="Arial"/>
          <w:b/>
          <w:bCs/>
          <w:color w:val="000000"/>
          <w:lang w:val="en-US"/>
        </w:rPr>
        <w:t xml:space="preserve"> nominates Roger </w:t>
      </w:r>
      <w:proofErr w:type="spellStart"/>
      <w:r w:rsidRPr="0037271B">
        <w:rPr>
          <w:rFonts w:ascii="Arial" w:hAnsi="Arial" w:cs="Arial"/>
          <w:b/>
          <w:bCs/>
          <w:color w:val="000000"/>
          <w:lang w:val="en-US"/>
        </w:rPr>
        <w:t>Gerritzen</w:t>
      </w:r>
      <w:proofErr w:type="spellEnd"/>
      <w:r w:rsidRPr="0037271B">
        <w:rPr>
          <w:rFonts w:ascii="Arial" w:hAnsi="Arial" w:cs="Arial"/>
          <w:b/>
          <w:bCs/>
          <w:color w:val="000000"/>
          <w:lang w:val="en-US"/>
        </w:rPr>
        <w:t xml:space="preserve"> as member of its Supervisory Board</w:t>
      </w:r>
    </w:p>
    <w:p w:rsidR="0037271B" w:rsidRPr="0037271B" w:rsidRDefault="0037271B">
      <w:pPr>
        <w:rPr>
          <w:rFonts w:ascii="Arial" w:hAnsi="Arial" w:cs="Arial"/>
          <w:b/>
          <w:bCs/>
          <w:color w:val="000000"/>
          <w:lang w:val="en-US"/>
        </w:rPr>
      </w:pPr>
    </w:p>
    <w:p w:rsidR="0037271B" w:rsidRPr="0037271B" w:rsidRDefault="0037271B" w:rsidP="0037271B">
      <w:pPr>
        <w:pStyle w:val="hugin"/>
        <w:rPr>
          <w:rFonts w:ascii="Arial" w:hAnsi="Arial" w:cs="Arial"/>
          <w:sz w:val="20"/>
          <w:szCs w:val="20"/>
          <w:lang w:val="en-US"/>
        </w:rPr>
      </w:pPr>
      <w:r w:rsidRPr="0037271B">
        <w:rPr>
          <w:rFonts w:ascii="Arial" w:hAnsi="Arial" w:cs="Arial"/>
          <w:sz w:val="20"/>
          <w:szCs w:val="20"/>
          <w:lang w:val="en-US"/>
        </w:rPr>
        <w:t>Lochem, 25 January 2018</w:t>
      </w:r>
    </w:p>
    <w:p w:rsidR="0037271B" w:rsidRPr="0037271B" w:rsidRDefault="0037271B" w:rsidP="0037271B">
      <w:pPr>
        <w:pStyle w:val="hugin"/>
        <w:rPr>
          <w:rFonts w:ascii="Arial" w:hAnsi="Arial" w:cs="Arial"/>
          <w:sz w:val="20"/>
          <w:szCs w:val="20"/>
          <w:lang w:val="en-US"/>
        </w:rPr>
      </w:pPr>
      <w:r w:rsidRPr="0037271B">
        <w:rPr>
          <w:rFonts w:ascii="Arial" w:hAnsi="Arial" w:cs="Arial"/>
          <w:b/>
          <w:bCs/>
          <w:sz w:val="20"/>
          <w:szCs w:val="20"/>
          <w:lang w:val="en-US"/>
        </w:rPr>
        <w:t>ForFarmers nominates Roger Gerritzen as member of its Supervisory Board </w:t>
      </w:r>
    </w:p>
    <w:p w:rsidR="0037271B" w:rsidRPr="0037271B" w:rsidRDefault="0037271B" w:rsidP="0037271B">
      <w:pPr>
        <w:pStyle w:val="hugin"/>
        <w:rPr>
          <w:rFonts w:ascii="Arial" w:hAnsi="Arial" w:cs="Arial"/>
          <w:sz w:val="20"/>
          <w:szCs w:val="20"/>
          <w:lang w:val="en-US"/>
        </w:rPr>
      </w:pPr>
      <w:r w:rsidRPr="0037271B">
        <w:rPr>
          <w:rFonts w:ascii="Arial" w:hAnsi="Arial" w:cs="Arial"/>
          <w:b/>
          <w:bCs/>
          <w:sz w:val="20"/>
          <w:szCs w:val="20"/>
          <w:lang w:val="en-US"/>
        </w:rPr>
        <w:t>ForFarmers N.V. ('ForFarmers') announces that the Supervisory Board ('the Board') has decided to nominate Roger Gerritzen as member of the Board. This nomination will be submitted to the Annual General Meeting of Shareholders ('AGM') of 26 April 2018. Jan Eggink will step down from the Board as chairman and member at the end of the forthcoming AGM, according to the retirement schedule.</w:t>
      </w:r>
    </w:p>
    <w:p w:rsidR="0037271B" w:rsidRPr="0037271B" w:rsidRDefault="0037271B" w:rsidP="0037271B">
      <w:pPr>
        <w:pStyle w:val="hugin"/>
        <w:rPr>
          <w:rFonts w:ascii="Arial" w:hAnsi="Arial" w:cs="Arial"/>
          <w:sz w:val="20"/>
          <w:szCs w:val="20"/>
          <w:lang w:val="en-US"/>
        </w:rPr>
      </w:pPr>
      <w:r w:rsidRPr="0037271B">
        <w:rPr>
          <w:rFonts w:ascii="Arial" w:hAnsi="Arial" w:cs="Arial"/>
          <w:b/>
          <w:bCs/>
          <w:sz w:val="20"/>
          <w:szCs w:val="20"/>
          <w:lang w:val="en-US"/>
        </w:rPr>
        <w:t>Nomination on recommendation of Coöperatie FromFarmers</w:t>
      </w:r>
      <w:r w:rsidRPr="0037271B">
        <w:rPr>
          <w:rFonts w:ascii="Arial" w:hAnsi="Arial" w:cs="Arial"/>
          <w:b/>
          <w:bCs/>
          <w:sz w:val="20"/>
          <w:szCs w:val="20"/>
          <w:lang w:val="en-US"/>
        </w:rPr>
        <w:br/>
      </w:r>
      <w:r w:rsidRPr="0037271B">
        <w:rPr>
          <w:rFonts w:ascii="Arial" w:hAnsi="Arial" w:cs="Arial"/>
          <w:sz w:val="20"/>
          <w:szCs w:val="20"/>
          <w:lang w:val="en-US"/>
        </w:rPr>
        <w:t>The nomination of Roger Gerritzen was made on recommendation by Coöperatie FromFarmers as holder of the priority share in ForFarmers.</w:t>
      </w:r>
    </w:p>
    <w:p w:rsidR="0037271B" w:rsidRPr="0037271B" w:rsidRDefault="0037271B" w:rsidP="0037271B">
      <w:pPr>
        <w:pStyle w:val="hugin"/>
        <w:rPr>
          <w:rFonts w:ascii="Arial" w:hAnsi="Arial" w:cs="Arial"/>
          <w:sz w:val="20"/>
          <w:szCs w:val="20"/>
          <w:lang w:val="en-US"/>
        </w:rPr>
      </w:pPr>
      <w:r w:rsidRPr="0037271B">
        <w:rPr>
          <w:rFonts w:ascii="Arial" w:hAnsi="Arial" w:cs="Arial"/>
          <w:b/>
          <w:bCs/>
          <w:sz w:val="20"/>
          <w:szCs w:val="20"/>
          <w:lang w:val="en-US"/>
        </w:rPr>
        <w:t>Roger Gerritzen</w:t>
      </w:r>
      <w:r w:rsidRPr="0037271B">
        <w:rPr>
          <w:rFonts w:ascii="Arial" w:hAnsi="Arial" w:cs="Arial"/>
          <w:sz w:val="20"/>
          <w:szCs w:val="20"/>
          <w:lang w:val="en-US"/>
        </w:rPr>
        <w:t xml:space="preserve"> (1972) is a director of Coöperatie FromFarmers. He currently also serves as chairman of the board of AgroPolen (agricultural and dairy company in Poland) and he is involved in his family's agricultural business. Previously, he has held various financial and organisational management roles in companies such as Dummen Orange, NXP, Syngenta and Unilever. Furthermore, he was a member of the supervisory board of Genetwister Technologies, an innovative </w:t>
      </w:r>
      <w:proofErr w:type="gramStart"/>
      <w:r w:rsidRPr="0037271B">
        <w:rPr>
          <w:rFonts w:ascii="Arial" w:hAnsi="Arial" w:cs="Arial"/>
          <w:sz w:val="20"/>
          <w:szCs w:val="20"/>
          <w:lang w:val="en-US"/>
        </w:rPr>
        <w:t>biotech</w:t>
      </w:r>
      <w:proofErr w:type="gramEnd"/>
      <w:r w:rsidRPr="0037271B">
        <w:rPr>
          <w:rFonts w:ascii="Arial" w:hAnsi="Arial" w:cs="Arial"/>
          <w:sz w:val="20"/>
          <w:szCs w:val="20"/>
          <w:lang w:val="en-US"/>
        </w:rPr>
        <w:t xml:space="preserve"> company, until June 2016.</w:t>
      </w:r>
    </w:p>
    <w:p w:rsidR="0037271B" w:rsidRPr="0037271B" w:rsidRDefault="0037271B" w:rsidP="0037271B">
      <w:pPr>
        <w:pStyle w:val="hugin"/>
        <w:rPr>
          <w:rFonts w:ascii="Arial" w:hAnsi="Arial" w:cs="Arial"/>
          <w:sz w:val="20"/>
          <w:szCs w:val="20"/>
          <w:lang w:val="en-US"/>
        </w:rPr>
      </w:pPr>
      <w:r w:rsidRPr="0037271B">
        <w:rPr>
          <w:rFonts w:ascii="Arial" w:hAnsi="Arial" w:cs="Arial"/>
          <w:sz w:val="20"/>
          <w:szCs w:val="20"/>
          <w:lang w:val="en-US"/>
        </w:rPr>
        <w:t>At the end of the forthcoming AGM, one of the members of the Board will succeed Jan Eggink as Chairman.</w:t>
      </w:r>
    </w:p>
    <w:p w:rsidR="0037271B" w:rsidRPr="0037271B" w:rsidRDefault="0037271B" w:rsidP="0037271B">
      <w:pPr>
        <w:pStyle w:val="hugin"/>
        <w:rPr>
          <w:rFonts w:ascii="Arial" w:hAnsi="Arial" w:cs="Arial"/>
          <w:sz w:val="20"/>
          <w:szCs w:val="20"/>
          <w:lang w:val="en-US"/>
        </w:rPr>
      </w:pPr>
      <w:r w:rsidRPr="0037271B">
        <w:rPr>
          <w:rFonts w:ascii="Arial" w:hAnsi="Arial" w:cs="Arial"/>
          <w:i/>
          <w:iCs/>
          <w:sz w:val="20"/>
          <w:szCs w:val="20"/>
          <w:lang w:val="en-US"/>
        </w:rPr>
        <w:t>This press release contains information that qualifies as inside information within the meaning of Article 7, paragraph 1 of the EU Market Abuse Regulation.</w:t>
      </w:r>
    </w:p>
    <w:p w:rsidR="0037271B" w:rsidRPr="0037271B" w:rsidRDefault="0037271B" w:rsidP="0037271B">
      <w:pPr>
        <w:pStyle w:val="hugin"/>
        <w:rPr>
          <w:rFonts w:ascii="Arial" w:hAnsi="Arial" w:cs="Arial"/>
          <w:sz w:val="20"/>
          <w:szCs w:val="20"/>
          <w:lang w:val="en-US"/>
        </w:rPr>
      </w:pPr>
      <w:r w:rsidRPr="0037271B">
        <w:rPr>
          <w:rFonts w:ascii="Arial" w:hAnsi="Arial" w:cs="Arial"/>
          <w:b/>
          <w:bCs/>
          <w:sz w:val="20"/>
          <w:szCs w:val="20"/>
          <w:lang w:val="en-US"/>
        </w:rPr>
        <w:br/>
      </w:r>
      <w:r w:rsidRPr="0037271B">
        <w:rPr>
          <w:rFonts w:ascii="Arial" w:hAnsi="Arial" w:cs="Arial"/>
          <w:b/>
          <w:bCs/>
          <w:i/>
          <w:iCs/>
          <w:sz w:val="20"/>
          <w:szCs w:val="20"/>
          <w:lang w:val="en-US"/>
        </w:rPr>
        <w:t>Note to the editor:</w:t>
      </w:r>
    </w:p>
    <w:p w:rsidR="0037271B" w:rsidRPr="0037271B" w:rsidRDefault="0037271B" w:rsidP="0037271B">
      <w:pPr>
        <w:pStyle w:val="hugin"/>
        <w:rPr>
          <w:rFonts w:ascii="Arial" w:hAnsi="Arial" w:cs="Arial"/>
          <w:sz w:val="20"/>
          <w:szCs w:val="20"/>
          <w:lang w:val="en-US"/>
        </w:rPr>
      </w:pPr>
      <w:r w:rsidRPr="0037271B">
        <w:rPr>
          <w:rFonts w:ascii="Arial" w:hAnsi="Arial" w:cs="Arial"/>
          <w:b/>
          <w:bCs/>
          <w:sz w:val="20"/>
          <w:szCs w:val="20"/>
          <w:lang w:val="en-US"/>
        </w:rPr>
        <w:t>For additional information</w:t>
      </w:r>
      <w:proofErr w:type="gramStart"/>
      <w:r w:rsidRPr="0037271B">
        <w:rPr>
          <w:rFonts w:ascii="Arial" w:hAnsi="Arial" w:cs="Arial"/>
          <w:b/>
          <w:bCs/>
          <w:sz w:val="20"/>
          <w:szCs w:val="20"/>
          <w:lang w:val="en-US"/>
        </w:rPr>
        <w:t>:</w:t>
      </w:r>
      <w:proofErr w:type="gramEnd"/>
      <w:r w:rsidRPr="0037271B">
        <w:rPr>
          <w:rFonts w:ascii="Arial" w:hAnsi="Arial" w:cs="Arial"/>
          <w:b/>
          <w:bCs/>
          <w:sz w:val="20"/>
          <w:szCs w:val="20"/>
          <w:lang w:val="en-US"/>
        </w:rPr>
        <w:br/>
        <w:t>Caroline Vogelzang, Director Investor Relations and Communications</w:t>
      </w:r>
      <w:r w:rsidRPr="0037271B">
        <w:rPr>
          <w:rFonts w:ascii="Arial" w:hAnsi="Arial" w:cs="Arial"/>
          <w:b/>
          <w:bCs/>
          <w:sz w:val="20"/>
          <w:szCs w:val="20"/>
          <w:lang w:val="en-US"/>
        </w:rPr>
        <w:br/>
        <w:t>T: 0031 573 288 194, M: 0031 6 10 94 91 61</w:t>
      </w:r>
      <w:r w:rsidRPr="0037271B">
        <w:rPr>
          <w:rFonts w:ascii="Arial" w:hAnsi="Arial" w:cs="Arial"/>
          <w:b/>
          <w:bCs/>
          <w:sz w:val="20"/>
          <w:szCs w:val="20"/>
          <w:lang w:val="en-US"/>
        </w:rPr>
        <w:br/>
        <w:t xml:space="preserve">E: </w:t>
      </w:r>
      <w:hyperlink r:id="rId5" w:tgtFrame="_blank" w:history="1">
        <w:r w:rsidRPr="0037271B">
          <w:rPr>
            <w:rStyle w:val="Hyperlink"/>
            <w:rFonts w:ascii="Arial" w:hAnsi="Arial" w:cs="Arial"/>
            <w:sz w:val="20"/>
            <w:szCs w:val="20"/>
            <w:lang w:val="en-US"/>
          </w:rPr>
          <w:t>caroline.vogelzang@forfarmers.eu</w:t>
        </w:r>
      </w:hyperlink>
    </w:p>
    <w:p w:rsidR="0037271B" w:rsidRPr="0037271B" w:rsidRDefault="0037271B" w:rsidP="0037271B">
      <w:pPr>
        <w:pStyle w:val="hugin"/>
        <w:rPr>
          <w:rFonts w:ascii="Arial" w:hAnsi="Arial" w:cs="Arial"/>
          <w:sz w:val="20"/>
          <w:szCs w:val="20"/>
          <w:lang w:val="en-US"/>
        </w:rPr>
      </w:pPr>
      <w:r w:rsidRPr="0037271B">
        <w:rPr>
          <w:rFonts w:ascii="Arial" w:hAnsi="Arial" w:cs="Arial"/>
          <w:b/>
          <w:bCs/>
          <w:sz w:val="20"/>
          <w:szCs w:val="20"/>
          <w:lang w:val="en-US"/>
        </w:rPr>
        <w:br/>
        <w:t>Company profile</w:t>
      </w:r>
      <w:r w:rsidRPr="0037271B">
        <w:rPr>
          <w:rFonts w:ascii="Arial" w:hAnsi="Arial" w:cs="Arial"/>
          <w:b/>
          <w:bCs/>
          <w:sz w:val="20"/>
          <w:szCs w:val="20"/>
          <w:lang w:val="en-US"/>
        </w:rPr>
        <w:br/>
      </w:r>
      <w:r w:rsidRPr="0037271B">
        <w:rPr>
          <w:rFonts w:ascii="Arial" w:hAnsi="Arial" w:cs="Arial"/>
          <w:sz w:val="20"/>
          <w:szCs w:val="20"/>
          <w:lang w:val="en-US"/>
        </w:rPr>
        <w:t xml:space="preserve">ForFarmers N.V. ('ForFarmers', Lochem, the Netherlands) is an internationally operating feed company that offers total feed solutions for conventional and organic livestock farming. ForFarmers gives its very best </w:t>
      </w:r>
      <w:r w:rsidRPr="0037271B">
        <w:rPr>
          <w:rFonts w:ascii="Arial" w:hAnsi="Arial" w:cs="Arial"/>
          <w:b/>
          <w:bCs/>
          <w:sz w:val="20"/>
          <w:szCs w:val="20"/>
          <w:lang w:val="en-US"/>
        </w:rPr>
        <w:t>"For the Future of Farming"</w:t>
      </w:r>
      <w:r w:rsidRPr="0037271B">
        <w:rPr>
          <w:rFonts w:ascii="Arial" w:hAnsi="Arial" w:cs="Arial"/>
          <w:sz w:val="20"/>
          <w:szCs w:val="20"/>
          <w:lang w:val="en-US"/>
        </w:rPr>
        <w:t>: for the continuity of farming and for a financially secure sector that will continue to serve society for generations to come in a sustainable way. By working side-by-side with farmers ForFarmers delivers real benefits: better returns, healthier livestock and greater efficiency. This is achieved by offering tailored and Total Feed solutions and a targeted approach with specialist and expert support.</w:t>
      </w:r>
    </w:p>
    <w:p w:rsidR="0037271B" w:rsidRPr="0037271B" w:rsidRDefault="0037271B" w:rsidP="0037271B">
      <w:pPr>
        <w:pStyle w:val="hugin"/>
        <w:rPr>
          <w:rFonts w:ascii="Arial" w:hAnsi="Arial" w:cs="Arial"/>
          <w:sz w:val="20"/>
          <w:szCs w:val="20"/>
          <w:lang w:val="en-US"/>
        </w:rPr>
      </w:pPr>
      <w:r w:rsidRPr="0037271B">
        <w:rPr>
          <w:rFonts w:ascii="Arial" w:hAnsi="Arial" w:cs="Arial"/>
          <w:sz w:val="20"/>
          <w:szCs w:val="20"/>
          <w:lang w:val="en-US"/>
        </w:rPr>
        <w:t>With sales of approximately 9.3 million tons of feed annually, ForFarmers is market leader in Europe. ForFarmers has 2,273 employees and production facilities in the Netherlands, Belgium, Germany and the United Kingdom. In 2016, revenues amounted to over €2.1 billion.</w:t>
      </w:r>
    </w:p>
    <w:p w:rsidR="0037271B" w:rsidRPr="0037271B" w:rsidRDefault="0037271B" w:rsidP="0037271B">
      <w:pPr>
        <w:pStyle w:val="hugin"/>
        <w:rPr>
          <w:rFonts w:ascii="Arial" w:hAnsi="Arial" w:cs="Arial"/>
          <w:sz w:val="20"/>
          <w:szCs w:val="20"/>
          <w:lang w:val="en-US"/>
        </w:rPr>
      </w:pPr>
      <w:r w:rsidRPr="0037271B">
        <w:rPr>
          <w:rFonts w:ascii="Arial" w:hAnsi="Arial" w:cs="Arial"/>
          <w:sz w:val="20"/>
          <w:szCs w:val="20"/>
          <w:lang w:val="en-US"/>
        </w:rPr>
        <w:t>ForFarmers N.V., Postbus 91, 7240 AB Lochem, T: +31 (0)573 28 88 00, F: +31 (0)573 28 88 99</w:t>
      </w:r>
      <w:r w:rsidRPr="0037271B">
        <w:rPr>
          <w:rFonts w:ascii="Arial" w:hAnsi="Arial" w:cs="Arial"/>
          <w:sz w:val="20"/>
          <w:szCs w:val="20"/>
          <w:lang w:val="en-US"/>
        </w:rPr>
        <w:br/>
      </w:r>
      <w:hyperlink r:id="rId6" w:tgtFrame="_blank" w:history="1">
        <w:r w:rsidRPr="0037271B">
          <w:rPr>
            <w:rStyle w:val="Hyperlink"/>
            <w:rFonts w:ascii="Arial" w:hAnsi="Arial" w:cs="Arial"/>
            <w:sz w:val="20"/>
            <w:szCs w:val="20"/>
            <w:lang w:val="en-US"/>
          </w:rPr>
          <w:t>info@forfarmers.eu</w:t>
        </w:r>
      </w:hyperlink>
      <w:r w:rsidRPr="0037271B">
        <w:rPr>
          <w:rFonts w:ascii="Arial" w:hAnsi="Arial" w:cs="Arial"/>
          <w:sz w:val="20"/>
          <w:szCs w:val="20"/>
          <w:lang w:val="en-US"/>
        </w:rPr>
        <w:t xml:space="preserve">, </w:t>
      </w:r>
      <w:hyperlink r:id="rId7" w:tgtFrame="_blank" w:history="1">
        <w:r w:rsidRPr="0037271B">
          <w:rPr>
            <w:rStyle w:val="Hyperlink"/>
            <w:rFonts w:ascii="Arial" w:hAnsi="Arial" w:cs="Arial"/>
            <w:sz w:val="20"/>
            <w:szCs w:val="20"/>
            <w:lang w:val="en-US"/>
          </w:rPr>
          <w:t>www.forfarmersgroup.eu/en</w:t>
        </w:r>
      </w:hyperlink>
      <w:r w:rsidRPr="0037271B">
        <w:rPr>
          <w:rFonts w:ascii="Arial" w:hAnsi="Arial" w:cs="Arial"/>
          <w:sz w:val="20"/>
          <w:szCs w:val="20"/>
          <w:lang w:val="en-US"/>
        </w:rPr>
        <w:t> </w:t>
      </w:r>
    </w:p>
    <w:p w:rsidR="0037271B" w:rsidRPr="0037271B" w:rsidRDefault="0037271B" w:rsidP="0037271B">
      <w:pPr>
        <w:pStyle w:val="hugin"/>
        <w:rPr>
          <w:rFonts w:ascii="Arial" w:hAnsi="Arial" w:cs="Arial"/>
          <w:sz w:val="20"/>
          <w:szCs w:val="20"/>
          <w:lang w:val="en-US"/>
        </w:rPr>
      </w:pPr>
    </w:p>
    <w:p w:rsidR="0037271B" w:rsidRPr="0037271B" w:rsidRDefault="0037271B" w:rsidP="0037271B">
      <w:pPr>
        <w:pStyle w:val="hugin"/>
        <w:rPr>
          <w:rFonts w:ascii="Arial" w:hAnsi="Arial" w:cs="Arial"/>
          <w:sz w:val="20"/>
          <w:szCs w:val="20"/>
          <w:lang w:val="en-US"/>
        </w:rPr>
      </w:pPr>
      <w:r w:rsidRPr="0037271B">
        <w:rPr>
          <w:rFonts w:ascii="Arial" w:hAnsi="Arial" w:cs="Arial"/>
          <w:b/>
          <w:bCs/>
          <w:sz w:val="20"/>
          <w:szCs w:val="20"/>
          <w:lang w:val="en-US"/>
        </w:rPr>
        <w:t>FORWARD-LOOKING STATEMENTS</w:t>
      </w:r>
    </w:p>
    <w:p w:rsidR="0037271B" w:rsidRPr="0037271B" w:rsidRDefault="0037271B" w:rsidP="0037271B">
      <w:pPr>
        <w:pStyle w:val="hugin"/>
        <w:rPr>
          <w:rFonts w:ascii="Arial" w:hAnsi="Arial" w:cs="Arial"/>
          <w:sz w:val="20"/>
          <w:szCs w:val="20"/>
          <w:lang w:val="en-US"/>
        </w:rPr>
      </w:pPr>
      <w:r w:rsidRPr="0037271B">
        <w:rPr>
          <w:rFonts w:ascii="Arial" w:hAnsi="Arial" w:cs="Arial"/>
          <w:sz w:val="20"/>
          <w:szCs w:val="20"/>
          <w:lang w:val="en-US"/>
        </w:rPr>
        <w:t xml:space="preserve">This press release contains forward-looking statements, including those relating to ForFarmers legal obligations in terms of capital and liquidity positions in certain specified scenarios. In addition, forward-looking statements, without limitation, may include such phrases as "intends to", "expects", "takes into account", "is aimed at", ''plans to", "estimated" and words with a similar meaning. These statements pertain to or may affect matters in the future, such as ForFarmers future financial results, business plans and current strategies. Forward-looking statements are subject to a number of risks and uncertainties, which may mean that </w:t>
      </w:r>
      <w:proofErr w:type="gramStart"/>
      <w:r w:rsidRPr="0037271B">
        <w:rPr>
          <w:rFonts w:ascii="Arial" w:hAnsi="Arial" w:cs="Arial"/>
          <w:sz w:val="20"/>
          <w:szCs w:val="20"/>
          <w:lang w:val="en-US"/>
        </w:rPr>
        <w:t>there</w:t>
      </w:r>
      <w:proofErr w:type="gramEnd"/>
      <w:r w:rsidRPr="0037271B">
        <w:rPr>
          <w:rFonts w:ascii="Arial" w:hAnsi="Arial" w:cs="Arial"/>
          <w:sz w:val="20"/>
          <w:szCs w:val="20"/>
          <w:lang w:val="en-US"/>
        </w:rPr>
        <w:t xml:space="preserve"> could be material differences between actual results and performance and expected future results or performances that are implicitly or explicitly included in the forward-looking statements. Factors that may result in variations on the current expectations or may contribute to the same include but are not limited to: developments in legislation, technology, jurisprudence and regulations, share price fluctuations, legal procedures, investigations by regulatory bodies, the competitive landscape and general economic conditions. These and other factors, risks and uncertainties that may affect any forward-looking statements or the actual results of ForFarmers, are discussed in the last published annual report. The forward-looking statements in this press release are only statements as of the date of this document and ForFarmers accepts no obligation or responsibility with respect to any changes made to the forward-looking statements contained in this document, regardless of whether these pertain to new information, future events or otherwise, unless ForFarmers is legally obliged to do so.</w:t>
      </w:r>
    </w:p>
    <w:p w:rsidR="0037271B" w:rsidRPr="0037271B" w:rsidRDefault="0037271B">
      <w:pPr>
        <w:rPr>
          <w:lang w:val="en-US"/>
        </w:rPr>
      </w:pPr>
      <w:bookmarkStart w:id="0" w:name="_GoBack"/>
      <w:bookmarkEnd w:id="0"/>
    </w:p>
    <w:sectPr w:rsidR="0037271B" w:rsidRPr="0037271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1B"/>
    <w:rsid w:val="0037271B"/>
    <w:rsid w:val="00E671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3727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3727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3727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3727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202513">
      <w:bodyDiv w:val="1"/>
      <w:marLeft w:val="0"/>
      <w:marRight w:val="0"/>
      <w:marTop w:val="0"/>
      <w:marBottom w:val="0"/>
      <w:divBdr>
        <w:top w:val="none" w:sz="0" w:space="0" w:color="auto"/>
        <w:left w:val="none" w:sz="0" w:space="0" w:color="auto"/>
        <w:bottom w:val="none" w:sz="0" w:space="0" w:color="auto"/>
        <w:right w:val="none" w:sz="0" w:space="0" w:color="auto"/>
      </w:divBdr>
      <w:divsChild>
        <w:div w:id="1057316519">
          <w:marLeft w:val="0"/>
          <w:marRight w:val="0"/>
          <w:marTop w:val="0"/>
          <w:marBottom w:val="0"/>
          <w:divBdr>
            <w:top w:val="single" w:sz="6" w:space="0" w:color="auto"/>
            <w:left w:val="single" w:sz="6" w:space="0" w:color="auto"/>
            <w:bottom w:val="single" w:sz="6" w:space="0" w:color="auto"/>
            <w:right w:val="single" w:sz="6"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farmersgroup.eu/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forfarmers.eu" TargetMode="External"/><Relationship Id="rId5" Type="http://schemas.openxmlformats.org/officeDocument/2006/relationships/hyperlink" Target="mailto:caroline.vogelzang@forfarmers.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Ringailė Rinkūnaitė</dc:creator>
  <cp:lastModifiedBy>Ringailė Rinkūnaitė</cp:lastModifiedBy>
  <cp:revision>1</cp:revision>
  <dcterms:created xsi:type="dcterms:W3CDTF">2018-01-25T06:05:00Z</dcterms:created>
  <dcterms:modified xsi:type="dcterms:W3CDTF">2018-01-25T06:06:00Z</dcterms:modified>
</cp:coreProperties>
</file>