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523" w:rsidRPr="00336523" w:rsidRDefault="000E49E5" w:rsidP="00336523">
      <w:pPr>
        <w:spacing w:after="120"/>
        <w:jc w:val="center"/>
        <w:rPr>
          <w:rFonts w:ascii="Arial" w:hAnsi="Arial" w:cs="Arial"/>
          <w:b/>
          <w:lang w:val="nl-NL"/>
        </w:rPr>
      </w:pPr>
      <w:r>
        <w:rPr>
          <w:rFonts w:ascii="Arial" w:hAnsi="Arial" w:cs="Arial"/>
          <w:b/>
          <w:lang w:val="nl-NL"/>
        </w:rPr>
        <w:t>Herziene o</w:t>
      </w:r>
      <w:r w:rsidR="00336523" w:rsidRPr="00336523">
        <w:rPr>
          <w:rFonts w:ascii="Arial" w:hAnsi="Arial" w:cs="Arial"/>
          <w:b/>
          <w:lang w:val="nl-NL"/>
        </w:rPr>
        <w:t xml:space="preserve">proeping voor de Algemene Vergadering van Aandeelhouders </w:t>
      </w:r>
    </w:p>
    <w:p w:rsidR="00336523" w:rsidRPr="00336523" w:rsidRDefault="00336523" w:rsidP="00336523">
      <w:pPr>
        <w:spacing w:after="120"/>
        <w:jc w:val="center"/>
        <w:rPr>
          <w:rFonts w:ascii="Arial" w:hAnsi="Arial" w:cs="Arial"/>
          <w:b/>
          <w:lang w:val="nl-NL"/>
        </w:rPr>
      </w:pPr>
      <w:r w:rsidRPr="00336523">
        <w:rPr>
          <w:rFonts w:ascii="Arial" w:hAnsi="Arial" w:cs="Arial"/>
          <w:b/>
          <w:lang w:val="nl-NL"/>
        </w:rPr>
        <w:t>van Qurius N.V. (de "Vennootschap")</w:t>
      </w:r>
    </w:p>
    <w:p w:rsidR="00336523" w:rsidRPr="00336523" w:rsidRDefault="00336523" w:rsidP="00336523">
      <w:pPr>
        <w:spacing w:after="120"/>
        <w:jc w:val="center"/>
        <w:rPr>
          <w:rFonts w:ascii="Arial" w:hAnsi="Arial" w:cs="Arial"/>
          <w:b/>
          <w:lang w:val="nl-NL"/>
        </w:rPr>
      </w:pPr>
      <w:r w:rsidRPr="00336523">
        <w:rPr>
          <w:rFonts w:ascii="Arial" w:hAnsi="Arial" w:cs="Arial"/>
          <w:b/>
          <w:lang w:val="nl-NL"/>
        </w:rPr>
        <w:t>te houden op</w:t>
      </w:r>
      <w:r w:rsidR="0003687E">
        <w:rPr>
          <w:rFonts w:ascii="Arial" w:hAnsi="Arial" w:cs="Arial"/>
          <w:b/>
          <w:lang w:val="nl-NL"/>
        </w:rPr>
        <w:t xml:space="preserve"> donderdag 23 mei 2013</w:t>
      </w:r>
      <w:r w:rsidRPr="00336523">
        <w:rPr>
          <w:rFonts w:ascii="Arial" w:hAnsi="Arial" w:cs="Arial"/>
          <w:b/>
          <w:lang w:val="nl-NL"/>
        </w:rPr>
        <w:t xml:space="preserve"> om 10.00 uur </w:t>
      </w:r>
    </w:p>
    <w:p w:rsidR="00B14A16" w:rsidRPr="00336523" w:rsidRDefault="00B14A16" w:rsidP="00336523">
      <w:pPr>
        <w:spacing w:after="120"/>
        <w:jc w:val="center"/>
        <w:rPr>
          <w:rFonts w:ascii="Arial" w:hAnsi="Arial" w:cs="Arial"/>
          <w:b/>
          <w:lang w:val="nl-NL"/>
        </w:rPr>
      </w:pPr>
      <w:r w:rsidRPr="00336523">
        <w:rPr>
          <w:rFonts w:ascii="Arial" w:hAnsi="Arial" w:cs="Arial"/>
          <w:b/>
          <w:lang w:val="nl-NL"/>
        </w:rPr>
        <w:t xml:space="preserve">in </w:t>
      </w:r>
      <w:r w:rsidR="00ED3301" w:rsidRPr="00336523">
        <w:rPr>
          <w:rFonts w:ascii="Arial" w:hAnsi="Arial" w:cs="Arial"/>
          <w:b/>
          <w:lang w:val="nl-NL"/>
        </w:rPr>
        <w:t>NH Hotel, Jaarbeursplein 24, Utrecht</w:t>
      </w:r>
      <w:r w:rsidRPr="00336523">
        <w:rPr>
          <w:rFonts w:ascii="Arial" w:hAnsi="Arial" w:cs="Arial"/>
          <w:b/>
          <w:lang w:val="nl-NL"/>
        </w:rPr>
        <w:t xml:space="preserve"> (de "Vergadering")</w:t>
      </w:r>
    </w:p>
    <w:p w:rsidR="00B14A16" w:rsidRDefault="00B14A16" w:rsidP="00032EDE">
      <w:pPr>
        <w:rPr>
          <w:rFonts w:ascii="Arial" w:hAnsi="Arial" w:cs="Arial"/>
          <w:lang w:val="nl-NL"/>
        </w:rPr>
      </w:pPr>
    </w:p>
    <w:p w:rsidR="00BC1B6A" w:rsidRDefault="00BC1B6A" w:rsidP="00032EDE">
      <w:pPr>
        <w:rPr>
          <w:rFonts w:ascii="Arial" w:hAnsi="Arial" w:cs="Arial"/>
          <w:lang w:val="nl-NL"/>
        </w:rPr>
      </w:pPr>
    </w:p>
    <w:p w:rsidR="00BC1B6A" w:rsidRDefault="00BC1B6A" w:rsidP="00032EDE">
      <w:pPr>
        <w:rPr>
          <w:rFonts w:ascii="Arial" w:hAnsi="Arial" w:cs="Arial"/>
          <w:lang w:val="nl-NL"/>
        </w:rPr>
      </w:pPr>
    </w:p>
    <w:p w:rsidR="00336523" w:rsidRDefault="00336523" w:rsidP="00032EDE">
      <w:pPr>
        <w:rPr>
          <w:rFonts w:ascii="Arial" w:hAnsi="Arial" w:cs="Arial"/>
          <w:lang w:val="nl-NL"/>
        </w:rPr>
      </w:pPr>
      <w:r>
        <w:rPr>
          <w:rFonts w:ascii="Arial" w:hAnsi="Arial" w:cs="Arial"/>
          <w:lang w:val="nl-NL"/>
        </w:rPr>
        <w:t>De agenda:</w:t>
      </w:r>
    </w:p>
    <w:p w:rsidR="00BC1B6A" w:rsidRDefault="00BC1B6A" w:rsidP="00032EDE">
      <w:pPr>
        <w:rPr>
          <w:rFonts w:ascii="Arial" w:hAnsi="Arial" w:cs="Arial"/>
          <w:lang w:val="nl-NL"/>
        </w:rPr>
      </w:pPr>
    </w:p>
    <w:tbl>
      <w:tblPr>
        <w:tblStyle w:val="TableGrid"/>
        <w:tblW w:w="0" w:type="auto"/>
        <w:tblLook w:val="04A0" w:firstRow="1" w:lastRow="0" w:firstColumn="1" w:lastColumn="0" w:noHBand="0" w:noVBand="1"/>
      </w:tblPr>
      <w:tblGrid>
        <w:gridCol w:w="1500"/>
        <w:gridCol w:w="8354"/>
      </w:tblGrid>
      <w:tr w:rsidR="00BC1B6A" w:rsidRPr="00DA20F9" w:rsidTr="00054038">
        <w:trPr>
          <w:cnfStyle w:val="100000000000" w:firstRow="1" w:lastRow="0" w:firstColumn="0" w:lastColumn="0" w:oddVBand="0" w:evenVBand="0" w:oddHBand="0" w:evenHBand="0" w:firstRowFirstColumn="0" w:firstRowLastColumn="0" w:lastRowFirstColumn="0" w:lastRowLastColumn="0"/>
        </w:trPr>
        <w:tc>
          <w:tcPr>
            <w:tcW w:w="1500" w:type="dxa"/>
          </w:tcPr>
          <w:p w:rsidR="00BC1B6A" w:rsidRPr="000E7BDE" w:rsidRDefault="00BC1B6A" w:rsidP="00054038">
            <w:pPr>
              <w:spacing w:before="120" w:after="120"/>
              <w:jc w:val="center"/>
              <w:rPr>
                <w:rFonts w:ascii="Arial" w:hAnsi="Arial" w:cs="Arial"/>
                <w:sz w:val="22"/>
                <w:szCs w:val="22"/>
                <w:lang w:val="nl-NL"/>
              </w:rPr>
            </w:pPr>
            <w:r w:rsidRPr="00251CB9">
              <w:rPr>
                <w:rFonts w:ascii="Arial" w:hAnsi="Arial" w:cs="Arial"/>
                <w:sz w:val="22"/>
                <w:lang w:val="nl-NL"/>
              </w:rPr>
              <w:t>Agendapunt</w:t>
            </w:r>
          </w:p>
        </w:tc>
        <w:tc>
          <w:tcPr>
            <w:tcW w:w="8354" w:type="dxa"/>
          </w:tcPr>
          <w:p w:rsidR="00BC1B6A" w:rsidRPr="000E7BDE" w:rsidRDefault="00BC1B6A" w:rsidP="00054038">
            <w:pPr>
              <w:spacing w:before="120" w:after="120"/>
              <w:rPr>
                <w:rFonts w:ascii="Arial" w:hAnsi="Arial" w:cs="Arial"/>
                <w:sz w:val="22"/>
                <w:szCs w:val="22"/>
                <w:lang w:val="nl-NL"/>
              </w:rPr>
            </w:pPr>
            <w:r w:rsidRPr="00DA20F9">
              <w:rPr>
                <w:rFonts w:ascii="Arial" w:hAnsi="Arial" w:cs="Arial"/>
                <w:lang w:val="nl-NL"/>
              </w:rPr>
              <w:t>Onderwerp</w:t>
            </w:r>
          </w:p>
        </w:tc>
      </w:tr>
      <w:tr w:rsidR="00BC1B6A" w:rsidRPr="00DA20F9" w:rsidTr="00054038">
        <w:tc>
          <w:tcPr>
            <w:tcW w:w="1500" w:type="dxa"/>
          </w:tcPr>
          <w:p w:rsidR="00BC1B6A" w:rsidRPr="00251CB9" w:rsidRDefault="00BC1B6A" w:rsidP="00054038">
            <w:pPr>
              <w:pStyle w:val="ListParagraph"/>
              <w:numPr>
                <w:ilvl w:val="0"/>
                <w:numId w:val="2"/>
              </w:numPr>
              <w:spacing w:before="120" w:after="120"/>
              <w:jc w:val="center"/>
              <w:rPr>
                <w:rFonts w:ascii="Arial" w:hAnsi="Arial" w:cs="Arial"/>
                <w:sz w:val="22"/>
                <w:szCs w:val="22"/>
                <w:lang w:val="nl-NL"/>
              </w:rPr>
            </w:pP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Opening en mededelingen</w:t>
            </w:r>
          </w:p>
        </w:tc>
      </w:tr>
      <w:tr w:rsidR="00BC1B6A" w:rsidRPr="00DA20F9" w:rsidTr="00054038">
        <w:tc>
          <w:tcPr>
            <w:tcW w:w="1500" w:type="dxa"/>
          </w:tcPr>
          <w:p w:rsidR="00BC1B6A" w:rsidRPr="00251CB9" w:rsidRDefault="00BC1B6A" w:rsidP="00054038">
            <w:pPr>
              <w:pStyle w:val="ListParagraph"/>
              <w:numPr>
                <w:ilvl w:val="0"/>
                <w:numId w:val="2"/>
              </w:numPr>
              <w:spacing w:before="120" w:after="120"/>
              <w:jc w:val="center"/>
              <w:rPr>
                <w:rFonts w:ascii="Arial" w:hAnsi="Arial" w:cs="Arial"/>
                <w:sz w:val="22"/>
                <w:szCs w:val="22"/>
                <w:lang w:val="nl-NL"/>
              </w:rPr>
            </w:pP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Verslag door de Raad van Bestuur van de jaarresultaten 2012</w:t>
            </w:r>
          </w:p>
        </w:tc>
      </w:tr>
      <w:tr w:rsidR="00BC1B6A" w:rsidRPr="00DA20F9" w:rsidTr="00054038">
        <w:tc>
          <w:tcPr>
            <w:tcW w:w="1500" w:type="dxa"/>
          </w:tcPr>
          <w:p w:rsidR="00BC1B6A" w:rsidRPr="00251CB9" w:rsidRDefault="00BC1B6A" w:rsidP="00054038">
            <w:pPr>
              <w:pStyle w:val="ListParagraph"/>
              <w:numPr>
                <w:ilvl w:val="0"/>
                <w:numId w:val="2"/>
              </w:numPr>
              <w:spacing w:before="120" w:after="120"/>
              <w:jc w:val="center"/>
              <w:rPr>
                <w:rFonts w:ascii="Arial" w:hAnsi="Arial" w:cs="Arial"/>
                <w:sz w:val="22"/>
                <w:szCs w:val="22"/>
                <w:lang w:val="nl-NL"/>
              </w:rPr>
            </w:pP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Verslag door de Raad van Commissarissen van de overdracht van de werkmaatschappijen</w:t>
            </w:r>
          </w:p>
        </w:tc>
      </w:tr>
      <w:tr w:rsidR="00BC1B6A" w:rsidRPr="00DA20F9" w:rsidTr="00054038">
        <w:tc>
          <w:tcPr>
            <w:tcW w:w="1500" w:type="dxa"/>
          </w:tcPr>
          <w:p w:rsidR="00BC1B6A" w:rsidRPr="00251CB9" w:rsidRDefault="000E49E5" w:rsidP="00054038">
            <w:pPr>
              <w:pStyle w:val="ListParagraph"/>
              <w:numPr>
                <w:ilvl w:val="0"/>
                <w:numId w:val="2"/>
              </w:numPr>
              <w:spacing w:before="120" w:after="120"/>
              <w:jc w:val="center"/>
              <w:rPr>
                <w:rFonts w:ascii="Arial" w:hAnsi="Arial" w:cs="Arial"/>
                <w:sz w:val="22"/>
                <w:szCs w:val="22"/>
                <w:lang w:val="nl-NL"/>
              </w:rPr>
            </w:pPr>
            <w:r>
              <w:rPr>
                <w:rFonts w:ascii="Arial" w:hAnsi="Arial" w:cs="Arial"/>
                <w:sz w:val="22"/>
                <w:szCs w:val="22"/>
                <w:lang w:val="nl-NL"/>
              </w:rPr>
              <w:t>*</w:t>
            </w: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Vaststelling jaarrekening over het boekjaar 2012*</w:t>
            </w:r>
          </w:p>
        </w:tc>
      </w:tr>
      <w:tr w:rsidR="00BC1B6A" w:rsidRPr="00DA20F9" w:rsidTr="00054038">
        <w:tc>
          <w:tcPr>
            <w:tcW w:w="1500" w:type="dxa"/>
          </w:tcPr>
          <w:p w:rsidR="00BC1B6A" w:rsidRPr="00251CB9" w:rsidRDefault="00BC1B6A" w:rsidP="00054038">
            <w:pPr>
              <w:pStyle w:val="ListParagraph"/>
              <w:numPr>
                <w:ilvl w:val="0"/>
                <w:numId w:val="2"/>
              </w:numPr>
              <w:spacing w:before="120" w:after="120"/>
              <w:jc w:val="center"/>
              <w:rPr>
                <w:rFonts w:ascii="Arial" w:hAnsi="Arial" w:cs="Arial"/>
                <w:sz w:val="22"/>
                <w:szCs w:val="22"/>
                <w:lang w:val="nl-NL"/>
              </w:rPr>
            </w:pP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Dividendbeleid</w:t>
            </w:r>
          </w:p>
        </w:tc>
      </w:tr>
      <w:tr w:rsidR="00BC1B6A" w:rsidRPr="00DA20F9" w:rsidTr="00054038">
        <w:tc>
          <w:tcPr>
            <w:tcW w:w="1500" w:type="dxa"/>
          </w:tcPr>
          <w:p w:rsidR="00BC1B6A" w:rsidRPr="00251CB9" w:rsidRDefault="000E49E5" w:rsidP="00054038">
            <w:pPr>
              <w:pStyle w:val="ListParagraph"/>
              <w:numPr>
                <w:ilvl w:val="0"/>
                <w:numId w:val="2"/>
              </w:numPr>
              <w:spacing w:before="120" w:after="120"/>
              <w:jc w:val="center"/>
              <w:rPr>
                <w:rFonts w:ascii="Arial" w:hAnsi="Arial" w:cs="Arial"/>
                <w:sz w:val="22"/>
                <w:szCs w:val="22"/>
                <w:lang w:val="nl-NL"/>
              </w:rPr>
            </w:pPr>
            <w:r>
              <w:rPr>
                <w:rFonts w:ascii="Arial" w:hAnsi="Arial" w:cs="Arial"/>
                <w:sz w:val="22"/>
                <w:szCs w:val="22"/>
                <w:lang w:val="nl-NL"/>
              </w:rPr>
              <w:t>*</w:t>
            </w: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Decharge leden Raad van Bestuur*</w:t>
            </w:r>
          </w:p>
        </w:tc>
      </w:tr>
      <w:tr w:rsidR="00BC1B6A" w:rsidRPr="00DA20F9" w:rsidTr="00054038">
        <w:tc>
          <w:tcPr>
            <w:tcW w:w="1500" w:type="dxa"/>
          </w:tcPr>
          <w:p w:rsidR="00BC1B6A" w:rsidRPr="00251CB9" w:rsidRDefault="000E49E5" w:rsidP="00054038">
            <w:pPr>
              <w:pStyle w:val="ListParagraph"/>
              <w:numPr>
                <w:ilvl w:val="0"/>
                <w:numId w:val="2"/>
              </w:numPr>
              <w:spacing w:before="120" w:after="120"/>
              <w:jc w:val="center"/>
              <w:rPr>
                <w:rFonts w:ascii="Arial" w:hAnsi="Arial" w:cs="Arial"/>
                <w:sz w:val="22"/>
                <w:szCs w:val="22"/>
                <w:lang w:val="nl-NL"/>
              </w:rPr>
            </w:pPr>
            <w:r>
              <w:rPr>
                <w:rFonts w:ascii="Arial" w:hAnsi="Arial" w:cs="Arial"/>
                <w:sz w:val="22"/>
                <w:szCs w:val="22"/>
                <w:lang w:val="nl-NL"/>
              </w:rPr>
              <w:t>*</w:t>
            </w: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Decharge leden Raad van Commissarissen*</w:t>
            </w:r>
          </w:p>
        </w:tc>
      </w:tr>
      <w:tr w:rsidR="00BC1B6A" w:rsidRPr="00DA20F9" w:rsidTr="00054038">
        <w:tc>
          <w:tcPr>
            <w:tcW w:w="1500" w:type="dxa"/>
          </w:tcPr>
          <w:p w:rsidR="00BC1B6A" w:rsidRPr="00251CB9" w:rsidRDefault="000E49E5" w:rsidP="00054038">
            <w:pPr>
              <w:pStyle w:val="ListParagraph"/>
              <w:numPr>
                <w:ilvl w:val="0"/>
                <w:numId w:val="2"/>
              </w:numPr>
              <w:spacing w:before="120" w:after="120"/>
              <w:jc w:val="center"/>
              <w:rPr>
                <w:rFonts w:ascii="Arial" w:hAnsi="Arial" w:cs="Arial"/>
                <w:sz w:val="22"/>
                <w:szCs w:val="22"/>
                <w:lang w:val="nl-NL"/>
              </w:rPr>
            </w:pPr>
            <w:r>
              <w:rPr>
                <w:rFonts w:ascii="Arial" w:hAnsi="Arial" w:cs="Arial"/>
                <w:sz w:val="22"/>
                <w:szCs w:val="22"/>
                <w:lang w:val="nl-NL"/>
              </w:rPr>
              <w:t>*</w:t>
            </w:r>
            <w:r w:rsidR="00E552FA">
              <w:rPr>
                <w:rFonts w:ascii="Arial" w:hAnsi="Arial" w:cs="Arial"/>
                <w:sz w:val="22"/>
                <w:szCs w:val="22"/>
                <w:lang w:val="nl-NL"/>
              </w:rPr>
              <w:t>(#)</w:t>
            </w:r>
          </w:p>
        </w:tc>
        <w:tc>
          <w:tcPr>
            <w:tcW w:w="8354" w:type="dxa"/>
          </w:tcPr>
          <w:p w:rsidR="00BC1B6A" w:rsidRPr="000E7BDE" w:rsidRDefault="00BC1B6A" w:rsidP="00054038">
            <w:pPr>
              <w:spacing w:before="120" w:after="120"/>
              <w:rPr>
                <w:rFonts w:ascii="Arial" w:hAnsi="Arial" w:cs="Arial"/>
                <w:sz w:val="22"/>
                <w:szCs w:val="22"/>
                <w:lang w:val="nl-NL"/>
              </w:rPr>
            </w:pPr>
            <w:r w:rsidRPr="00251CB9">
              <w:rPr>
                <w:rFonts w:ascii="Arial" w:hAnsi="Arial" w:cs="Arial"/>
                <w:lang w:val="nl-NL"/>
              </w:rPr>
              <w:t>Statutenwijziging</w:t>
            </w:r>
            <w:r w:rsidRPr="00DA20F9">
              <w:rPr>
                <w:rFonts w:ascii="Arial" w:hAnsi="Arial" w:cs="Arial"/>
                <w:lang w:val="nl-NL"/>
              </w:rPr>
              <w:t xml:space="preserve"> zoals aangegeven in de aangehechte drieluik*</w:t>
            </w:r>
          </w:p>
        </w:tc>
      </w:tr>
      <w:tr w:rsidR="00BC1B6A" w:rsidRPr="00DA20F9" w:rsidTr="00054038">
        <w:tc>
          <w:tcPr>
            <w:tcW w:w="1500" w:type="dxa"/>
          </w:tcPr>
          <w:p w:rsidR="00BC1B6A" w:rsidRPr="00251CB9" w:rsidRDefault="00BC1B6A" w:rsidP="00054038">
            <w:pPr>
              <w:pStyle w:val="ListParagraph"/>
              <w:numPr>
                <w:ilvl w:val="0"/>
                <w:numId w:val="2"/>
              </w:numPr>
              <w:spacing w:before="120" w:after="120"/>
              <w:jc w:val="center"/>
              <w:rPr>
                <w:rFonts w:ascii="Arial" w:hAnsi="Arial" w:cs="Arial"/>
                <w:sz w:val="22"/>
                <w:szCs w:val="22"/>
                <w:lang w:val="nl-NL"/>
              </w:rPr>
            </w:pP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Benoeming Raad van Bestuur</w:t>
            </w:r>
          </w:p>
        </w:tc>
      </w:tr>
      <w:tr w:rsidR="00BC1B6A" w:rsidRPr="00DA20F9" w:rsidTr="00054038">
        <w:tc>
          <w:tcPr>
            <w:tcW w:w="1500" w:type="dxa"/>
          </w:tcPr>
          <w:p w:rsidR="00BC1B6A" w:rsidRPr="00251CB9" w:rsidRDefault="000E49E5" w:rsidP="00054038">
            <w:pPr>
              <w:pStyle w:val="ListParagraph"/>
              <w:numPr>
                <w:ilvl w:val="0"/>
                <w:numId w:val="2"/>
              </w:numPr>
              <w:spacing w:before="120" w:after="120"/>
              <w:jc w:val="center"/>
              <w:rPr>
                <w:rFonts w:ascii="Arial" w:hAnsi="Arial" w:cs="Arial"/>
                <w:sz w:val="22"/>
                <w:szCs w:val="22"/>
                <w:lang w:val="nl-NL"/>
              </w:rPr>
            </w:pPr>
            <w:r>
              <w:rPr>
                <w:rFonts w:ascii="Arial" w:hAnsi="Arial" w:cs="Arial"/>
                <w:sz w:val="22"/>
                <w:szCs w:val="22"/>
                <w:lang w:val="nl-NL"/>
              </w:rPr>
              <w:t>*</w:t>
            </w:r>
          </w:p>
        </w:tc>
        <w:tc>
          <w:tcPr>
            <w:tcW w:w="8354" w:type="dxa"/>
          </w:tcPr>
          <w:p w:rsidR="00BC1B6A" w:rsidRPr="00DA20F9" w:rsidRDefault="00BC1B6A" w:rsidP="00054038">
            <w:pPr>
              <w:spacing w:before="120" w:after="120"/>
              <w:rPr>
                <w:rFonts w:ascii="Arial" w:hAnsi="Arial" w:cs="Arial"/>
                <w:sz w:val="22"/>
                <w:szCs w:val="22"/>
                <w:lang w:val="nl-NL"/>
              </w:rPr>
            </w:pPr>
            <w:r w:rsidRPr="00DA20F9">
              <w:rPr>
                <w:rFonts w:ascii="Arial" w:hAnsi="Arial" w:cs="Arial"/>
                <w:lang w:val="nl-NL"/>
              </w:rPr>
              <w:t>Aftreden Raad van Commissarissen &amp; Benoeming Raad van Commissarissen*</w:t>
            </w:r>
          </w:p>
        </w:tc>
      </w:tr>
      <w:tr w:rsidR="00BC1B6A" w:rsidRPr="00DA20F9" w:rsidTr="00054038">
        <w:trPr>
          <w:trHeight w:val="412"/>
        </w:trPr>
        <w:tc>
          <w:tcPr>
            <w:tcW w:w="1500" w:type="dxa"/>
          </w:tcPr>
          <w:p w:rsidR="00BC1B6A" w:rsidRPr="00251CB9" w:rsidRDefault="00BC1B6A" w:rsidP="00054038">
            <w:pPr>
              <w:pStyle w:val="ListParagraph"/>
              <w:numPr>
                <w:ilvl w:val="0"/>
                <w:numId w:val="2"/>
              </w:numPr>
              <w:spacing w:before="120" w:after="120"/>
              <w:jc w:val="center"/>
              <w:rPr>
                <w:rFonts w:ascii="Arial" w:hAnsi="Arial" w:cs="Arial"/>
                <w:sz w:val="22"/>
                <w:szCs w:val="22"/>
                <w:lang w:val="nl-NL"/>
              </w:rPr>
            </w:pPr>
            <w:bookmarkStart w:id="0" w:name="_Ref352939614"/>
          </w:p>
        </w:tc>
        <w:bookmarkEnd w:id="0"/>
        <w:tc>
          <w:tcPr>
            <w:tcW w:w="8354" w:type="dxa"/>
          </w:tcPr>
          <w:p w:rsidR="00BC1B6A" w:rsidRPr="000E7BDE" w:rsidRDefault="00BC1B6A" w:rsidP="00054038">
            <w:pPr>
              <w:spacing w:before="120" w:after="120"/>
              <w:rPr>
                <w:rFonts w:ascii="Arial" w:hAnsi="Arial" w:cs="Arial"/>
                <w:lang w:val="nl-NL"/>
              </w:rPr>
            </w:pPr>
            <w:r w:rsidRPr="00DA20F9">
              <w:rPr>
                <w:rFonts w:ascii="Arial" w:hAnsi="Arial" w:cs="Arial"/>
                <w:lang w:val="nl-NL"/>
              </w:rPr>
              <w:t xml:space="preserve">Corporate Governance </w:t>
            </w:r>
          </w:p>
        </w:tc>
      </w:tr>
      <w:tr w:rsidR="00BC1B6A" w:rsidRPr="00DA20F9" w:rsidTr="00054038">
        <w:tc>
          <w:tcPr>
            <w:tcW w:w="1500" w:type="dxa"/>
          </w:tcPr>
          <w:p w:rsidR="00BC1B6A" w:rsidRPr="00251CB9" w:rsidRDefault="000E49E5" w:rsidP="00054038">
            <w:pPr>
              <w:pStyle w:val="ListParagraph"/>
              <w:numPr>
                <w:ilvl w:val="0"/>
                <w:numId w:val="2"/>
              </w:numPr>
              <w:spacing w:before="120" w:after="120"/>
              <w:jc w:val="center"/>
              <w:rPr>
                <w:rFonts w:ascii="Arial" w:hAnsi="Arial" w:cs="Arial"/>
                <w:sz w:val="22"/>
                <w:szCs w:val="22"/>
                <w:lang w:val="nl-NL"/>
              </w:rPr>
            </w:pPr>
            <w:r>
              <w:rPr>
                <w:rFonts w:ascii="Arial" w:hAnsi="Arial" w:cs="Arial"/>
                <w:sz w:val="22"/>
                <w:szCs w:val="22"/>
                <w:lang w:val="nl-NL"/>
              </w:rPr>
              <w:t>*</w:t>
            </w:r>
            <w:r w:rsidR="00E552FA">
              <w:rPr>
                <w:rFonts w:ascii="Arial" w:hAnsi="Arial" w:cs="Arial"/>
                <w:sz w:val="22"/>
                <w:szCs w:val="22"/>
                <w:lang w:val="nl-NL"/>
              </w:rPr>
              <w:t>#</w:t>
            </w:r>
          </w:p>
        </w:tc>
        <w:tc>
          <w:tcPr>
            <w:tcW w:w="8354" w:type="dxa"/>
          </w:tcPr>
          <w:p w:rsidR="006C3CF1" w:rsidRPr="0066709A" w:rsidRDefault="006C3CF1" w:rsidP="006C3CF1">
            <w:pPr>
              <w:spacing w:before="120" w:after="120"/>
              <w:rPr>
                <w:rFonts w:ascii="Arial" w:hAnsi="Arial" w:cs="Arial"/>
                <w:lang w:val="nl-NL"/>
              </w:rPr>
            </w:pPr>
            <w:r>
              <w:rPr>
                <w:rFonts w:ascii="Arial" w:hAnsi="Arial" w:cs="Arial"/>
                <w:lang w:val="nl-NL"/>
              </w:rPr>
              <w:t xml:space="preserve">12a. </w:t>
            </w:r>
            <w:r w:rsidRPr="0066709A">
              <w:rPr>
                <w:rFonts w:ascii="Arial" w:hAnsi="Arial" w:cs="Arial"/>
                <w:lang w:val="nl-NL"/>
              </w:rPr>
              <w:t>Verlenging van de bevoegdheid van de Raad van Bestuur tot uitgifte</w:t>
            </w:r>
            <w:r w:rsidR="0086178A">
              <w:rPr>
                <w:rFonts w:ascii="Arial" w:hAnsi="Arial" w:cs="Arial"/>
                <w:lang w:val="nl-NL"/>
              </w:rPr>
              <w:t xml:space="preserve"> van</w:t>
            </w:r>
            <w:r w:rsidRPr="0066709A">
              <w:rPr>
                <w:rFonts w:ascii="Arial" w:hAnsi="Arial" w:cs="Arial"/>
                <w:lang w:val="nl-NL"/>
              </w:rPr>
              <w:t xml:space="preserve"> aandelen of tot het verlenen van rechten tot het verkrijgen van aandelen*</w:t>
            </w:r>
            <w:r>
              <w:rPr>
                <w:rFonts w:ascii="Arial" w:hAnsi="Arial" w:cs="Arial"/>
                <w:lang w:val="nl-NL"/>
              </w:rPr>
              <w:t xml:space="preserve"> </w:t>
            </w:r>
          </w:p>
          <w:p w:rsidR="00BC1B6A" w:rsidRPr="000E7BDE" w:rsidRDefault="006C3CF1" w:rsidP="006C3CF1">
            <w:pPr>
              <w:spacing w:before="120" w:after="120"/>
              <w:rPr>
                <w:rFonts w:ascii="Arial" w:hAnsi="Arial" w:cs="Arial"/>
                <w:lang w:val="nl-NL"/>
              </w:rPr>
            </w:pPr>
            <w:r>
              <w:rPr>
                <w:rFonts w:ascii="Arial" w:hAnsi="Arial" w:cs="Arial"/>
                <w:lang w:val="nl-NL"/>
              </w:rPr>
              <w:t xml:space="preserve">12b. </w:t>
            </w:r>
            <w:r w:rsidRPr="00DA20F9">
              <w:rPr>
                <w:rFonts w:ascii="Arial" w:hAnsi="Arial" w:cs="Arial"/>
                <w:lang w:val="nl-NL"/>
              </w:rPr>
              <w:t>Verlenging van de bevoegdheid van de Raad van Bestuur tot beperking dan wel uitsluiting van voorkeursrechten*</w:t>
            </w:r>
            <w:r>
              <w:rPr>
                <w:rFonts w:ascii="Arial" w:hAnsi="Arial" w:cs="Arial"/>
                <w:lang w:val="nl-NL"/>
              </w:rPr>
              <w:t xml:space="preserve"> </w:t>
            </w:r>
          </w:p>
        </w:tc>
      </w:tr>
      <w:tr w:rsidR="006C3CF1" w:rsidRPr="00DA20F9" w:rsidTr="00054038">
        <w:tc>
          <w:tcPr>
            <w:tcW w:w="1500" w:type="dxa"/>
          </w:tcPr>
          <w:p w:rsidR="006C3CF1" w:rsidRPr="00251CB9" w:rsidRDefault="006C3CF1" w:rsidP="00054038">
            <w:pPr>
              <w:pStyle w:val="ListParagraph"/>
              <w:numPr>
                <w:ilvl w:val="0"/>
                <w:numId w:val="2"/>
              </w:numPr>
              <w:spacing w:before="120" w:after="120"/>
              <w:jc w:val="center"/>
              <w:rPr>
                <w:rFonts w:ascii="Arial" w:hAnsi="Arial" w:cs="Arial"/>
                <w:sz w:val="22"/>
                <w:szCs w:val="22"/>
                <w:lang w:val="nl-NL"/>
              </w:rPr>
            </w:pPr>
          </w:p>
        </w:tc>
        <w:tc>
          <w:tcPr>
            <w:tcW w:w="8354" w:type="dxa"/>
          </w:tcPr>
          <w:p w:rsidR="006C3CF1" w:rsidRPr="00DA20F9" w:rsidRDefault="006C3CF1" w:rsidP="006C3CF1">
            <w:pPr>
              <w:spacing w:before="120" w:after="120"/>
              <w:rPr>
                <w:rFonts w:ascii="Arial" w:hAnsi="Arial" w:cs="Arial"/>
                <w:lang w:val="nl-NL"/>
              </w:rPr>
            </w:pPr>
            <w:r w:rsidRPr="00DA20F9">
              <w:rPr>
                <w:rFonts w:ascii="Arial" w:hAnsi="Arial" w:cs="Arial"/>
                <w:lang w:val="nl-NL"/>
              </w:rPr>
              <w:t>Rondvraag en sluiting</w:t>
            </w:r>
          </w:p>
        </w:tc>
      </w:tr>
    </w:tbl>
    <w:p w:rsidR="00FE1FAA" w:rsidRPr="00EA2429" w:rsidRDefault="000E49E5">
      <w:pPr>
        <w:rPr>
          <w:rFonts w:ascii="Arial" w:hAnsi="Arial" w:cs="Arial"/>
          <w:sz w:val="20"/>
          <w:szCs w:val="20"/>
          <w:lang w:val="nl-NL"/>
        </w:rPr>
      </w:pPr>
      <w:r w:rsidRPr="00EA2429">
        <w:rPr>
          <w:rFonts w:ascii="Arial" w:hAnsi="Arial" w:cs="Arial"/>
          <w:sz w:val="20"/>
          <w:szCs w:val="20"/>
          <w:lang w:val="nl-NL"/>
        </w:rPr>
        <w:t>* Agendapunten die ter stemming worden gebracht</w:t>
      </w:r>
    </w:p>
    <w:p w:rsidR="00E552FA" w:rsidRPr="00EA2429" w:rsidRDefault="00E552FA">
      <w:pPr>
        <w:rPr>
          <w:rFonts w:ascii="Arial" w:hAnsi="Arial" w:cs="Arial"/>
          <w:sz w:val="20"/>
          <w:szCs w:val="20"/>
          <w:lang w:val="nl-NL"/>
        </w:rPr>
      </w:pPr>
      <w:r w:rsidRPr="00EA2429">
        <w:rPr>
          <w:rFonts w:ascii="Arial" w:hAnsi="Arial" w:cs="Arial"/>
          <w:sz w:val="20"/>
          <w:szCs w:val="20"/>
          <w:lang w:val="nl-NL"/>
        </w:rPr>
        <w:t># Punten die op verzoek van aandeelhouder Value8 N</w:t>
      </w:r>
      <w:r w:rsidR="0086178A">
        <w:rPr>
          <w:rFonts w:ascii="Arial" w:hAnsi="Arial" w:cs="Arial"/>
          <w:sz w:val="20"/>
          <w:szCs w:val="20"/>
          <w:lang w:val="nl-NL"/>
        </w:rPr>
        <w:t>.V. op de agenda zijn geplaatst</w:t>
      </w:r>
    </w:p>
    <w:p w:rsidR="00FE1FAA" w:rsidRDefault="00FE1FAA">
      <w:pPr>
        <w:rPr>
          <w:rFonts w:ascii="Arial" w:hAnsi="Arial" w:cs="Arial"/>
          <w:lang w:val="nl-NL"/>
        </w:rPr>
      </w:pPr>
    </w:p>
    <w:p w:rsidR="00FE1FAA" w:rsidRPr="00DB4A89" w:rsidRDefault="00FE1FAA" w:rsidP="00FE1FAA">
      <w:pPr>
        <w:rPr>
          <w:lang w:val="nl-NL"/>
        </w:rPr>
      </w:pPr>
      <w:r w:rsidRPr="00DB4A89">
        <w:rPr>
          <w:lang w:val="nl-NL"/>
        </w:rPr>
        <w:t>De agenda met toelichting</w:t>
      </w:r>
      <w:r>
        <w:rPr>
          <w:lang w:val="nl-NL"/>
        </w:rPr>
        <w:t>, de jaarrekening en jaarverslag 2012</w:t>
      </w:r>
      <w:r w:rsidR="001D0575">
        <w:rPr>
          <w:lang w:val="nl-NL"/>
        </w:rPr>
        <w:t>, de concept statutenwijziging, het formulier voor volmachten en steminstructies, alsmed</w:t>
      </w:r>
      <w:r>
        <w:rPr>
          <w:lang w:val="nl-NL"/>
        </w:rPr>
        <w:t xml:space="preserve">e </w:t>
      </w:r>
      <w:r w:rsidRPr="00DC5AC6">
        <w:rPr>
          <w:lang w:val="nl-NL"/>
        </w:rPr>
        <w:t xml:space="preserve">de gegevens betreffende de voorgedragen </w:t>
      </w:r>
      <w:r>
        <w:rPr>
          <w:lang w:val="nl-NL"/>
        </w:rPr>
        <w:t>kandidat</w:t>
      </w:r>
      <w:r w:rsidR="00A710B7">
        <w:rPr>
          <w:lang w:val="nl-NL"/>
        </w:rPr>
        <w:t>en</w:t>
      </w:r>
      <w:r>
        <w:rPr>
          <w:lang w:val="nl-NL"/>
        </w:rPr>
        <w:t xml:space="preserve"> voor de vacatures in </w:t>
      </w:r>
      <w:r w:rsidRPr="00DC5AC6">
        <w:rPr>
          <w:lang w:val="nl-NL"/>
        </w:rPr>
        <w:t>de Raad van Commissarissen</w:t>
      </w:r>
      <w:r>
        <w:rPr>
          <w:lang w:val="nl-NL"/>
        </w:rPr>
        <w:t xml:space="preserve"> als bedoeld in artikel 2:142 lid 3 BW</w:t>
      </w:r>
      <w:r w:rsidR="001D0575">
        <w:rPr>
          <w:lang w:val="nl-NL"/>
        </w:rPr>
        <w:t>,</w:t>
      </w:r>
      <w:r>
        <w:rPr>
          <w:lang w:val="nl-NL"/>
        </w:rPr>
        <w:t xml:space="preserve">  zijn</w:t>
      </w:r>
      <w:r w:rsidRPr="00DB4A89">
        <w:rPr>
          <w:lang w:val="nl-NL"/>
        </w:rPr>
        <w:t xml:space="preserve"> beschikbaar</w:t>
      </w:r>
      <w:r w:rsidR="00FA1F6D">
        <w:rPr>
          <w:lang w:val="nl-NL"/>
        </w:rPr>
        <w:t xml:space="preserve"> dan wel ter inzage op </w:t>
      </w:r>
      <w:r w:rsidRPr="00DB4A89">
        <w:rPr>
          <w:lang w:val="nl-NL"/>
        </w:rPr>
        <w:t xml:space="preserve">de website van de </w:t>
      </w:r>
      <w:r>
        <w:rPr>
          <w:lang w:val="nl-NL"/>
        </w:rPr>
        <w:t>V</w:t>
      </w:r>
      <w:r w:rsidRPr="00DB4A89">
        <w:rPr>
          <w:lang w:val="nl-NL"/>
        </w:rPr>
        <w:t>ennootschap</w:t>
      </w:r>
      <w:r>
        <w:rPr>
          <w:lang w:val="nl-NL"/>
        </w:rPr>
        <w:t xml:space="preserve"> </w:t>
      </w:r>
      <w:r w:rsidRPr="00DB4A89">
        <w:rPr>
          <w:lang w:val="nl-NL"/>
        </w:rPr>
        <w:t>(</w:t>
      </w:r>
      <w:hyperlink r:id="rId9" w:history="1">
        <w:r w:rsidRPr="00A710B7">
          <w:rPr>
            <w:rStyle w:val="Hyperlink"/>
            <w:lang w:val="nl-NL"/>
          </w:rPr>
          <w:t>www.qurius</w:t>
        </w:r>
        <w:r w:rsidR="00A710B7" w:rsidRPr="00A710B7">
          <w:rPr>
            <w:rStyle w:val="Hyperlink"/>
            <w:lang w:val="nl-NL"/>
          </w:rPr>
          <w:t>nv</w:t>
        </w:r>
        <w:r w:rsidRPr="00A710B7">
          <w:rPr>
            <w:rStyle w:val="Hyperlink"/>
            <w:lang w:val="nl-NL"/>
          </w:rPr>
          <w:t>.com</w:t>
        </w:r>
      </w:hyperlink>
      <w:r w:rsidRPr="00DB4A89">
        <w:rPr>
          <w:lang w:val="nl-NL"/>
        </w:rPr>
        <w:t>)</w:t>
      </w:r>
      <w:r w:rsidR="00FA1F6D">
        <w:rPr>
          <w:lang w:val="nl-NL"/>
        </w:rPr>
        <w:t>, het EVO platform (zie hierna)</w:t>
      </w:r>
      <w:r w:rsidRPr="00DB4A89">
        <w:rPr>
          <w:lang w:val="nl-NL"/>
        </w:rPr>
        <w:t xml:space="preserve"> en voorts ten kantore van de </w:t>
      </w:r>
      <w:r>
        <w:rPr>
          <w:lang w:val="nl-NL"/>
        </w:rPr>
        <w:t>V</w:t>
      </w:r>
      <w:r w:rsidRPr="00DB4A89">
        <w:rPr>
          <w:lang w:val="nl-NL"/>
        </w:rPr>
        <w:t xml:space="preserve">ennootschap te </w:t>
      </w:r>
      <w:r>
        <w:rPr>
          <w:lang w:val="nl-NL"/>
        </w:rPr>
        <w:t>Zaltbommel</w:t>
      </w:r>
      <w:r w:rsidRPr="00DB4A89">
        <w:rPr>
          <w:lang w:val="nl-NL"/>
        </w:rPr>
        <w:t>,</w:t>
      </w:r>
      <w:r>
        <w:rPr>
          <w:lang w:val="nl-NL"/>
        </w:rPr>
        <w:t xml:space="preserve"> </w:t>
      </w:r>
      <w:r w:rsidRPr="00DB4A89">
        <w:rPr>
          <w:lang w:val="nl-NL"/>
        </w:rPr>
        <w:t xml:space="preserve">alsmede bij </w:t>
      </w:r>
      <w:r w:rsidRPr="00BC47D6">
        <w:rPr>
          <w:lang w:val="nl-NL"/>
        </w:rPr>
        <w:t>ING Bank N.V</w:t>
      </w:r>
      <w:r w:rsidRPr="00933C14">
        <w:rPr>
          <w:lang w:val="nl-NL"/>
        </w:rPr>
        <w:t>.</w:t>
      </w:r>
      <w:r>
        <w:rPr>
          <w:lang w:val="nl-NL"/>
        </w:rPr>
        <w:t xml:space="preserve">, Bijlmerplein 888, Locatiecode AMP L 02.007, </w:t>
      </w:r>
      <w:r w:rsidRPr="00933C14">
        <w:rPr>
          <w:lang w:val="nl-NL"/>
        </w:rPr>
        <w:t>1102 MG</w:t>
      </w:r>
      <w:r>
        <w:rPr>
          <w:lang w:val="nl-NL"/>
        </w:rPr>
        <w:t xml:space="preserve"> </w:t>
      </w:r>
      <w:r w:rsidRPr="00933C14">
        <w:rPr>
          <w:lang w:val="nl-NL"/>
        </w:rPr>
        <w:t>Amsterdam</w:t>
      </w:r>
      <w:r w:rsidR="00A710B7">
        <w:rPr>
          <w:lang w:val="nl-NL"/>
        </w:rPr>
        <w:t>, telefoon (0</w:t>
      </w:r>
      <w:r w:rsidRPr="00933C14">
        <w:rPr>
          <w:lang w:val="nl-NL"/>
        </w:rPr>
        <w:t>20</w:t>
      </w:r>
      <w:r w:rsidR="00A710B7">
        <w:rPr>
          <w:lang w:val="nl-NL"/>
        </w:rPr>
        <w:t>)</w:t>
      </w:r>
      <w:r w:rsidRPr="00933C14">
        <w:rPr>
          <w:lang w:val="nl-NL"/>
        </w:rPr>
        <w:t xml:space="preserve"> 563 69 00</w:t>
      </w:r>
      <w:r>
        <w:rPr>
          <w:lang w:val="nl-NL"/>
        </w:rPr>
        <w:t>,</w:t>
      </w:r>
      <w:r w:rsidR="00A710B7">
        <w:rPr>
          <w:lang w:val="nl-NL"/>
        </w:rPr>
        <w:t xml:space="preserve"> fax (0</w:t>
      </w:r>
      <w:r>
        <w:rPr>
          <w:lang w:val="nl-NL"/>
        </w:rPr>
        <w:t>20</w:t>
      </w:r>
      <w:r w:rsidR="00A710B7">
        <w:rPr>
          <w:lang w:val="nl-NL"/>
        </w:rPr>
        <w:t>)</w:t>
      </w:r>
      <w:r>
        <w:rPr>
          <w:lang w:val="nl-NL"/>
        </w:rPr>
        <w:t xml:space="preserve"> 563 69 59</w:t>
      </w:r>
      <w:r w:rsidR="00A710B7">
        <w:rPr>
          <w:lang w:val="nl-NL"/>
        </w:rPr>
        <w:t>,</w:t>
      </w:r>
      <w:r>
        <w:rPr>
          <w:lang w:val="nl-NL"/>
        </w:rPr>
        <w:t xml:space="preserve"> e-mail: </w:t>
      </w:r>
      <w:hyperlink r:id="rId10" w:history="1">
        <w:r w:rsidRPr="009C3AA8">
          <w:rPr>
            <w:rStyle w:val="Hyperlink"/>
            <w:lang w:val="nl-NL"/>
          </w:rPr>
          <w:t>iss.pas.hbk@ing.nl</w:t>
        </w:r>
      </w:hyperlink>
      <w:r>
        <w:rPr>
          <w:lang w:val="nl-NL"/>
        </w:rPr>
        <w:t xml:space="preserve"> </w:t>
      </w:r>
      <w:r w:rsidRPr="00BC47D6">
        <w:rPr>
          <w:lang w:val="nl-NL"/>
        </w:rPr>
        <w:t>(</w:t>
      </w:r>
      <w:r>
        <w:rPr>
          <w:lang w:val="nl-NL"/>
        </w:rPr>
        <w:t>hierna: "</w:t>
      </w:r>
      <w:r w:rsidRPr="00BC47D6">
        <w:rPr>
          <w:lang w:val="nl-NL"/>
        </w:rPr>
        <w:t>ING</w:t>
      </w:r>
      <w:r>
        <w:rPr>
          <w:lang w:val="nl-NL"/>
        </w:rPr>
        <w:t xml:space="preserve">"). </w:t>
      </w:r>
      <w:r w:rsidRPr="00DB4A89">
        <w:rPr>
          <w:lang w:val="nl-NL"/>
        </w:rPr>
        <w:t xml:space="preserve">Het aantal stemrechten dat kan worden uitgeoefend op de dag van </w:t>
      </w:r>
      <w:r w:rsidRPr="00DB4A89">
        <w:rPr>
          <w:lang w:val="nl-NL"/>
        </w:rPr>
        <w:lastRenderedPageBreak/>
        <w:t>oproeping bedraagt</w:t>
      </w:r>
      <w:r>
        <w:rPr>
          <w:lang w:val="nl-NL"/>
        </w:rPr>
        <w:t>: 135.792.437</w:t>
      </w:r>
      <w:r w:rsidRPr="00DB4A89">
        <w:rPr>
          <w:lang w:val="nl-NL"/>
        </w:rPr>
        <w:t>.</w:t>
      </w:r>
      <w:r w:rsidR="006C3CF1">
        <w:rPr>
          <w:lang w:val="nl-NL"/>
        </w:rPr>
        <w:t xml:space="preserve"> De concept statutenwijziging behelst mede een vermindering van het kapitaal conform artikel 2:99 BW, met als doel om de financiële flexibiliteit te vergroten voor de vennootschap. </w:t>
      </w:r>
    </w:p>
    <w:p w:rsidR="00FE1FAA" w:rsidRDefault="00FE1FAA" w:rsidP="00FE1FAA">
      <w:pPr>
        <w:rPr>
          <w:b/>
          <w:lang w:val="nl-NL"/>
        </w:rPr>
      </w:pPr>
    </w:p>
    <w:p w:rsidR="00FE1FAA" w:rsidRDefault="00FE1FAA" w:rsidP="00FE1FAA">
      <w:pPr>
        <w:rPr>
          <w:b/>
          <w:lang w:val="nl-NL"/>
        </w:rPr>
      </w:pPr>
    </w:p>
    <w:p w:rsidR="00A710B7" w:rsidRDefault="009A2508" w:rsidP="00BC1B6A">
      <w:pPr>
        <w:keepNext/>
        <w:rPr>
          <w:b/>
          <w:lang w:val="nl-NL"/>
        </w:rPr>
      </w:pPr>
      <w:r>
        <w:rPr>
          <w:b/>
          <w:lang w:val="nl-NL"/>
        </w:rPr>
        <w:t>Belangrijke data</w:t>
      </w:r>
    </w:p>
    <w:p w:rsidR="009A2508" w:rsidRPr="009A2508" w:rsidRDefault="009A2508" w:rsidP="00FE1FAA">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61"/>
      </w:tblGrid>
      <w:tr w:rsidR="00A710B7" w:rsidRPr="00DC5AC6" w:rsidTr="009A2508">
        <w:tc>
          <w:tcPr>
            <w:tcW w:w="4361" w:type="dxa"/>
          </w:tcPr>
          <w:p w:rsidR="00A710B7" w:rsidRPr="00DC5AC6" w:rsidRDefault="00A710B7" w:rsidP="00A710B7">
            <w:pPr>
              <w:spacing w:before="120" w:after="120"/>
              <w:rPr>
                <w:lang w:val="nl-NL"/>
              </w:rPr>
            </w:pPr>
            <w:r w:rsidRPr="00DC5AC6">
              <w:rPr>
                <w:lang w:val="nl-NL"/>
              </w:rPr>
              <w:t>Alg</w:t>
            </w:r>
            <w:r>
              <w:rPr>
                <w:lang w:val="nl-NL"/>
              </w:rPr>
              <w:t>emene</w:t>
            </w:r>
            <w:r w:rsidR="009A2508">
              <w:rPr>
                <w:lang w:val="nl-NL"/>
              </w:rPr>
              <w:t xml:space="preserve"> Vergadering van  Aandeelhouders</w:t>
            </w:r>
            <w:r>
              <w:rPr>
                <w:lang w:val="nl-NL"/>
              </w:rPr>
              <w:t>:</w:t>
            </w:r>
            <w:r w:rsidRPr="00DC5AC6">
              <w:rPr>
                <w:lang w:val="nl-NL"/>
              </w:rPr>
              <w:t xml:space="preserve"> </w:t>
            </w:r>
          </w:p>
        </w:tc>
        <w:tc>
          <w:tcPr>
            <w:tcW w:w="5261" w:type="dxa"/>
          </w:tcPr>
          <w:p w:rsidR="00A710B7" w:rsidRPr="00DC5AC6" w:rsidRDefault="001D0575" w:rsidP="00F028D1">
            <w:pPr>
              <w:spacing w:before="120" w:after="120"/>
              <w:rPr>
                <w:lang w:val="nl-NL"/>
              </w:rPr>
            </w:pPr>
            <w:r>
              <w:rPr>
                <w:lang w:val="nl-NL"/>
              </w:rPr>
              <w:t xml:space="preserve">donderdag 23 </w:t>
            </w:r>
            <w:r w:rsidR="00A710B7" w:rsidRPr="00DC5AC6">
              <w:rPr>
                <w:lang w:val="nl-NL"/>
              </w:rPr>
              <w:t>mei 201</w:t>
            </w:r>
            <w:r w:rsidR="00A710B7">
              <w:rPr>
                <w:lang w:val="nl-NL"/>
              </w:rPr>
              <w:t>3</w:t>
            </w:r>
            <w:r w:rsidR="00A710B7" w:rsidRPr="00DC5AC6">
              <w:rPr>
                <w:lang w:val="nl-NL"/>
              </w:rPr>
              <w:t>, 10 uur</w:t>
            </w:r>
            <w:r>
              <w:rPr>
                <w:lang w:val="nl-NL"/>
              </w:rPr>
              <w:t xml:space="preserve"> CET</w:t>
            </w:r>
          </w:p>
        </w:tc>
      </w:tr>
      <w:tr w:rsidR="00FE1FAA" w:rsidRPr="00DC5AC6" w:rsidTr="009A2508">
        <w:tc>
          <w:tcPr>
            <w:tcW w:w="4361" w:type="dxa"/>
          </w:tcPr>
          <w:p w:rsidR="00FE1FAA" w:rsidRPr="00DC5AC6" w:rsidRDefault="00A710B7" w:rsidP="00A710B7">
            <w:pPr>
              <w:spacing w:before="120" w:after="120"/>
              <w:rPr>
                <w:lang w:val="nl-NL"/>
              </w:rPr>
            </w:pPr>
            <w:r w:rsidRPr="00DC5AC6">
              <w:rPr>
                <w:lang w:val="nl-NL"/>
              </w:rPr>
              <w:t>Registr</w:t>
            </w:r>
            <w:r>
              <w:rPr>
                <w:lang w:val="nl-NL"/>
              </w:rPr>
              <w:t>atiedatum:</w:t>
            </w:r>
          </w:p>
        </w:tc>
        <w:tc>
          <w:tcPr>
            <w:tcW w:w="5261" w:type="dxa"/>
          </w:tcPr>
          <w:p w:rsidR="00FE1FAA" w:rsidRPr="00DC5AC6" w:rsidRDefault="008646D3" w:rsidP="00F1027C">
            <w:pPr>
              <w:spacing w:before="120" w:after="120"/>
              <w:rPr>
                <w:lang w:val="nl-NL"/>
              </w:rPr>
            </w:pPr>
            <w:r>
              <w:rPr>
                <w:lang w:val="nl-NL"/>
              </w:rPr>
              <w:t xml:space="preserve">donderdag 25 april </w:t>
            </w:r>
            <w:r w:rsidR="00FE1FAA">
              <w:rPr>
                <w:lang w:val="nl-NL"/>
              </w:rPr>
              <w:t>201</w:t>
            </w:r>
            <w:r w:rsidR="00F1027C">
              <w:rPr>
                <w:lang w:val="nl-NL"/>
              </w:rPr>
              <w:t>3</w:t>
            </w:r>
          </w:p>
        </w:tc>
      </w:tr>
      <w:tr w:rsidR="00FE1FAA" w:rsidRPr="00934646" w:rsidTr="009A2508">
        <w:tc>
          <w:tcPr>
            <w:tcW w:w="4361" w:type="dxa"/>
          </w:tcPr>
          <w:p w:rsidR="00FE1FAA" w:rsidRPr="00DC5AC6" w:rsidRDefault="00FE1FAA" w:rsidP="00A710B7">
            <w:pPr>
              <w:spacing w:before="120" w:after="120"/>
              <w:rPr>
                <w:lang w:val="nl-NL"/>
              </w:rPr>
            </w:pPr>
            <w:r w:rsidRPr="00DC5AC6">
              <w:rPr>
                <w:lang w:val="nl-NL"/>
              </w:rPr>
              <w:t>Einde Aanmeldingstermijn (laatste dag van aanmelding voor Vergadering en aanleveren steminstructi</w:t>
            </w:r>
            <w:r w:rsidR="009A2508">
              <w:rPr>
                <w:lang w:val="nl-NL"/>
              </w:rPr>
              <w:t>eformulieren en/of volmachten):</w:t>
            </w:r>
          </w:p>
        </w:tc>
        <w:tc>
          <w:tcPr>
            <w:tcW w:w="5261" w:type="dxa"/>
          </w:tcPr>
          <w:p w:rsidR="00B57DB5" w:rsidRDefault="008646D3" w:rsidP="00A710B7">
            <w:pPr>
              <w:spacing w:before="120" w:after="120"/>
              <w:rPr>
                <w:lang w:val="nl-NL"/>
              </w:rPr>
            </w:pPr>
            <w:r>
              <w:rPr>
                <w:lang w:val="nl-NL"/>
              </w:rPr>
              <w:t xml:space="preserve">Woensdag 15 mei </w:t>
            </w:r>
            <w:r w:rsidR="002527B0">
              <w:rPr>
                <w:lang w:val="nl-NL"/>
              </w:rPr>
              <w:t xml:space="preserve">2013 </w:t>
            </w:r>
            <w:r w:rsidR="00FE1FAA" w:rsidRPr="00DC5AC6">
              <w:rPr>
                <w:lang w:val="nl-NL"/>
              </w:rPr>
              <w:t>om 17.00 uur.</w:t>
            </w:r>
            <w:r w:rsidR="00B57DB5" w:rsidRPr="00DC5AC6">
              <w:rPr>
                <w:lang w:val="nl-NL"/>
              </w:rPr>
              <w:t xml:space="preserve"> </w:t>
            </w:r>
          </w:p>
          <w:p w:rsidR="00FE1FAA" w:rsidRPr="00DC5AC6" w:rsidRDefault="00D91410" w:rsidP="00D91410">
            <w:pPr>
              <w:spacing w:before="120" w:after="120"/>
              <w:rPr>
                <w:lang w:val="nl-NL"/>
              </w:rPr>
            </w:pPr>
            <w:r>
              <w:rPr>
                <w:lang w:val="nl-NL"/>
              </w:rPr>
              <w:t>NB</w:t>
            </w:r>
            <w:r w:rsidR="00B57DB5" w:rsidRPr="00DC5AC6">
              <w:rPr>
                <w:lang w:val="nl-NL"/>
              </w:rPr>
              <w:t>: volmachten en steminstructieformu</w:t>
            </w:r>
            <w:r w:rsidR="009A2508">
              <w:rPr>
                <w:lang w:val="nl-NL"/>
              </w:rPr>
              <w:softHyphen/>
            </w:r>
            <w:r w:rsidR="00B57DB5" w:rsidRPr="00DC5AC6">
              <w:rPr>
                <w:lang w:val="nl-NL"/>
              </w:rPr>
              <w:t>lie</w:t>
            </w:r>
            <w:r w:rsidR="009A2508">
              <w:rPr>
                <w:lang w:val="nl-NL"/>
              </w:rPr>
              <w:softHyphen/>
            </w:r>
            <w:r w:rsidR="00B57DB5" w:rsidRPr="00DC5AC6">
              <w:rPr>
                <w:lang w:val="nl-NL"/>
              </w:rPr>
              <w:t>ren dienen uiterlijk op dit tijdstip door ING ontvangen te zijn.</w:t>
            </w:r>
          </w:p>
        </w:tc>
      </w:tr>
    </w:tbl>
    <w:p w:rsidR="00FE1FAA" w:rsidRDefault="00FE1FAA" w:rsidP="00FE1FAA">
      <w:pPr>
        <w:rPr>
          <w:lang w:val="nl-NL"/>
        </w:rPr>
      </w:pPr>
    </w:p>
    <w:p w:rsidR="00A710B7" w:rsidRDefault="00A710B7" w:rsidP="00FE1FAA">
      <w:pPr>
        <w:rPr>
          <w:b/>
          <w:lang w:val="nl-NL"/>
        </w:rPr>
      </w:pPr>
    </w:p>
    <w:p w:rsidR="00A710B7" w:rsidRPr="00DC5AC6" w:rsidRDefault="00533961" w:rsidP="00F6059A">
      <w:pPr>
        <w:keepNext/>
        <w:rPr>
          <w:b/>
          <w:lang w:val="nl-NL"/>
        </w:rPr>
      </w:pPr>
      <w:r>
        <w:rPr>
          <w:b/>
          <w:lang w:val="nl-NL"/>
        </w:rPr>
        <w:t>Registratie, a</w:t>
      </w:r>
      <w:r w:rsidR="00A710B7" w:rsidRPr="00DC5AC6">
        <w:rPr>
          <w:b/>
          <w:lang w:val="nl-NL"/>
        </w:rPr>
        <w:t>anmelding</w:t>
      </w:r>
      <w:r w:rsidR="00A710B7">
        <w:rPr>
          <w:b/>
          <w:lang w:val="nl-NL"/>
        </w:rPr>
        <w:t>, volmachten en steminstructie</w:t>
      </w:r>
      <w:r w:rsidR="00B57DB5">
        <w:rPr>
          <w:b/>
          <w:lang w:val="nl-NL"/>
        </w:rPr>
        <w:t xml:space="preserve"> via EVO Platform</w:t>
      </w:r>
    </w:p>
    <w:p w:rsidR="00B57DB5" w:rsidRDefault="00FA1F6D" w:rsidP="00FE1FAA">
      <w:pPr>
        <w:rPr>
          <w:lang w:val="nl-NL"/>
        </w:rPr>
      </w:pPr>
      <w:r>
        <w:rPr>
          <w:lang w:val="nl-NL"/>
        </w:rPr>
        <w:t>Aandeelh</w:t>
      </w:r>
      <w:r w:rsidR="00533961" w:rsidRPr="00DC5AC6">
        <w:rPr>
          <w:lang w:val="nl-NL"/>
        </w:rPr>
        <w:t xml:space="preserve">ouders </w:t>
      </w:r>
      <w:r w:rsidR="00B57DB5">
        <w:rPr>
          <w:lang w:val="nl-NL"/>
        </w:rPr>
        <w:t>kunnen gebruik maken van het</w:t>
      </w:r>
      <w:r w:rsidR="005C363D">
        <w:rPr>
          <w:lang w:val="nl-NL"/>
        </w:rPr>
        <w:t xml:space="preserve"> nieuwe</w:t>
      </w:r>
      <w:r w:rsidR="00B57DB5">
        <w:rPr>
          <w:lang w:val="nl-NL"/>
        </w:rPr>
        <w:t xml:space="preserve"> EVO Platform om zich aan te melden voor de Vergadering</w:t>
      </w:r>
      <w:r w:rsidR="005C363D">
        <w:rPr>
          <w:lang w:val="nl-NL"/>
        </w:rPr>
        <w:t xml:space="preserve">, aandelen te registreren, </w:t>
      </w:r>
      <w:r w:rsidR="00533961">
        <w:rPr>
          <w:lang w:val="nl-NL"/>
        </w:rPr>
        <w:t xml:space="preserve">eventueel </w:t>
      </w:r>
      <w:r w:rsidR="005C363D">
        <w:rPr>
          <w:lang w:val="nl-NL"/>
        </w:rPr>
        <w:t xml:space="preserve">volmacht te </w:t>
      </w:r>
      <w:r w:rsidR="00533961">
        <w:rPr>
          <w:lang w:val="nl-NL"/>
        </w:rPr>
        <w:t xml:space="preserve">verlenen </w:t>
      </w:r>
      <w:r w:rsidR="005C363D">
        <w:rPr>
          <w:lang w:val="nl-NL"/>
        </w:rPr>
        <w:t>en ook kunnen zij dit platform gebruiken om steminstructies te geven. De mogelijkheden die ING nu biedt met h</w:t>
      </w:r>
      <w:r w:rsidR="00BE4AEF">
        <w:rPr>
          <w:lang w:val="nl-NL"/>
        </w:rPr>
        <w:t>et</w:t>
      </w:r>
      <w:r w:rsidR="005C363D">
        <w:rPr>
          <w:lang w:val="nl-NL"/>
        </w:rPr>
        <w:t xml:space="preserve"> EV</w:t>
      </w:r>
      <w:r w:rsidR="00832AD9">
        <w:rPr>
          <w:lang w:val="nl-NL"/>
        </w:rPr>
        <w:t>O</w:t>
      </w:r>
      <w:r w:rsidR="005C363D">
        <w:rPr>
          <w:lang w:val="nl-NL"/>
        </w:rPr>
        <w:t xml:space="preserve"> Platform, betekenen een aanzienlijke vereenvoudiging en vergemakkelijking van de procedure zoals die tot nog toe bestond en past in het streven van Qurius om nieuwe ontwikkelingen te volgen die aandeelhouders</w:t>
      </w:r>
      <w:r>
        <w:rPr>
          <w:lang w:val="nl-NL"/>
        </w:rPr>
        <w:softHyphen/>
      </w:r>
      <w:r w:rsidR="005C363D">
        <w:rPr>
          <w:lang w:val="nl-NL"/>
        </w:rPr>
        <w:t>participatie bevorderen, zoals ook in hoofdstuk 4.5 van het jaarverslag  2012 omschreven.</w:t>
      </w:r>
    </w:p>
    <w:p w:rsidR="00832AD9" w:rsidRDefault="00832AD9" w:rsidP="00FE1FAA">
      <w:pPr>
        <w:rPr>
          <w:lang w:val="nl-NL"/>
        </w:rPr>
      </w:pPr>
    </w:p>
    <w:p w:rsidR="005C363D" w:rsidRDefault="005C363D" w:rsidP="00FE1FAA">
      <w:pPr>
        <w:rPr>
          <w:lang w:val="nl-NL"/>
        </w:rPr>
      </w:pPr>
      <w:r>
        <w:rPr>
          <w:lang w:val="nl-NL"/>
        </w:rPr>
        <w:t xml:space="preserve">ING Bank heeft </w:t>
      </w:r>
      <w:r w:rsidR="00832AD9">
        <w:rPr>
          <w:lang w:val="nl-NL"/>
        </w:rPr>
        <w:t xml:space="preserve">het EVO platform </w:t>
      </w:r>
      <w:r>
        <w:rPr>
          <w:lang w:val="nl-NL"/>
        </w:rPr>
        <w:t>voor de AVA 201</w:t>
      </w:r>
      <w:r w:rsidR="00832AD9">
        <w:rPr>
          <w:lang w:val="nl-NL"/>
        </w:rPr>
        <w:t>3</w:t>
      </w:r>
      <w:r>
        <w:rPr>
          <w:lang w:val="nl-NL"/>
        </w:rPr>
        <w:t xml:space="preserve"> van Qurius N.V. </w:t>
      </w:r>
      <w:r w:rsidR="00832AD9">
        <w:rPr>
          <w:lang w:val="nl-NL"/>
        </w:rPr>
        <w:t>beschikbaar onder het volgende webadres:</w:t>
      </w:r>
      <w:r w:rsidR="00BE4AEF">
        <w:rPr>
          <w:lang w:val="nl-NL"/>
        </w:rPr>
        <w:t xml:space="preserve"> </w:t>
      </w:r>
      <w:hyperlink r:id="rId11" w:tgtFrame="_blank" w:history="1">
        <w:r w:rsidR="00BE4AEF">
          <w:rPr>
            <w:rStyle w:val="Hyperlink"/>
          </w:rPr>
          <w:t>https://ing.evo-platform.com/quriusnv</w:t>
        </w:r>
      </w:hyperlink>
      <w:r w:rsidR="00BE4AEF">
        <w:rPr>
          <w:lang w:val="nl-NL"/>
        </w:rPr>
        <w:t xml:space="preserve"> </w:t>
      </w:r>
    </w:p>
    <w:p w:rsidR="00832AD9" w:rsidRDefault="00832AD9" w:rsidP="00FE1FAA">
      <w:pPr>
        <w:rPr>
          <w:lang w:val="nl-NL"/>
        </w:rPr>
      </w:pPr>
      <w:r>
        <w:rPr>
          <w:lang w:val="nl-NL"/>
        </w:rPr>
        <w:t>Aandeelhouders kunnen zonder in te loggen op de pagina’s die hier beschikbaar zijn:</w:t>
      </w:r>
    </w:p>
    <w:p w:rsidR="00832AD9" w:rsidRDefault="00832AD9" w:rsidP="00832AD9">
      <w:pPr>
        <w:pStyle w:val="ListParagraph"/>
        <w:numPr>
          <w:ilvl w:val="0"/>
          <w:numId w:val="8"/>
        </w:numPr>
        <w:rPr>
          <w:rFonts w:asciiTheme="minorHAnsi" w:hAnsiTheme="minorHAnsi"/>
          <w:sz w:val="22"/>
          <w:szCs w:val="22"/>
          <w:lang w:val="nl-NL"/>
        </w:rPr>
      </w:pPr>
      <w:r w:rsidRPr="00832AD9">
        <w:rPr>
          <w:rFonts w:asciiTheme="minorHAnsi" w:hAnsiTheme="minorHAnsi"/>
          <w:sz w:val="22"/>
          <w:szCs w:val="22"/>
          <w:lang w:val="nl-NL"/>
        </w:rPr>
        <w:t>H</w:t>
      </w:r>
      <w:r>
        <w:rPr>
          <w:rFonts w:asciiTheme="minorHAnsi" w:hAnsiTheme="minorHAnsi"/>
          <w:sz w:val="22"/>
          <w:szCs w:val="22"/>
          <w:lang w:val="nl-NL"/>
        </w:rPr>
        <w:t>un aandelen laten registreren (hun gehele pakket of een zelfgekozen aantal hiervan)</w:t>
      </w:r>
    </w:p>
    <w:p w:rsidR="00832AD9" w:rsidRDefault="00832AD9" w:rsidP="00832AD9">
      <w:pPr>
        <w:pStyle w:val="ListParagraph"/>
        <w:numPr>
          <w:ilvl w:val="0"/>
          <w:numId w:val="8"/>
        </w:numPr>
        <w:rPr>
          <w:rFonts w:asciiTheme="minorHAnsi" w:hAnsiTheme="minorHAnsi"/>
          <w:sz w:val="22"/>
          <w:szCs w:val="22"/>
          <w:lang w:val="nl-NL"/>
        </w:rPr>
      </w:pPr>
      <w:r>
        <w:rPr>
          <w:rFonts w:asciiTheme="minorHAnsi" w:hAnsiTheme="minorHAnsi"/>
          <w:sz w:val="22"/>
          <w:szCs w:val="22"/>
          <w:lang w:val="nl-NL"/>
        </w:rPr>
        <w:t>Zich aanmelden voor de Vergadering</w:t>
      </w:r>
    </w:p>
    <w:p w:rsidR="00832AD9" w:rsidRDefault="00832AD9" w:rsidP="00832AD9">
      <w:pPr>
        <w:pStyle w:val="ListParagraph"/>
        <w:numPr>
          <w:ilvl w:val="0"/>
          <w:numId w:val="8"/>
        </w:numPr>
        <w:rPr>
          <w:rFonts w:asciiTheme="minorHAnsi" w:hAnsiTheme="minorHAnsi"/>
          <w:sz w:val="22"/>
          <w:szCs w:val="22"/>
          <w:lang w:val="nl-NL"/>
        </w:rPr>
      </w:pPr>
      <w:r>
        <w:rPr>
          <w:rFonts w:asciiTheme="minorHAnsi" w:hAnsiTheme="minorHAnsi"/>
          <w:sz w:val="22"/>
          <w:szCs w:val="22"/>
          <w:lang w:val="nl-NL"/>
        </w:rPr>
        <w:t>Zich laten vertegenwoordigen op de Vergadering door een volmacht te verlenen</w:t>
      </w:r>
    </w:p>
    <w:p w:rsidR="00832AD9" w:rsidRPr="00832AD9" w:rsidRDefault="00832AD9" w:rsidP="00832AD9">
      <w:pPr>
        <w:pStyle w:val="ListParagraph"/>
        <w:numPr>
          <w:ilvl w:val="0"/>
          <w:numId w:val="8"/>
        </w:numPr>
        <w:rPr>
          <w:rFonts w:asciiTheme="minorHAnsi" w:hAnsiTheme="minorHAnsi"/>
          <w:sz w:val="22"/>
          <w:szCs w:val="22"/>
          <w:lang w:val="nl-NL"/>
        </w:rPr>
      </w:pPr>
      <w:r>
        <w:rPr>
          <w:rFonts w:asciiTheme="minorHAnsi" w:hAnsiTheme="minorHAnsi"/>
          <w:sz w:val="22"/>
          <w:szCs w:val="22"/>
          <w:lang w:val="nl-NL"/>
        </w:rPr>
        <w:t>Hun stem van te vo</w:t>
      </w:r>
      <w:r w:rsidR="00533961">
        <w:rPr>
          <w:rFonts w:asciiTheme="minorHAnsi" w:hAnsiTheme="minorHAnsi"/>
          <w:sz w:val="22"/>
          <w:szCs w:val="22"/>
          <w:lang w:val="nl-NL"/>
        </w:rPr>
        <w:t>ren uit</w:t>
      </w:r>
      <w:r>
        <w:rPr>
          <w:rFonts w:asciiTheme="minorHAnsi" w:hAnsiTheme="minorHAnsi"/>
          <w:sz w:val="22"/>
          <w:szCs w:val="22"/>
          <w:lang w:val="nl-NL"/>
        </w:rPr>
        <w:t>brengen (‘proxy voting’)</w:t>
      </w:r>
    </w:p>
    <w:p w:rsidR="00832AD9" w:rsidRDefault="009A2508" w:rsidP="00FE1FAA">
      <w:pPr>
        <w:rPr>
          <w:lang w:val="nl-NL"/>
        </w:rPr>
      </w:pPr>
      <w:r>
        <w:rPr>
          <w:lang w:val="nl-NL"/>
        </w:rPr>
        <w:t>Dit alles met inachtneming van de data en tijden die de tabel hierboven (‘Belangrijke data’) vermeldt.</w:t>
      </w:r>
    </w:p>
    <w:p w:rsidR="009A2508" w:rsidRDefault="009A2508" w:rsidP="00FE1FAA">
      <w:pPr>
        <w:rPr>
          <w:lang w:val="nl-NL"/>
        </w:rPr>
      </w:pPr>
    </w:p>
    <w:p w:rsidR="00050840" w:rsidRDefault="00050840" w:rsidP="00FE1FAA">
      <w:pPr>
        <w:rPr>
          <w:lang w:val="nl-NL"/>
        </w:rPr>
      </w:pPr>
      <w:r>
        <w:rPr>
          <w:lang w:val="nl-NL"/>
        </w:rPr>
        <w:t>Ook zijn de documenten voor de Vergadering hier te vinden:</w:t>
      </w:r>
    </w:p>
    <w:p w:rsidR="00FA1F6D" w:rsidRDefault="00FA1F6D" w:rsidP="00050840">
      <w:pPr>
        <w:pStyle w:val="ListParagraph"/>
        <w:numPr>
          <w:ilvl w:val="0"/>
          <w:numId w:val="8"/>
        </w:numPr>
        <w:rPr>
          <w:rFonts w:asciiTheme="minorHAnsi" w:hAnsiTheme="minorHAnsi"/>
          <w:sz w:val="22"/>
          <w:szCs w:val="22"/>
          <w:lang w:val="nl-NL"/>
        </w:rPr>
      </w:pPr>
      <w:r>
        <w:rPr>
          <w:rFonts w:asciiTheme="minorHAnsi" w:hAnsiTheme="minorHAnsi"/>
          <w:sz w:val="22"/>
          <w:szCs w:val="22"/>
          <w:lang w:val="nl-NL"/>
        </w:rPr>
        <w:t xml:space="preserve">De </w:t>
      </w:r>
      <w:r w:rsidR="00E36972">
        <w:rPr>
          <w:rFonts w:asciiTheme="minorHAnsi" w:hAnsiTheme="minorHAnsi"/>
          <w:sz w:val="22"/>
          <w:szCs w:val="22"/>
          <w:lang w:val="nl-NL"/>
        </w:rPr>
        <w:t xml:space="preserve">herziene </w:t>
      </w:r>
      <w:r>
        <w:rPr>
          <w:rFonts w:asciiTheme="minorHAnsi" w:hAnsiTheme="minorHAnsi"/>
          <w:sz w:val="22"/>
          <w:szCs w:val="22"/>
          <w:lang w:val="nl-NL"/>
        </w:rPr>
        <w:t>oproeping voor de AVA</w:t>
      </w:r>
    </w:p>
    <w:p w:rsidR="0054762C" w:rsidRPr="0054762C" w:rsidRDefault="00050840" w:rsidP="0054762C">
      <w:pPr>
        <w:pStyle w:val="ListParagraph"/>
        <w:numPr>
          <w:ilvl w:val="0"/>
          <w:numId w:val="8"/>
        </w:numPr>
        <w:rPr>
          <w:rFonts w:asciiTheme="minorHAnsi" w:hAnsiTheme="minorHAnsi"/>
          <w:sz w:val="22"/>
          <w:szCs w:val="22"/>
          <w:lang w:val="nl-NL"/>
        </w:rPr>
      </w:pPr>
      <w:r w:rsidRPr="0054762C">
        <w:rPr>
          <w:rFonts w:asciiTheme="minorHAnsi" w:hAnsiTheme="minorHAnsi"/>
          <w:sz w:val="22"/>
          <w:szCs w:val="22"/>
          <w:lang w:val="nl-NL"/>
        </w:rPr>
        <w:t>De</w:t>
      </w:r>
      <w:r w:rsidR="00E36972">
        <w:rPr>
          <w:rFonts w:asciiTheme="minorHAnsi" w:hAnsiTheme="minorHAnsi"/>
          <w:sz w:val="22"/>
          <w:szCs w:val="22"/>
          <w:lang w:val="nl-NL"/>
        </w:rPr>
        <w:t xml:space="preserve"> herziene</w:t>
      </w:r>
      <w:r w:rsidRPr="0054762C">
        <w:rPr>
          <w:rFonts w:asciiTheme="minorHAnsi" w:hAnsiTheme="minorHAnsi"/>
          <w:sz w:val="22"/>
          <w:szCs w:val="22"/>
          <w:lang w:val="nl-NL"/>
        </w:rPr>
        <w:t xml:space="preserve"> agenda met toelichting</w:t>
      </w:r>
      <w:r w:rsidR="0054762C" w:rsidRPr="0054762C">
        <w:rPr>
          <w:rFonts w:asciiTheme="minorHAnsi" w:hAnsiTheme="minorHAnsi"/>
          <w:sz w:val="22"/>
          <w:szCs w:val="22"/>
          <w:lang w:val="nl-NL"/>
        </w:rPr>
        <w:t xml:space="preserve">, waaronder inbegrepen </w:t>
      </w:r>
      <w:r w:rsidR="0054762C">
        <w:rPr>
          <w:rFonts w:asciiTheme="minorHAnsi" w:hAnsiTheme="minorHAnsi"/>
          <w:sz w:val="22"/>
          <w:szCs w:val="22"/>
          <w:lang w:val="nl-NL"/>
        </w:rPr>
        <w:t>d</w:t>
      </w:r>
      <w:r w:rsidR="0054762C" w:rsidRPr="0054762C">
        <w:rPr>
          <w:rFonts w:asciiTheme="minorHAnsi" w:hAnsiTheme="minorHAnsi"/>
          <w:sz w:val="22"/>
          <w:szCs w:val="22"/>
          <w:lang w:val="nl-NL"/>
        </w:rPr>
        <w:t>e gegevens betreffende de voorgedragen kandidaten voor de vacatures in de Raad van Commissarissen als bedoeld in artikel 2:142 lid 3 BW</w:t>
      </w:r>
    </w:p>
    <w:p w:rsidR="00050840" w:rsidRDefault="00C54AAD" w:rsidP="00050840">
      <w:pPr>
        <w:pStyle w:val="ListParagraph"/>
        <w:numPr>
          <w:ilvl w:val="0"/>
          <w:numId w:val="8"/>
        </w:numPr>
        <w:rPr>
          <w:rFonts w:asciiTheme="minorHAnsi" w:hAnsiTheme="minorHAnsi"/>
          <w:sz w:val="22"/>
          <w:szCs w:val="22"/>
          <w:lang w:val="nl-NL"/>
        </w:rPr>
      </w:pPr>
      <w:r>
        <w:rPr>
          <w:rFonts w:asciiTheme="minorHAnsi" w:hAnsiTheme="minorHAnsi"/>
          <w:sz w:val="22"/>
          <w:szCs w:val="22"/>
          <w:lang w:val="nl-NL"/>
        </w:rPr>
        <w:t>D</w:t>
      </w:r>
      <w:r w:rsidR="00050840" w:rsidRPr="00050840">
        <w:rPr>
          <w:rFonts w:asciiTheme="minorHAnsi" w:hAnsiTheme="minorHAnsi"/>
          <w:sz w:val="22"/>
          <w:szCs w:val="22"/>
          <w:lang w:val="nl-NL"/>
        </w:rPr>
        <w:t xml:space="preserve">e jaarrekening en </w:t>
      </w:r>
      <w:r w:rsidR="00050840">
        <w:rPr>
          <w:rFonts w:asciiTheme="minorHAnsi" w:hAnsiTheme="minorHAnsi"/>
          <w:sz w:val="22"/>
          <w:szCs w:val="22"/>
          <w:lang w:val="nl-NL"/>
        </w:rPr>
        <w:t xml:space="preserve">het </w:t>
      </w:r>
      <w:r w:rsidR="00050840" w:rsidRPr="00050840">
        <w:rPr>
          <w:rFonts w:asciiTheme="minorHAnsi" w:hAnsiTheme="minorHAnsi"/>
          <w:sz w:val="22"/>
          <w:szCs w:val="22"/>
          <w:lang w:val="nl-NL"/>
        </w:rPr>
        <w:t>jaarverslag 2012</w:t>
      </w:r>
    </w:p>
    <w:p w:rsidR="00050840" w:rsidRDefault="00050840" w:rsidP="00050840">
      <w:pPr>
        <w:pStyle w:val="ListParagraph"/>
        <w:numPr>
          <w:ilvl w:val="0"/>
          <w:numId w:val="8"/>
        </w:numPr>
        <w:rPr>
          <w:rFonts w:asciiTheme="minorHAnsi" w:hAnsiTheme="minorHAnsi"/>
          <w:sz w:val="22"/>
          <w:szCs w:val="22"/>
          <w:lang w:val="nl-NL"/>
        </w:rPr>
      </w:pPr>
      <w:r>
        <w:rPr>
          <w:rFonts w:asciiTheme="minorHAnsi" w:hAnsiTheme="minorHAnsi"/>
          <w:sz w:val="22"/>
          <w:szCs w:val="22"/>
          <w:lang w:val="nl-NL"/>
        </w:rPr>
        <w:t>D</w:t>
      </w:r>
      <w:r w:rsidRPr="00050840">
        <w:rPr>
          <w:rFonts w:asciiTheme="minorHAnsi" w:hAnsiTheme="minorHAnsi"/>
          <w:sz w:val="22"/>
          <w:szCs w:val="22"/>
          <w:lang w:val="nl-NL"/>
        </w:rPr>
        <w:t xml:space="preserve">e </w:t>
      </w:r>
      <w:r w:rsidR="00E36972">
        <w:rPr>
          <w:rFonts w:asciiTheme="minorHAnsi" w:hAnsiTheme="minorHAnsi"/>
          <w:sz w:val="22"/>
          <w:szCs w:val="22"/>
          <w:lang w:val="nl-NL"/>
        </w:rPr>
        <w:t xml:space="preserve">herziene </w:t>
      </w:r>
      <w:bookmarkStart w:id="1" w:name="_GoBack"/>
      <w:bookmarkEnd w:id="1"/>
      <w:r w:rsidRPr="00050840">
        <w:rPr>
          <w:rFonts w:asciiTheme="minorHAnsi" w:hAnsiTheme="minorHAnsi"/>
          <w:sz w:val="22"/>
          <w:szCs w:val="22"/>
          <w:lang w:val="nl-NL"/>
        </w:rPr>
        <w:t>concept statutenwijziging</w:t>
      </w:r>
    </w:p>
    <w:p w:rsidR="00050840" w:rsidRDefault="00050840" w:rsidP="00FE1FAA">
      <w:pPr>
        <w:rPr>
          <w:lang w:val="nl-NL"/>
        </w:rPr>
      </w:pPr>
    </w:p>
    <w:p w:rsidR="00832AD9" w:rsidRDefault="00832AD9" w:rsidP="00FE1FAA">
      <w:pPr>
        <w:rPr>
          <w:lang w:val="nl-NL"/>
        </w:rPr>
      </w:pPr>
      <w:r>
        <w:rPr>
          <w:lang w:val="nl-NL"/>
        </w:rPr>
        <w:t>Het EVO Platform bestaat uit een aantal pagina</w:t>
      </w:r>
      <w:r w:rsidR="00F6059A">
        <w:rPr>
          <w:lang w:val="nl-NL"/>
        </w:rPr>
        <w:t>’</w:t>
      </w:r>
      <w:r>
        <w:rPr>
          <w:lang w:val="nl-NL"/>
        </w:rPr>
        <w:t>s</w:t>
      </w:r>
      <w:r w:rsidR="00F6059A">
        <w:rPr>
          <w:lang w:val="nl-NL"/>
        </w:rPr>
        <w:t xml:space="preserve"> op internet</w:t>
      </w:r>
      <w:r w:rsidR="00533961">
        <w:rPr>
          <w:lang w:val="nl-NL"/>
        </w:rPr>
        <w:t xml:space="preserve"> en is </w:t>
      </w:r>
      <w:r w:rsidR="00837782">
        <w:rPr>
          <w:lang w:val="nl-NL"/>
        </w:rPr>
        <w:t>heel</w:t>
      </w:r>
      <w:r w:rsidR="00533961">
        <w:rPr>
          <w:lang w:val="nl-NL"/>
        </w:rPr>
        <w:t xml:space="preserve"> gemakkelijk in het gebruik. </w:t>
      </w:r>
      <w:r w:rsidR="00F6059A">
        <w:rPr>
          <w:lang w:val="nl-NL"/>
        </w:rPr>
        <w:t xml:space="preserve">Aandeelhouders </w:t>
      </w:r>
      <w:r w:rsidR="00050840">
        <w:rPr>
          <w:lang w:val="nl-NL"/>
        </w:rPr>
        <w:t xml:space="preserve">vinden er bovenstaande documenten, </w:t>
      </w:r>
      <w:r w:rsidR="00533961">
        <w:rPr>
          <w:lang w:val="nl-NL"/>
        </w:rPr>
        <w:t xml:space="preserve">kunnen hier op zeer eenvoudige wijze </w:t>
      </w:r>
      <w:r w:rsidR="00F6059A">
        <w:rPr>
          <w:lang w:val="nl-NL"/>
        </w:rPr>
        <w:t xml:space="preserve">hun wensen kenbaar maken en </w:t>
      </w:r>
      <w:r w:rsidR="00050840">
        <w:rPr>
          <w:lang w:val="nl-NL"/>
        </w:rPr>
        <w:t xml:space="preserve">ook </w:t>
      </w:r>
      <w:r w:rsidR="00F6059A">
        <w:rPr>
          <w:lang w:val="nl-NL"/>
        </w:rPr>
        <w:t>de vereiste gegevens invullen. ING zorgt vervolgens voor de rest.</w:t>
      </w:r>
    </w:p>
    <w:p w:rsidR="00832AD9" w:rsidRDefault="00832AD9" w:rsidP="00FE1FAA">
      <w:pPr>
        <w:rPr>
          <w:lang w:val="nl-NL"/>
        </w:rPr>
      </w:pPr>
    </w:p>
    <w:p w:rsidR="00A710B7" w:rsidRDefault="00A710B7" w:rsidP="00FE1FAA">
      <w:pPr>
        <w:rPr>
          <w:b/>
          <w:lang w:val="nl-NL"/>
        </w:rPr>
      </w:pPr>
    </w:p>
    <w:p w:rsidR="00FE1FAA" w:rsidRPr="00FC1E59" w:rsidRDefault="00FE1FAA" w:rsidP="00F6059A">
      <w:pPr>
        <w:keepNext/>
        <w:rPr>
          <w:b/>
          <w:lang w:val="nl-NL"/>
        </w:rPr>
      </w:pPr>
      <w:r w:rsidRPr="00FC1E59">
        <w:rPr>
          <w:b/>
          <w:lang w:val="nl-NL"/>
        </w:rPr>
        <w:t>Registratiedatum</w:t>
      </w:r>
    </w:p>
    <w:p w:rsidR="00FE1FAA" w:rsidRPr="00DC5AC6" w:rsidRDefault="00FE1FAA" w:rsidP="00FE1FAA">
      <w:pPr>
        <w:rPr>
          <w:lang w:val="nl-NL"/>
        </w:rPr>
      </w:pPr>
      <w:r>
        <w:rPr>
          <w:lang w:val="nl-NL"/>
        </w:rPr>
        <w:t>A</w:t>
      </w:r>
      <w:r w:rsidRPr="00DB4A89">
        <w:rPr>
          <w:lang w:val="nl-NL"/>
        </w:rPr>
        <w:t>ls stem- en vergadergerechtigden</w:t>
      </w:r>
      <w:r>
        <w:rPr>
          <w:lang w:val="nl-NL"/>
        </w:rPr>
        <w:t xml:space="preserve"> </w:t>
      </w:r>
      <w:r w:rsidRPr="00DB4A89">
        <w:rPr>
          <w:lang w:val="nl-NL"/>
        </w:rPr>
        <w:t xml:space="preserve">gelden zij die </w:t>
      </w:r>
      <w:r w:rsidRPr="00DC5AC6">
        <w:rPr>
          <w:lang w:val="nl-NL"/>
        </w:rPr>
        <w:t>op</w:t>
      </w:r>
      <w:r w:rsidR="008646D3">
        <w:rPr>
          <w:lang w:val="nl-NL"/>
        </w:rPr>
        <w:t xml:space="preserve"> 25 april </w:t>
      </w:r>
      <w:r w:rsidRPr="00DC5AC6">
        <w:rPr>
          <w:lang w:val="nl-NL"/>
        </w:rPr>
        <w:t>201</w:t>
      </w:r>
      <w:r w:rsidR="00DA6B25">
        <w:rPr>
          <w:lang w:val="nl-NL"/>
        </w:rPr>
        <w:t>3</w:t>
      </w:r>
      <w:r w:rsidRPr="00DC5AC6">
        <w:rPr>
          <w:lang w:val="nl-NL"/>
        </w:rPr>
        <w:t xml:space="preserve"> na verwerking van alle bij- en afschrijvingen per die datum (de "Registratiedatum") als zodanig zijn ingeschreven in één</w:t>
      </w:r>
    </w:p>
    <w:p w:rsidR="00FE1FAA" w:rsidRPr="00DC5AC6" w:rsidRDefault="00FE1FAA" w:rsidP="00FE1FAA">
      <w:pPr>
        <w:rPr>
          <w:lang w:val="nl-NL"/>
        </w:rPr>
      </w:pPr>
      <w:r w:rsidRPr="00DC5AC6">
        <w:rPr>
          <w:lang w:val="nl-NL"/>
        </w:rPr>
        <w:t>van de hierna vermelde (deel)registers en die tevens zijn aangemel</w:t>
      </w:r>
      <w:r w:rsidR="00A710B7">
        <w:rPr>
          <w:lang w:val="nl-NL"/>
        </w:rPr>
        <w:t>d op de hierna beschreven wijze</w:t>
      </w:r>
      <w:r w:rsidRPr="00DC5AC6">
        <w:rPr>
          <w:lang w:val="nl-NL"/>
        </w:rPr>
        <w:t>. De Raad van Bestuur heeft als (deel)registers aangewezen (i) het aandeelhoudersregister van de Vennootschap en (ii) de administraties van de intermediairs zoals gedefinieerd in de Wet giraal effectenverkeer waaruit blijkt wie op de Registratiedatum houder van aandelen aan toonder zijn.</w:t>
      </w:r>
    </w:p>
    <w:p w:rsidR="00FE1FAA" w:rsidRDefault="00FE1FAA" w:rsidP="00FE1FAA">
      <w:pPr>
        <w:rPr>
          <w:lang w:val="nl-NL"/>
        </w:rPr>
      </w:pPr>
    </w:p>
    <w:p w:rsidR="00A710B7" w:rsidRPr="00DC5AC6" w:rsidRDefault="00A710B7" w:rsidP="00FE1FAA">
      <w:pPr>
        <w:rPr>
          <w:lang w:val="nl-NL"/>
        </w:rPr>
      </w:pPr>
    </w:p>
    <w:p w:rsidR="00FE1FAA" w:rsidRPr="00DC5AC6" w:rsidRDefault="00FE1FAA" w:rsidP="00F6059A">
      <w:pPr>
        <w:keepNext/>
        <w:rPr>
          <w:b/>
          <w:lang w:val="nl-NL"/>
        </w:rPr>
      </w:pPr>
      <w:r w:rsidRPr="00DC5AC6">
        <w:rPr>
          <w:b/>
          <w:lang w:val="nl-NL"/>
        </w:rPr>
        <w:t>Aanmelding</w:t>
      </w:r>
      <w:r w:rsidR="00533961">
        <w:rPr>
          <w:b/>
          <w:lang w:val="nl-NL"/>
        </w:rPr>
        <w:t xml:space="preserve"> via intermediairs</w:t>
      </w:r>
    </w:p>
    <w:p w:rsidR="00F6059A" w:rsidRDefault="00F6059A" w:rsidP="00533961">
      <w:pPr>
        <w:rPr>
          <w:lang w:val="nl-NL"/>
        </w:rPr>
      </w:pPr>
      <w:r>
        <w:rPr>
          <w:lang w:val="nl-NL"/>
        </w:rPr>
        <w:t>Het EVO platform</w:t>
      </w:r>
      <w:r w:rsidR="00533961">
        <w:rPr>
          <w:lang w:val="nl-NL"/>
        </w:rPr>
        <w:t xml:space="preserve"> </w:t>
      </w:r>
      <w:r w:rsidR="00D91410">
        <w:rPr>
          <w:lang w:val="nl-NL"/>
        </w:rPr>
        <w:t>(</w:t>
      </w:r>
      <w:hyperlink r:id="rId12" w:tgtFrame="_blank" w:history="1">
        <w:r w:rsidR="00BE4AEF">
          <w:rPr>
            <w:rStyle w:val="Hyperlink"/>
          </w:rPr>
          <w:t>https://ing.evo-platform.com/quriusnv</w:t>
        </w:r>
      </w:hyperlink>
      <w:r w:rsidR="00D91410">
        <w:rPr>
          <w:lang w:val="nl-NL"/>
        </w:rPr>
        <w:t>)</w:t>
      </w:r>
      <w:r w:rsidR="00533961">
        <w:rPr>
          <w:lang w:val="nl-NL"/>
        </w:rPr>
        <w:t xml:space="preserve"> </w:t>
      </w:r>
      <w:r>
        <w:rPr>
          <w:lang w:val="nl-NL"/>
        </w:rPr>
        <w:t>is zeer gemakkelijk in het gebruik en bespaart Aandeelhouders tijd</w:t>
      </w:r>
      <w:r w:rsidR="00837782">
        <w:rPr>
          <w:lang w:val="nl-NL"/>
        </w:rPr>
        <w:t xml:space="preserve"> en moeite</w:t>
      </w:r>
      <w:r>
        <w:rPr>
          <w:lang w:val="nl-NL"/>
        </w:rPr>
        <w:t>.</w:t>
      </w:r>
      <w:r w:rsidR="00533961">
        <w:rPr>
          <w:lang w:val="nl-NL"/>
        </w:rPr>
        <w:t xml:space="preserve"> Niettemin biedt Qurius h</w:t>
      </w:r>
      <w:r w:rsidR="00533961" w:rsidRPr="00DC5AC6">
        <w:rPr>
          <w:lang w:val="nl-NL"/>
        </w:rPr>
        <w:t>ouders van aandelen aan toonder die de Vergadering willen bijwonen dan</w:t>
      </w:r>
      <w:r w:rsidR="00533961">
        <w:rPr>
          <w:lang w:val="nl-NL"/>
        </w:rPr>
        <w:t xml:space="preserve"> </w:t>
      </w:r>
      <w:r w:rsidR="00533961" w:rsidRPr="00DC5AC6">
        <w:rPr>
          <w:lang w:val="nl-NL"/>
        </w:rPr>
        <w:t>wel zich ter</w:t>
      </w:r>
      <w:r w:rsidR="00533961">
        <w:rPr>
          <w:lang w:val="nl-NL"/>
        </w:rPr>
        <w:t xml:space="preserve"> </w:t>
      </w:r>
      <w:r w:rsidR="00533961" w:rsidRPr="00DC5AC6">
        <w:rPr>
          <w:lang w:val="nl-NL"/>
        </w:rPr>
        <w:t>Vergadering willen laten vertegenwoordigen</w:t>
      </w:r>
      <w:r w:rsidR="00533961">
        <w:rPr>
          <w:lang w:val="nl-NL"/>
        </w:rPr>
        <w:t xml:space="preserve">, ook de mogelijkheid om zich via hun </w:t>
      </w:r>
      <w:r w:rsidR="00533961" w:rsidRPr="00DC5AC6">
        <w:rPr>
          <w:lang w:val="nl-NL"/>
        </w:rPr>
        <w:t>intermediairs waar</w:t>
      </w:r>
      <w:r w:rsidR="00837782">
        <w:rPr>
          <w:lang w:val="nl-NL"/>
        </w:rPr>
        <w:t xml:space="preserve"> </w:t>
      </w:r>
      <w:r w:rsidR="00533961" w:rsidRPr="00DC5AC6">
        <w:rPr>
          <w:lang w:val="nl-NL"/>
        </w:rPr>
        <w:t>hun aandelen in administratie zijn, te laten registreren bij ING.</w:t>
      </w:r>
    </w:p>
    <w:p w:rsidR="00FE1FAA" w:rsidRPr="00DC5AC6" w:rsidRDefault="00FE1FAA" w:rsidP="00FE1FAA">
      <w:pPr>
        <w:rPr>
          <w:lang w:val="nl-NL"/>
        </w:rPr>
      </w:pPr>
      <w:r w:rsidRPr="00DC5AC6">
        <w:rPr>
          <w:lang w:val="nl-NL"/>
        </w:rPr>
        <w:t>De intermediairs dienen uiterlijk op</w:t>
      </w:r>
      <w:r w:rsidR="008646D3">
        <w:rPr>
          <w:lang w:val="nl-NL"/>
        </w:rPr>
        <w:t xml:space="preserve"> 15 mei </w:t>
      </w:r>
      <w:r w:rsidRPr="00DC5AC6">
        <w:rPr>
          <w:lang w:val="nl-NL"/>
        </w:rPr>
        <w:t>201</w:t>
      </w:r>
      <w:r w:rsidR="009A2508">
        <w:rPr>
          <w:lang w:val="nl-NL"/>
        </w:rPr>
        <w:t>3</w:t>
      </w:r>
      <w:r>
        <w:rPr>
          <w:lang w:val="nl-NL"/>
        </w:rPr>
        <w:t xml:space="preserve"> </w:t>
      </w:r>
      <w:r w:rsidRPr="00DC5AC6">
        <w:rPr>
          <w:lang w:val="nl-NL"/>
        </w:rPr>
        <w:t>om 17.00 uur aan ING een verklaring te verstrekken waarin is opgenomen het aantal aandelen dat door de betreffende Aandeelhouder op de Registratiedatum wordt gehouden en ter registratie wordt aangemeld. De Aandeelhouder ontvangt via zijn intermediair opgave van het aantal aandelen dat op zijn naam is aangemeld ter registratie dat tevens als toegangsbewijs dient voor de Vergadering. Het aantal aandelen waarvoor de Aandeelhouder kan stemmen staat vermeld</w:t>
      </w:r>
      <w:r>
        <w:rPr>
          <w:lang w:val="nl-NL"/>
        </w:rPr>
        <w:t xml:space="preserve"> op de registratielijst die de V</w:t>
      </w:r>
      <w:r w:rsidRPr="00DC5AC6">
        <w:rPr>
          <w:lang w:val="nl-NL"/>
        </w:rPr>
        <w:t>ennootschap van ING zal ontvangen.</w:t>
      </w:r>
    </w:p>
    <w:p w:rsidR="00FE1FAA" w:rsidRPr="00DB4A89" w:rsidRDefault="00FE1FAA" w:rsidP="00FE1FAA">
      <w:pPr>
        <w:rPr>
          <w:lang w:val="nl-NL"/>
        </w:rPr>
      </w:pPr>
      <w:r w:rsidRPr="00DC5AC6">
        <w:rPr>
          <w:lang w:val="nl-NL"/>
        </w:rPr>
        <w:t>De Aandeelhouder (of zijn gevolmachtigde) kan worden verzocht zich voor de a</w:t>
      </w:r>
      <w:r w:rsidRPr="00DB4A89">
        <w:rPr>
          <w:lang w:val="nl-NL"/>
        </w:rPr>
        <w:t>anvang van de</w:t>
      </w:r>
    </w:p>
    <w:p w:rsidR="00FE1FAA" w:rsidRPr="00DB4A89" w:rsidRDefault="00FE1FAA" w:rsidP="00FE1FAA">
      <w:pPr>
        <w:rPr>
          <w:lang w:val="nl-NL"/>
        </w:rPr>
      </w:pPr>
      <w:r w:rsidRPr="00DB4A89">
        <w:rPr>
          <w:lang w:val="nl-NL"/>
        </w:rPr>
        <w:t>Vergadering bij de ontvangstbalie te legitimeren met een geldig legitimatiebewijs. Na controle</w:t>
      </w:r>
    </w:p>
    <w:p w:rsidR="00FE1FAA" w:rsidRPr="00DB4A89" w:rsidRDefault="00FE1FAA" w:rsidP="00FE1FAA">
      <w:pPr>
        <w:rPr>
          <w:lang w:val="nl-NL"/>
        </w:rPr>
      </w:pPr>
      <w:r w:rsidRPr="00DB4A89">
        <w:rPr>
          <w:lang w:val="nl-NL"/>
        </w:rPr>
        <w:t>met de op de registratielijst vermelde gegevens wordt toegang tot de Vergadering verleend.</w:t>
      </w:r>
    </w:p>
    <w:p w:rsidR="00FE1FAA" w:rsidRDefault="00FE1FAA" w:rsidP="00FE1FAA">
      <w:pPr>
        <w:rPr>
          <w:lang w:val="nl-NL"/>
        </w:rPr>
      </w:pPr>
    </w:p>
    <w:p w:rsidR="00FE1FAA" w:rsidRPr="00FC1E59" w:rsidRDefault="00FE1FAA" w:rsidP="00F6059A">
      <w:pPr>
        <w:keepNext/>
        <w:rPr>
          <w:b/>
          <w:lang w:val="nl-NL"/>
        </w:rPr>
      </w:pPr>
      <w:r w:rsidRPr="00FC1E59">
        <w:rPr>
          <w:b/>
          <w:lang w:val="nl-NL"/>
        </w:rPr>
        <w:t>Volmachten en steminstructies</w:t>
      </w:r>
    </w:p>
    <w:p w:rsidR="00FE1FAA" w:rsidRPr="00DB4A89" w:rsidRDefault="00FE1FAA" w:rsidP="00FE1FAA">
      <w:pPr>
        <w:rPr>
          <w:lang w:val="nl-NL"/>
        </w:rPr>
      </w:pPr>
      <w:r>
        <w:rPr>
          <w:lang w:val="nl-NL"/>
        </w:rPr>
        <w:t>A</w:t>
      </w:r>
      <w:r w:rsidRPr="00DB4A89">
        <w:rPr>
          <w:lang w:val="nl-NL"/>
        </w:rPr>
        <w:t>andee</w:t>
      </w:r>
      <w:r>
        <w:rPr>
          <w:lang w:val="nl-NL"/>
        </w:rPr>
        <w:t>lhouders</w:t>
      </w:r>
      <w:r w:rsidRPr="00DB4A89">
        <w:rPr>
          <w:lang w:val="nl-NL"/>
        </w:rPr>
        <w:t xml:space="preserve"> die de Vergadering niet in persoon kunnen of wensen bij te</w:t>
      </w:r>
      <w:r>
        <w:rPr>
          <w:lang w:val="nl-NL"/>
        </w:rPr>
        <w:t xml:space="preserve"> </w:t>
      </w:r>
      <w:r w:rsidRPr="00DB4A89">
        <w:rPr>
          <w:lang w:val="nl-NL"/>
        </w:rPr>
        <w:t xml:space="preserve">wonen kunnen aan een door de betreffende </w:t>
      </w:r>
      <w:r>
        <w:rPr>
          <w:lang w:val="nl-NL"/>
        </w:rPr>
        <w:t>A</w:t>
      </w:r>
      <w:r w:rsidRPr="00DB4A89">
        <w:rPr>
          <w:lang w:val="nl-NL"/>
        </w:rPr>
        <w:t>andeelhouder</w:t>
      </w:r>
      <w:r>
        <w:rPr>
          <w:lang w:val="nl-NL"/>
        </w:rPr>
        <w:t xml:space="preserve"> </w:t>
      </w:r>
      <w:r w:rsidRPr="00DB4A89">
        <w:rPr>
          <w:lang w:val="nl-NL"/>
        </w:rPr>
        <w:t>aan te wijzen derde volmacht verlenen om namens de</w:t>
      </w:r>
      <w:r>
        <w:rPr>
          <w:lang w:val="nl-NL"/>
        </w:rPr>
        <w:t xml:space="preserve"> A</w:t>
      </w:r>
      <w:r w:rsidRPr="00DB4A89">
        <w:rPr>
          <w:lang w:val="nl-NL"/>
        </w:rPr>
        <w:t>andeelhouder aanwezig te zijn tijdens de</w:t>
      </w:r>
      <w:r>
        <w:rPr>
          <w:lang w:val="nl-NL"/>
        </w:rPr>
        <w:t xml:space="preserve"> V</w:t>
      </w:r>
      <w:r w:rsidRPr="00DB4A89">
        <w:rPr>
          <w:lang w:val="nl-NL"/>
        </w:rPr>
        <w:t>er</w:t>
      </w:r>
      <w:r w:rsidR="00837782">
        <w:rPr>
          <w:lang w:val="nl-NL"/>
        </w:rPr>
        <w:t>gadering en stem uit te brengen, of de Secretaris van de Vennootschap van te voren steminstructies geven.</w:t>
      </w:r>
    </w:p>
    <w:p w:rsidR="00FE1FAA" w:rsidRPr="00DB4A89" w:rsidRDefault="00837782" w:rsidP="00FE1FAA">
      <w:pPr>
        <w:rPr>
          <w:lang w:val="nl-NL"/>
        </w:rPr>
      </w:pPr>
      <w:r>
        <w:rPr>
          <w:lang w:val="nl-NL"/>
        </w:rPr>
        <w:t>Ook v</w:t>
      </w:r>
      <w:r w:rsidR="00FE1FAA" w:rsidRPr="00DB4A89">
        <w:rPr>
          <w:lang w:val="nl-NL"/>
        </w:rPr>
        <w:t xml:space="preserve">oor het geven van een volmacht </w:t>
      </w:r>
      <w:r>
        <w:rPr>
          <w:lang w:val="nl-NL"/>
        </w:rPr>
        <w:t>of</w:t>
      </w:r>
      <w:r w:rsidR="00FE1FAA" w:rsidRPr="00DB4A89">
        <w:rPr>
          <w:lang w:val="nl-NL"/>
        </w:rPr>
        <w:t xml:space="preserve"> </w:t>
      </w:r>
      <w:r w:rsidR="00FE1FAA" w:rsidRPr="00DC5AC6">
        <w:rPr>
          <w:lang w:val="nl-NL"/>
        </w:rPr>
        <w:t xml:space="preserve">steminstructies </w:t>
      </w:r>
      <w:r>
        <w:rPr>
          <w:lang w:val="nl-NL"/>
        </w:rPr>
        <w:t>kan de Aandeelhouder gebruik maken van het EVO Platform</w:t>
      </w:r>
      <w:r w:rsidR="00D91410">
        <w:rPr>
          <w:lang w:val="nl-NL"/>
        </w:rPr>
        <w:t xml:space="preserve">: </w:t>
      </w:r>
      <w:hyperlink r:id="rId13" w:tgtFrame="_blank" w:history="1">
        <w:r w:rsidR="00BE4AEF">
          <w:rPr>
            <w:rStyle w:val="Hyperlink"/>
          </w:rPr>
          <w:t>https://ing.evo-platform.com/quriusnv</w:t>
        </w:r>
      </w:hyperlink>
      <w:r>
        <w:rPr>
          <w:lang w:val="nl-NL"/>
        </w:rPr>
        <w:t xml:space="preserve">. Indien de Aandeelhouder hier geen gebruik van wenst te maken, </w:t>
      </w:r>
      <w:r w:rsidR="00FE1FAA" w:rsidRPr="00DC5AC6">
        <w:rPr>
          <w:lang w:val="nl-NL"/>
        </w:rPr>
        <w:t>dient de Aandeelhouder (a) zijn aandelen te</w:t>
      </w:r>
      <w:r>
        <w:rPr>
          <w:lang w:val="nl-NL"/>
        </w:rPr>
        <w:t xml:space="preserve"> </w:t>
      </w:r>
      <w:r w:rsidR="00FE1FAA" w:rsidRPr="00DC5AC6">
        <w:rPr>
          <w:lang w:val="nl-NL"/>
        </w:rPr>
        <w:t>hebben aangemeld als hiervoor genoemd en (b) de volledig ingevulde en ondertekende volmacht</w:t>
      </w:r>
      <w:r>
        <w:rPr>
          <w:lang w:val="nl-NL"/>
        </w:rPr>
        <w:t xml:space="preserve"> </w:t>
      </w:r>
      <w:r w:rsidR="00FE1FAA" w:rsidRPr="00DC5AC6">
        <w:rPr>
          <w:lang w:val="nl-NL"/>
        </w:rPr>
        <w:t>(al dan niet met steminstructies) uiterlijk op</w:t>
      </w:r>
      <w:r w:rsidR="008646D3">
        <w:rPr>
          <w:lang w:val="nl-NL"/>
        </w:rPr>
        <w:t xml:space="preserve"> woensdag 15 mei </w:t>
      </w:r>
      <w:r w:rsidR="00FE1FAA" w:rsidRPr="00DC5AC6">
        <w:rPr>
          <w:lang w:val="nl-NL"/>
        </w:rPr>
        <w:t>201</w:t>
      </w:r>
      <w:r w:rsidR="00F1027C">
        <w:rPr>
          <w:lang w:val="nl-NL"/>
        </w:rPr>
        <w:t>3</w:t>
      </w:r>
      <w:r w:rsidR="00FE1FAA">
        <w:rPr>
          <w:lang w:val="nl-NL"/>
        </w:rPr>
        <w:t xml:space="preserve"> </w:t>
      </w:r>
      <w:r w:rsidR="00FE1FAA" w:rsidRPr="00DC5AC6">
        <w:rPr>
          <w:lang w:val="nl-NL"/>
        </w:rPr>
        <w:t>om</w:t>
      </w:r>
      <w:r w:rsidR="00FE1FAA" w:rsidRPr="00DB4A89">
        <w:rPr>
          <w:lang w:val="nl-NL"/>
        </w:rPr>
        <w:t xml:space="preserve"> 17.00 uur aangeleverd te hebben</w:t>
      </w:r>
      <w:r w:rsidR="00FE1FAA">
        <w:rPr>
          <w:lang w:val="nl-NL"/>
        </w:rPr>
        <w:t xml:space="preserve"> </w:t>
      </w:r>
      <w:r w:rsidR="00FE1FAA" w:rsidRPr="00DB4A89">
        <w:rPr>
          <w:lang w:val="nl-NL"/>
        </w:rPr>
        <w:t xml:space="preserve">bij </w:t>
      </w:r>
      <w:r w:rsidR="00FE1FAA">
        <w:rPr>
          <w:lang w:val="nl-NL"/>
        </w:rPr>
        <w:t>ING</w:t>
      </w:r>
      <w:r w:rsidR="00FE1FAA" w:rsidRPr="00DB4A89">
        <w:rPr>
          <w:lang w:val="nl-NL"/>
        </w:rPr>
        <w:t>.</w:t>
      </w:r>
    </w:p>
    <w:p w:rsidR="00FE1FAA" w:rsidRPr="00DB4A89" w:rsidRDefault="00FE1FAA" w:rsidP="00FE1FAA">
      <w:pPr>
        <w:rPr>
          <w:lang w:val="nl-NL"/>
        </w:rPr>
      </w:pPr>
      <w:r w:rsidRPr="00DB4A89">
        <w:rPr>
          <w:lang w:val="nl-NL"/>
        </w:rPr>
        <w:t xml:space="preserve">Voor de volmacht (al dan niet met steminstructie) </w:t>
      </w:r>
      <w:r>
        <w:rPr>
          <w:lang w:val="nl-NL"/>
        </w:rPr>
        <w:t xml:space="preserve">dient </w:t>
      </w:r>
      <w:r w:rsidRPr="00DB4A89">
        <w:rPr>
          <w:lang w:val="nl-NL"/>
        </w:rPr>
        <w:t xml:space="preserve">gebruik </w:t>
      </w:r>
      <w:r>
        <w:rPr>
          <w:lang w:val="nl-NL"/>
        </w:rPr>
        <w:t xml:space="preserve">te </w:t>
      </w:r>
      <w:r w:rsidRPr="00DB4A89">
        <w:rPr>
          <w:lang w:val="nl-NL"/>
        </w:rPr>
        <w:t>worden gemaakt van het formulier</w:t>
      </w:r>
    </w:p>
    <w:p w:rsidR="00FE1FAA" w:rsidRPr="00DB4A89" w:rsidRDefault="00FE1FAA" w:rsidP="00FE1FAA">
      <w:pPr>
        <w:rPr>
          <w:lang w:val="nl-NL"/>
        </w:rPr>
      </w:pPr>
      <w:r w:rsidRPr="00DB4A89">
        <w:rPr>
          <w:lang w:val="nl-NL"/>
        </w:rPr>
        <w:t xml:space="preserve">dat beschikbaar is via </w:t>
      </w:r>
      <w:r w:rsidR="008646D3">
        <w:rPr>
          <w:lang w:val="nl-NL"/>
        </w:rPr>
        <w:t xml:space="preserve">bovengenoemd EVO platform, </w:t>
      </w:r>
      <w:r w:rsidRPr="00DB4A89">
        <w:rPr>
          <w:lang w:val="nl-NL"/>
        </w:rPr>
        <w:t xml:space="preserve">de website van de </w:t>
      </w:r>
      <w:r>
        <w:rPr>
          <w:lang w:val="nl-NL"/>
        </w:rPr>
        <w:t>V</w:t>
      </w:r>
      <w:r w:rsidRPr="00DB4A89">
        <w:rPr>
          <w:lang w:val="nl-NL"/>
        </w:rPr>
        <w:t>ennootschap</w:t>
      </w:r>
      <w:r w:rsidR="00EE2D19">
        <w:rPr>
          <w:lang w:val="nl-NL"/>
        </w:rPr>
        <w:t xml:space="preserve">, ten kantore van de vennootschap </w:t>
      </w:r>
      <w:r w:rsidR="008646D3">
        <w:rPr>
          <w:lang w:val="nl-NL"/>
        </w:rPr>
        <w:t xml:space="preserve">of </w:t>
      </w:r>
      <w:r w:rsidRPr="00DB4A89">
        <w:rPr>
          <w:lang w:val="nl-NL"/>
        </w:rPr>
        <w:t xml:space="preserve">kan worden opgevraagd bij </w:t>
      </w:r>
      <w:r>
        <w:rPr>
          <w:lang w:val="nl-NL"/>
        </w:rPr>
        <w:t>ING</w:t>
      </w:r>
      <w:r w:rsidRPr="00DB4A89">
        <w:rPr>
          <w:lang w:val="nl-NL"/>
        </w:rPr>
        <w:t>.</w:t>
      </w:r>
    </w:p>
    <w:p w:rsidR="00837782" w:rsidRDefault="00837782" w:rsidP="00FE1FAA">
      <w:pPr>
        <w:rPr>
          <w:lang w:val="nl-NL"/>
        </w:rPr>
      </w:pPr>
    </w:p>
    <w:p w:rsidR="00837782" w:rsidRDefault="00837782" w:rsidP="00FE1FAA">
      <w:pPr>
        <w:rPr>
          <w:lang w:val="nl-NL"/>
        </w:rPr>
      </w:pPr>
    </w:p>
    <w:p w:rsidR="00FE1FAA" w:rsidRPr="00DB4A89" w:rsidRDefault="00FE1FAA" w:rsidP="00FE1FAA">
      <w:pPr>
        <w:rPr>
          <w:lang w:val="nl-NL"/>
        </w:rPr>
      </w:pPr>
      <w:r w:rsidRPr="00DB4A89">
        <w:rPr>
          <w:lang w:val="nl-NL"/>
        </w:rPr>
        <w:t>Raad van Bestuur</w:t>
      </w:r>
    </w:p>
    <w:p w:rsidR="00DA20F9" w:rsidRDefault="00FE1FAA" w:rsidP="002C78ED">
      <w:pPr>
        <w:rPr>
          <w:lang w:val="nl-NL"/>
        </w:rPr>
      </w:pPr>
      <w:r>
        <w:rPr>
          <w:lang w:val="nl-NL"/>
        </w:rPr>
        <w:t>Zaltbommel</w:t>
      </w:r>
      <w:r w:rsidRPr="00BC47D6">
        <w:rPr>
          <w:lang w:val="nl-NL"/>
        </w:rPr>
        <w:t xml:space="preserve">, </w:t>
      </w:r>
      <w:r w:rsidR="000E49E5">
        <w:rPr>
          <w:lang w:val="nl-NL"/>
        </w:rPr>
        <w:t>11</w:t>
      </w:r>
      <w:r w:rsidR="001F12E5">
        <w:rPr>
          <w:lang w:val="nl-NL"/>
        </w:rPr>
        <w:t xml:space="preserve"> </w:t>
      </w:r>
      <w:r>
        <w:rPr>
          <w:lang w:val="nl-NL"/>
        </w:rPr>
        <w:t>april</w:t>
      </w:r>
      <w:r w:rsidRPr="00BC47D6">
        <w:rPr>
          <w:lang w:val="nl-NL"/>
        </w:rPr>
        <w:t xml:space="preserve"> 201</w:t>
      </w:r>
      <w:r w:rsidR="00DA6B25">
        <w:rPr>
          <w:lang w:val="nl-NL"/>
        </w:rPr>
        <w:t>3</w:t>
      </w:r>
    </w:p>
    <w:p w:rsidR="00D91410" w:rsidRPr="00251CB9" w:rsidRDefault="00D91410" w:rsidP="002C78ED">
      <w:pPr>
        <w:rPr>
          <w:rFonts w:ascii="Arial" w:hAnsi="Arial" w:cs="Arial"/>
          <w:lang w:val="nl-NL"/>
        </w:rPr>
      </w:pPr>
    </w:p>
    <w:sectPr w:rsidR="00D91410" w:rsidRPr="00251CB9" w:rsidSect="00511F98">
      <w:headerReference w:type="default" r:id="rId14"/>
      <w:footerReference w:type="default" r:id="rId15"/>
      <w:headerReference w:type="first" r:id="rId16"/>
      <w:footerReference w:type="first" r:id="rId17"/>
      <w:pgSz w:w="11906" w:h="16838" w:code="9"/>
      <w:pgMar w:top="2240" w:right="1134" w:bottom="10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668" w:rsidRDefault="00CC6668">
      <w:r>
        <w:separator/>
      </w:r>
    </w:p>
  </w:endnote>
  <w:endnote w:type="continuationSeparator" w:id="0">
    <w:p w:rsidR="00CC6668" w:rsidRDefault="00CC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19" w:rsidRPr="00EE2D19" w:rsidRDefault="00EE2D19">
    <w:pPr>
      <w:rPr>
        <w:sz w:val="16"/>
        <w:szCs w:val="16"/>
      </w:rPr>
    </w:pPr>
  </w:p>
  <w:p w:rsidR="00EE2D19" w:rsidRDefault="00EE2D19">
    <w:r>
      <w:rPr>
        <w:noProof/>
        <w:lang w:val="nl-NL" w:eastAsia="nl-NL"/>
      </w:rPr>
      <w:drawing>
        <wp:inline distT="0" distB="0" distL="0" distR="0" wp14:anchorId="421AE12C" wp14:editId="1C3D2D41">
          <wp:extent cx="6120130" cy="149179"/>
          <wp:effectExtent l="0" t="0" r="0" b="3810"/>
          <wp:docPr id="4" name="Picture 4" descr="Qurius_onderlijn_briefpapier_2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rius_onderlijn_briefpapier_20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9179"/>
                  </a:xfrm>
                  <a:prstGeom prst="rect">
                    <a:avLst/>
                  </a:prstGeom>
                  <a:noFill/>
                  <a:ln>
                    <a:noFill/>
                  </a:ln>
                </pic:spPr>
              </pic:pic>
            </a:graphicData>
          </a:graphic>
        </wp:inline>
      </w:drawing>
    </w:r>
  </w:p>
  <w:tbl>
    <w:tblPr>
      <w:tblW w:w="9900" w:type="dxa"/>
      <w:tblLayout w:type="fixed"/>
      <w:tblCellMar>
        <w:left w:w="0" w:type="dxa"/>
        <w:right w:w="0" w:type="dxa"/>
      </w:tblCellMar>
      <w:tblLook w:val="01E0" w:firstRow="1" w:lastRow="1" w:firstColumn="1" w:lastColumn="1" w:noHBand="0" w:noVBand="0"/>
    </w:tblPr>
    <w:tblGrid>
      <w:gridCol w:w="7200"/>
      <w:gridCol w:w="360"/>
      <w:gridCol w:w="2340"/>
    </w:tblGrid>
    <w:tr w:rsidR="00B14A16">
      <w:tc>
        <w:tcPr>
          <w:tcW w:w="7200" w:type="dxa"/>
        </w:tcPr>
        <w:p w:rsidR="00B14A16" w:rsidRPr="00A256D7" w:rsidRDefault="00B14A16" w:rsidP="00D975DD">
          <w:pPr>
            <w:pStyle w:val="Footer"/>
            <w:rPr>
              <w:sz w:val="14"/>
              <w:szCs w:val="14"/>
            </w:rPr>
          </w:pPr>
        </w:p>
      </w:tc>
      <w:tc>
        <w:tcPr>
          <w:tcW w:w="360" w:type="dxa"/>
        </w:tcPr>
        <w:p w:rsidR="00B14A16" w:rsidRPr="00A256D7" w:rsidRDefault="00B14A16" w:rsidP="00D975DD">
          <w:pPr>
            <w:rPr>
              <w:sz w:val="14"/>
              <w:szCs w:val="14"/>
            </w:rPr>
          </w:pPr>
        </w:p>
      </w:tc>
      <w:tc>
        <w:tcPr>
          <w:tcW w:w="2340" w:type="dxa"/>
        </w:tcPr>
        <w:p w:rsidR="00B14A16" w:rsidRPr="00A256D7" w:rsidRDefault="00B14A16" w:rsidP="003E53D3">
          <w:pPr>
            <w:rPr>
              <w:sz w:val="14"/>
              <w:szCs w:val="14"/>
            </w:rPr>
          </w:pPr>
          <w:r w:rsidRPr="00A256D7">
            <w:rPr>
              <w:rStyle w:val="PageNumber"/>
              <w:sz w:val="14"/>
              <w:szCs w:val="14"/>
            </w:rPr>
            <w:fldChar w:fldCharType="begin"/>
          </w:r>
          <w:r w:rsidRPr="00A256D7">
            <w:rPr>
              <w:rStyle w:val="PageNumber"/>
              <w:sz w:val="14"/>
              <w:szCs w:val="14"/>
            </w:rPr>
            <w:instrText xml:space="preserve"> PAGE </w:instrText>
          </w:r>
          <w:r w:rsidRPr="00A256D7">
            <w:rPr>
              <w:rStyle w:val="PageNumber"/>
              <w:sz w:val="14"/>
              <w:szCs w:val="14"/>
            </w:rPr>
            <w:fldChar w:fldCharType="separate"/>
          </w:r>
          <w:r w:rsidR="00A77A72">
            <w:rPr>
              <w:rStyle w:val="PageNumber"/>
              <w:noProof/>
              <w:sz w:val="14"/>
              <w:szCs w:val="14"/>
            </w:rPr>
            <w:t>3</w:t>
          </w:r>
          <w:r w:rsidRPr="00A256D7">
            <w:rPr>
              <w:rStyle w:val="PageNumber"/>
              <w:sz w:val="14"/>
              <w:szCs w:val="14"/>
            </w:rPr>
            <w:fldChar w:fldCharType="end"/>
          </w:r>
        </w:p>
      </w:tc>
    </w:tr>
  </w:tbl>
  <w:p w:rsidR="00B14A16" w:rsidRDefault="00B14A16" w:rsidP="003D4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16" w:rsidRPr="006705E5" w:rsidRDefault="002C78ED" w:rsidP="002431F1">
    <w:pPr>
      <w:pStyle w:val="Footer"/>
      <w:rPr>
        <w:sz w:val="16"/>
        <w:szCs w:val="16"/>
      </w:rPr>
    </w:pPr>
    <w:r>
      <w:rPr>
        <w:noProof/>
        <w:lang w:val="nl-NL" w:eastAsia="nl-NL"/>
      </w:rPr>
      <mc:AlternateContent>
        <mc:Choice Requires="wps">
          <w:drawing>
            <wp:anchor distT="0" distB="0" distL="114300" distR="114300" simplePos="0" relativeHeight="251657728" behindDoc="0" locked="1" layoutInCell="1" allowOverlap="1">
              <wp:simplePos x="0" y="0"/>
              <wp:positionH relativeFrom="page">
                <wp:posOffset>6192520</wp:posOffset>
              </wp:positionH>
              <wp:positionV relativeFrom="page">
                <wp:posOffset>1285875</wp:posOffset>
              </wp:positionV>
              <wp:extent cx="1210945" cy="8860155"/>
              <wp:effectExtent l="0" t="0" r="8255" b="171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886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906"/>
                          </w:tblGrid>
                          <w:tr w:rsidR="00B14A16" w:rsidRPr="00A256D7" w:rsidTr="00627B72">
                            <w:trPr>
                              <w:trHeight w:val="13957"/>
                            </w:trPr>
                            <w:tc>
                              <w:tcPr>
                                <w:tcW w:w="2355" w:type="dxa"/>
                                <w:vAlign w:val="bottom"/>
                              </w:tcPr>
                              <w:p w:rsidR="00B14A16" w:rsidRPr="00A256D7" w:rsidRDefault="00B14A16" w:rsidP="00D975DD">
                                <w:pPr>
                                  <w:pStyle w:val="LocationTekst"/>
                                </w:pPr>
                                <w:bookmarkStart w:id="2" w:name="sbmLocation" w:colFirst="0" w:colLast="0"/>
                              </w:p>
                            </w:tc>
                          </w:tr>
                          <w:bookmarkEnd w:id="2"/>
                        </w:tbl>
                        <w:p w:rsidR="00B14A16" w:rsidRPr="00A256D7" w:rsidRDefault="00B14A16" w:rsidP="000820D7">
                          <w:pPr>
                            <w:pStyle w:val="LocationTekst"/>
                            <w:rPr>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87.6pt;margin-top:101.25pt;width:95.35pt;height:69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hPrgIAALE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" filled="f" stroked="f">
              <v:textbox inset="0,0,0,0">
                <w:txbxContent>
                  <w:tbl>
                    <w:tblPr>
                      <w:tblW w:w="0" w:type="auto"/>
                      <w:tblCellMar>
                        <w:left w:w="0" w:type="dxa"/>
                        <w:right w:w="0" w:type="dxa"/>
                      </w:tblCellMar>
                      <w:tblLook w:val="01E0" w:firstRow="1" w:lastRow="1" w:firstColumn="1" w:lastColumn="1" w:noHBand="0" w:noVBand="0"/>
                    </w:tblPr>
                    <w:tblGrid>
                      <w:gridCol w:w="1906"/>
                    </w:tblGrid>
                    <w:tr w:rsidR="00B14A16" w:rsidRPr="00A256D7" w:rsidTr="00627B72">
                      <w:trPr>
                        <w:trHeight w:val="13957"/>
                      </w:trPr>
                      <w:tc>
                        <w:tcPr>
                          <w:tcW w:w="2355" w:type="dxa"/>
                          <w:vAlign w:val="bottom"/>
                        </w:tcPr>
                        <w:p w:rsidR="00B14A16" w:rsidRPr="00A256D7" w:rsidRDefault="00B14A16" w:rsidP="00D975DD">
                          <w:pPr>
                            <w:pStyle w:val="LocationTekst"/>
                          </w:pPr>
                          <w:bookmarkStart w:id="3" w:name="sbmLocation" w:colFirst="0" w:colLast="0"/>
                        </w:p>
                      </w:tc>
                    </w:tr>
                    <w:bookmarkEnd w:id="3"/>
                  </w:tbl>
                  <w:p w:rsidR="00B14A16" w:rsidRPr="00A256D7" w:rsidRDefault="00B14A16" w:rsidP="000820D7">
                    <w:pPr>
                      <w:pStyle w:val="LocationTekst"/>
                      <w:rPr>
                        <w:lang w:val="nl-NL"/>
                      </w:rPr>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668" w:rsidRDefault="00CC6668">
      <w:r>
        <w:separator/>
      </w:r>
    </w:p>
  </w:footnote>
  <w:footnote w:type="continuationSeparator" w:id="0">
    <w:p w:rsidR="00CC6668" w:rsidRDefault="00CC6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16" w:rsidRDefault="007174A4" w:rsidP="007174A4">
    <w:pPr>
      <w:pStyle w:val="Header"/>
      <w:jc w:val="right"/>
    </w:pPr>
    <w:r>
      <w:rPr>
        <w:noProof/>
        <w:lang w:val="nl-NL" w:eastAsia="nl-NL"/>
      </w:rPr>
      <w:drawing>
        <wp:inline distT="0" distB="0" distL="0" distR="0" wp14:anchorId="1725DFFF" wp14:editId="230EF129">
          <wp:extent cx="2311400" cy="584200"/>
          <wp:effectExtent l="0" t="0" r="0" b="6350"/>
          <wp:docPr id="11" name="Picture 11" descr="D:\My Documents\Manuals\QuriusNV_logo_pms-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Manuals\QuriusNV_logo_pms-no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1231" cy="586685"/>
                  </a:xfrm>
                  <a:prstGeom prst="rect">
                    <a:avLst/>
                  </a:prstGeom>
                  <a:noFill/>
                  <a:ln>
                    <a:noFill/>
                  </a:ln>
                </pic:spPr>
              </pic:pic>
            </a:graphicData>
          </a:graphic>
        </wp:inline>
      </w:drawing>
    </w:r>
  </w:p>
  <w:p w:rsidR="007174A4" w:rsidRDefault="007174A4" w:rsidP="007174A4">
    <w:pPr>
      <w:pStyle w:val="Header"/>
      <w:jc w:val="right"/>
    </w:pPr>
  </w:p>
  <w:p w:rsidR="007174A4" w:rsidRDefault="007174A4" w:rsidP="007174A4">
    <w:pPr>
      <w:pStyle w:val="Header"/>
      <w:jc w:val="right"/>
    </w:pPr>
  </w:p>
  <w:p w:rsidR="007174A4" w:rsidRDefault="007174A4" w:rsidP="007174A4">
    <w:pPr>
      <w:pStyle w:val="Header"/>
      <w:jc w:val="right"/>
    </w:pPr>
  </w:p>
  <w:p w:rsidR="007174A4" w:rsidRDefault="007174A4" w:rsidP="007174A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16" w:rsidRDefault="002C78ED" w:rsidP="008D26F3">
    <w:pPr>
      <w:pStyle w:val="Hidden"/>
      <w:framePr w:w="153" w:h="181" w:wrap="around" w:x="11310" w:y="301" w:anchorLock="0"/>
    </w:pPr>
    <w:r>
      <w:rPr>
        <w:noProof/>
        <w:lang w:val="nl-NL" w:eastAsia="nl-NL"/>
      </w:rPr>
      <mc:AlternateContent>
        <mc:Choice Requires="wps">
          <w:drawing>
            <wp:anchor distT="0" distB="0" distL="114300" distR="114300" simplePos="0" relativeHeight="251658752" behindDoc="0" locked="1" layoutInCell="1" allowOverlap="1">
              <wp:simplePos x="0" y="0"/>
              <wp:positionH relativeFrom="page">
                <wp:posOffset>205740</wp:posOffset>
              </wp:positionH>
              <wp:positionV relativeFrom="paragraph">
                <wp:posOffset>10099675</wp:posOffset>
              </wp:positionV>
              <wp:extent cx="7172960" cy="175260"/>
              <wp:effectExtent l="0" t="0" r="8890" b="152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A16" w:rsidRDefault="002C78ED">
                          <w:r>
                            <w:rPr>
                              <w:noProof/>
                              <w:lang w:val="nl-NL" w:eastAsia="nl-NL"/>
                            </w:rPr>
                            <w:drawing>
                              <wp:inline distT="0" distB="0" distL="0" distR="0">
                                <wp:extent cx="7190105" cy="175260"/>
                                <wp:effectExtent l="0" t="0" r="0" b="0"/>
                                <wp:docPr id="7" name="Picture 4" descr="Qurius_onderlijn_briefpapier_2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rius_onderlijn_briefpapier_20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0105" cy="17526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6.2pt;margin-top:795.25pt;width:564.8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gjqQ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" filled="f" stroked="f">
              <v:textbox style="mso-fit-shape-to-text:t" inset="0,0,0,0">
                <w:txbxContent>
                  <w:p w:rsidR="00B14A16" w:rsidRDefault="002C78ED">
                    <w:r>
                      <w:rPr>
                        <w:noProof/>
                        <w:lang w:val="nl-NL" w:eastAsia="nl-NL"/>
                      </w:rPr>
                      <w:drawing>
                        <wp:inline distT="0" distB="0" distL="0" distR="0">
                          <wp:extent cx="7190105" cy="175260"/>
                          <wp:effectExtent l="0" t="0" r="0" b="0"/>
                          <wp:docPr id="7" name="Picture 4" descr="Qurius_onderlijn_briefpapier_2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rius_onderlijn_briefpapier_20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0105" cy="175260"/>
                                  </a:xfrm>
                                  <a:prstGeom prst="rect">
                                    <a:avLst/>
                                  </a:prstGeom>
                                  <a:noFill/>
                                  <a:ln>
                                    <a:noFill/>
                                  </a:ln>
                                </pic:spPr>
                              </pic:pic>
                            </a:graphicData>
                          </a:graphic>
                        </wp:inline>
                      </w:drawing>
                    </w:r>
                  </w:p>
                </w:txbxContent>
              </v:textbox>
              <w10:wrap anchorx="page"/>
              <w10:anchorlock/>
            </v:shape>
          </w:pict>
        </mc:Fallback>
      </mc:AlternateContent>
    </w:r>
  </w:p>
  <w:p w:rsidR="00B14A16" w:rsidRDefault="007174A4" w:rsidP="007174A4">
    <w:pPr>
      <w:pStyle w:val="Header"/>
      <w:jc w:val="right"/>
    </w:pPr>
    <w:r>
      <w:rPr>
        <w:noProof/>
        <w:lang w:val="nl-NL" w:eastAsia="nl-NL"/>
      </w:rPr>
      <w:drawing>
        <wp:inline distT="0" distB="0" distL="0" distR="0" wp14:anchorId="46ACDCF5" wp14:editId="70A576C3">
          <wp:extent cx="2311400" cy="584200"/>
          <wp:effectExtent l="0" t="0" r="0" b="6350"/>
          <wp:docPr id="2" name="Picture 2" descr="D:\My Documents\Manuals\QuriusNV_logo_pms-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Manuals\QuriusNV_logo_pms-nospac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21231" cy="586685"/>
                  </a:xfrm>
                  <a:prstGeom prst="rect">
                    <a:avLst/>
                  </a:prstGeom>
                  <a:noFill/>
                  <a:ln>
                    <a:noFill/>
                  </a:ln>
                </pic:spPr>
              </pic:pic>
            </a:graphicData>
          </a:graphic>
        </wp:inline>
      </w:drawing>
    </w:r>
  </w:p>
  <w:p w:rsidR="007174A4" w:rsidRDefault="007174A4" w:rsidP="007174A4">
    <w:pPr>
      <w:pStyle w:val="Header"/>
      <w:jc w:val="right"/>
    </w:pPr>
  </w:p>
  <w:p w:rsidR="007174A4" w:rsidRDefault="007174A4" w:rsidP="007174A4">
    <w:pPr>
      <w:pStyle w:val="Header"/>
      <w:jc w:val="right"/>
    </w:pPr>
  </w:p>
  <w:p w:rsidR="007174A4" w:rsidRDefault="007174A4" w:rsidP="007174A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9DE"/>
    <w:multiLevelType w:val="multilevel"/>
    <w:tmpl w:val="0214F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B13037"/>
    <w:multiLevelType w:val="multilevel"/>
    <w:tmpl w:val="00BCAC2E"/>
    <w:name w:val="MyNumber2"/>
    <w:lvl w:ilvl="0">
      <w:start w:val="12"/>
      <w:numFmt w:val="decimal"/>
      <w:lvlText w:val="%1."/>
      <w:lvlJc w:val="left"/>
      <w:pPr>
        <w:tabs>
          <w:tab w:val="num" w:pos="800"/>
        </w:tabs>
        <w:ind w:left="800" w:hanging="400"/>
      </w:pPr>
      <w:rPr>
        <w:rFonts w:ascii="Arial" w:hAnsi="Arial" w:cs="Arial" w:hint="default"/>
        <w:sz w:val="22"/>
      </w:rPr>
    </w:lvl>
    <w:lvl w:ilvl="1">
      <w:start w:val="1"/>
      <w:numFmt w:val="decimal"/>
      <w:lvlText w:val="%1.%2."/>
      <w:lvlJc w:val="left"/>
      <w:pPr>
        <w:tabs>
          <w:tab w:val="num" w:pos="1480"/>
        </w:tabs>
        <w:ind w:left="1480" w:hanging="680"/>
      </w:pPr>
      <w:rPr>
        <w:rFonts w:ascii="Arial" w:hAnsi="Arial" w:cs="Arial" w:hint="default"/>
        <w:sz w:val="22"/>
      </w:rPr>
    </w:lvl>
    <w:lvl w:ilvl="2">
      <w:start w:val="1"/>
      <w:numFmt w:val="decimal"/>
      <w:lvlText w:val="%1.%2.%3."/>
      <w:lvlJc w:val="left"/>
      <w:pPr>
        <w:tabs>
          <w:tab w:val="num" w:pos="2420"/>
        </w:tabs>
        <w:ind w:left="2420" w:hanging="940"/>
      </w:pPr>
      <w:rPr>
        <w:rFonts w:ascii="Arial" w:hAnsi="Arial" w:cs="Arial" w:hint="default"/>
        <w:sz w:val="22"/>
      </w:rPr>
    </w:lvl>
    <w:lvl w:ilvl="3">
      <w:start w:val="1"/>
      <w:numFmt w:val="none"/>
      <w:lvlText w:val=""/>
      <w:lvlJc w:val="left"/>
      <w:pPr>
        <w:tabs>
          <w:tab w:val="num" w:pos="400"/>
        </w:tabs>
        <w:ind w:left="400" w:firstLine="0"/>
      </w:pPr>
      <w:rPr>
        <w:rFonts w:ascii="Arial" w:hAnsi="Arial" w:cs="Arial" w:hint="default"/>
        <w:sz w:val="22"/>
      </w:rPr>
    </w:lvl>
    <w:lvl w:ilvl="4">
      <w:start w:val="1"/>
      <w:numFmt w:val="none"/>
      <w:lvlText w:val=""/>
      <w:lvlJc w:val="left"/>
      <w:pPr>
        <w:tabs>
          <w:tab w:val="num" w:pos="400"/>
        </w:tabs>
        <w:ind w:left="400" w:firstLine="0"/>
      </w:pPr>
      <w:rPr>
        <w:rFonts w:ascii="Arial" w:hAnsi="Arial" w:cs="Arial" w:hint="default"/>
        <w:sz w:val="22"/>
      </w:rPr>
    </w:lvl>
    <w:lvl w:ilvl="5">
      <w:start w:val="1"/>
      <w:numFmt w:val="none"/>
      <w:lvlText w:val=""/>
      <w:lvlJc w:val="left"/>
      <w:pPr>
        <w:tabs>
          <w:tab w:val="num" w:pos="400"/>
        </w:tabs>
        <w:ind w:left="400" w:firstLine="0"/>
      </w:pPr>
      <w:rPr>
        <w:rFonts w:ascii="Arial" w:hAnsi="Arial" w:cs="Arial" w:hint="default"/>
        <w:sz w:val="22"/>
      </w:rPr>
    </w:lvl>
    <w:lvl w:ilvl="6">
      <w:start w:val="1"/>
      <w:numFmt w:val="none"/>
      <w:lvlText w:val=""/>
      <w:lvlJc w:val="left"/>
      <w:pPr>
        <w:tabs>
          <w:tab w:val="num" w:pos="400"/>
        </w:tabs>
        <w:ind w:left="400" w:firstLine="0"/>
      </w:pPr>
      <w:rPr>
        <w:rFonts w:ascii="Arial" w:hAnsi="Arial" w:cs="Arial" w:hint="default"/>
        <w:sz w:val="22"/>
      </w:rPr>
    </w:lvl>
    <w:lvl w:ilvl="7">
      <w:start w:val="1"/>
      <w:numFmt w:val="none"/>
      <w:lvlText w:val=""/>
      <w:lvlJc w:val="left"/>
      <w:pPr>
        <w:tabs>
          <w:tab w:val="num" w:pos="400"/>
        </w:tabs>
        <w:ind w:left="400" w:firstLine="0"/>
      </w:pPr>
      <w:rPr>
        <w:rFonts w:ascii="Arial" w:hAnsi="Arial" w:cs="Arial" w:hint="default"/>
        <w:sz w:val="22"/>
      </w:rPr>
    </w:lvl>
    <w:lvl w:ilvl="8">
      <w:start w:val="1"/>
      <w:numFmt w:val="none"/>
      <w:lvlText w:val=""/>
      <w:lvlJc w:val="left"/>
      <w:pPr>
        <w:tabs>
          <w:tab w:val="num" w:pos="400"/>
        </w:tabs>
        <w:ind w:left="400" w:firstLine="0"/>
      </w:pPr>
      <w:rPr>
        <w:rFonts w:ascii="Arial" w:hAnsi="Arial" w:cs="Arial" w:hint="default"/>
        <w:sz w:val="22"/>
      </w:rPr>
    </w:lvl>
  </w:abstractNum>
  <w:abstractNum w:abstractNumId="2">
    <w:nsid w:val="0DB80101"/>
    <w:multiLevelType w:val="multilevel"/>
    <w:tmpl w:val="00BCAC2E"/>
    <w:name w:val="MyNumber22"/>
    <w:lvl w:ilvl="0">
      <w:start w:val="12"/>
      <w:numFmt w:val="decimal"/>
      <w:lvlText w:val="%1."/>
      <w:lvlJc w:val="left"/>
      <w:pPr>
        <w:tabs>
          <w:tab w:val="num" w:pos="400"/>
        </w:tabs>
        <w:ind w:left="400" w:hanging="400"/>
      </w:pPr>
      <w:rPr>
        <w:rFonts w:ascii="Arial" w:hAnsi="Arial" w:cs="Arial" w:hint="default"/>
        <w:sz w:val="22"/>
      </w:rPr>
    </w:lvl>
    <w:lvl w:ilvl="1">
      <w:start w:val="1"/>
      <w:numFmt w:val="decimal"/>
      <w:lvlText w:val="%1.%2."/>
      <w:lvlJc w:val="left"/>
      <w:pPr>
        <w:tabs>
          <w:tab w:val="num" w:pos="1080"/>
        </w:tabs>
        <w:ind w:left="1080" w:hanging="680"/>
      </w:pPr>
      <w:rPr>
        <w:rFonts w:ascii="Arial" w:hAnsi="Arial" w:cs="Arial" w:hint="default"/>
        <w:sz w:val="22"/>
      </w:rPr>
    </w:lvl>
    <w:lvl w:ilvl="2">
      <w:start w:val="1"/>
      <w:numFmt w:val="decimal"/>
      <w:lvlText w:val="%1.%2.%3."/>
      <w:lvlJc w:val="left"/>
      <w:pPr>
        <w:tabs>
          <w:tab w:val="num" w:pos="2020"/>
        </w:tabs>
        <w:ind w:left="2020" w:hanging="940"/>
      </w:pPr>
      <w:rPr>
        <w:rFonts w:ascii="Arial" w:hAnsi="Arial" w:cs="Arial" w:hint="default"/>
        <w:sz w:val="22"/>
      </w:rPr>
    </w:lvl>
    <w:lvl w:ilvl="3">
      <w:start w:val="1"/>
      <w:numFmt w:val="none"/>
      <w:lvlText w:val=""/>
      <w:lvlJc w:val="left"/>
      <w:pPr>
        <w:tabs>
          <w:tab w:val="num" w:pos="0"/>
        </w:tabs>
        <w:ind w:left="0" w:firstLine="0"/>
      </w:pPr>
      <w:rPr>
        <w:rFonts w:ascii="Arial" w:hAnsi="Arial" w:cs="Arial" w:hint="default"/>
        <w:sz w:val="22"/>
      </w:rPr>
    </w:lvl>
    <w:lvl w:ilvl="4">
      <w:start w:val="1"/>
      <w:numFmt w:val="none"/>
      <w:lvlText w:val=""/>
      <w:lvlJc w:val="left"/>
      <w:pPr>
        <w:tabs>
          <w:tab w:val="num" w:pos="0"/>
        </w:tabs>
        <w:ind w:left="0" w:firstLine="0"/>
      </w:pPr>
      <w:rPr>
        <w:rFonts w:ascii="Arial" w:hAnsi="Arial" w:cs="Arial" w:hint="default"/>
        <w:sz w:val="22"/>
      </w:rPr>
    </w:lvl>
    <w:lvl w:ilvl="5">
      <w:start w:val="1"/>
      <w:numFmt w:val="none"/>
      <w:lvlText w:val=""/>
      <w:lvlJc w:val="left"/>
      <w:pPr>
        <w:tabs>
          <w:tab w:val="num" w:pos="0"/>
        </w:tabs>
        <w:ind w:left="0" w:firstLine="0"/>
      </w:pPr>
      <w:rPr>
        <w:rFonts w:ascii="Arial" w:hAnsi="Arial" w:cs="Arial" w:hint="default"/>
        <w:sz w:val="22"/>
      </w:rPr>
    </w:lvl>
    <w:lvl w:ilvl="6">
      <w:start w:val="1"/>
      <w:numFmt w:val="none"/>
      <w:lvlText w:val=""/>
      <w:lvlJc w:val="left"/>
      <w:pPr>
        <w:tabs>
          <w:tab w:val="num" w:pos="0"/>
        </w:tabs>
        <w:ind w:left="0" w:firstLine="0"/>
      </w:pPr>
      <w:rPr>
        <w:rFonts w:ascii="Arial" w:hAnsi="Arial" w:cs="Arial" w:hint="default"/>
        <w:sz w:val="22"/>
      </w:rPr>
    </w:lvl>
    <w:lvl w:ilvl="7">
      <w:start w:val="1"/>
      <w:numFmt w:val="none"/>
      <w:lvlText w:val=""/>
      <w:lvlJc w:val="left"/>
      <w:pPr>
        <w:tabs>
          <w:tab w:val="num" w:pos="0"/>
        </w:tabs>
        <w:ind w:left="0" w:firstLine="0"/>
      </w:pPr>
      <w:rPr>
        <w:rFonts w:ascii="Arial" w:hAnsi="Arial" w:cs="Arial" w:hint="default"/>
        <w:sz w:val="22"/>
      </w:rPr>
    </w:lvl>
    <w:lvl w:ilvl="8">
      <w:start w:val="1"/>
      <w:numFmt w:val="none"/>
      <w:lvlText w:val=""/>
      <w:lvlJc w:val="left"/>
      <w:pPr>
        <w:tabs>
          <w:tab w:val="num" w:pos="0"/>
        </w:tabs>
        <w:ind w:left="0" w:firstLine="0"/>
      </w:pPr>
      <w:rPr>
        <w:rFonts w:ascii="Arial" w:hAnsi="Arial" w:cs="Arial" w:hint="default"/>
        <w:sz w:val="22"/>
      </w:rPr>
    </w:lvl>
  </w:abstractNum>
  <w:abstractNum w:abstractNumId="3">
    <w:nsid w:val="3A9B7E32"/>
    <w:multiLevelType w:val="hybridMultilevel"/>
    <w:tmpl w:val="16D0B2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F141F53"/>
    <w:multiLevelType w:val="hybridMultilevel"/>
    <w:tmpl w:val="F1D89886"/>
    <w:name w:val="MyNumber222"/>
    <w:lvl w:ilvl="0" w:tplc="04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B62360"/>
    <w:multiLevelType w:val="multilevel"/>
    <w:tmpl w:val="BE206F8A"/>
    <w:name w:val="MyBullets2"/>
    <w:lvl w:ilvl="0">
      <w:start w:val="1"/>
      <w:numFmt w:val="decimal"/>
      <w:lvlText w:val=""/>
      <w:lvlJc w:val="left"/>
      <w:pPr>
        <w:tabs>
          <w:tab w:val="num" w:pos="283"/>
        </w:tabs>
        <w:ind w:left="283" w:hanging="283"/>
      </w:pPr>
      <w:rPr>
        <w:rFonts w:ascii="Symbol" w:hAnsi="Symbol" w:hint="default"/>
        <w:sz w:val="22"/>
      </w:rPr>
    </w:lvl>
    <w:lvl w:ilvl="1">
      <w:start w:val="1"/>
      <w:numFmt w:val="lowerLetter"/>
      <w:lvlText w:val=""/>
      <w:lvlJc w:val="left"/>
      <w:pPr>
        <w:tabs>
          <w:tab w:val="num" w:pos="567"/>
        </w:tabs>
        <w:ind w:left="567" w:hanging="284"/>
      </w:pPr>
      <w:rPr>
        <w:rFonts w:ascii="Symbol" w:hAnsi="Symbol" w:hint="default"/>
        <w:sz w:val="22"/>
      </w:rPr>
    </w:lvl>
    <w:lvl w:ilvl="2">
      <w:start w:val="1"/>
      <w:numFmt w:val="lowerRoman"/>
      <w:lvlText w:val=""/>
      <w:lvlJc w:val="left"/>
      <w:pPr>
        <w:tabs>
          <w:tab w:val="num" w:pos="850"/>
        </w:tabs>
        <w:ind w:left="850" w:hanging="283"/>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6">
    <w:nsid w:val="556E31C6"/>
    <w:multiLevelType w:val="multilevel"/>
    <w:tmpl w:val="E44E266A"/>
    <w:name w:val="MyNumber"/>
    <w:lvl w:ilvl="0">
      <w:start w:val="1"/>
      <w:numFmt w:val="decimal"/>
      <w:lvlText w:val="%1."/>
      <w:lvlJc w:val="left"/>
      <w:pPr>
        <w:tabs>
          <w:tab w:val="num" w:pos="400"/>
        </w:tabs>
        <w:ind w:left="400" w:hanging="400"/>
      </w:pPr>
      <w:rPr>
        <w:rFonts w:ascii="Arial" w:hAnsi="Arial" w:cs="Arial"/>
        <w:sz w:val="22"/>
      </w:rPr>
    </w:lvl>
    <w:lvl w:ilvl="1">
      <w:start w:val="1"/>
      <w:numFmt w:val="decimal"/>
      <w:lvlText w:val="%1.%2."/>
      <w:lvlJc w:val="left"/>
      <w:pPr>
        <w:tabs>
          <w:tab w:val="num" w:pos="1080"/>
        </w:tabs>
        <w:ind w:left="1080" w:hanging="680"/>
      </w:pPr>
      <w:rPr>
        <w:rFonts w:ascii="Arial" w:hAnsi="Arial" w:cs="Arial"/>
        <w:sz w:val="22"/>
      </w:rPr>
    </w:lvl>
    <w:lvl w:ilvl="2">
      <w:start w:val="1"/>
      <w:numFmt w:val="decimal"/>
      <w:lvlText w:val="%1.%2.%3."/>
      <w:lvlJc w:val="left"/>
      <w:pPr>
        <w:tabs>
          <w:tab w:val="num" w:pos="2020"/>
        </w:tabs>
        <w:ind w:left="2020" w:hanging="940"/>
      </w:pPr>
      <w:rPr>
        <w:rFonts w:ascii="Arial" w:hAnsi="Arial" w:cs="Arial"/>
        <w:sz w:val="22"/>
      </w:rPr>
    </w:lvl>
    <w:lvl w:ilvl="3">
      <w:start w:val="1"/>
      <w:numFmt w:val="none"/>
      <w:lvlText w:val=""/>
      <w:lvlJc w:val="left"/>
      <w:pPr>
        <w:tabs>
          <w:tab w:val="num" w:pos="0"/>
        </w:tabs>
        <w:ind w:left="0" w:firstLine="0"/>
      </w:pPr>
      <w:rPr>
        <w:rFonts w:ascii="Arial" w:hAnsi="Arial" w:cs="Arial"/>
        <w:sz w:val="22"/>
      </w:rPr>
    </w:lvl>
    <w:lvl w:ilvl="4">
      <w:start w:val="1"/>
      <w:numFmt w:val="none"/>
      <w:lvlText w:val=""/>
      <w:lvlJc w:val="left"/>
      <w:pPr>
        <w:tabs>
          <w:tab w:val="num" w:pos="0"/>
        </w:tabs>
        <w:ind w:left="0" w:firstLine="0"/>
      </w:pPr>
      <w:rPr>
        <w:rFonts w:ascii="Arial" w:hAnsi="Arial" w:cs="Arial"/>
        <w:sz w:val="22"/>
      </w:rPr>
    </w:lvl>
    <w:lvl w:ilvl="5">
      <w:start w:val="1"/>
      <w:numFmt w:val="none"/>
      <w:lvlText w:val=""/>
      <w:lvlJc w:val="left"/>
      <w:pPr>
        <w:tabs>
          <w:tab w:val="num" w:pos="0"/>
        </w:tabs>
        <w:ind w:left="0" w:firstLine="0"/>
      </w:pPr>
      <w:rPr>
        <w:rFonts w:ascii="Arial" w:hAnsi="Arial" w:cs="Arial"/>
        <w:sz w:val="22"/>
      </w:rPr>
    </w:lvl>
    <w:lvl w:ilvl="6">
      <w:start w:val="1"/>
      <w:numFmt w:val="none"/>
      <w:lvlText w:val=""/>
      <w:lvlJc w:val="left"/>
      <w:pPr>
        <w:tabs>
          <w:tab w:val="num" w:pos="0"/>
        </w:tabs>
        <w:ind w:left="0" w:firstLine="0"/>
      </w:pPr>
      <w:rPr>
        <w:rFonts w:ascii="Arial" w:hAnsi="Arial" w:cs="Arial"/>
        <w:sz w:val="22"/>
      </w:rPr>
    </w:lvl>
    <w:lvl w:ilvl="7">
      <w:start w:val="1"/>
      <w:numFmt w:val="none"/>
      <w:lvlText w:val=""/>
      <w:lvlJc w:val="left"/>
      <w:pPr>
        <w:tabs>
          <w:tab w:val="num" w:pos="0"/>
        </w:tabs>
        <w:ind w:left="0" w:firstLine="0"/>
      </w:pPr>
      <w:rPr>
        <w:rFonts w:ascii="Arial" w:hAnsi="Arial" w:cs="Arial"/>
        <w:sz w:val="22"/>
      </w:rPr>
    </w:lvl>
    <w:lvl w:ilvl="8">
      <w:start w:val="1"/>
      <w:numFmt w:val="none"/>
      <w:lvlText w:val=""/>
      <w:lvlJc w:val="left"/>
      <w:pPr>
        <w:tabs>
          <w:tab w:val="num" w:pos="0"/>
        </w:tabs>
        <w:ind w:left="0" w:firstLine="0"/>
      </w:pPr>
      <w:rPr>
        <w:rFonts w:ascii="Arial" w:hAnsi="Arial" w:cs="Arial"/>
        <w:sz w:val="22"/>
      </w:rPr>
    </w:lvl>
  </w:abstractNum>
  <w:abstractNum w:abstractNumId="7">
    <w:nsid w:val="5BCF4E2A"/>
    <w:multiLevelType w:val="multilevel"/>
    <w:tmpl w:val="6E66A4B2"/>
    <w:lvl w:ilvl="0">
      <w:start w:val="1"/>
      <w:numFmt w:val="decimal"/>
      <w:pStyle w:val="Heading1"/>
      <w:lvlText w:val="%1"/>
      <w:lvlJc w:val="left"/>
      <w:pPr>
        <w:tabs>
          <w:tab w:val="num" w:pos="1134"/>
        </w:tabs>
        <w:ind w:left="1134" w:hanging="1134"/>
      </w:pPr>
      <w:rPr>
        <w:rFonts w:cs="Times New Roman" w:hint="default"/>
      </w:rPr>
    </w:lvl>
    <w:lvl w:ilvl="1">
      <w:start w:val="1"/>
      <w:numFmt w:val="decimal"/>
      <w:pStyle w:val="Heading2"/>
      <w:lvlText w:val="%1.%2"/>
      <w:lvlJc w:val="left"/>
      <w:pPr>
        <w:tabs>
          <w:tab w:val="num" w:pos="1134"/>
        </w:tabs>
        <w:ind w:left="1134" w:hanging="1134"/>
      </w:pPr>
      <w:rPr>
        <w:rFonts w:cs="Times New Roman" w:hint="default"/>
      </w:rPr>
    </w:lvl>
    <w:lvl w:ilvl="2">
      <w:start w:val="1"/>
      <w:numFmt w:val="decimal"/>
      <w:pStyle w:val="Heading3"/>
      <w:lvlText w:val="%1.%2.%3"/>
      <w:lvlJc w:val="left"/>
      <w:pPr>
        <w:tabs>
          <w:tab w:val="num" w:pos="1134"/>
        </w:tabs>
        <w:ind w:left="1134" w:hanging="1134"/>
      </w:pPr>
      <w:rPr>
        <w:rFonts w:cs="Times New Roman" w:hint="default"/>
      </w:rPr>
    </w:lvl>
    <w:lvl w:ilvl="3">
      <w:start w:val="1"/>
      <w:numFmt w:val="lowerLetter"/>
      <w:lvlText w:val="%4)"/>
      <w:lvlJc w:val="left"/>
      <w:pPr>
        <w:tabs>
          <w:tab w:val="num" w:pos="2803"/>
        </w:tabs>
        <w:ind w:left="2443"/>
      </w:pPr>
      <w:rPr>
        <w:rFonts w:cs="Times New Roman" w:hint="default"/>
      </w:rPr>
    </w:lvl>
    <w:lvl w:ilvl="4">
      <w:start w:val="1"/>
      <w:numFmt w:val="decimal"/>
      <w:lvlText w:val="(%5)"/>
      <w:lvlJc w:val="left"/>
      <w:pPr>
        <w:tabs>
          <w:tab w:val="num" w:pos="3523"/>
        </w:tabs>
        <w:ind w:left="3163"/>
      </w:pPr>
      <w:rPr>
        <w:rFonts w:cs="Times New Roman" w:hint="default"/>
      </w:rPr>
    </w:lvl>
    <w:lvl w:ilvl="5">
      <w:start w:val="1"/>
      <w:numFmt w:val="lowerLetter"/>
      <w:lvlText w:val="(%6)"/>
      <w:lvlJc w:val="left"/>
      <w:pPr>
        <w:tabs>
          <w:tab w:val="num" w:pos="4243"/>
        </w:tabs>
        <w:ind w:left="3883"/>
      </w:pPr>
      <w:rPr>
        <w:rFonts w:cs="Times New Roman" w:hint="default"/>
      </w:rPr>
    </w:lvl>
    <w:lvl w:ilvl="6">
      <w:start w:val="1"/>
      <w:numFmt w:val="lowerRoman"/>
      <w:lvlText w:val="(%7)"/>
      <w:lvlJc w:val="left"/>
      <w:pPr>
        <w:tabs>
          <w:tab w:val="num" w:pos="4963"/>
        </w:tabs>
        <w:ind w:left="4603"/>
      </w:pPr>
      <w:rPr>
        <w:rFonts w:cs="Times New Roman" w:hint="default"/>
      </w:rPr>
    </w:lvl>
    <w:lvl w:ilvl="7">
      <w:start w:val="1"/>
      <w:numFmt w:val="lowerLetter"/>
      <w:lvlText w:val="(%8)"/>
      <w:lvlJc w:val="left"/>
      <w:pPr>
        <w:tabs>
          <w:tab w:val="num" w:pos="5683"/>
        </w:tabs>
        <w:ind w:left="5323"/>
      </w:pPr>
      <w:rPr>
        <w:rFonts w:cs="Times New Roman" w:hint="default"/>
      </w:rPr>
    </w:lvl>
    <w:lvl w:ilvl="8">
      <w:start w:val="1"/>
      <w:numFmt w:val="lowerRoman"/>
      <w:lvlText w:val="(%9)"/>
      <w:lvlJc w:val="left"/>
      <w:pPr>
        <w:tabs>
          <w:tab w:val="num" w:pos="6403"/>
        </w:tabs>
        <w:ind w:left="6043"/>
      </w:pPr>
      <w:rPr>
        <w:rFonts w:cs="Times New Roman" w:hint="default"/>
      </w:rPr>
    </w:lvl>
  </w:abstractNum>
  <w:abstractNum w:abstractNumId="8">
    <w:nsid w:val="69EA1252"/>
    <w:multiLevelType w:val="multilevel"/>
    <w:tmpl w:val="BE206F8A"/>
    <w:name w:val="MyBullets"/>
    <w:lvl w:ilvl="0">
      <w:start w:val="1"/>
      <w:numFmt w:val="decimal"/>
      <w:lvlText w:val=""/>
      <w:lvlJc w:val="left"/>
      <w:pPr>
        <w:tabs>
          <w:tab w:val="num" w:pos="283"/>
        </w:tabs>
        <w:ind w:left="283" w:hanging="283"/>
      </w:pPr>
      <w:rPr>
        <w:rFonts w:ascii="Symbol" w:hAnsi="Symbol" w:hint="default"/>
        <w:sz w:val="22"/>
      </w:rPr>
    </w:lvl>
    <w:lvl w:ilvl="1">
      <w:start w:val="1"/>
      <w:numFmt w:val="lowerLetter"/>
      <w:lvlText w:val=""/>
      <w:lvlJc w:val="left"/>
      <w:pPr>
        <w:tabs>
          <w:tab w:val="num" w:pos="567"/>
        </w:tabs>
        <w:ind w:left="567" w:hanging="284"/>
      </w:pPr>
      <w:rPr>
        <w:rFonts w:ascii="Symbol" w:hAnsi="Symbol" w:hint="default"/>
        <w:sz w:val="22"/>
      </w:rPr>
    </w:lvl>
    <w:lvl w:ilvl="2">
      <w:start w:val="1"/>
      <w:numFmt w:val="lowerRoman"/>
      <w:lvlText w:val=""/>
      <w:lvlJc w:val="left"/>
      <w:pPr>
        <w:tabs>
          <w:tab w:val="num" w:pos="850"/>
        </w:tabs>
        <w:ind w:left="850" w:hanging="283"/>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9">
    <w:nsid w:val="72270B71"/>
    <w:multiLevelType w:val="hybridMultilevel"/>
    <w:tmpl w:val="5B6008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BF"/>
    <w:rsid w:val="00000AEA"/>
    <w:rsid w:val="00013B1A"/>
    <w:rsid w:val="000145C9"/>
    <w:rsid w:val="00014D46"/>
    <w:rsid w:val="00015D9E"/>
    <w:rsid w:val="000215E8"/>
    <w:rsid w:val="00032EDE"/>
    <w:rsid w:val="0003687E"/>
    <w:rsid w:val="00040291"/>
    <w:rsid w:val="00040D53"/>
    <w:rsid w:val="00042498"/>
    <w:rsid w:val="00042692"/>
    <w:rsid w:val="00045D10"/>
    <w:rsid w:val="00050840"/>
    <w:rsid w:val="00051AB9"/>
    <w:rsid w:val="0005332F"/>
    <w:rsid w:val="00057649"/>
    <w:rsid w:val="00057CEA"/>
    <w:rsid w:val="00072705"/>
    <w:rsid w:val="00075A91"/>
    <w:rsid w:val="000820D7"/>
    <w:rsid w:val="000875C0"/>
    <w:rsid w:val="00087F63"/>
    <w:rsid w:val="000969DC"/>
    <w:rsid w:val="000A2ED2"/>
    <w:rsid w:val="000A6C21"/>
    <w:rsid w:val="000B42A5"/>
    <w:rsid w:val="000C27EF"/>
    <w:rsid w:val="000C3F21"/>
    <w:rsid w:val="000C6604"/>
    <w:rsid w:val="000D5EFB"/>
    <w:rsid w:val="000E49E5"/>
    <w:rsid w:val="000F2736"/>
    <w:rsid w:val="000F2D42"/>
    <w:rsid w:val="000F64FC"/>
    <w:rsid w:val="00100D3C"/>
    <w:rsid w:val="0011750B"/>
    <w:rsid w:val="00122A1F"/>
    <w:rsid w:val="00122A70"/>
    <w:rsid w:val="00123387"/>
    <w:rsid w:val="00130051"/>
    <w:rsid w:val="00134437"/>
    <w:rsid w:val="0013746A"/>
    <w:rsid w:val="00142395"/>
    <w:rsid w:val="00144D91"/>
    <w:rsid w:val="00150480"/>
    <w:rsid w:val="00152B8F"/>
    <w:rsid w:val="00154F74"/>
    <w:rsid w:val="0015536C"/>
    <w:rsid w:val="00162EBC"/>
    <w:rsid w:val="00166761"/>
    <w:rsid w:val="00170BE9"/>
    <w:rsid w:val="00172AC7"/>
    <w:rsid w:val="00176F16"/>
    <w:rsid w:val="0018567F"/>
    <w:rsid w:val="0018688E"/>
    <w:rsid w:val="00186B88"/>
    <w:rsid w:val="00194937"/>
    <w:rsid w:val="001A178E"/>
    <w:rsid w:val="001A1806"/>
    <w:rsid w:val="001A394E"/>
    <w:rsid w:val="001A69C6"/>
    <w:rsid w:val="001B568A"/>
    <w:rsid w:val="001B5F14"/>
    <w:rsid w:val="001B6CA4"/>
    <w:rsid w:val="001D0575"/>
    <w:rsid w:val="001D2153"/>
    <w:rsid w:val="001D7C1F"/>
    <w:rsid w:val="001D7E7B"/>
    <w:rsid w:val="001F12E5"/>
    <w:rsid w:val="00201EB9"/>
    <w:rsid w:val="00202240"/>
    <w:rsid w:val="00206FCF"/>
    <w:rsid w:val="00214058"/>
    <w:rsid w:val="00214173"/>
    <w:rsid w:val="00221076"/>
    <w:rsid w:val="002216BC"/>
    <w:rsid w:val="00224A1C"/>
    <w:rsid w:val="00225D6D"/>
    <w:rsid w:val="00227B97"/>
    <w:rsid w:val="00232F2C"/>
    <w:rsid w:val="00240EBF"/>
    <w:rsid w:val="002410DF"/>
    <w:rsid w:val="002431F1"/>
    <w:rsid w:val="00251CB9"/>
    <w:rsid w:val="002527B0"/>
    <w:rsid w:val="002619DC"/>
    <w:rsid w:val="00277F43"/>
    <w:rsid w:val="002809CA"/>
    <w:rsid w:val="002809FF"/>
    <w:rsid w:val="002860D6"/>
    <w:rsid w:val="002A0F99"/>
    <w:rsid w:val="002A6225"/>
    <w:rsid w:val="002B3AB9"/>
    <w:rsid w:val="002C78ED"/>
    <w:rsid w:val="002D0B8E"/>
    <w:rsid w:val="002D30C4"/>
    <w:rsid w:val="002E1F02"/>
    <w:rsid w:val="002F2DD7"/>
    <w:rsid w:val="002F682C"/>
    <w:rsid w:val="0030358C"/>
    <w:rsid w:val="00304215"/>
    <w:rsid w:val="00307372"/>
    <w:rsid w:val="0031172C"/>
    <w:rsid w:val="003136DA"/>
    <w:rsid w:val="00326EF6"/>
    <w:rsid w:val="003273FC"/>
    <w:rsid w:val="00331602"/>
    <w:rsid w:val="00331AE6"/>
    <w:rsid w:val="00333611"/>
    <w:rsid w:val="00336523"/>
    <w:rsid w:val="003416B0"/>
    <w:rsid w:val="00346E58"/>
    <w:rsid w:val="00352FDE"/>
    <w:rsid w:val="00356299"/>
    <w:rsid w:val="00357A47"/>
    <w:rsid w:val="00360137"/>
    <w:rsid w:val="0036067C"/>
    <w:rsid w:val="003670C2"/>
    <w:rsid w:val="00370AD6"/>
    <w:rsid w:val="0037132C"/>
    <w:rsid w:val="00372FDF"/>
    <w:rsid w:val="00374028"/>
    <w:rsid w:val="00375815"/>
    <w:rsid w:val="00387FE1"/>
    <w:rsid w:val="003A710E"/>
    <w:rsid w:val="003A7124"/>
    <w:rsid w:val="003B330C"/>
    <w:rsid w:val="003C057E"/>
    <w:rsid w:val="003C11BF"/>
    <w:rsid w:val="003C128E"/>
    <w:rsid w:val="003C231C"/>
    <w:rsid w:val="003C33D3"/>
    <w:rsid w:val="003C7F39"/>
    <w:rsid w:val="003D4D17"/>
    <w:rsid w:val="003D6495"/>
    <w:rsid w:val="003E0072"/>
    <w:rsid w:val="003E1501"/>
    <w:rsid w:val="003E2EEA"/>
    <w:rsid w:val="003E53D3"/>
    <w:rsid w:val="003E6D8E"/>
    <w:rsid w:val="003E73D2"/>
    <w:rsid w:val="003F4158"/>
    <w:rsid w:val="003F7864"/>
    <w:rsid w:val="00404F9B"/>
    <w:rsid w:val="00432B7C"/>
    <w:rsid w:val="004352D1"/>
    <w:rsid w:val="0044279A"/>
    <w:rsid w:val="00444D34"/>
    <w:rsid w:val="0044653C"/>
    <w:rsid w:val="00465DD1"/>
    <w:rsid w:val="004663C6"/>
    <w:rsid w:val="00467E9F"/>
    <w:rsid w:val="00470D9C"/>
    <w:rsid w:val="00472DBF"/>
    <w:rsid w:val="00473995"/>
    <w:rsid w:val="00480FBB"/>
    <w:rsid w:val="00487062"/>
    <w:rsid w:val="004904FA"/>
    <w:rsid w:val="004A7AE3"/>
    <w:rsid w:val="004B021D"/>
    <w:rsid w:val="004E6CF9"/>
    <w:rsid w:val="004E7398"/>
    <w:rsid w:val="004F14F1"/>
    <w:rsid w:val="00500F51"/>
    <w:rsid w:val="005039DD"/>
    <w:rsid w:val="005054DA"/>
    <w:rsid w:val="0050575C"/>
    <w:rsid w:val="00505ACF"/>
    <w:rsid w:val="00511F98"/>
    <w:rsid w:val="005149E5"/>
    <w:rsid w:val="005175C5"/>
    <w:rsid w:val="00525EE9"/>
    <w:rsid w:val="00533961"/>
    <w:rsid w:val="00537AB6"/>
    <w:rsid w:val="0054762C"/>
    <w:rsid w:val="00547A2C"/>
    <w:rsid w:val="00552BAD"/>
    <w:rsid w:val="00562157"/>
    <w:rsid w:val="00567362"/>
    <w:rsid w:val="00567784"/>
    <w:rsid w:val="00574DA4"/>
    <w:rsid w:val="00581862"/>
    <w:rsid w:val="005820CE"/>
    <w:rsid w:val="00595396"/>
    <w:rsid w:val="00596BE7"/>
    <w:rsid w:val="005A01BF"/>
    <w:rsid w:val="005A3A7E"/>
    <w:rsid w:val="005B21EB"/>
    <w:rsid w:val="005B4080"/>
    <w:rsid w:val="005B63C5"/>
    <w:rsid w:val="005C363D"/>
    <w:rsid w:val="005E3189"/>
    <w:rsid w:val="005E38D2"/>
    <w:rsid w:val="005F6D5C"/>
    <w:rsid w:val="0060312C"/>
    <w:rsid w:val="00605F7E"/>
    <w:rsid w:val="00610588"/>
    <w:rsid w:val="00614D1D"/>
    <w:rsid w:val="00615D8A"/>
    <w:rsid w:val="00627B72"/>
    <w:rsid w:val="006524E3"/>
    <w:rsid w:val="00654350"/>
    <w:rsid w:val="00655905"/>
    <w:rsid w:val="0065794E"/>
    <w:rsid w:val="0066044F"/>
    <w:rsid w:val="00665FC3"/>
    <w:rsid w:val="006705E5"/>
    <w:rsid w:val="006754AD"/>
    <w:rsid w:val="00684B6F"/>
    <w:rsid w:val="00697853"/>
    <w:rsid w:val="006B62FF"/>
    <w:rsid w:val="006C23AA"/>
    <w:rsid w:val="006C3CF1"/>
    <w:rsid w:val="006C6C72"/>
    <w:rsid w:val="006C7696"/>
    <w:rsid w:val="006E13D8"/>
    <w:rsid w:val="006E454B"/>
    <w:rsid w:val="006E76EE"/>
    <w:rsid w:val="006F0AB5"/>
    <w:rsid w:val="00700FDE"/>
    <w:rsid w:val="007023CE"/>
    <w:rsid w:val="00703BAF"/>
    <w:rsid w:val="00705C97"/>
    <w:rsid w:val="00706585"/>
    <w:rsid w:val="00707131"/>
    <w:rsid w:val="007136FC"/>
    <w:rsid w:val="0071420F"/>
    <w:rsid w:val="007152F9"/>
    <w:rsid w:val="007174A4"/>
    <w:rsid w:val="00722F6E"/>
    <w:rsid w:val="00723A58"/>
    <w:rsid w:val="00724FC3"/>
    <w:rsid w:val="00726344"/>
    <w:rsid w:val="007344DD"/>
    <w:rsid w:val="0074242A"/>
    <w:rsid w:val="00746DFD"/>
    <w:rsid w:val="00753B3A"/>
    <w:rsid w:val="0075603F"/>
    <w:rsid w:val="00756DCF"/>
    <w:rsid w:val="00757B60"/>
    <w:rsid w:val="00774D40"/>
    <w:rsid w:val="00794C89"/>
    <w:rsid w:val="00796201"/>
    <w:rsid w:val="007A31D5"/>
    <w:rsid w:val="007B2587"/>
    <w:rsid w:val="007B4EC4"/>
    <w:rsid w:val="007B5A01"/>
    <w:rsid w:val="007B7DCE"/>
    <w:rsid w:val="007C2060"/>
    <w:rsid w:val="007C450D"/>
    <w:rsid w:val="007D2B45"/>
    <w:rsid w:val="007E46E9"/>
    <w:rsid w:val="007F1C53"/>
    <w:rsid w:val="00801444"/>
    <w:rsid w:val="0080440B"/>
    <w:rsid w:val="0081524F"/>
    <w:rsid w:val="0083018D"/>
    <w:rsid w:val="00831084"/>
    <w:rsid w:val="00832AD9"/>
    <w:rsid w:val="00837782"/>
    <w:rsid w:val="0084203D"/>
    <w:rsid w:val="008467EA"/>
    <w:rsid w:val="00851D50"/>
    <w:rsid w:val="0086178A"/>
    <w:rsid w:val="008646D3"/>
    <w:rsid w:val="0088092F"/>
    <w:rsid w:val="008907C6"/>
    <w:rsid w:val="0089787B"/>
    <w:rsid w:val="008A15A0"/>
    <w:rsid w:val="008A28D5"/>
    <w:rsid w:val="008A48E0"/>
    <w:rsid w:val="008A5A06"/>
    <w:rsid w:val="008A7BB5"/>
    <w:rsid w:val="008B0C32"/>
    <w:rsid w:val="008C6CDF"/>
    <w:rsid w:val="008D0645"/>
    <w:rsid w:val="008D26F3"/>
    <w:rsid w:val="008D424B"/>
    <w:rsid w:val="008D791A"/>
    <w:rsid w:val="008E38A6"/>
    <w:rsid w:val="008E3903"/>
    <w:rsid w:val="008E3E9F"/>
    <w:rsid w:val="008F6E2B"/>
    <w:rsid w:val="00901162"/>
    <w:rsid w:val="0090584A"/>
    <w:rsid w:val="009174A7"/>
    <w:rsid w:val="00924299"/>
    <w:rsid w:val="0092694C"/>
    <w:rsid w:val="009432F4"/>
    <w:rsid w:val="0094607D"/>
    <w:rsid w:val="009519F0"/>
    <w:rsid w:val="009526BE"/>
    <w:rsid w:val="0095787E"/>
    <w:rsid w:val="009618F7"/>
    <w:rsid w:val="009627FC"/>
    <w:rsid w:val="009630A6"/>
    <w:rsid w:val="00965278"/>
    <w:rsid w:val="00966A29"/>
    <w:rsid w:val="0096730B"/>
    <w:rsid w:val="00970A72"/>
    <w:rsid w:val="0097307B"/>
    <w:rsid w:val="009755E9"/>
    <w:rsid w:val="009767B8"/>
    <w:rsid w:val="0099090B"/>
    <w:rsid w:val="009A2508"/>
    <w:rsid w:val="009A715A"/>
    <w:rsid w:val="009B7328"/>
    <w:rsid w:val="009B7FB4"/>
    <w:rsid w:val="009D5B15"/>
    <w:rsid w:val="009D5B9F"/>
    <w:rsid w:val="009E0D31"/>
    <w:rsid w:val="009E351C"/>
    <w:rsid w:val="009E7538"/>
    <w:rsid w:val="009F1F3F"/>
    <w:rsid w:val="009F220D"/>
    <w:rsid w:val="00A03554"/>
    <w:rsid w:val="00A04B79"/>
    <w:rsid w:val="00A052C2"/>
    <w:rsid w:val="00A23878"/>
    <w:rsid w:val="00A256D7"/>
    <w:rsid w:val="00A26C5D"/>
    <w:rsid w:val="00A27C79"/>
    <w:rsid w:val="00A421AE"/>
    <w:rsid w:val="00A44021"/>
    <w:rsid w:val="00A710B7"/>
    <w:rsid w:val="00A724DB"/>
    <w:rsid w:val="00A72CA9"/>
    <w:rsid w:val="00A77A72"/>
    <w:rsid w:val="00A83364"/>
    <w:rsid w:val="00A959D3"/>
    <w:rsid w:val="00A97C51"/>
    <w:rsid w:val="00AA039C"/>
    <w:rsid w:val="00AA0D36"/>
    <w:rsid w:val="00AA77A2"/>
    <w:rsid w:val="00AB7436"/>
    <w:rsid w:val="00AD1B10"/>
    <w:rsid w:val="00AD2270"/>
    <w:rsid w:val="00AE46EC"/>
    <w:rsid w:val="00AF17D4"/>
    <w:rsid w:val="00B11692"/>
    <w:rsid w:val="00B14A16"/>
    <w:rsid w:val="00B16480"/>
    <w:rsid w:val="00B2117F"/>
    <w:rsid w:val="00B30EBD"/>
    <w:rsid w:val="00B326FC"/>
    <w:rsid w:val="00B34524"/>
    <w:rsid w:val="00B36851"/>
    <w:rsid w:val="00B44374"/>
    <w:rsid w:val="00B46709"/>
    <w:rsid w:val="00B508B3"/>
    <w:rsid w:val="00B536AC"/>
    <w:rsid w:val="00B55F06"/>
    <w:rsid w:val="00B57DB5"/>
    <w:rsid w:val="00B62D7E"/>
    <w:rsid w:val="00B659E8"/>
    <w:rsid w:val="00B6741C"/>
    <w:rsid w:val="00B71273"/>
    <w:rsid w:val="00B7559F"/>
    <w:rsid w:val="00B75F7B"/>
    <w:rsid w:val="00B7645C"/>
    <w:rsid w:val="00B77709"/>
    <w:rsid w:val="00B93658"/>
    <w:rsid w:val="00B94B15"/>
    <w:rsid w:val="00BA00B1"/>
    <w:rsid w:val="00BA14B2"/>
    <w:rsid w:val="00BB3E9C"/>
    <w:rsid w:val="00BB7A03"/>
    <w:rsid w:val="00BC1B6A"/>
    <w:rsid w:val="00BC1C9C"/>
    <w:rsid w:val="00BC5D7B"/>
    <w:rsid w:val="00BD2D84"/>
    <w:rsid w:val="00BE0645"/>
    <w:rsid w:val="00BE10C1"/>
    <w:rsid w:val="00BE2C92"/>
    <w:rsid w:val="00BE4AEF"/>
    <w:rsid w:val="00BF33EE"/>
    <w:rsid w:val="00C10BA2"/>
    <w:rsid w:val="00C139B1"/>
    <w:rsid w:val="00C17B94"/>
    <w:rsid w:val="00C23538"/>
    <w:rsid w:val="00C257AB"/>
    <w:rsid w:val="00C31478"/>
    <w:rsid w:val="00C32A3E"/>
    <w:rsid w:val="00C34172"/>
    <w:rsid w:val="00C344B6"/>
    <w:rsid w:val="00C41A7E"/>
    <w:rsid w:val="00C46725"/>
    <w:rsid w:val="00C539B9"/>
    <w:rsid w:val="00C54AAD"/>
    <w:rsid w:val="00C6346D"/>
    <w:rsid w:val="00C64CD9"/>
    <w:rsid w:val="00C7400B"/>
    <w:rsid w:val="00C821ED"/>
    <w:rsid w:val="00C850D9"/>
    <w:rsid w:val="00C908C1"/>
    <w:rsid w:val="00CA64E9"/>
    <w:rsid w:val="00CB6A1D"/>
    <w:rsid w:val="00CC438E"/>
    <w:rsid w:val="00CC6668"/>
    <w:rsid w:val="00CC7E2E"/>
    <w:rsid w:val="00CD3823"/>
    <w:rsid w:val="00CD4650"/>
    <w:rsid w:val="00CF2569"/>
    <w:rsid w:val="00CF4813"/>
    <w:rsid w:val="00CF58C0"/>
    <w:rsid w:val="00CF63C2"/>
    <w:rsid w:val="00D01B0A"/>
    <w:rsid w:val="00D03A87"/>
    <w:rsid w:val="00D067F7"/>
    <w:rsid w:val="00D24263"/>
    <w:rsid w:val="00D448FC"/>
    <w:rsid w:val="00D4619F"/>
    <w:rsid w:val="00D5202B"/>
    <w:rsid w:val="00D716E3"/>
    <w:rsid w:val="00D757D2"/>
    <w:rsid w:val="00D758BB"/>
    <w:rsid w:val="00D81064"/>
    <w:rsid w:val="00D82069"/>
    <w:rsid w:val="00D82F4E"/>
    <w:rsid w:val="00D84503"/>
    <w:rsid w:val="00D91410"/>
    <w:rsid w:val="00D93778"/>
    <w:rsid w:val="00D93F09"/>
    <w:rsid w:val="00D975DD"/>
    <w:rsid w:val="00DA20F9"/>
    <w:rsid w:val="00DA21FF"/>
    <w:rsid w:val="00DA3B6E"/>
    <w:rsid w:val="00DA6B25"/>
    <w:rsid w:val="00DB57EC"/>
    <w:rsid w:val="00DC0FE4"/>
    <w:rsid w:val="00DC2DA3"/>
    <w:rsid w:val="00DC4707"/>
    <w:rsid w:val="00DD27E3"/>
    <w:rsid w:val="00DD6589"/>
    <w:rsid w:val="00DF285A"/>
    <w:rsid w:val="00DF484C"/>
    <w:rsid w:val="00DF5740"/>
    <w:rsid w:val="00DF5B1D"/>
    <w:rsid w:val="00E060D3"/>
    <w:rsid w:val="00E10E65"/>
    <w:rsid w:val="00E1321B"/>
    <w:rsid w:val="00E15CA0"/>
    <w:rsid w:val="00E17664"/>
    <w:rsid w:val="00E17DA2"/>
    <w:rsid w:val="00E23EF8"/>
    <w:rsid w:val="00E26180"/>
    <w:rsid w:val="00E27099"/>
    <w:rsid w:val="00E31F50"/>
    <w:rsid w:val="00E36972"/>
    <w:rsid w:val="00E53757"/>
    <w:rsid w:val="00E54AFB"/>
    <w:rsid w:val="00E552FA"/>
    <w:rsid w:val="00E55622"/>
    <w:rsid w:val="00E612AE"/>
    <w:rsid w:val="00E750E6"/>
    <w:rsid w:val="00E75EE9"/>
    <w:rsid w:val="00E921F2"/>
    <w:rsid w:val="00E9715B"/>
    <w:rsid w:val="00EA18F6"/>
    <w:rsid w:val="00EA2429"/>
    <w:rsid w:val="00EA4C9E"/>
    <w:rsid w:val="00EB27A4"/>
    <w:rsid w:val="00EB56B2"/>
    <w:rsid w:val="00EB5BC0"/>
    <w:rsid w:val="00EB6638"/>
    <w:rsid w:val="00EC079F"/>
    <w:rsid w:val="00EC2233"/>
    <w:rsid w:val="00EC42F2"/>
    <w:rsid w:val="00ED3301"/>
    <w:rsid w:val="00ED53F7"/>
    <w:rsid w:val="00ED771D"/>
    <w:rsid w:val="00EE1F33"/>
    <w:rsid w:val="00EE2D19"/>
    <w:rsid w:val="00F036C3"/>
    <w:rsid w:val="00F1027C"/>
    <w:rsid w:val="00F128FA"/>
    <w:rsid w:val="00F25995"/>
    <w:rsid w:val="00F2789A"/>
    <w:rsid w:val="00F27A68"/>
    <w:rsid w:val="00F310B5"/>
    <w:rsid w:val="00F405C9"/>
    <w:rsid w:val="00F44E18"/>
    <w:rsid w:val="00F45047"/>
    <w:rsid w:val="00F46856"/>
    <w:rsid w:val="00F6059A"/>
    <w:rsid w:val="00F6269D"/>
    <w:rsid w:val="00F657EC"/>
    <w:rsid w:val="00F677B8"/>
    <w:rsid w:val="00F70B81"/>
    <w:rsid w:val="00F81020"/>
    <w:rsid w:val="00F82B5C"/>
    <w:rsid w:val="00F85EF2"/>
    <w:rsid w:val="00F86B90"/>
    <w:rsid w:val="00F956F6"/>
    <w:rsid w:val="00FA14EC"/>
    <w:rsid w:val="00FA1F6D"/>
    <w:rsid w:val="00FA2975"/>
    <w:rsid w:val="00FD46F2"/>
    <w:rsid w:val="00FD5560"/>
    <w:rsid w:val="00FD5E48"/>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6F"/>
    <w:rPr>
      <w:rFonts w:ascii="Calibri" w:hAnsi="Calibri"/>
    </w:rPr>
  </w:style>
  <w:style w:type="paragraph" w:styleId="Heading1">
    <w:name w:val="heading 1"/>
    <w:basedOn w:val="Normal"/>
    <w:next w:val="Normal"/>
    <w:link w:val="Heading1Char"/>
    <w:uiPriority w:val="99"/>
    <w:qFormat/>
    <w:rsid w:val="00375815"/>
    <w:pPr>
      <w:keepNext/>
      <w:numPr>
        <w:numId w:val="1"/>
      </w:numPr>
      <w:spacing w:before="240" w:after="60"/>
      <w:outlineLvl w:val="0"/>
    </w:pPr>
    <w:rPr>
      <w:rFonts w:ascii="Franklin Gothic Demi" w:hAnsi="Franklin Gothic Demi" w:cs="Arial"/>
      <w:bCs/>
      <w:kern w:val="32"/>
      <w:sz w:val="26"/>
      <w:szCs w:val="32"/>
      <w:lang w:val="nl-NL"/>
    </w:rPr>
  </w:style>
  <w:style w:type="paragraph" w:styleId="Heading2">
    <w:name w:val="heading 2"/>
    <w:basedOn w:val="Normal"/>
    <w:next w:val="Normal"/>
    <w:link w:val="Heading2Char"/>
    <w:uiPriority w:val="99"/>
    <w:qFormat/>
    <w:rsid w:val="00375815"/>
    <w:pPr>
      <w:keepNext/>
      <w:numPr>
        <w:ilvl w:val="1"/>
        <w:numId w:val="1"/>
      </w:numPr>
      <w:spacing w:before="240" w:after="60"/>
      <w:outlineLvl w:val="1"/>
    </w:pPr>
    <w:rPr>
      <w:rFonts w:ascii="Franklin Gothic Demi" w:hAnsi="Franklin Gothic Demi" w:cs="Arial"/>
      <w:bCs/>
      <w:iCs/>
      <w:szCs w:val="28"/>
      <w:lang w:val="nl-NL"/>
    </w:rPr>
  </w:style>
  <w:style w:type="paragraph" w:styleId="Heading3">
    <w:name w:val="heading 3"/>
    <w:basedOn w:val="Normal"/>
    <w:next w:val="Normal"/>
    <w:link w:val="Heading3Char"/>
    <w:uiPriority w:val="99"/>
    <w:qFormat/>
    <w:rsid w:val="00375815"/>
    <w:pPr>
      <w:keepNext/>
      <w:numPr>
        <w:ilvl w:val="2"/>
        <w:numId w:val="1"/>
      </w:numPr>
      <w:tabs>
        <w:tab w:val="right" w:leader="dot" w:pos="8505"/>
      </w:tabs>
      <w:spacing w:before="240" w:after="60"/>
      <w:outlineLvl w:val="2"/>
    </w:pPr>
    <w:rPr>
      <w:rFonts w:ascii="Franklin Gothic Demi" w:hAnsi="Franklin Gothic Demi" w:cs="Arial"/>
      <w:bCs/>
      <w:szCs w:val="26"/>
      <w:lang w:val="nl-NL"/>
    </w:rPr>
  </w:style>
  <w:style w:type="paragraph" w:styleId="Heading4">
    <w:name w:val="heading 4"/>
    <w:basedOn w:val="Normal"/>
    <w:next w:val="Normal"/>
    <w:link w:val="Heading4Char"/>
    <w:uiPriority w:val="99"/>
    <w:qFormat/>
    <w:rsid w:val="00375815"/>
    <w:pPr>
      <w:keepNext/>
      <w:spacing w:before="240" w:after="60"/>
      <w:outlineLvl w:val="3"/>
    </w:pPr>
    <w:rPr>
      <w:rFonts w:ascii="Franklin Gothic Demi" w:hAnsi="Franklin Gothic Demi"/>
      <w:bCs/>
      <w:sz w:val="26"/>
      <w:szCs w:val="28"/>
      <w:lang w:val="nl-NL"/>
    </w:rPr>
  </w:style>
  <w:style w:type="paragraph" w:styleId="Heading5">
    <w:name w:val="heading 5"/>
    <w:basedOn w:val="Normal"/>
    <w:next w:val="Normal"/>
    <w:link w:val="Heading5Char"/>
    <w:uiPriority w:val="99"/>
    <w:qFormat/>
    <w:rsid w:val="00375815"/>
    <w:pPr>
      <w:spacing w:before="240" w:after="60"/>
      <w:outlineLvl w:val="4"/>
    </w:pPr>
    <w:rPr>
      <w:rFonts w:ascii="Franklin Gothic Demi" w:hAnsi="Franklin Gothic Demi"/>
      <w:bCs/>
      <w:iCs/>
      <w:szCs w:val="26"/>
      <w:lang w:val="nl-NL"/>
    </w:rPr>
  </w:style>
  <w:style w:type="paragraph" w:styleId="Heading6">
    <w:name w:val="heading 6"/>
    <w:basedOn w:val="Normal"/>
    <w:next w:val="Normal"/>
    <w:link w:val="Heading6Char"/>
    <w:uiPriority w:val="99"/>
    <w:qFormat/>
    <w:rsid w:val="00C821ED"/>
    <w:pPr>
      <w:spacing w:before="240" w:after="60"/>
      <w:outlineLvl w:val="5"/>
    </w:pPr>
    <w:rPr>
      <w:rFonts w:ascii="Franklin Gothic Demi" w:hAnsi="Franklin Gothic Demi"/>
      <w:b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0A72"/>
    <w:rPr>
      <w:rFonts w:ascii="Franklin Gothic Demi" w:hAnsi="Franklin Gothic Demi" w:cs="Arial"/>
      <w:bCs/>
      <w:kern w:val="32"/>
      <w:sz w:val="26"/>
      <w:szCs w:val="32"/>
      <w:lang w:val="nl-NL"/>
    </w:rPr>
  </w:style>
  <w:style w:type="character" w:customStyle="1" w:styleId="Heading2Char">
    <w:name w:val="Heading 2 Char"/>
    <w:basedOn w:val="DefaultParagraphFont"/>
    <w:link w:val="Heading2"/>
    <w:uiPriority w:val="99"/>
    <w:locked/>
    <w:rsid w:val="00970A72"/>
    <w:rPr>
      <w:rFonts w:ascii="Franklin Gothic Demi" w:hAnsi="Franklin Gothic Demi" w:cs="Arial"/>
      <w:bCs/>
      <w:iCs/>
      <w:szCs w:val="28"/>
      <w:lang w:val="nl-NL"/>
    </w:rPr>
  </w:style>
  <w:style w:type="character" w:customStyle="1" w:styleId="Heading3Char">
    <w:name w:val="Heading 3 Char"/>
    <w:basedOn w:val="DefaultParagraphFont"/>
    <w:link w:val="Heading3"/>
    <w:uiPriority w:val="99"/>
    <w:locked/>
    <w:rsid w:val="00970A72"/>
    <w:rPr>
      <w:rFonts w:ascii="Franklin Gothic Demi" w:hAnsi="Franklin Gothic Demi" w:cs="Arial"/>
      <w:bCs/>
      <w:szCs w:val="26"/>
      <w:lang w:val="nl-NL"/>
    </w:rPr>
  </w:style>
  <w:style w:type="character" w:customStyle="1" w:styleId="Heading4Char">
    <w:name w:val="Heading 4 Char"/>
    <w:basedOn w:val="DefaultParagraphFont"/>
    <w:link w:val="Heading4"/>
    <w:uiPriority w:val="99"/>
    <w:semiHidden/>
    <w:locked/>
    <w:rsid w:val="00970A7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70A7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70A72"/>
    <w:rPr>
      <w:rFonts w:ascii="Calibri" w:hAnsi="Calibri" w:cs="Times New Roman"/>
      <w:b/>
      <w:bCs/>
    </w:rPr>
  </w:style>
  <w:style w:type="paragraph" w:styleId="Header">
    <w:name w:val="header"/>
    <w:basedOn w:val="Normal"/>
    <w:link w:val="HeaderChar"/>
    <w:uiPriority w:val="99"/>
    <w:rsid w:val="000D5EFB"/>
    <w:pPr>
      <w:tabs>
        <w:tab w:val="center" w:pos="4153"/>
        <w:tab w:val="right" w:pos="8306"/>
      </w:tabs>
    </w:pPr>
  </w:style>
  <w:style w:type="character" w:customStyle="1" w:styleId="HeaderChar">
    <w:name w:val="Header Char"/>
    <w:basedOn w:val="DefaultParagraphFont"/>
    <w:link w:val="Header"/>
    <w:uiPriority w:val="99"/>
    <w:semiHidden/>
    <w:locked/>
    <w:rsid w:val="00970A72"/>
    <w:rPr>
      <w:rFonts w:ascii="Calibri" w:hAnsi="Calibri" w:cs="Times New Roman"/>
    </w:rPr>
  </w:style>
  <w:style w:type="paragraph" w:styleId="Footer">
    <w:name w:val="footer"/>
    <w:basedOn w:val="Normal"/>
    <w:link w:val="FooterChar"/>
    <w:uiPriority w:val="99"/>
    <w:rsid w:val="000D5EFB"/>
    <w:pPr>
      <w:tabs>
        <w:tab w:val="center" w:pos="4153"/>
        <w:tab w:val="right" w:pos="8306"/>
      </w:tabs>
    </w:pPr>
  </w:style>
  <w:style w:type="character" w:customStyle="1" w:styleId="FooterChar">
    <w:name w:val="Footer Char"/>
    <w:basedOn w:val="DefaultParagraphFont"/>
    <w:link w:val="Footer"/>
    <w:uiPriority w:val="99"/>
    <w:semiHidden/>
    <w:locked/>
    <w:rsid w:val="00970A72"/>
    <w:rPr>
      <w:rFonts w:ascii="Calibri" w:hAnsi="Calibri" w:cs="Times New Roman"/>
    </w:rPr>
  </w:style>
  <w:style w:type="paragraph" w:customStyle="1" w:styleId="Hidden">
    <w:name w:val="Hidden"/>
    <w:basedOn w:val="Normal"/>
    <w:uiPriority w:val="99"/>
    <w:rsid w:val="00615D8A"/>
    <w:pPr>
      <w:framePr w:w="154" w:h="183" w:hSpace="181" w:wrap="around" w:vAnchor="page" w:hAnchor="page" w:x="409" w:y="364" w:anchorLock="1"/>
      <w:spacing w:line="255" w:lineRule="atLeast"/>
    </w:pPr>
    <w:rPr>
      <w:rFonts w:eastAsia="SimSun"/>
      <w:sz w:val="20"/>
      <w:szCs w:val="20"/>
      <w:lang w:eastAsia="zh-CN"/>
    </w:rPr>
  </w:style>
  <w:style w:type="paragraph" w:styleId="TOC4">
    <w:name w:val="toc 4"/>
    <w:basedOn w:val="Normal"/>
    <w:next w:val="Normal"/>
    <w:autoRedefine/>
    <w:uiPriority w:val="99"/>
    <w:rsid w:val="001D7C1F"/>
    <w:pPr>
      <w:tabs>
        <w:tab w:val="right" w:leader="dot" w:pos="8505"/>
      </w:tabs>
    </w:pPr>
    <w:rPr>
      <w:lang w:val="nl-NL"/>
    </w:rPr>
  </w:style>
  <w:style w:type="character" w:styleId="PageNumber">
    <w:name w:val="page number"/>
    <w:basedOn w:val="DefaultParagraphFont"/>
    <w:uiPriority w:val="99"/>
    <w:rsid w:val="006E76EE"/>
    <w:rPr>
      <w:rFonts w:cs="Times New Roman"/>
    </w:rPr>
  </w:style>
  <w:style w:type="paragraph" w:customStyle="1" w:styleId="LocationTekst">
    <w:name w:val="LocationTekst"/>
    <w:basedOn w:val="Normal"/>
    <w:uiPriority w:val="99"/>
    <w:rsid w:val="00BF33EE"/>
    <w:pPr>
      <w:spacing w:line="160" w:lineRule="atLeast"/>
    </w:pPr>
    <w:rPr>
      <w:rFonts w:ascii="Franklin Gothic Medium" w:hAnsi="Franklin Gothic Medium"/>
      <w:color w:val="004A64"/>
      <w:sz w:val="13"/>
    </w:rPr>
  </w:style>
  <w:style w:type="paragraph" w:styleId="TOC1">
    <w:name w:val="toc 1"/>
    <w:basedOn w:val="Normal"/>
    <w:next w:val="Normal"/>
    <w:autoRedefine/>
    <w:uiPriority w:val="99"/>
    <w:rsid w:val="00E31F50"/>
    <w:pPr>
      <w:tabs>
        <w:tab w:val="left" w:pos="300"/>
        <w:tab w:val="right" w:pos="6500"/>
      </w:tabs>
      <w:ind w:left="300" w:hanging="300"/>
    </w:pPr>
    <w:rPr>
      <w:noProof/>
      <w:lang w:val="nl-NL"/>
    </w:rPr>
  </w:style>
  <w:style w:type="paragraph" w:styleId="TOC2">
    <w:name w:val="toc 2"/>
    <w:basedOn w:val="Normal"/>
    <w:next w:val="Normal"/>
    <w:autoRedefine/>
    <w:uiPriority w:val="99"/>
    <w:rsid w:val="00E31F50"/>
    <w:pPr>
      <w:tabs>
        <w:tab w:val="left" w:pos="720"/>
        <w:tab w:val="right" w:pos="6500"/>
      </w:tabs>
      <w:ind w:left="720" w:hanging="420"/>
    </w:pPr>
    <w:rPr>
      <w:noProof/>
      <w:lang w:val="nl-NL"/>
    </w:rPr>
  </w:style>
  <w:style w:type="paragraph" w:styleId="TOC3">
    <w:name w:val="toc 3"/>
    <w:basedOn w:val="Normal"/>
    <w:next w:val="Normal"/>
    <w:autoRedefine/>
    <w:uiPriority w:val="99"/>
    <w:rsid w:val="00E31F50"/>
    <w:pPr>
      <w:keepLines/>
      <w:widowControl w:val="0"/>
      <w:tabs>
        <w:tab w:val="left" w:pos="1300"/>
        <w:tab w:val="right" w:pos="6500"/>
      </w:tabs>
      <w:ind w:left="1300" w:hanging="580"/>
    </w:pPr>
    <w:rPr>
      <w:noProof/>
      <w:lang w:val="nl-NL"/>
    </w:rPr>
  </w:style>
  <w:style w:type="paragraph" w:styleId="TOC5">
    <w:name w:val="toc 5"/>
    <w:basedOn w:val="Normal"/>
    <w:next w:val="Normal"/>
    <w:autoRedefine/>
    <w:uiPriority w:val="99"/>
    <w:rsid w:val="001D7C1F"/>
    <w:pPr>
      <w:tabs>
        <w:tab w:val="right" w:leader="dot" w:pos="8505"/>
      </w:tabs>
    </w:pPr>
    <w:rPr>
      <w:lang w:val="nl-NL"/>
    </w:rPr>
  </w:style>
  <w:style w:type="paragraph" w:styleId="TOC6">
    <w:name w:val="toc 6"/>
    <w:basedOn w:val="Normal"/>
    <w:next w:val="Normal"/>
    <w:autoRedefine/>
    <w:uiPriority w:val="99"/>
    <w:rsid w:val="001D7C1F"/>
    <w:pPr>
      <w:tabs>
        <w:tab w:val="right" w:leader="dot" w:pos="8505"/>
      </w:tabs>
    </w:pPr>
    <w:rPr>
      <w:lang w:val="nl-NL"/>
    </w:rPr>
  </w:style>
  <w:style w:type="paragraph" w:styleId="TOC7">
    <w:name w:val="toc 7"/>
    <w:basedOn w:val="Normal"/>
    <w:next w:val="Normal"/>
    <w:autoRedefine/>
    <w:uiPriority w:val="99"/>
    <w:semiHidden/>
    <w:rsid w:val="00C32A3E"/>
    <w:pPr>
      <w:ind w:left="1080"/>
    </w:pPr>
    <w:rPr>
      <w:lang w:val="nl-NL"/>
    </w:rPr>
  </w:style>
  <w:style w:type="paragraph" w:customStyle="1" w:styleId="doBlauw">
    <w:name w:val="doBlauw"/>
    <w:basedOn w:val="Normal"/>
    <w:uiPriority w:val="99"/>
    <w:rsid w:val="0094607D"/>
    <w:rPr>
      <w:color w:val="004A64"/>
    </w:rPr>
  </w:style>
  <w:style w:type="paragraph" w:customStyle="1" w:styleId="doFunctie">
    <w:name w:val="doFunctie"/>
    <w:basedOn w:val="Normal"/>
    <w:uiPriority w:val="99"/>
    <w:rsid w:val="00AA039C"/>
    <w:rPr>
      <w:i/>
    </w:rPr>
  </w:style>
  <w:style w:type="paragraph" w:styleId="BalloonText">
    <w:name w:val="Balloon Text"/>
    <w:basedOn w:val="Normal"/>
    <w:link w:val="BalloonTextChar"/>
    <w:uiPriority w:val="99"/>
    <w:semiHidden/>
    <w:rsid w:val="007142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A72"/>
    <w:rPr>
      <w:rFonts w:cs="Times New Roman"/>
      <w:sz w:val="2"/>
    </w:rPr>
  </w:style>
  <w:style w:type="table" w:styleId="TableGrid">
    <w:name w:val="Table Grid"/>
    <w:basedOn w:val="TableNormal"/>
    <w:uiPriority w:val="99"/>
    <w:rsid w:val="00404F9B"/>
    <w:pPr>
      <w:spacing w:before="60"/>
    </w:pPr>
    <w:rPr>
      <w:rFonts w:ascii="Franklin Gothic Demi" w:hAnsi="Franklin Gothic Dem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Times New Roman" w:eastAsia="Times New Roman" w:cs="Times New Roman"/>
        <w:b/>
        <w:i w:val="0"/>
        <w:color w:val="004A64"/>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D807"/>
      </w:tcPr>
    </w:tblStylePr>
  </w:style>
  <w:style w:type="paragraph" w:styleId="TOC9">
    <w:name w:val="toc 9"/>
    <w:basedOn w:val="Normal"/>
    <w:next w:val="Normal"/>
    <w:autoRedefine/>
    <w:uiPriority w:val="99"/>
    <w:rsid w:val="00E1321B"/>
  </w:style>
  <w:style w:type="paragraph" w:customStyle="1" w:styleId="Inhoudsopgave">
    <w:name w:val="Inhoudsopgave"/>
    <w:basedOn w:val="Header"/>
    <w:uiPriority w:val="99"/>
    <w:rsid w:val="00BC5D7B"/>
    <w:pPr>
      <w:tabs>
        <w:tab w:val="clear" w:pos="4153"/>
        <w:tab w:val="clear" w:pos="8306"/>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s>
      <w:autoSpaceDE w:val="0"/>
      <w:autoSpaceDN w:val="0"/>
      <w:adjustRightInd w:val="0"/>
      <w:spacing w:line="240" w:lineRule="atLeast"/>
    </w:pPr>
    <w:rPr>
      <w:rFonts w:ascii="Verdana" w:hAnsi="Verdana" w:cs="Arial"/>
      <w:b/>
      <w:bCs/>
      <w:kern w:val="28"/>
      <w:sz w:val="32"/>
      <w:szCs w:val="26"/>
      <w:lang w:val="nl-NL" w:eastAsia="nl-NL"/>
    </w:rPr>
  </w:style>
  <w:style w:type="character" w:styleId="Hyperlink">
    <w:name w:val="Hyperlink"/>
    <w:basedOn w:val="DefaultParagraphFont"/>
    <w:uiPriority w:val="99"/>
    <w:rsid w:val="00F036C3"/>
    <w:rPr>
      <w:rFonts w:cs="Times New Roman"/>
      <w:color w:val="0000FF"/>
      <w:u w:val="single"/>
    </w:rPr>
  </w:style>
  <w:style w:type="paragraph" w:styleId="PlainText">
    <w:name w:val="Plain Text"/>
    <w:basedOn w:val="Normal"/>
    <w:link w:val="PlainTextChar"/>
    <w:uiPriority w:val="99"/>
    <w:rsid w:val="00684B6F"/>
    <w:rPr>
      <w:rFonts w:ascii="Consolas" w:hAnsi="Consolas"/>
      <w:sz w:val="21"/>
      <w:szCs w:val="21"/>
    </w:rPr>
  </w:style>
  <w:style w:type="character" w:customStyle="1" w:styleId="PlainTextChar">
    <w:name w:val="Plain Text Char"/>
    <w:basedOn w:val="DefaultParagraphFont"/>
    <w:link w:val="PlainText"/>
    <w:uiPriority w:val="99"/>
    <w:locked/>
    <w:rsid w:val="00684B6F"/>
    <w:rPr>
      <w:rFonts w:ascii="Consolas" w:hAnsi="Consolas" w:cs="Times New Roman"/>
      <w:sz w:val="21"/>
      <w:szCs w:val="21"/>
    </w:rPr>
  </w:style>
  <w:style w:type="paragraph" w:styleId="ListParagraph">
    <w:name w:val="List Paragraph"/>
    <w:basedOn w:val="Normal"/>
    <w:uiPriority w:val="99"/>
    <w:qFormat/>
    <w:rsid w:val="00684B6F"/>
    <w:pPr>
      <w:ind w:left="720"/>
      <w:contextualSpacing/>
    </w:pPr>
    <w:rPr>
      <w:rFonts w:ascii="Times New Roman" w:hAnsi="Times New Roman"/>
      <w:sz w:val="24"/>
      <w:szCs w:val="24"/>
    </w:rPr>
  </w:style>
  <w:style w:type="paragraph" w:styleId="NormalWeb">
    <w:name w:val="Normal (Web)"/>
    <w:basedOn w:val="Normal"/>
    <w:uiPriority w:val="99"/>
    <w:unhideWhenUsed/>
    <w:rsid w:val="006B62FF"/>
    <w:pPr>
      <w:spacing w:before="100" w:beforeAutospacing="1" w:after="100" w:afterAutospacing="1"/>
    </w:pPr>
    <w:rPr>
      <w:rFonts w:ascii="Times New Roman" w:hAnsi="Times New Roman"/>
      <w:sz w:val="24"/>
      <w:szCs w:val="24"/>
      <w:lang w:val="nl-NL" w:eastAsia="nl-NL"/>
    </w:rPr>
  </w:style>
  <w:style w:type="character" w:styleId="CommentReference">
    <w:name w:val="annotation reference"/>
    <w:basedOn w:val="DefaultParagraphFont"/>
    <w:uiPriority w:val="99"/>
    <w:semiHidden/>
    <w:unhideWhenUsed/>
    <w:rsid w:val="00346E58"/>
    <w:rPr>
      <w:sz w:val="16"/>
      <w:szCs w:val="16"/>
    </w:rPr>
  </w:style>
  <w:style w:type="paragraph" w:styleId="CommentText">
    <w:name w:val="annotation text"/>
    <w:basedOn w:val="Normal"/>
    <w:link w:val="CommentTextChar"/>
    <w:uiPriority w:val="99"/>
    <w:semiHidden/>
    <w:unhideWhenUsed/>
    <w:rsid w:val="00346E58"/>
    <w:rPr>
      <w:sz w:val="20"/>
      <w:szCs w:val="20"/>
    </w:rPr>
  </w:style>
  <w:style w:type="character" w:customStyle="1" w:styleId="CommentTextChar">
    <w:name w:val="Comment Text Char"/>
    <w:basedOn w:val="DefaultParagraphFont"/>
    <w:link w:val="CommentText"/>
    <w:uiPriority w:val="99"/>
    <w:semiHidden/>
    <w:rsid w:val="00346E5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46E58"/>
    <w:rPr>
      <w:b/>
      <w:bCs/>
    </w:rPr>
  </w:style>
  <w:style w:type="character" w:customStyle="1" w:styleId="CommentSubjectChar">
    <w:name w:val="Comment Subject Char"/>
    <w:basedOn w:val="CommentTextChar"/>
    <w:link w:val="CommentSubject"/>
    <w:uiPriority w:val="99"/>
    <w:semiHidden/>
    <w:rsid w:val="00346E58"/>
    <w:rPr>
      <w:rFonts w:ascii="Calibri" w:hAnsi="Calibri"/>
      <w:b/>
      <w:bCs/>
      <w:sz w:val="20"/>
      <w:szCs w:val="20"/>
    </w:rPr>
  </w:style>
  <w:style w:type="paragraph" w:customStyle="1" w:styleId="Style4">
    <w:name w:val="Style 4"/>
    <w:rsid w:val="00DA20F9"/>
    <w:pPr>
      <w:widowControl w:val="0"/>
      <w:spacing w:line="312" w:lineRule="auto"/>
      <w:ind w:left="144"/>
    </w:pPr>
    <w:rPr>
      <w:sz w:val="20"/>
      <w:szCs w:val="20"/>
      <w:lang w:val="nl-NL"/>
    </w:rPr>
  </w:style>
  <w:style w:type="character" w:customStyle="1" w:styleId="CharacterStyle1">
    <w:name w:val="Character Style 1"/>
    <w:rsid w:val="00DA20F9"/>
    <w:rPr>
      <w:snapToGrid/>
      <w:sz w:val="20"/>
    </w:rPr>
  </w:style>
  <w:style w:type="character" w:styleId="Strong">
    <w:name w:val="Strong"/>
    <w:qFormat/>
    <w:locked/>
    <w:rsid w:val="00DA20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6F"/>
    <w:rPr>
      <w:rFonts w:ascii="Calibri" w:hAnsi="Calibri"/>
    </w:rPr>
  </w:style>
  <w:style w:type="paragraph" w:styleId="Heading1">
    <w:name w:val="heading 1"/>
    <w:basedOn w:val="Normal"/>
    <w:next w:val="Normal"/>
    <w:link w:val="Heading1Char"/>
    <w:uiPriority w:val="99"/>
    <w:qFormat/>
    <w:rsid w:val="00375815"/>
    <w:pPr>
      <w:keepNext/>
      <w:numPr>
        <w:numId w:val="1"/>
      </w:numPr>
      <w:spacing w:before="240" w:after="60"/>
      <w:outlineLvl w:val="0"/>
    </w:pPr>
    <w:rPr>
      <w:rFonts w:ascii="Franklin Gothic Demi" w:hAnsi="Franklin Gothic Demi" w:cs="Arial"/>
      <w:bCs/>
      <w:kern w:val="32"/>
      <w:sz w:val="26"/>
      <w:szCs w:val="32"/>
      <w:lang w:val="nl-NL"/>
    </w:rPr>
  </w:style>
  <w:style w:type="paragraph" w:styleId="Heading2">
    <w:name w:val="heading 2"/>
    <w:basedOn w:val="Normal"/>
    <w:next w:val="Normal"/>
    <w:link w:val="Heading2Char"/>
    <w:uiPriority w:val="99"/>
    <w:qFormat/>
    <w:rsid w:val="00375815"/>
    <w:pPr>
      <w:keepNext/>
      <w:numPr>
        <w:ilvl w:val="1"/>
        <w:numId w:val="1"/>
      </w:numPr>
      <w:spacing w:before="240" w:after="60"/>
      <w:outlineLvl w:val="1"/>
    </w:pPr>
    <w:rPr>
      <w:rFonts w:ascii="Franklin Gothic Demi" w:hAnsi="Franklin Gothic Demi" w:cs="Arial"/>
      <w:bCs/>
      <w:iCs/>
      <w:szCs w:val="28"/>
      <w:lang w:val="nl-NL"/>
    </w:rPr>
  </w:style>
  <w:style w:type="paragraph" w:styleId="Heading3">
    <w:name w:val="heading 3"/>
    <w:basedOn w:val="Normal"/>
    <w:next w:val="Normal"/>
    <w:link w:val="Heading3Char"/>
    <w:uiPriority w:val="99"/>
    <w:qFormat/>
    <w:rsid w:val="00375815"/>
    <w:pPr>
      <w:keepNext/>
      <w:numPr>
        <w:ilvl w:val="2"/>
        <w:numId w:val="1"/>
      </w:numPr>
      <w:tabs>
        <w:tab w:val="right" w:leader="dot" w:pos="8505"/>
      </w:tabs>
      <w:spacing w:before="240" w:after="60"/>
      <w:outlineLvl w:val="2"/>
    </w:pPr>
    <w:rPr>
      <w:rFonts w:ascii="Franklin Gothic Demi" w:hAnsi="Franklin Gothic Demi" w:cs="Arial"/>
      <w:bCs/>
      <w:szCs w:val="26"/>
      <w:lang w:val="nl-NL"/>
    </w:rPr>
  </w:style>
  <w:style w:type="paragraph" w:styleId="Heading4">
    <w:name w:val="heading 4"/>
    <w:basedOn w:val="Normal"/>
    <w:next w:val="Normal"/>
    <w:link w:val="Heading4Char"/>
    <w:uiPriority w:val="99"/>
    <w:qFormat/>
    <w:rsid w:val="00375815"/>
    <w:pPr>
      <w:keepNext/>
      <w:spacing w:before="240" w:after="60"/>
      <w:outlineLvl w:val="3"/>
    </w:pPr>
    <w:rPr>
      <w:rFonts w:ascii="Franklin Gothic Demi" w:hAnsi="Franklin Gothic Demi"/>
      <w:bCs/>
      <w:sz w:val="26"/>
      <w:szCs w:val="28"/>
      <w:lang w:val="nl-NL"/>
    </w:rPr>
  </w:style>
  <w:style w:type="paragraph" w:styleId="Heading5">
    <w:name w:val="heading 5"/>
    <w:basedOn w:val="Normal"/>
    <w:next w:val="Normal"/>
    <w:link w:val="Heading5Char"/>
    <w:uiPriority w:val="99"/>
    <w:qFormat/>
    <w:rsid w:val="00375815"/>
    <w:pPr>
      <w:spacing w:before="240" w:after="60"/>
      <w:outlineLvl w:val="4"/>
    </w:pPr>
    <w:rPr>
      <w:rFonts w:ascii="Franklin Gothic Demi" w:hAnsi="Franklin Gothic Demi"/>
      <w:bCs/>
      <w:iCs/>
      <w:szCs w:val="26"/>
      <w:lang w:val="nl-NL"/>
    </w:rPr>
  </w:style>
  <w:style w:type="paragraph" w:styleId="Heading6">
    <w:name w:val="heading 6"/>
    <w:basedOn w:val="Normal"/>
    <w:next w:val="Normal"/>
    <w:link w:val="Heading6Char"/>
    <w:uiPriority w:val="99"/>
    <w:qFormat/>
    <w:rsid w:val="00C821ED"/>
    <w:pPr>
      <w:spacing w:before="240" w:after="60"/>
      <w:outlineLvl w:val="5"/>
    </w:pPr>
    <w:rPr>
      <w:rFonts w:ascii="Franklin Gothic Demi" w:hAnsi="Franklin Gothic Demi"/>
      <w:b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0A72"/>
    <w:rPr>
      <w:rFonts w:ascii="Franklin Gothic Demi" w:hAnsi="Franklin Gothic Demi" w:cs="Arial"/>
      <w:bCs/>
      <w:kern w:val="32"/>
      <w:sz w:val="26"/>
      <w:szCs w:val="32"/>
      <w:lang w:val="nl-NL"/>
    </w:rPr>
  </w:style>
  <w:style w:type="character" w:customStyle="1" w:styleId="Heading2Char">
    <w:name w:val="Heading 2 Char"/>
    <w:basedOn w:val="DefaultParagraphFont"/>
    <w:link w:val="Heading2"/>
    <w:uiPriority w:val="99"/>
    <w:locked/>
    <w:rsid w:val="00970A72"/>
    <w:rPr>
      <w:rFonts w:ascii="Franklin Gothic Demi" w:hAnsi="Franklin Gothic Demi" w:cs="Arial"/>
      <w:bCs/>
      <w:iCs/>
      <w:szCs w:val="28"/>
      <w:lang w:val="nl-NL"/>
    </w:rPr>
  </w:style>
  <w:style w:type="character" w:customStyle="1" w:styleId="Heading3Char">
    <w:name w:val="Heading 3 Char"/>
    <w:basedOn w:val="DefaultParagraphFont"/>
    <w:link w:val="Heading3"/>
    <w:uiPriority w:val="99"/>
    <w:locked/>
    <w:rsid w:val="00970A72"/>
    <w:rPr>
      <w:rFonts w:ascii="Franklin Gothic Demi" w:hAnsi="Franklin Gothic Demi" w:cs="Arial"/>
      <w:bCs/>
      <w:szCs w:val="26"/>
      <w:lang w:val="nl-NL"/>
    </w:rPr>
  </w:style>
  <w:style w:type="character" w:customStyle="1" w:styleId="Heading4Char">
    <w:name w:val="Heading 4 Char"/>
    <w:basedOn w:val="DefaultParagraphFont"/>
    <w:link w:val="Heading4"/>
    <w:uiPriority w:val="99"/>
    <w:semiHidden/>
    <w:locked/>
    <w:rsid w:val="00970A7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70A7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70A72"/>
    <w:rPr>
      <w:rFonts w:ascii="Calibri" w:hAnsi="Calibri" w:cs="Times New Roman"/>
      <w:b/>
      <w:bCs/>
    </w:rPr>
  </w:style>
  <w:style w:type="paragraph" w:styleId="Header">
    <w:name w:val="header"/>
    <w:basedOn w:val="Normal"/>
    <w:link w:val="HeaderChar"/>
    <w:uiPriority w:val="99"/>
    <w:rsid w:val="000D5EFB"/>
    <w:pPr>
      <w:tabs>
        <w:tab w:val="center" w:pos="4153"/>
        <w:tab w:val="right" w:pos="8306"/>
      </w:tabs>
    </w:pPr>
  </w:style>
  <w:style w:type="character" w:customStyle="1" w:styleId="HeaderChar">
    <w:name w:val="Header Char"/>
    <w:basedOn w:val="DefaultParagraphFont"/>
    <w:link w:val="Header"/>
    <w:uiPriority w:val="99"/>
    <w:semiHidden/>
    <w:locked/>
    <w:rsid w:val="00970A72"/>
    <w:rPr>
      <w:rFonts w:ascii="Calibri" w:hAnsi="Calibri" w:cs="Times New Roman"/>
    </w:rPr>
  </w:style>
  <w:style w:type="paragraph" w:styleId="Footer">
    <w:name w:val="footer"/>
    <w:basedOn w:val="Normal"/>
    <w:link w:val="FooterChar"/>
    <w:uiPriority w:val="99"/>
    <w:rsid w:val="000D5EFB"/>
    <w:pPr>
      <w:tabs>
        <w:tab w:val="center" w:pos="4153"/>
        <w:tab w:val="right" w:pos="8306"/>
      </w:tabs>
    </w:pPr>
  </w:style>
  <w:style w:type="character" w:customStyle="1" w:styleId="FooterChar">
    <w:name w:val="Footer Char"/>
    <w:basedOn w:val="DefaultParagraphFont"/>
    <w:link w:val="Footer"/>
    <w:uiPriority w:val="99"/>
    <w:semiHidden/>
    <w:locked/>
    <w:rsid w:val="00970A72"/>
    <w:rPr>
      <w:rFonts w:ascii="Calibri" w:hAnsi="Calibri" w:cs="Times New Roman"/>
    </w:rPr>
  </w:style>
  <w:style w:type="paragraph" w:customStyle="1" w:styleId="Hidden">
    <w:name w:val="Hidden"/>
    <w:basedOn w:val="Normal"/>
    <w:uiPriority w:val="99"/>
    <w:rsid w:val="00615D8A"/>
    <w:pPr>
      <w:framePr w:w="154" w:h="183" w:hSpace="181" w:wrap="around" w:vAnchor="page" w:hAnchor="page" w:x="409" w:y="364" w:anchorLock="1"/>
      <w:spacing w:line="255" w:lineRule="atLeast"/>
    </w:pPr>
    <w:rPr>
      <w:rFonts w:eastAsia="SimSun"/>
      <w:sz w:val="20"/>
      <w:szCs w:val="20"/>
      <w:lang w:eastAsia="zh-CN"/>
    </w:rPr>
  </w:style>
  <w:style w:type="paragraph" w:styleId="TOC4">
    <w:name w:val="toc 4"/>
    <w:basedOn w:val="Normal"/>
    <w:next w:val="Normal"/>
    <w:autoRedefine/>
    <w:uiPriority w:val="99"/>
    <w:rsid w:val="001D7C1F"/>
    <w:pPr>
      <w:tabs>
        <w:tab w:val="right" w:leader="dot" w:pos="8505"/>
      </w:tabs>
    </w:pPr>
    <w:rPr>
      <w:lang w:val="nl-NL"/>
    </w:rPr>
  </w:style>
  <w:style w:type="character" w:styleId="PageNumber">
    <w:name w:val="page number"/>
    <w:basedOn w:val="DefaultParagraphFont"/>
    <w:uiPriority w:val="99"/>
    <w:rsid w:val="006E76EE"/>
    <w:rPr>
      <w:rFonts w:cs="Times New Roman"/>
    </w:rPr>
  </w:style>
  <w:style w:type="paragraph" w:customStyle="1" w:styleId="LocationTekst">
    <w:name w:val="LocationTekst"/>
    <w:basedOn w:val="Normal"/>
    <w:uiPriority w:val="99"/>
    <w:rsid w:val="00BF33EE"/>
    <w:pPr>
      <w:spacing w:line="160" w:lineRule="atLeast"/>
    </w:pPr>
    <w:rPr>
      <w:rFonts w:ascii="Franklin Gothic Medium" w:hAnsi="Franklin Gothic Medium"/>
      <w:color w:val="004A64"/>
      <w:sz w:val="13"/>
    </w:rPr>
  </w:style>
  <w:style w:type="paragraph" w:styleId="TOC1">
    <w:name w:val="toc 1"/>
    <w:basedOn w:val="Normal"/>
    <w:next w:val="Normal"/>
    <w:autoRedefine/>
    <w:uiPriority w:val="99"/>
    <w:rsid w:val="00E31F50"/>
    <w:pPr>
      <w:tabs>
        <w:tab w:val="left" w:pos="300"/>
        <w:tab w:val="right" w:pos="6500"/>
      </w:tabs>
      <w:ind w:left="300" w:hanging="300"/>
    </w:pPr>
    <w:rPr>
      <w:noProof/>
      <w:lang w:val="nl-NL"/>
    </w:rPr>
  </w:style>
  <w:style w:type="paragraph" w:styleId="TOC2">
    <w:name w:val="toc 2"/>
    <w:basedOn w:val="Normal"/>
    <w:next w:val="Normal"/>
    <w:autoRedefine/>
    <w:uiPriority w:val="99"/>
    <w:rsid w:val="00E31F50"/>
    <w:pPr>
      <w:tabs>
        <w:tab w:val="left" w:pos="720"/>
        <w:tab w:val="right" w:pos="6500"/>
      </w:tabs>
      <w:ind w:left="720" w:hanging="420"/>
    </w:pPr>
    <w:rPr>
      <w:noProof/>
      <w:lang w:val="nl-NL"/>
    </w:rPr>
  </w:style>
  <w:style w:type="paragraph" w:styleId="TOC3">
    <w:name w:val="toc 3"/>
    <w:basedOn w:val="Normal"/>
    <w:next w:val="Normal"/>
    <w:autoRedefine/>
    <w:uiPriority w:val="99"/>
    <w:rsid w:val="00E31F50"/>
    <w:pPr>
      <w:keepLines/>
      <w:widowControl w:val="0"/>
      <w:tabs>
        <w:tab w:val="left" w:pos="1300"/>
        <w:tab w:val="right" w:pos="6500"/>
      </w:tabs>
      <w:ind w:left="1300" w:hanging="580"/>
    </w:pPr>
    <w:rPr>
      <w:noProof/>
      <w:lang w:val="nl-NL"/>
    </w:rPr>
  </w:style>
  <w:style w:type="paragraph" w:styleId="TOC5">
    <w:name w:val="toc 5"/>
    <w:basedOn w:val="Normal"/>
    <w:next w:val="Normal"/>
    <w:autoRedefine/>
    <w:uiPriority w:val="99"/>
    <w:rsid w:val="001D7C1F"/>
    <w:pPr>
      <w:tabs>
        <w:tab w:val="right" w:leader="dot" w:pos="8505"/>
      </w:tabs>
    </w:pPr>
    <w:rPr>
      <w:lang w:val="nl-NL"/>
    </w:rPr>
  </w:style>
  <w:style w:type="paragraph" w:styleId="TOC6">
    <w:name w:val="toc 6"/>
    <w:basedOn w:val="Normal"/>
    <w:next w:val="Normal"/>
    <w:autoRedefine/>
    <w:uiPriority w:val="99"/>
    <w:rsid w:val="001D7C1F"/>
    <w:pPr>
      <w:tabs>
        <w:tab w:val="right" w:leader="dot" w:pos="8505"/>
      </w:tabs>
    </w:pPr>
    <w:rPr>
      <w:lang w:val="nl-NL"/>
    </w:rPr>
  </w:style>
  <w:style w:type="paragraph" w:styleId="TOC7">
    <w:name w:val="toc 7"/>
    <w:basedOn w:val="Normal"/>
    <w:next w:val="Normal"/>
    <w:autoRedefine/>
    <w:uiPriority w:val="99"/>
    <w:semiHidden/>
    <w:rsid w:val="00C32A3E"/>
    <w:pPr>
      <w:ind w:left="1080"/>
    </w:pPr>
    <w:rPr>
      <w:lang w:val="nl-NL"/>
    </w:rPr>
  </w:style>
  <w:style w:type="paragraph" w:customStyle="1" w:styleId="doBlauw">
    <w:name w:val="doBlauw"/>
    <w:basedOn w:val="Normal"/>
    <w:uiPriority w:val="99"/>
    <w:rsid w:val="0094607D"/>
    <w:rPr>
      <w:color w:val="004A64"/>
    </w:rPr>
  </w:style>
  <w:style w:type="paragraph" w:customStyle="1" w:styleId="doFunctie">
    <w:name w:val="doFunctie"/>
    <w:basedOn w:val="Normal"/>
    <w:uiPriority w:val="99"/>
    <w:rsid w:val="00AA039C"/>
    <w:rPr>
      <w:i/>
    </w:rPr>
  </w:style>
  <w:style w:type="paragraph" w:styleId="BalloonText">
    <w:name w:val="Balloon Text"/>
    <w:basedOn w:val="Normal"/>
    <w:link w:val="BalloonTextChar"/>
    <w:uiPriority w:val="99"/>
    <w:semiHidden/>
    <w:rsid w:val="007142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A72"/>
    <w:rPr>
      <w:rFonts w:cs="Times New Roman"/>
      <w:sz w:val="2"/>
    </w:rPr>
  </w:style>
  <w:style w:type="table" w:styleId="TableGrid">
    <w:name w:val="Table Grid"/>
    <w:basedOn w:val="TableNormal"/>
    <w:uiPriority w:val="99"/>
    <w:rsid w:val="00404F9B"/>
    <w:pPr>
      <w:spacing w:before="60"/>
    </w:pPr>
    <w:rPr>
      <w:rFonts w:ascii="Franklin Gothic Demi" w:hAnsi="Franklin Gothic Dem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Times New Roman" w:eastAsia="Times New Roman" w:cs="Times New Roman"/>
        <w:b/>
        <w:i w:val="0"/>
        <w:color w:val="004A64"/>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D807"/>
      </w:tcPr>
    </w:tblStylePr>
  </w:style>
  <w:style w:type="paragraph" w:styleId="TOC9">
    <w:name w:val="toc 9"/>
    <w:basedOn w:val="Normal"/>
    <w:next w:val="Normal"/>
    <w:autoRedefine/>
    <w:uiPriority w:val="99"/>
    <w:rsid w:val="00E1321B"/>
  </w:style>
  <w:style w:type="paragraph" w:customStyle="1" w:styleId="Inhoudsopgave">
    <w:name w:val="Inhoudsopgave"/>
    <w:basedOn w:val="Header"/>
    <w:uiPriority w:val="99"/>
    <w:rsid w:val="00BC5D7B"/>
    <w:pPr>
      <w:tabs>
        <w:tab w:val="clear" w:pos="4153"/>
        <w:tab w:val="clear" w:pos="8306"/>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s>
      <w:autoSpaceDE w:val="0"/>
      <w:autoSpaceDN w:val="0"/>
      <w:adjustRightInd w:val="0"/>
      <w:spacing w:line="240" w:lineRule="atLeast"/>
    </w:pPr>
    <w:rPr>
      <w:rFonts w:ascii="Verdana" w:hAnsi="Verdana" w:cs="Arial"/>
      <w:b/>
      <w:bCs/>
      <w:kern w:val="28"/>
      <w:sz w:val="32"/>
      <w:szCs w:val="26"/>
      <w:lang w:val="nl-NL" w:eastAsia="nl-NL"/>
    </w:rPr>
  </w:style>
  <w:style w:type="character" w:styleId="Hyperlink">
    <w:name w:val="Hyperlink"/>
    <w:basedOn w:val="DefaultParagraphFont"/>
    <w:uiPriority w:val="99"/>
    <w:rsid w:val="00F036C3"/>
    <w:rPr>
      <w:rFonts w:cs="Times New Roman"/>
      <w:color w:val="0000FF"/>
      <w:u w:val="single"/>
    </w:rPr>
  </w:style>
  <w:style w:type="paragraph" w:styleId="PlainText">
    <w:name w:val="Plain Text"/>
    <w:basedOn w:val="Normal"/>
    <w:link w:val="PlainTextChar"/>
    <w:uiPriority w:val="99"/>
    <w:rsid w:val="00684B6F"/>
    <w:rPr>
      <w:rFonts w:ascii="Consolas" w:hAnsi="Consolas"/>
      <w:sz w:val="21"/>
      <w:szCs w:val="21"/>
    </w:rPr>
  </w:style>
  <w:style w:type="character" w:customStyle="1" w:styleId="PlainTextChar">
    <w:name w:val="Plain Text Char"/>
    <w:basedOn w:val="DefaultParagraphFont"/>
    <w:link w:val="PlainText"/>
    <w:uiPriority w:val="99"/>
    <w:locked/>
    <w:rsid w:val="00684B6F"/>
    <w:rPr>
      <w:rFonts w:ascii="Consolas" w:hAnsi="Consolas" w:cs="Times New Roman"/>
      <w:sz w:val="21"/>
      <w:szCs w:val="21"/>
    </w:rPr>
  </w:style>
  <w:style w:type="paragraph" w:styleId="ListParagraph">
    <w:name w:val="List Paragraph"/>
    <w:basedOn w:val="Normal"/>
    <w:uiPriority w:val="99"/>
    <w:qFormat/>
    <w:rsid w:val="00684B6F"/>
    <w:pPr>
      <w:ind w:left="720"/>
      <w:contextualSpacing/>
    </w:pPr>
    <w:rPr>
      <w:rFonts w:ascii="Times New Roman" w:hAnsi="Times New Roman"/>
      <w:sz w:val="24"/>
      <w:szCs w:val="24"/>
    </w:rPr>
  </w:style>
  <w:style w:type="paragraph" w:styleId="NormalWeb">
    <w:name w:val="Normal (Web)"/>
    <w:basedOn w:val="Normal"/>
    <w:uiPriority w:val="99"/>
    <w:unhideWhenUsed/>
    <w:rsid w:val="006B62FF"/>
    <w:pPr>
      <w:spacing w:before="100" w:beforeAutospacing="1" w:after="100" w:afterAutospacing="1"/>
    </w:pPr>
    <w:rPr>
      <w:rFonts w:ascii="Times New Roman" w:hAnsi="Times New Roman"/>
      <w:sz w:val="24"/>
      <w:szCs w:val="24"/>
      <w:lang w:val="nl-NL" w:eastAsia="nl-NL"/>
    </w:rPr>
  </w:style>
  <w:style w:type="character" w:styleId="CommentReference">
    <w:name w:val="annotation reference"/>
    <w:basedOn w:val="DefaultParagraphFont"/>
    <w:uiPriority w:val="99"/>
    <w:semiHidden/>
    <w:unhideWhenUsed/>
    <w:rsid w:val="00346E58"/>
    <w:rPr>
      <w:sz w:val="16"/>
      <w:szCs w:val="16"/>
    </w:rPr>
  </w:style>
  <w:style w:type="paragraph" w:styleId="CommentText">
    <w:name w:val="annotation text"/>
    <w:basedOn w:val="Normal"/>
    <w:link w:val="CommentTextChar"/>
    <w:uiPriority w:val="99"/>
    <w:semiHidden/>
    <w:unhideWhenUsed/>
    <w:rsid w:val="00346E58"/>
    <w:rPr>
      <w:sz w:val="20"/>
      <w:szCs w:val="20"/>
    </w:rPr>
  </w:style>
  <w:style w:type="character" w:customStyle="1" w:styleId="CommentTextChar">
    <w:name w:val="Comment Text Char"/>
    <w:basedOn w:val="DefaultParagraphFont"/>
    <w:link w:val="CommentText"/>
    <w:uiPriority w:val="99"/>
    <w:semiHidden/>
    <w:rsid w:val="00346E5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46E58"/>
    <w:rPr>
      <w:b/>
      <w:bCs/>
    </w:rPr>
  </w:style>
  <w:style w:type="character" w:customStyle="1" w:styleId="CommentSubjectChar">
    <w:name w:val="Comment Subject Char"/>
    <w:basedOn w:val="CommentTextChar"/>
    <w:link w:val="CommentSubject"/>
    <w:uiPriority w:val="99"/>
    <w:semiHidden/>
    <w:rsid w:val="00346E58"/>
    <w:rPr>
      <w:rFonts w:ascii="Calibri" w:hAnsi="Calibri"/>
      <w:b/>
      <w:bCs/>
      <w:sz w:val="20"/>
      <w:szCs w:val="20"/>
    </w:rPr>
  </w:style>
  <w:style w:type="paragraph" w:customStyle="1" w:styleId="Style4">
    <w:name w:val="Style 4"/>
    <w:rsid w:val="00DA20F9"/>
    <w:pPr>
      <w:widowControl w:val="0"/>
      <w:spacing w:line="312" w:lineRule="auto"/>
      <w:ind w:left="144"/>
    </w:pPr>
    <w:rPr>
      <w:sz w:val="20"/>
      <w:szCs w:val="20"/>
      <w:lang w:val="nl-NL"/>
    </w:rPr>
  </w:style>
  <w:style w:type="character" w:customStyle="1" w:styleId="CharacterStyle1">
    <w:name w:val="Character Style 1"/>
    <w:rsid w:val="00DA20F9"/>
    <w:rPr>
      <w:snapToGrid/>
      <w:sz w:val="20"/>
    </w:rPr>
  </w:style>
  <w:style w:type="character" w:styleId="Strong">
    <w:name w:val="Strong"/>
    <w:qFormat/>
    <w:locked/>
    <w:rsid w:val="00DA2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7808">
      <w:marLeft w:val="0"/>
      <w:marRight w:val="0"/>
      <w:marTop w:val="0"/>
      <w:marBottom w:val="0"/>
      <w:divBdr>
        <w:top w:val="none" w:sz="0" w:space="0" w:color="auto"/>
        <w:left w:val="none" w:sz="0" w:space="0" w:color="auto"/>
        <w:bottom w:val="none" w:sz="0" w:space="0" w:color="auto"/>
        <w:right w:val="none" w:sz="0" w:space="0" w:color="auto"/>
      </w:divBdr>
    </w:div>
    <w:div w:id="1649355204">
      <w:bodyDiv w:val="1"/>
      <w:marLeft w:val="0"/>
      <w:marRight w:val="0"/>
      <w:marTop w:val="0"/>
      <w:marBottom w:val="0"/>
      <w:divBdr>
        <w:top w:val="none" w:sz="0" w:space="0" w:color="auto"/>
        <w:left w:val="none" w:sz="0" w:space="0" w:color="auto"/>
        <w:bottom w:val="none" w:sz="0" w:space="0" w:color="auto"/>
        <w:right w:val="none" w:sz="0" w:space="0" w:color="auto"/>
      </w:divBdr>
      <w:divsChild>
        <w:div w:id="155070454">
          <w:marLeft w:val="0"/>
          <w:marRight w:val="0"/>
          <w:marTop w:val="0"/>
          <w:marBottom w:val="0"/>
          <w:divBdr>
            <w:top w:val="none" w:sz="0" w:space="0" w:color="auto"/>
            <w:left w:val="none" w:sz="0" w:space="0" w:color="auto"/>
            <w:bottom w:val="none" w:sz="0" w:space="0" w:color="auto"/>
            <w:right w:val="none" w:sz="0" w:space="0" w:color="auto"/>
          </w:divBdr>
        </w:div>
        <w:div w:id="76563926">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21785418">
          <w:marLeft w:val="0"/>
          <w:marRight w:val="0"/>
          <w:marTop w:val="0"/>
          <w:marBottom w:val="0"/>
          <w:divBdr>
            <w:top w:val="none" w:sz="0" w:space="0" w:color="auto"/>
            <w:left w:val="none" w:sz="0" w:space="0" w:color="auto"/>
            <w:bottom w:val="none" w:sz="0" w:space="0" w:color="auto"/>
            <w:right w:val="none" w:sz="0" w:space="0" w:color="auto"/>
          </w:divBdr>
        </w:div>
        <w:div w:id="1111242056">
          <w:marLeft w:val="0"/>
          <w:marRight w:val="0"/>
          <w:marTop w:val="0"/>
          <w:marBottom w:val="0"/>
          <w:divBdr>
            <w:top w:val="none" w:sz="0" w:space="0" w:color="auto"/>
            <w:left w:val="none" w:sz="0" w:space="0" w:color="auto"/>
            <w:bottom w:val="none" w:sz="0" w:space="0" w:color="auto"/>
            <w:right w:val="none" w:sz="0" w:space="0" w:color="auto"/>
          </w:divBdr>
        </w:div>
        <w:div w:id="506404197">
          <w:marLeft w:val="0"/>
          <w:marRight w:val="0"/>
          <w:marTop w:val="0"/>
          <w:marBottom w:val="0"/>
          <w:divBdr>
            <w:top w:val="none" w:sz="0" w:space="0" w:color="auto"/>
            <w:left w:val="none" w:sz="0" w:space="0" w:color="auto"/>
            <w:bottom w:val="none" w:sz="0" w:space="0" w:color="auto"/>
            <w:right w:val="none" w:sz="0" w:space="0" w:color="auto"/>
          </w:divBdr>
        </w:div>
        <w:div w:id="723680455">
          <w:marLeft w:val="0"/>
          <w:marRight w:val="0"/>
          <w:marTop w:val="0"/>
          <w:marBottom w:val="0"/>
          <w:divBdr>
            <w:top w:val="none" w:sz="0" w:space="0" w:color="auto"/>
            <w:left w:val="none" w:sz="0" w:space="0" w:color="auto"/>
            <w:bottom w:val="none" w:sz="0" w:space="0" w:color="auto"/>
            <w:right w:val="none" w:sz="0" w:space="0" w:color="auto"/>
          </w:divBdr>
        </w:div>
        <w:div w:id="2062288639">
          <w:marLeft w:val="0"/>
          <w:marRight w:val="0"/>
          <w:marTop w:val="0"/>
          <w:marBottom w:val="0"/>
          <w:divBdr>
            <w:top w:val="none" w:sz="0" w:space="0" w:color="auto"/>
            <w:left w:val="none" w:sz="0" w:space="0" w:color="auto"/>
            <w:bottom w:val="none" w:sz="0" w:space="0" w:color="auto"/>
            <w:right w:val="none" w:sz="0" w:space="0" w:color="auto"/>
          </w:divBdr>
        </w:div>
        <w:div w:id="1725255057">
          <w:marLeft w:val="0"/>
          <w:marRight w:val="0"/>
          <w:marTop w:val="0"/>
          <w:marBottom w:val="0"/>
          <w:divBdr>
            <w:top w:val="none" w:sz="0" w:space="0" w:color="auto"/>
            <w:left w:val="none" w:sz="0" w:space="0" w:color="auto"/>
            <w:bottom w:val="none" w:sz="0" w:space="0" w:color="auto"/>
            <w:right w:val="none" w:sz="0" w:space="0" w:color="auto"/>
          </w:divBdr>
        </w:div>
        <w:div w:id="1514107183">
          <w:marLeft w:val="0"/>
          <w:marRight w:val="0"/>
          <w:marTop w:val="0"/>
          <w:marBottom w:val="0"/>
          <w:divBdr>
            <w:top w:val="none" w:sz="0" w:space="0" w:color="auto"/>
            <w:left w:val="none" w:sz="0" w:space="0" w:color="auto"/>
            <w:bottom w:val="none" w:sz="0" w:space="0" w:color="auto"/>
            <w:right w:val="none" w:sz="0" w:space="0" w:color="auto"/>
          </w:divBdr>
        </w:div>
        <w:div w:id="1402826056">
          <w:marLeft w:val="0"/>
          <w:marRight w:val="0"/>
          <w:marTop w:val="0"/>
          <w:marBottom w:val="0"/>
          <w:divBdr>
            <w:top w:val="none" w:sz="0" w:space="0" w:color="auto"/>
            <w:left w:val="none" w:sz="0" w:space="0" w:color="auto"/>
            <w:bottom w:val="none" w:sz="0" w:space="0" w:color="auto"/>
            <w:right w:val="none" w:sz="0" w:space="0" w:color="auto"/>
          </w:divBdr>
        </w:div>
        <w:div w:id="54663282">
          <w:marLeft w:val="0"/>
          <w:marRight w:val="0"/>
          <w:marTop w:val="0"/>
          <w:marBottom w:val="0"/>
          <w:divBdr>
            <w:top w:val="none" w:sz="0" w:space="0" w:color="auto"/>
            <w:left w:val="none" w:sz="0" w:space="0" w:color="auto"/>
            <w:bottom w:val="none" w:sz="0" w:space="0" w:color="auto"/>
            <w:right w:val="none" w:sz="0" w:space="0" w:color="auto"/>
          </w:divBdr>
        </w:div>
        <w:div w:id="1860121357">
          <w:marLeft w:val="0"/>
          <w:marRight w:val="0"/>
          <w:marTop w:val="0"/>
          <w:marBottom w:val="0"/>
          <w:divBdr>
            <w:top w:val="none" w:sz="0" w:space="0" w:color="auto"/>
            <w:left w:val="none" w:sz="0" w:space="0" w:color="auto"/>
            <w:bottom w:val="none" w:sz="0" w:space="0" w:color="auto"/>
            <w:right w:val="none" w:sz="0" w:space="0" w:color="auto"/>
          </w:divBdr>
        </w:div>
        <w:div w:id="169292925">
          <w:marLeft w:val="0"/>
          <w:marRight w:val="0"/>
          <w:marTop w:val="0"/>
          <w:marBottom w:val="0"/>
          <w:divBdr>
            <w:top w:val="none" w:sz="0" w:space="0" w:color="auto"/>
            <w:left w:val="none" w:sz="0" w:space="0" w:color="auto"/>
            <w:bottom w:val="none" w:sz="0" w:space="0" w:color="auto"/>
            <w:right w:val="none" w:sz="0" w:space="0" w:color="auto"/>
          </w:divBdr>
        </w:div>
        <w:div w:id="968821814">
          <w:marLeft w:val="0"/>
          <w:marRight w:val="0"/>
          <w:marTop w:val="0"/>
          <w:marBottom w:val="0"/>
          <w:divBdr>
            <w:top w:val="none" w:sz="0" w:space="0" w:color="auto"/>
            <w:left w:val="none" w:sz="0" w:space="0" w:color="auto"/>
            <w:bottom w:val="none" w:sz="0" w:space="0" w:color="auto"/>
            <w:right w:val="none" w:sz="0" w:space="0" w:color="auto"/>
          </w:divBdr>
        </w:div>
        <w:div w:id="198127600">
          <w:marLeft w:val="0"/>
          <w:marRight w:val="0"/>
          <w:marTop w:val="0"/>
          <w:marBottom w:val="0"/>
          <w:divBdr>
            <w:top w:val="none" w:sz="0" w:space="0" w:color="auto"/>
            <w:left w:val="none" w:sz="0" w:space="0" w:color="auto"/>
            <w:bottom w:val="none" w:sz="0" w:space="0" w:color="auto"/>
            <w:right w:val="none" w:sz="0" w:space="0" w:color="auto"/>
          </w:divBdr>
        </w:div>
        <w:div w:id="490024482">
          <w:marLeft w:val="0"/>
          <w:marRight w:val="0"/>
          <w:marTop w:val="0"/>
          <w:marBottom w:val="0"/>
          <w:divBdr>
            <w:top w:val="none" w:sz="0" w:space="0" w:color="auto"/>
            <w:left w:val="none" w:sz="0" w:space="0" w:color="auto"/>
            <w:bottom w:val="none" w:sz="0" w:space="0" w:color="auto"/>
            <w:right w:val="none" w:sz="0" w:space="0" w:color="auto"/>
          </w:divBdr>
        </w:div>
        <w:div w:id="1377196965">
          <w:marLeft w:val="0"/>
          <w:marRight w:val="0"/>
          <w:marTop w:val="0"/>
          <w:marBottom w:val="0"/>
          <w:divBdr>
            <w:top w:val="none" w:sz="0" w:space="0" w:color="auto"/>
            <w:left w:val="none" w:sz="0" w:space="0" w:color="auto"/>
            <w:bottom w:val="none" w:sz="0" w:space="0" w:color="auto"/>
            <w:right w:val="none" w:sz="0" w:space="0" w:color="auto"/>
          </w:divBdr>
        </w:div>
        <w:div w:id="1781949628">
          <w:marLeft w:val="0"/>
          <w:marRight w:val="0"/>
          <w:marTop w:val="0"/>
          <w:marBottom w:val="0"/>
          <w:divBdr>
            <w:top w:val="none" w:sz="0" w:space="0" w:color="auto"/>
            <w:left w:val="none" w:sz="0" w:space="0" w:color="auto"/>
            <w:bottom w:val="none" w:sz="0" w:space="0" w:color="auto"/>
            <w:right w:val="none" w:sz="0" w:space="0" w:color="auto"/>
          </w:divBdr>
        </w:div>
        <w:div w:id="726342079">
          <w:marLeft w:val="0"/>
          <w:marRight w:val="0"/>
          <w:marTop w:val="0"/>
          <w:marBottom w:val="0"/>
          <w:divBdr>
            <w:top w:val="none" w:sz="0" w:space="0" w:color="auto"/>
            <w:left w:val="none" w:sz="0" w:space="0" w:color="auto"/>
            <w:bottom w:val="none" w:sz="0" w:space="0" w:color="auto"/>
            <w:right w:val="none" w:sz="0" w:space="0" w:color="auto"/>
          </w:divBdr>
        </w:div>
        <w:div w:id="1364940098">
          <w:marLeft w:val="0"/>
          <w:marRight w:val="0"/>
          <w:marTop w:val="0"/>
          <w:marBottom w:val="0"/>
          <w:divBdr>
            <w:top w:val="none" w:sz="0" w:space="0" w:color="auto"/>
            <w:left w:val="none" w:sz="0" w:space="0" w:color="auto"/>
            <w:bottom w:val="none" w:sz="0" w:space="0" w:color="auto"/>
            <w:right w:val="none" w:sz="0" w:space="0" w:color="auto"/>
          </w:divBdr>
        </w:div>
        <w:div w:id="193462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g.evo-platform.com/quriusn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g.evo-platform.com/quriusn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g.evo-platform.com/quriusn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s.pas.hbk@ing.n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D:\My%20Documents\IR\Issues%20and%20projects%202013\AGM\Agenda%20etc\Agenda%20en%20bijlagen%202013\www.quriusnv.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FB6B-4923-430D-A1E1-87D29BE6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1200</Words>
  <Characters>6605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Jeekel</dc:creator>
  <cp:lastModifiedBy>Albert Holtzappel</cp:lastModifiedBy>
  <cp:revision>11</cp:revision>
  <cp:lastPrinted>2013-04-11T15:57:00Z</cp:lastPrinted>
  <dcterms:created xsi:type="dcterms:W3CDTF">2013-04-11T09:20:00Z</dcterms:created>
  <dcterms:modified xsi:type="dcterms:W3CDTF">2013-04-11T15:57:00Z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Empty</vt:lpwstr>
  </property>
  <property fmtid="{D5CDD505-2E9C-101B-9397-08002B2CF9AE}" pid="3" name="Color">
    <vt:lpwstr>1</vt:lpwstr>
  </property>
  <property fmtid="{D5CDD505-2E9C-101B-9397-08002B2CF9AE}" pid="4" name="MAIL_MSG_ID1">
    <vt:lpwstr>gFAAbtDMpgn6UhoQL7tJynb0oy89n0OlxqnyCd21S070hcGKtxMyNd1y0975+t1POuLcOlOXdzpmHmUdgtWWGv6+nEVoJE3KGmLbbVFG2wsmeuuT/HCEiUW8z9c/zwM6847IpU0CL8K3Y7nSCMfzba1L2dqbk/OwnKrkK4Ne4cNQFgYkiUKL7dSOooJqIU+hFnXVGxCDH/mzk3wvv9FfvamhxeEThIOwEO96rgZXACexKd+KIhKJwVEvR</vt:lpwstr>
  </property>
  <property fmtid="{D5CDD505-2E9C-101B-9397-08002B2CF9AE}" pid="5" name="MAIL_MSG_ID2">
    <vt:lpwstr>qNTjwQh0zOZrz2P5LHlUdSBa4jjKLIGpO2/eAlzQMPM3foSl0zGp31ug+o84pabUfVgSVAhdsTVQ/NHQkHLH42WT03ALusp7A==</vt:lpwstr>
  </property>
  <property fmtid="{D5CDD505-2E9C-101B-9397-08002B2CF9AE}" pid="6" name="RESPONSE_SENDER_NAME">
    <vt:lpwstr>sAAAE34RQVAK31mj2ELjBERvmtwa+Vqnz6PZ6h0+5VJw61E=</vt:lpwstr>
  </property>
  <property fmtid="{D5CDD505-2E9C-101B-9397-08002B2CF9AE}" pid="7" name="EMAIL_OWNER_ADDRESS">
    <vt:lpwstr>ABAAmylTnWthiz9kiwochcu9IXJHrMC5q3jPRnrNZQmyS0mOmUPlmoI6i4AL7WT3O01K</vt:lpwstr>
  </property>
  <property fmtid="{D5CDD505-2E9C-101B-9397-08002B2CF9AE}" pid="8" name="iManage">
    <vt:lpwstr>ST\ASD\12373506.3</vt:lpwstr>
  </property>
  <property fmtid="{D5CDD505-2E9C-101B-9397-08002B2CF9AE}" pid="9" name="iManageMatterNumber">
    <vt:lpwstr>1028245</vt:lpwstr>
  </property>
  <property fmtid="{D5CDD505-2E9C-101B-9397-08002B2CF9AE}" pid="10" name="iManageDocNumber">
    <vt:lpwstr>12373506</vt:lpwstr>
  </property>
  <property fmtid="{D5CDD505-2E9C-101B-9397-08002B2CF9AE}" pid="11" name="iManageDocVersion">
    <vt:lpwstr>3</vt:lpwstr>
  </property>
  <property fmtid="{D5CDD505-2E9C-101B-9397-08002B2CF9AE}" pid="12" name="iManageDatabase">
    <vt:lpwstr>Legal</vt:lpwstr>
  </property>
</Properties>
</file>