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E4ACA" w14:textId="77777777" w:rsidR="00CC205F" w:rsidRPr="00CE7B3D" w:rsidRDefault="00CC205F" w:rsidP="00D651A3">
      <w:pPr>
        <w:pStyle w:val="NNDate"/>
        <w:framePr w:wrap="around"/>
        <w:suppressAutoHyphens/>
        <w:jc w:val="left"/>
        <w:rPr>
          <w:color w:val="auto"/>
        </w:rPr>
      </w:pPr>
    </w:p>
    <w:p w14:paraId="7F782D93" w14:textId="18A6D495" w:rsidR="003743F3" w:rsidRPr="00CE7B3D" w:rsidRDefault="006F0FF4" w:rsidP="00D651A3">
      <w:pPr>
        <w:pStyle w:val="NNDate"/>
        <w:framePr w:wrap="around"/>
        <w:suppressAutoHyphens/>
        <w:jc w:val="left"/>
        <w:rPr>
          <w:color w:val="auto"/>
        </w:rPr>
      </w:pPr>
      <w:r>
        <w:rPr>
          <w:color w:val="auto"/>
        </w:rPr>
        <w:t>4</w:t>
      </w:r>
      <w:r w:rsidR="009B58A9">
        <w:rPr>
          <w:color w:val="auto"/>
        </w:rPr>
        <w:t xml:space="preserve"> January 20</w:t>
      </w:r>
      <w:r w:rsidR="00AA52BC">
        <w:rPr>
          <w:color w:val="auto"/>
        </w:rPr>
        <w:t>21</w:t>
      </w:r>
    </w:p>
    <w:p w14:paraId="40796CE5" w14:textId="77777777" w:rsidR="00FB0766" w:rsidRPr="00CE7B3D" w:rsidRDefault="00FB0766" w:rsidP="00D6433F">
      <w:pPr>
        <w:pStyle w:val="NNTitleLetter"/>
        <w:framePr w:wrap="around"/>
        <w:suppressAutoHyphens/>
        <w:rPr>
          <w:color w:val="auto"/>
          <w:lang w:val="en-GB"/>
        </w:rPr>
      </w:pPr>
      <w:r w:rsidRPr="00CE7B3D">
        <w:rPr>
          <w:color w:val="auto"/>
          <w:lang w:val="en-GB"/>
        </w:rPr>
        <w:t>Press release</w:t>
      </w:r>
      <w:r w:rsidR="00047643" w:rsidRPr="00CE7B3D">
        <w:rPr>
          <w:color w:val="auto"/>
          <w:lang w:val="en-GB"/>
        </w:rPr>
        <w:t xml:space="preserve"> </w:t>
      </w:r>
    </w:p>
    <w:p w14:paraId="4E686E53" w14:textId="77777777" w:rsidR="00D73D54" w:rsidRDefault="00D73D54" w:rsidP="009B58A9">
      <w:pPr>
        <w:pStyle w:val="NNHeadline"/>
        <w:suppressAutoHyphens/>
        <w:rPr>
          <w:sz w:val="40"/>
          <w:szCs w:val="40"/>
          <w:lang w:val="en-GB"/>
        </w:rPr>
      </w:pPr>
    </w:p>
    <w:p w14:paraId="51378B83" w14:textId="50259F98" w:rsidR="009B58A9" w:rsidRPr="009B58A9" w:rsidRDefault="009B58A9" w:rsidP="009B58A9">
      <w:pPr>
        <w:pStyle w:val="NNHeadline"/>
        <w:suppressAutoHyphens/>
        <w:rPr>
          <w:sz w:val="40"/>
          <w:szCs w:val="40"/>
          <w:lang w:val="en-GB"/>
        </w:rPr>
      </w:pPr>
      <w:r w:rsidRPr="009B58A9">
        <w:rPr>
          <w:sz w:val="40"/>
          <w:szCs w:val="40"/>
          <w:lang w:val="en-GB"/>
        </w:rPr>
        <w:t xml:space="preserve">NN </w:t>
      </w:r>
      <w:r w:rsidR="001B3E8F">
        <w:rPr>
          <w:sz w:val="40"/>
          <w:szCs w:val="40"/>
          <w:lang w:val="en-GB"/>
        </w:rPr>
        <w:t>Non-life</w:t>
      </w:r>
      <w:r w:rsidRPr="009B58A9">
        <w:rPr>
          <w:sz w:val="40"/>
          <w:szCs w:val="40"/>
          <w:lang w:val="en-GB"/>
        </w:rPr>
        <w:t xml:space="preserve"> execute</w:t>
      </w:r>
      <w:r>
        <w:rPr>
          <w:sz w:val="40"/>
          <w:szCs w:val="40"/>
          <w:lang w:val="en-GB"/>
        </w:rPr>
        <w:t>s</w:t>
      </w:r>
      <w:r w:rsidRPr="009B58A9">
        <w:rPr>
          <w:sz w:val="40"/>
          <w:szCs w:val="40"/>
          <w:lang w:val="en-GB"/>
        </w:rPr>
        <w:t xml:space="preserve"> legal merger</w:t>
      </w:r>
    </w:p>
    <w:p w14:paraId="5AF001C5" w14:textId="77777777" w:rsidR="009B58A9" w:rsidRDefault="009B58A9" w:rsidP="009B58A9">
      <w:pPr>
        <w:rPr>
          <w:sz w:val="22"/>
          <w:szCs w:val="22"/>
        </w:rPr>
      </w:pPr>
    </w:p>
    <w:p w14:paraId="29F58640" w14:textId="6E2338A3" w:rsidR="00B77334" w:rsidRPr="00B77334" w:rsidRDefault="00B77334" w:rsidP="00B77334">
      <w:pPr>
        <w:rPr>
          <w:sz w:val="22"/>
          <w:szCs w:val="22"/>
          <w:lang w:val="en-US"/>
        </w:rPr>
      </w:pPr>
      <w:r w:rsidRPr="00B77334">
        <w:rPr>
          <w:sz w:val="22"/>
          <w:szCs w:val="22"/>
          <w:lang w:val="en-US"/>
        </w:rPr>
        <w:t xml:space="preserve">As part of the integration of NN Non-life (Nationale-Nederlanden </w:t>
      </w:r>
      <w:proofErr w:type="spellStart"/>
      <w:r w:rsidRPr="00B77334">
        <w:rPr>
          <w:sz w:val="22"/>
          <w:szCs w:val="22"/>
          <w:lang w:val="en-US"/>
        </w:rPr>
        <w:t>Schadeverzekering</w:t>
      </w:r>
      <w:proofErr w:type="spellEnd"/>
      <w:r w:rsidRPr="00B77334">
        <w:rPr>
          <w:sz w:val="22"/>
          <w:szCs w:val="22"/>
          <w:lang w:val="en-US"/>
        </w:rPr>
        <w:t xml:space="preserve"> </w:t>
      </w:r>
      <w:proofErr w:type="spellStart"/>
      <w:r w:rsidRPr="00B77334">
        <w:rPr>
          <w:sz w:val="22"/>
          <w:szCs w:val="22"/>
          <w:lang w:val="en-US"/>
        </w:rPr>
        <w:t>Maatschappij</w:t>
      </w:r>
      <w:proofErr w:type="spellEnd"/>
      <w:r w:rsidRPr="00B77334">
        <w:rPr>
          <w:sz w:val="22"/>
          <w:szCs w:val="22"/>
          <w:lang w:val="en-US"/>
        </w:rPr>
        <w:t xml:space="preserve"> N.V.) and VIVAT Non-life (VIVAT </w:t>
      </w:r>
      <w:proofErr w:type="spellStart"/>
      <w:r w:rsidRPr="00B77334">
        <w:rPr>
          <w:sz w:val="22"/>
          <w:szCs w:val="22"/>
          <w:lang w:val="en-US"/>
        </w:rPr>
        <w:t>Schadeverzekeringen</w:t>
      </w:r>
      <w:proofErr w:type="spellEnd"/>
      <w:r w:rsidRPr="00B77334">
        <w:rPr>
          <w:sz w:val="22"/>
          <w:szCs w:val="22"/>
          <w:lang w:val="en-US"/>
        </w:rPr>
        <w:t xml:space="preserve"> N.V.), </w:t>
      </w:r>
      <w:r w:rsidRPr="00FB33DB">
        <w:rPr>
          <w:sz w:val="22"/>
          <w:szCs w:val="22"/>
          <w:lang w:val="en-US"/>
        </w:rPr>
        <w:t>NN</w:t>
      </w:r>
      <w:r w:rsidRPr="00B023B6">
        <w:rPr>
          <w:b/>
          <w:bCs/>
          <w:sz w:val="22"/>
          <w:szCs w:val="22"/>
          <w:lang w:val="en-US"/>
        </w:rPr>
        <w:t xml:space="preserve"> </w:t>
      </w:r>
      <w:r w:rsidRPr="00B77334">
        <w:rPr>
          <w:sz w:val="22"/>
          <w:szCs w:val="22"/>
          <w:lang w:val="en-US"/>
        </w:rPr>
        <w:t xml:space="preserve">has obtained approval from De </w:t>
      </w:r>
      <w:proofErr w:type="spellStart"/>
      <w:r w:rsidRPr="00B77334">
        <w:rPr>
          <w:sz w:val="22"/>
          <w:szCs w:val="22"/>
          <w:lang w:val="en-US"/>
        </w:rPr>
        <w:t>Nederlandsche</w:t>
      </w:r>
      <w:proofErr w:type="spellEnd"/>
      <w:r w:rsidRPr="00B77334">
        <w:rPr>
          <w:sz w:val="22"/>
          <w:szCs w:val="22"/>
          <w:lang w:val="en-US"/>
        </w:rPr>
        <w:t xml:space="preserve"> Bank (DNB), the Dutch supervisory authority, to execute the legal merger of VIVAT Non-life into NN Non-life. As a result of this, VIVAT Non-life ceased to exist and NN Non-life assumed all assets and liabilities of VIVAT Non-life. The legal merger was executed on 31 December 2020 and became legally effective on 1 January 2021.</w:t>
      </w:r>
    </w:p>
    <w:p w14:paraId="30FFD2D7" w14:textId="614840AB" w:rsidR="00B77334" w:rsidRDefault="00B77334" w:rsidP="009B58A9">
      <w:pPr>
        <w:rPr>
          <w:sz w:val="22"/>
          <w:szCs w:val="22"/>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281"/>
        <w:gridCol w:w="4535"/>
      </w:tblGrid>
      <w:tr w:rsidR="000107DD" w:rsidRPr="00CE7B3D" w14:paraId="0D2EBD14" w14:textId="77777777" w:rsidTr="00234116">
        <w:trPr>
          <w:trHeight w:val="1645"/>
        </w:trPr>
        <w:tc>
          <w:tcPr>
            <w:tcW w:w="4538" w:type="dxa"/>
          </w:tcPr>
          <w:p w14:paraId="4A5476AA" w14:textId="77777777" w:rsidR="000107DD" w:rsidRPr="00CE7B3D" w:rsidRDefault="000107DD">
            <w:pPr>
              <w:pStyle w:val="NNContact"/>
              <w:framePr w:w="0" w:hSpace="0" w:wrap="auto" w:vAnchor="margin" w:yAlign="inline"/>
              <w:suppressAutoHyphens/>
              <w:rPr>
                <w:b/>
                <w:sz w:val="22"/>
                <w:szCs w:val="22"/>
                <w:lang w:val="en-GB"/>
              </w:rPr>
            </w:pPr>
            <w:r w:rsidRPr="00CE7B3D">
              <w:rPr>
                <w:b/>
                <w:sz w:val="22"/>
                <w:szCs w:val="22"/>
                <w:lang w:val="en-GB"/>
              </w:rPr>
              <w:t>Press enquiries NN Group</w:t>
            </w:r>
          </w:p>
          <w:p w14:paraId="255931C0" w14:textId="77777777" w:rsidR="000107DD" w:rsidRPr="00CE7B3D" w:rsidRDefault="00D676A2">
            <w:pPr>
              <w:pStyle w:val="NNContact"/>
              <w:framePr w:w="0" w:hSpace="0" w:wrap="auto" w:vAnchor="margin" w:yAlign="inline"/>
              <w:suppressAutoHyphens/>
              <w:rPr>
                <w:sz w:val="22"/>
                <w:szCs w:val="22"/>
                <w:lang w:val="en-GB"/>
              </w:rPr>
            </w:pPr>
            <w:r>
              <w:rPr>
                <w:sz w:val="22"/>
                <w:szCs w:val="22"/>
                <w:lang w:val="en-GB"/>
              </w:rPr>
              <w:t>Media Relations</w:t>
            </w:r>
          </w:p>
          <w:p w14:paraId="69D64BFE" w14:textId="77777777" w:rsidR="000107DD" w:rsidRPr="00CE7B3D" w:rsidRDefault="00892334">
            <w:pPr>
              <w:pStyle w:val="NNContact"/>
              <w:framePr w:w="0" w:hSpace="0" w:wrap="auto" w:vAnchor="margin" w:yAlign="inline"/>
              <w:suppressAutoHyphens/>
              <w:rPr>
                <w:sz w:val="22"/>
                <w:szCs w:val="22"/>
                <w:lang w:val="en-GB"/>
              </w:rPr>
            </w:pPr>
            <w:r w:rsidRPr="00CE7B3D">
              <w:rPr>
                <w:sz w:val="22"/>
                <w:szCs w:val="22"/>
                <w:lang w:val="en-GB"/>
              </w:rPr>
              <w:t>+31</w:t>
            </w:r>
            <w:r w:rsidR="00D676A2">
              <w:rPr>
                <w:sz w:val="22"/>
                <w:szCs w:val="22"/>
                <w:lang w:val="en-GB"/>
              </w:rPr>
              <w:t xml:space="preserve"> 70 513 1918</w:t>
            </w:r>
            <w:r w:rsidRPr="00CE7B3D">
              <w:rPr>
                <w:sz w:val="22"/>
                <w:szCs w:val="22"/>
                <w:lang w:val="en-GB"/>
              </w:rPr>
              <w:t xml:space="preserve"> </w:t>
            </w:r>
          </w:p>
          <w:p w14:paraId="5D2E46C8" w14:textId="77777777" w:rsidR="000107DD" w:rsidRPr="00CE7B3D" w:rsidRDefault="00D676A2">
            <w:pPr>
              <w:pStyle w:val="NNContact"/>
              <w:framePr w:w="0" w:hSpace="0" w:wrap="auto" w:vAnchor="margin" w:yAlign="inline"/>
              <w:suppressAutoHyphens/>
              <w:rPr>
                <w:sz w:val="22"/>
                <w:szCs w:val="22"/>
                <w:lang w:val="en-GB"/>
              </w:rPr>
            </w:pPr>
            <w:r>
              <w:rPr>
                <w:sz w:val="22"/>
                <w:szCs w:val="22"/>
                <w:lang w:val="en-GB"/>
              </w:rPr>
              <w:t>mediarelations</w:t>
            </w:r>
            <w:r w:rsidR="000107DD" w:rsidRPr="00CE7B3D">
              <w:rPr>
                <w:sz w:val="22"/>
                <w:szCs w:val="22"/>
                <w:lang w:val="en-GB"/>
              </w:rPr>
              <w:t>@nn-group.com</w:t>
            </w:r>
          </w:p>
          <w:p w14:paraId="535E5BFE" w14:textId="77777777" w:rsidR="000107DD" w:rsidRPr="00CE7B3D" w:rsidRDefault="000107DD" w:rsidP="00D651A3">
            <w:pPr>
              <w:pStyle w:val="NNGStandardwithoutspacing"/>
              <w:jc w:val="left"/>
              <w:rPr>
                <w:sz w:val="22"/>
                <w:lang w:val="en-GB"/>
              </w:rPr>
            </w:pPr>
          </w:p>
        </w:tc>
        <w:tc>
          <w:tcPr>
            <w:tcW w:w="281" w:type="dxa"/>
          </w:tcPr>
          <w:p w14:paraId="65FC0A58" w14:textId="77777777" w:rsidR="000107DD" w:rsidRPr="00CE7B3D" w:rsidRDefault="000107DD" w:rsidP="00D6433F">
            <w:pPr>
              <w:suppressAutoHyphens/>
              <w:rPr>
                <w:sz w:val="22"/>
                <w:szCs w:val="22"/>
              </w:rPr>
            </w:pPr>
          </w:p>
        </w:tc>
        <w:tc>
          <w:tcPr>
            <w:tcW w:w="4535" w:type="dxa"/>
          </w:tcPr>
          <w:p w14:paraId="1125C177" w14:textId="77777777" w:rsidR="000107DD" w:rsidRPr="00CE7B3D" w:rsidRDefault="000107DD">
            <w:pPr>
              <w:pStyle w:val="NNContact"/>
              <w:framePr w:w="0" w:hSpace="0" w:wrap="auto" w:vAnchor="margin" w:yAlign="inline"/>
              <w:suppressAutoHyphens/>
              <w:rPr>
                <w:b/>
                <w:sz w:val="22"/>
                <w:szCs w:val="22"/>
                <w:lang w:val="en-GB"/>
              </w:rPr>
            </w:pPr>
            <w:r w:rsidRPr="00CE7B3D">
              <w:rPr>
                <w:b/>
                <w:sz w:val="22"/>
                <w:szCs w:val="22"/>
                <w:lang w:val="en-GB"/>
              </w:rPr>
              <w:t>Investor enquiries NN Group</w:t>
            </w:r>
          </w:p>
          <w:p w14:paraId="707BB07E" w14:textId="77777777" w:rsidR="000107DD" w:rsidRPr="00CE7B3D" w:rsidRDefault="000107DD">
            <w:pPr>
              <w:pStyle w:val="NNContact"/>
              <w:framePr w:w="0" w:hSpace="0" w:wrap="auto" w:vAnchor="margin" w:yAlign="inline"/>
              <w:suppressAutoHyphens/>
              <w:rPr>
                <w:sz w:val="22"/>
                <w:szCs w:val="22"/>
                <w:lang w:val="en-GB"/>
              </w:rPr>
            </w:pPr>
            <w:r w:rsidRPr="00CE7B3D">
              <w:rPr>
                <w:sz w:val="22"/>
                <w:szCs w:val="22"/>
                <w:lang w:val="en-GB"/>
              </w:rPr>
              <w:t>Investor Relations</w:t>
            </w:r>
          </w:p>
          <w:p w14:paraId="542ECFCD" w14:textId="77777777" w:rsidR="000107DD" w:rsidRPr="00CE7B3D" w:rsidRDefault="000107DD">
            <w:pPr>
              <w:pStyle w:val="NNContact"/>
              <w:framePr w:w="0" w:hSpace="0" w:wrap="auto" w:vAnchor="margin" w:yAlign="inline"/>
              <w:suppressAutoHyphens/>
              <w:rPr>
                <w:sz w:val="22"/>
                <w:szCs w:val="22"/>
                <w:lang w:val="en-GB"/>
              </w:rPr>
            </w:pPr>
            <w:r w:rsidRPr="00CE7B3D">
              <w:rPr>
                <w:sz w:val="22"/>
                <w:szCs w:val="22"/>
                <w:lang w:val="en-GB"/>
              </w:rPr>
              <w:t>+31 88 663 5464</w:t>
            </w:r>
          </w:p>
          <w:p w14:paraId="22E6D965" w14:textId="77777777" w:rsidR="000107DD" w:rsidRPr="00CE7B3D" w:rsidRDefault="00EE7299" w:rsidP="00FF2415">
            <w:pPr>
              <w:pStyle w:val="NNContact"/>
              <w:framePr w:w="0" w:hSpace="0" w:wrap="auto" w:vAnchor="margin" w:yAlign="inline"/>
              <w:suppressAutoHyphens/>
              <w:rPr>
                <w:sz w:val="22"/>
                <w:szCs w:val="22"/>
                <w:lang w:val="en-GB"/>
              </w:rPr>
            </w:pPr>
            <w:r>
              <w:rPr>
                <w:sz w:val="22"/>
                <w:szCs w:val="22"/>
                <w:lang w:val="en-GB"/>
              </w:rPr>
              <w:t>investor.relations@nn-group.com</w:t>
            </w:r>
          </w:p>
        </w:tc>
      </w:tr>
    </w:tbl>
    <w:p w14:paraId="6CBA676E" w14:textId="77777777" w:rsidR="00180487" w:rsidRPr="007E3978" w:rsidRDefault="00180487" w:rsidP="007E3978">
      <w:pPr>
        <w:suppressAutoHyphens/>
        <w:rPr>
          <w:color w:val="FF6600"/>
          <w:sz w:val="22"/>
        </w:rPr>
      </w:pPr>
      <w:r w:rsidRPr="007E3978">
        <w:rPr>
          <w:color w:val="FF6600"/>
          <w:sz w:val="22"/>
          <w:szCs w:val="22"/>
        </w:rPr>
        <w:t>NN Group profile</w:t>
      </w:r>
    </w:p>
    <w:p w14:paraId="461ED0C2" w14:textId="77777777" w:rsidR="00180487" w:rsidRPr="007E3978" w:rsidRDefault="00180487" w:rsidP="007E3978">
      <w:pPr>
        <w:suppressAutoHyphens/>
        <w:rPr>
          <w:color w:val="FF6600"/>
          <w:sz w:val="22"/>
        </w:rPr>
      </w:pPr>
      <w:r w:rsidRPr="007E3978">
        <w:rPr>
          <w:color w:val="FF6600"/>
          <w:sz w:val="22"/>
          <w:szCs w:val="22"/>
        </w:rPr>
        <w:t xml:space="preserve">NN Group is an international financial services company, active in 18 countries, with a strong presence in a number of European countries and Japan. With all its employees, the Group provides retirement services, pensions, insurance, investments and banking to approximately 18 million customers. NN Group includes Nationale-Nederlanden, NN, NN Investment Partners, ABN AMRO Insurance, Movir, AZL, </w:t>
      </w:r>
      <w:proofErr w:type="spellStart"/>
      <w:r w:rsidRPr="007E3978">
        <w:rPr>
          <w:color w:val="FF6600"/>
          <w:sz w:val="22"/>
          <w:szCs w:val="22"/>
        </w:rPr>
        <w:t>BeFrank</w:t>
      </w:r>
      <w:proofErr w:type="spellEnd"/>
      <w:r w:rsidRPr="007E3978">
        <w:rPr>
          <w:color w:val="FF6600"/>
          <w:sz w:val="22"/>
          <w:szCs w:val="22"/>
        </w:rPr>
        <w:t xml:space="preserve"> and OHRA. NN Group is listed on Euronext Amsterdam (NN).</w:t>
      </w:r>
    </w:p>
    <w:p w14:paraId="376FEB67" w14:textId="77777777" w:rsidR="00180487" w:rsidRPr="007E3978" w:rsidRDefault="00180487" w:rsidP="007E3978">
      <w:pPr>
        <w:suppressAutoHyphens/>
        <w:rPr>
          <w:color w:val="FF6600"/>
          <w:sz w:val="22"/>
          <w:szCs w:val="22"/>
        </w:rPr>
      </w:pPr>
    </w:p>
    <w:p w14:paraId="08969B63" w14:textId="77777777" w:rsidR="00E27A1A" w:rsidRPr="00CA10AA" w:rsidRDefault="009B58A9" w:rsidP="00CA10AA">
      <w:pPr>
        <w:suppressAutoHyphens/>
        <w:spacing w:line="240" w:lineRule="atLeast"/>
        <w:rPr>
          <w:b/>
          <w:bCs/>
          <w:color w:val="808080" w:themeColor="background1" w:themeShade="80"/>
        </w:rPr>
      </w:pPr>
      <w:r w:rsidRPr="00CA10AA">
        <w:rPr>
          <w:b/>
          <w:bCs/>
          <w:color w:val="808080" w:themeColor="background1" w:themeShade="80"/>
        </w:rPr>
        <w:t>Important legal information</w:t>
      </w:r>
    </w:p>
    <w:p w14:paraId="14D3DC0A" w14:textId="77777777" w:rsidR="00E27A1A" w:rsidRPr="007E3978" w:rsidRDefault="00E27A1A" w:rsidP="007E3978">
      <w:pPr>
        <w:suppressAutoHyphens/>
        <w:spacing w:line="240" w:lineRule="atLeast"/>
        <w:rPr>
          <w:color w:val="808080" w:themeColor="background1" w:themeShade="80"/>
        </w:rPr>
      </w:pPr>
      <w:bookmarkStart w:id="0" w:name="_Hlk47446992"/>
      <w:r w:rsidRPr="007E3978">
        <w:rPr>
          <w:color w:val="808080" w:themeColor="background1" w:themeShade="80"/>
        </w:rPr>
        <w:t>Certain of the statements contained herein are not historical facts, including, without limitation, certain statements made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Actual results, performance or events may differ materially from those in such statements due to, without limitation: (1) changes in general economic conditions, in particular economic conditions in NN Group’s core markets, (2) the effects of the Covid-19 pandemic and related response measures, including lockdowns and travel restrictions, on economic conditions in countries in which NN Group operates, on NN Group’s business and operations and on NN Group’s employees, customers and counterparties (3) changes in performance of financial markets, including developing markets, (4) consequences of a potential (partial) break-up of the euro or European Union countries leaving the European Union, (5) changes in the availability of, and costs associated with, sources of liquidity as well as conditions in the credit markets generally, (6) the frequency and severity of insured loss events, (7) changes affecting mortality and morbidity levels and trends, (8) changes affecting persistency levels, (9) changes affecting interest rate levels, (10) changes affecting currency exchange rates, (11) changes in investor, customer and policyholder behaviour, (12) changes in general competitive factors, (13) changes in laws and regulations and the interpretation and application thereof, (14) changes in the policies and actions of governments and/or regulatory authorities, (15) conclusions with regard to accounting assumptions and methodologies, (16) changes in ownership that could affect the future availability to NN Group of net operating loss, net capital and built-in loss carry forwards, (17) changes in credit and financial strength ratings, (18) NN Group’s ability to achieve projected operational synergies, (19) catastrophes and terrorist-related events, (20) adverse developments in legal and other proceedings and (21) the other risks and uncertainties contained in recent public disclosures made by NN Group.</w:t>
      </w:r>
    </w:p>
    <w:p w14:paraId="1EAD3284" w14:textId="77777777" w:rsidR="00E27A1A" w:rsidRPr="007E3978" w:rsidRDefault="00E27A1A" w:rsidP="007E3978">
      <w:pPr>
        <w:suppressAutoHyphens/>
        <w:spacing w:line="240" w:lineRule="atLeast"/>
        <w:rPr>
          <w:color w:val="808080" w:themeColor="background1" w:themeShade="80"/>
        </w:rPr>
      </w:pPr>
      <w:r w:rsidRPr="007E3978">
        <w:rPr>
          <w:color w:val="808080" w:themeColor="background1" w:themeShade="80"/>
        </w:rPr>
        <w:t> </w:t>
      </w:r>
    </w:p>
    <w:p w14:paraId="7577C558" w14:textId="77777777" w:rsidR="00E27A1A" w:rsidRPr="007E3978" w:rsidRDefault="00E27A1A" w:rsidP="007E3978">
      <w:pPr>
        <w:suppressAutoHyphens/>
        <w:spacing w:line="240" w:lineRule="atLeast"/>
        <w:rPr>
          <w:color w:val="808080" w:themeColor="background1" w:themeShade="80"/>
        </w:rPr>
      </w:pPr>
      <w:r w:rsidRPr="007E3978">
        <w:rPr>
          <w:color w:val="808080" w:themeColor="background1" w:themeShade="80"/>
        </w:rPr>
        <w:t xml:space="preserve">Any forward-looking statements made by or on behalf of NN Group speak only as of the date they are made, and, NN Group assumes no obligation to publicly update or revise any forward-looking statements, whether as a result of new information or for any other reason. </w:t>
      </w:r>
    </w:p>
    <w:p w14:paraId="7A25DBA9" w14:textId="60AB58E9" w:rsidR="00E27A1A" w:rsidRPr="007E3978" w:rsidRDefault="00E27A1A" w:rsidP="007E3978">
      <w:pPr>
        <w:suppressAutoHyphens/>
        <w:spacing w:line="240" w:lineRule="atLeast"/>
        <w:rPr>
          <w:color w:val="808080" w:themeColor="background1" w:themeShade="80"/>
        </w:rPr>
      </w:pPr>
      <w:r w:rsidRPr="007E3978">
        <w:rPr>
          <w:color w:val="808080" w:themeColor="background1" w:themeShade="80"/>
        </w:rPr>
        <w:t>This document does not constitute an offer to sell, or a solicitation of an offer to buy, any securities.</w:t>
      </w:r>
    </w:p>
    <w:bookmarkEnd w:id="0"/>
    <w:sectPr w:rsidR="00E27A1A" w:rsidRPr="007E3978" w:rsidSect="000E4CB6">
      <w:headerReference w:type="even" r:id="rId11"/>
      <w:headerReference w:type="default" r:id="rId12"/>
      <w:footerReference w:type="even" r:id="rId13"/>
      <w:footerReference w:type="default" r:id="rId14"/>
      <w:headerReference w:type="first" r:id="rId15"/>
      <w:footerReference w:type="first" r:id="rId16"/>
      <w:pgSz w:w="11906" w:h="16838"/>
      <w:pgMar w:top="2665"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C5DAC" w14:textId="77777777" w:rsidR="003A787C" w:rsidRDefault="003A787C" w:rsidP="00286B8F">
      <w:pPr>
        <w:spacing w:line="240" w:lineRule="auto"/>
      </w:pPr>
      <w:r>
        <w:separator/>
      </w:r>
    </w:p>
  </w:endnote>
  <w:endnote w:type="continuationSeparator" w:id="0">
    <w:p w14:paraId="334AD181" w14:textId="77777777" w:rsidR="003A787C" w:rsidRDefault="003A787C" w:rsidP="00286B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NDagny-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12EAE" w14:textId="77777777" w:rsidR="00AA52BC" w:rsidRDefault="00AA52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2BB8" w14:textId="77777777" w:rsidR="008A29BF" w:rsidRPr="006401E6" w:rsidRDefault="008A29BF">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824A6B">
      <w:rPr>
        <w:rStyle w:val="NNPageNumberChar"/>
        <w:noProof/>
        <w:lang w:val="en-GB"/>
      </w:rPr>
      <w:t>2</w:t>
    </w:r>
    <w:r w:rsidRPr="006401E6">
      <w:rPr>
        <w:rStyle w:val="NNPageNumberCha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6ACC" w14:textId="77777777" w:rsidR="008A29BF" w:rsidRPr="00286C32" w:rsidRDefault="008A29BF">
    <w:pPr>
      <w:pStyle w:val="Voettekst"/>
    </w:pPr>
    <w:r w:rsidRPr="006401E6">
      <w:tab/>
    </w:r>
    <w:r w:rsidRPr="006401E6">
      <w:rPr>
        <w:rStyle w:val="NNPageNumberChar"/>
        <w:lang w:val="en-GB"/>
      </w:rPr>
      <w:fldChar w:fldCharType="begin"/>
    </w:r>
    <w:r w:rsidRPr="006401E6">
      <w:rPr>
        <w:rStyle w:val="NNPageNumberChar"/>
        <w:lang w:val="en-GB"/>
      </w:rPr>
      <w:instrText xml:space="preserve"> PAGE   \* MERGEFORMAT </w:instrText>
    </w:r>
    <w:r w:rsidRPr="006401E6">
      <w:rPr>
        <w:rStyle w:val="NNPageNumberChar"/>
        <w:lang w:val="en-GB"/>
      </w:rPr>
      <w:fldChar w:fldCharType="separate"/>
    </w:r>
    <w:r w:rsidR="00A85495">
      <w:rPr>
        <w:rStyle w:val="NNPageNumberChar"/>
        <w:noProof/>
        <w:lang w:val="en-GB"/>
      </w:rPr>
      <w:t>1</w:t>
    </w:r>
    <w:r w:rsidRPr="006401E6">
      <w:rPr>
        <w:rStyle w:val="NNPageNumberCha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9362B" w14:textId="77777777" w:rsidR="003A787C" w:rsidRDefault="003A787C" w:rsidP="00286B8F">
      <w:pPr>
        <w:spacing w:line="240" w:lineRule="auto"/>
      </w:pPr>
      <w:r>
        <w:separator/>
      </w:r>
    </w:p>
  </w:footnote>
  <w:footnote w:type="continuationSeparator" w:id="0">
    <w:p w14:paraId="4F480C98" w14:textId="77777777" w:rsidR="003A787C" w:rsidRDefault="003A787C" w:rsidP="00286B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BF3A1" w14:textId="77777777" w:rsidR="00AA52BC" w:rsidRDefault="00AA5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BF4F" w14:textId="77777777" w:rsidR="008A29BF" w:rsidRPr="006401E6" w:rsidRDefault="008A29BF">
    <w:pPr>
      <w:pStyle w:val="Koptekst"/>
    </w:pPr>
    <w:r>
      <w:rPr>
        <w:noProof/>
        <w:lang w:val="nl-NL" w:eastAsia="nl-NL"/>
      </w:rPr>
      <w:drawing>
        <wp:anchor distT="0" distB="0" distL="114300" distR="114300" simplePos="0" relativeHeight="251662336" behindDoc="1" locked="0" layoutInCell="1" allowOverlap="1" wp14:anchorId="4BC79C90" wp14:editId="43CE307B">
          <wp:simplePos x="0" y="0"/>
          <wp:positionH relativeFrom="page">
            <wp:posOffset>608330</wp:posOffset>
          </wp:positionH>
          <wp:positionV relativeFrom="page">
            <wp:posOffset>0</wp:posOffset>
          </wp:positionV>
          <wp:extent cx="1656000" cy="1152000"/>
          <wp:effectExtent l="0" t="0" r="1905" b="0"/>
          <wp:wrapNone/>
          <wp:docPr id="5" name="Picture 5"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E8596" w14:textId="77777777" w:rsidR="008A29BF" w:rsidRPr="006401E6" w:rsidRDefault="008A29BF" w:rsidP="00286C32">
    <w:pPr>
      <w:pStyle w:val="NNTitleDepartment"/>
      <w:framePr w:wrap="around"/>
    </w:pPr>
    <w:r w:rsidRPr="006401E6">
      <w:t>corporate communications</w:t>
    </w:r>
  </w:p>
  <w:p w14:paraId="7FB7D056" w14:textId="77777777" w:rsidR="008A29BF" w:rsidRDefault="008A29BF">
    <w:pPr>
      <w:pStyle w:val="Koptekst"/>
    </w:pPr>
    <w:r>
      <w:rPr>
        <w:noProof/>
        <w:lang w:val="nl-NL" w:eastAsia="nl-NL"/>
      </w:rPr>
      <w:drawing>
        <wp:anchor distT="0" distB="0" distL="114300" distR="114300" simplePos="0" relativeHeight="251661312" behindDoc="1" locked="0" layoutInCell="1" allowOverlap="1" wp14:anchorId="5826B54D" wp14:editId="600623E9">
          <wp:simplePos x="0" y="0"/>
          <wp:positionH relativeFrom="page">
            <wp:posOffset>608330</wp:posOffset>
          </wp:positionH>
          <wp:positionV relativeFrom="page">
            <wp:posOffset>0</wp:posOffset>
          </wp:positionV>
          <wp:extent cx="1656000" cy="1152000"/>
          <wp:effectExtent l="0" t="0" r="1905" b="0"/>
          <wp:wrapNone/>
          <wp:docPr id="6" name="Picture 6" descr="C:\Users\Marvin\AppData\Local\Microsoft\Windows\INetCache\Content.Word\NN_Group_v1.1_logo_01_rgb_fc_24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AppData\Local\Microsoft\Windows\INetCache\Content.Word\NN_Group_v1.1_logo_01_rgb_fc_24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E65"/>
    <w:multiLevelType w:val="multilevel"/>
    <w:tmpl w:val="740ED07E"/>
    <w:numStyleLink w:val="NNBullets"/>
  </w:abstractNum>
  <w:abstractNum w:abstractNumId="1" w15:restartNumberingAfterBreak="0">
    <w:nsid w:val="02510E53"/>
    <w:multiLevelType w:val="multilevel"/>
    <w:tmpl w:val="740ED07E"/>
    <w:numStyleLink w:val="NNBullets"/>
  </w:abstractNum>
  <w:abstractNum w:abstractNumId="2" w15:restartNumberingAfterBreak="0">
    <w:nsid w:val="02F52747"/>
    <w:multiLevelType w:val="multilevel"/>
    <w:tmpl w:val="740ED07E"/>
    <w:numStyleLink w:val="NNBullets"/>
  </w:abstractNum>
  <w:abstractNum w:abstractNumId="3" w15:restartNumberingAfterBreak="0">
    <w:nsid w:val="0AD71009"/>
    <w:multiLevelType w:val="multilevel"/>
    <w:tmpl w:val="740ED07E"/>
    <w:numStyleLink w:val="NNBullets"/>
  </w:abstractNum>
  <w:abstractNum w:abstractNumId="4" w15:restartNumberingAfterBreak="0">
    <w:nsid w:val="0BBE3442"/>
    <w:multiLevelType w:val="hybridMultilevel"/>
    <w:tmpl w:val="F56837AA"/>
    <w:lvl w:ilvl="0" w:tplc="C2C0B2F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A1AC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F7B73"/>
    <w:multiLevelType w:val="hybridMultilevel"/>
    <w:tmpl w:val="86DC1540"/>
    <w:lvl w:ilvl="0" w:tplc="B480280A">
      <w:start w:val="1"/>
      <w:numFmt w:val="bullet"/>
      <w:pStyle w:val="Bullets"/>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start w:val="1"/>
      <w:numFmt w:val="bullet"/>
      <w:lvlText w:val=""/>
      <w:lvlJc w:val="left"/>
      <w:pPr>
        <w:ind w:left="2662" w:hanging="360"/>
      </w:pPr>
      <w:rPr>
        <w:rFonts w:ascii="Symbol" w:hAnsi="Symbol" w:hint="default"/>
      </w:rPr>
    </w:lvl>
    <w:lvl w:ilvl="4" w:tplc="04130003">
      <w:start w:val="1"/>
      <w:numFmt w:val="bullet"/>
      <w:lvlText w:val="o"/>
      <w:lvlJc w:val="left"/>
      <w:pPr>
        <w:ind w:left="3382" w:hanging="360"/>
      </w:pPr>
      <w:rPr>
        <w:rFonts w:ascii="Courier New" w:hAnsi="Courier New" w:cs="Courier New" w:hint="default"/>
      </w:rPr>
    </w:lvl>
    <w:lvl w:ilvl="5" w:tplc="04130005">
      <w:start w:val="1"/>
      <w:numFmt w:val="bullet"/>
      <w:lvlText w:val=""/>
      <w:lvlJc w:val="left"/>
      <w:pPr>
        <w:ind w:left="4102" w:hanging="360"/>
      </w:pPr>
      <w:rPr>
        <w:rFonts w:ascii="Wingdings" w:hAnsi="Wingdings" w:hint="default"/>
      </w:rPr>
    </w:lvl>
    <w:lvl w:ilvl="6" w:tplc="04130001">
      <w:start w:val="1"/>
      <w:numFmt w:val="bullet"/>
      <w:lvlText w:val=""/>
      <w:lvlJc w:val="left"/>
      <w:pPr>
        <w:ind w:left="4822" w:hanging="360"/>
      </w:pPr>
      <w:rPr>
        <w:rFonts w:ascii="Symbol" w:hAnsi="Symbol" w:hint="default"/>
      </w:rPr>
    </w:lvl>
    <w:lvl w:ilvl="7" w:tplc="04130003">
      <w:start w:val="1"/>
      <w:numFmt w:val="bullet"/>
      <w:lvlText w:val="o"/>
      <w:lvlJc w:val="left"/>
      <w:pPr>
        <w:ind w:left="5542" w:hanging="360"/>
      </w:pPr>
      <w:rPr>
        <w:rFonts w:ascii="Courier New" w:hAnsi="Courier New" w:cs="Courier New" w:hint="default"/>
      </w:rPr>
    </w:lvl>
    <w:lvl w:ilvl="8" w:tplc="04130005">
      <w:start w:val="1"/>
      <w:numFmt w:val="bullet"/>
      <w:lvlText w:val=""/>
      <w:lvlJc w:val="left"/>
      <w:pPr>
        <w:ind w:left="6262" w:hanging="360"/>
      </w:pPr>
      <w:rPr>
        <w:rFonts w:ascii="Wingdings" w:hAnsi="Wingdings" w:hint="default"/>
      </w:rPr>
    </w:lvl>
  </w:abstractNum>
  <w:abstractNum w:abstractNumId="7" w15:restartNumberingAfterBreak="0">
    <w:nsid w:val="16014CF0"/>
    <w:multiLevelType w:val="multilevel"/>
    <w:tmpl w:val="740ED07E"/>
    <w:numStyleLink w:val="NNBullets"/>
  </w:abstractNum>
  <w:abstractNum w:abstractNumId="8" w15:restartNumberingAfterBreak="0">
    <w:nsid w:val="194D5D43"/>
    <w:multiLevelType w:val="hybridMultilevel"/>
    <w:tmpl w:val="59CA2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B845E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975F2A"/>
    <w:multiLevelType w:val="multilevel"/>
    <w:tmpl w:val="740ED07E"/>
    <w:styleLink w:val="NNBullets"/>
    <w:lvl w:ilvl="0">
      <w:start w:val="1"/>
      <w:numFmt w:val="bullet"/>
      <w:lvlText w:val="•"/>
      <w:lvlJc w:val="left"/>
      <w:pPr>
        <w:ind w:left="142" w:hanging="142"/>
      </w:pPr>
      <w:rPr>
        <w:rFonts w:ascii="Calibri" w:hAnsi="Calibri" w:hint="default"/>
      </w:rPr>
    </w:lvl>
    <w:lvl w:ilvl="1">
      <w:start w:val="1"/>
      <w:numFmt w:val="bullet"/>
      <w:lvlText w:val="•"/>
      <w:lvlJc w:val="left"/>
      <w:pPr>
        <w:ind w:left="284" w:hanging="142"/>
      </w:pPr>
      <w:rPr>
        <w:rFonts w:ascii="Calibri" w:hAnsi="Calibri" w:hint="default"/>
      </w:rPr>
    </w:lvl>
    <w:lvl w:ilvl="2">
      <w:start w:val="1"/>
      <w:numFmt w:val="bullet"/>
      <w:lvlText w:val="•"/>
      <w:lvlJc w:val="left"/>
      <w:pPr>
        <w:ind w:left="426" w:hanging="142"/>
      </w:pPr>
      <w:rPr>
        <w:rFonts w:ascii="Calibri" w:hAnsi="Calibri" w:hint="default"/>
      </w:rPr>
    </w:lvl>
    <w:lvl w:ilvl="3">
      <w:start w:val="1"/>
      <w:numFmt w:val="bullet"/>
      <w:lvlText w:val="•"/>
      <w:lvlJc w:val="left"/>
      <w:pPr>
        <w:ind w:left="568" w:hanging="142"/>
      </w:pPr>
      <w:rPr>
        <w:rFonts w:ascii="Calibri" w:hAnsi="Calibri" w:hint="default"/>
      </w:rPr>
    </w:lvl>
    <w:lvl w:ilvl="4">
      <w:start w:val="1"/>
      <w:numFmt w:val="bullet"/>
      <w:lvlText w:val="•"/>
      <w:lvlJc w:val="left"/>
      <w:pPr>
        <w:ind w:left="710" w:hanging="142"/>
      </w:pPr>
      <w:rPr>
        <w:rFonts w:ascii="Calibri" w:hAnsi="Calibri" w:hint="default"/>
      </w:rPr>
    </w:lvl>
    <w:lvl w:ilvl="5">
      <w:start w:val="1"/>
      <w:numFmt w:val="bullet"/>
      <w:lvlText w:val="•"/>
      <w:lvlJc w:val="left"/>
      <w:pPr>
        <w:ind w:left="852" w:hanging="142"/>
      </w:pPr>
      <w:rPr>
        <w:rFonts w:ascii="Calibri" w:hAnsi="Calibri" w:hint="default"/>
      </w:rPr>
    </w:lvl>
    <w:lvl w:ilvl="6">
      <w:start w:val="1"/>
      <w:numFmt w:val="bullet"/>
      <w:lvlText w:val="•"/>
      <w:lvlJc w:val="left"/>
      <w:pPr>
        <w:ind w:left="994" w:hanging="142"/>
      </w:pPr>
      <w:rPr>
        <w:rFonts w:ascii="Calibri" w:hAnsi="Calibri" w:hint="default"/>
      </w:rPr>
    </w:lvl>
    <w:lvl w:ilvl="7">
      <w:start w:val="1"/>
      <w:numFmt w:val="bullet"/>
      <w:lvlText w:val="•"/>
      <w:lvlJc w:val="left"/>
      <w:pPr>
        <w:ind w:left="1136" w:hanging="142"/>
      </w:pPr>
      <w:rPr>
        <w:rFonts w:ascii="Calibri" w:hAnsi="Calibri" w:hint="default"/>
      </w:rPr>
    </w:lvl>
    <w:lvl w:ilvl="8">
      <w:start w:val="1"/>
      <w:numFmt w:val="bullet"/>
      <w:lvlText w:val="•"/>
      <w:lvlJc w:val="left"/>
      <w:pPr>
        <w:ind w:left="1278" w:hanging="142"/>
      </w:pPr>
      <w:rPr>
        <w:rFonts w:ascii="Calibri" w:hAnsi="Calibri" w:hint="default"/>
      </w:rPr>
    </w:lvl>
  </w:abstractNum>
  <w:abstractNum w:abstractNumId="11" w15:restartNumberingAfterBreak="0">
    <w:nsid w:val="27517C65"/>
    <w:multiLevelType w:val="hybridMultilevel"/>
    <w:tmpl w:val="1C183008"/>
    <w:lvl w:ilvl="0" w:tplc="16900EE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A651A3"/>
    <w:multiLevelType w:val="multilevel"/>
    <w:tmpl w:val="16B2FDFE"/>
    <w:lvl w:ilvl="0">
      <w:numFmt w:val="bullet"/>
      <w:lvlText w:val="•"/>
      <w:lvlJc w:val="left"/>
      <w:pPr>
        <w:ind w:left="720" w:hanging="360"/>
      </w:pPr>
      <w:rPr>
        <w:rFonts w:ascii="Calibri" w:eastAsiaTheme="minorHAnsi" w:hAnsi="Calibr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63549E9"/>
    <w:multiLevelType w:val="hybridMultilevel"/>
    <w:tmpl w:val="575E3216"/>
    <w:lvl w:ilvl="0" w:tplc="04090005">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6372688"/>
    <w:multiLevelType w:val="hybridMultilevel"/>
    <w:tmpl w:val="CAD014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A5572"/>
    <w:multiLevelType w:val="hybridMultilevel"/>
    <w:tmpl w:val="7AC68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80013"/>
    <w:multiLevelType w:val="hybridMultilevel"/>
    <w:tmpl w:val="F8CA16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6AC69FB"/>
    <w:multiLevelType w:val="hybridMultilevel"/>
    <w:tmpl w:val="16B2FDFE"/>
    <w:lvl w:ilvl="0" w:tplc="7FE641D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56307D"/>
    <w:multiLevelType w:val="multilevel"/>
    <w:tmpl w:val="740ED07E"/>
    <w:numStyleLink w:val="NNBullets"/>
  </w:abstractNum>
  <w:abstractNum w:abstractNumId="19" w15:restartNumberingAfterBreak="0">
    <w:nsid w:val="4F9D0713"/>
    <w:multiLevelType w:val="hybridMultilevel"/>
    <w:tmpl w:val="2E062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576158"/>
    <w:multiLevelType w:val="multilevel"/>
    <w:tmpl w:val="740ED07E"/>
    <w:numStyleLink w:val="NNBullets"/>
  </w:abstractNum>
  <w:abstractNum w:abstractNumId="21" w15:restartNumberingAfterBreak="0">
    <w:nsid w:val="54ED5349"/>
    <w:multiLevelType w:val="multilevel"/>
    <w:tmpl w:val="740ED07E"/>
    <w:numStyleLink w:val="NNBullets"/>
  </w:abstractNum>
  <w:abstractNum w:abstractNumId="22" w15:restartNumberingAfterBreak="0">
    <w:nsid w:val="5AC90F8D"/>
    <w:multiLevelType w:val="multilevel"/>
    <w:tmpl w:val="740ED07E"/>
    <w:numStyleLink w:val="NNBullets"/>
  </w:abstractNum>
  <w:abstractNum w:abstractNumId="23" w15:restartNumberingAfterBreak="0">
    <w:nsid w:val="5BDB346B"/>
    <w:multiLevelType w:val="multilevel"/>
    <w:tmpl w:val="740ED07E"/>
    <w:numStyleLink w:val="NNBullets"/>
  </w:abstractNum>
  <w:abstractNum w:abstractNumId="24" w15:restartNumberingAfterBreak="0">
    <w:nsid w:val="5FD4002B"/>
    <w:multiLevelType w:val="multilevel"/>
    <w:tmpl w:val="740ED07E"/>
    <w:numStyleLink w:val="NNBullets"/>
  </w:abstractNum>
  <w:abstractNum w:abstractNumId="25" w15:restartNumberingAfterBreak="0">
    <w:nsid w:val="63730B56"/>
    <w:multiLevelType w:val="hybridMultilevel"/>
    <w:tmpl w:val="68F274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201F68"/>
    <w:multiLevelType w:val="multilevel"/>
    <w:tmpl w:val="740ED07E"/>
    <w:numStyleLink w:val="NNBullets"/>
  </w:abstractNum>
  <w:abstractNum w:abstractNumId="27" w15:restartNumberingAfterBreak="0">
    <w:nsid w:val="70B77580"/>
    <w:multiLevelType w:val="multilevel"/>
    <w:tmpl w:val="740ED07E"/>
    <w:numStyleLink w:val="NNBullets"/>
  </w:abstractNum>
  <w:abstractNum w:abstractNumId="28" w15:restartNumberingAfterBreak="0">
    <w:nsid w:val="72631EA1"/>
    <w:multiLevelType w:val="multilevel"/>
    <w:tmpl w:val="740ED07E"/>
    <w:numStyleLink w:val="NNBullets"/>
  </w:abstractNum>
  <w:abstractNum w:abstractNumId="29" w15:restartNumberingAfterBreak="0">
    <w:nsid w:val="76283529"/>
    <w:multiLevelType w:val="hybridMultilevel"/>
    <w:tmpl w:val="45809C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78CD3100"/>
    <w:multiLevelType w:val="multilevel"/>
    <w:tmpl w:val="740ED07E"/>
    <w:numStyleLink w:val="NNBullets"/>
  </w:abstractNum>
  <w:num w:numId="1">
    <w:abstractNumId w:val="9"/>
  </w:num>
  <w:num w:numId="2">
    <w:abstractNumId w:val="10"/>
  </w:num>
  <w:num w:numId="3">
    <w:abstractNumId w:val="18"/>
  </w:num>
  <w:num w:numId="4">
    <w:abstractNumId w:val="22"/>
  </w:num>
  <w:num w:numId="5">
    <w:abstractNumId w:val="24"/>
  </w:num>
  <w:num w:numId="6">
    <w:abstractNumId w:val="5"/>
  </w:num>
  <w:num w:numId="7">
    <w:abstractNumId w:val="16"/>
  </w:num>
  <w:num w:numId="8">
    <w:abstractNumId w:val="23"/>
  </w:num>
  <w:num w:numId="9">
    <w:abstractNumId w:val="23"/>
  </w:num>
  <w:num w:numId="10">
    <w:abstractNumId w:val="7"/>
  </w:num>
  <w:num w:numId="11">
    <w:abstractNumId w:val="20"/>
  </w:num>
  <w:num w:numId="12">
    <w:abstractNumId w:val="30"/>
  </w:num>
  <w:num w:numId="13">
    <w:abstractNumId w:val="0"/>
  </w:num>
  <w:num w:numId="14">
    <w:abstractNumId w:val="21"/>
  </w:num>
  <w:num w:numId="15">
    <w:abstractNumId w:val="26"/>
  </w:num>
  <w:num w:numId="16">
    <w:abstractNumId w:val="2"/>
  </w:num>
  <w:num w:numId="17">
    <w:abstractNumId w:val="28"/>
  </w:num>
  <w:num w:numId="18">
    <w:abstractNumId w:val="17"/>
  </w:num>
  <w:num w:numId="19">
    <w:abstractNumId w:val="12"/>
  </w:num>
  <w:num w:numId="20">
    <w:abstractNumId w:val="11"/>
  </w:num>
  <w:num w:numId="21">
    <w:abstractNumId w:val="27"/>
  </w:num>
  <w:num w:numId="22">
    <w:abstractNumId w:val="3"/>
  </w:num>
  <w:num w:numId="23">
    <w:abstractNumId w:val="1"/>
  </w:num>
  <w:num w:numId="24">
    <w:abstractNumId w:val="8"/>
  </w:num>
  <w:num w:numId="25">
    <w:abstractNumId w:val="13"/>
  </w:num>
  <w:num w:numId="26">
    <w:abstractNumId w:val="14"/>
  </w:num>
  <w:num w:numId="27">
    <w:abstractNumId w:val="25"/>
  </w:num>
  <w:num w:numId="28">
    <w:abstractNumId w:val="6"/>
  </w:num>
  <w:num w:numId="29">
    <w:abstractNumId w:val="29"/>
  </w:num>
  <w:num w:numId="30">
    <w:abstractNumId w:val="15"/>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09"/>
  <w:hyphenationZone w:val="425"/>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6"/>
    <w:rsid w:val="00000134"/>
    <w:rsid w:val="00000858"/>
    <w:rsid w:val="0000347D"/>
    <w:rsid w:val="000036B0"/>
    <w:rsid w:val="00007660"/>
    <w:rsid w:val="000107DD"/>
    <w:rsid w:val="00013FFE"/>
    <w:rsid w:val="00021144"/>
    <w:rsid w:val="000217DF"/>
    <w:rsid w:val="000222E7"/>
    <w:rsid w:val="00026B99"/>
    <w:rsid w:val="00027547"/>
    <w:rsid w:val="0003076B"/>
    <w:rsid w:val="000311C6"/>
    <w:rsid w:val="0003332F"/>
    <w:rsid w:val="000339F9"/>
    <w:rsid w:val="00036FBA"/>
    <w:rsid w:val="00040D75"/>
    <w:rsid w:val="0004438E"/>
    <w:rsid w:val="0004668C"/>
    <w:rsid w:val="000472A7"/>
    <w:rsid w:val="00047643"/>
    <w:rsid w:val="0005012F"/>
    <w:rsid w:val="0005131F"/>
    <w:rsid w:val="00051B16"/>
    <w:rsid w:val="0005263F"/>
    <w:rsid w:val="0005411D"/>
    <w:rsid w:val="000576B3"/>
    <w:rsid w:val="000619A2"/>
    <w:rsid w:val="0006683F"/>
    <w:rsid w:val="0006723A"/>
    <w:rsid w:val="00067CA0"/>
    <w:rsid w:val="000704C3"/>
    <w:rsid w:val="00073139"/>
    <w:rsid w:val="00073DD1"/>
    <w:rsid w:val="00080EDD"/>
    <w:rsid w:val="00081CF4"/>
    <w:rsid w:val="00083FD6"/>
    <w:rsid w:val="000849E4"/>
    <w:rsid w:val="00086527"/>
    <w:rsid w:val="00092CD1"/>
    <w:rsid w:val="00093F01"/>
    <w:rsid w:val="00094FA8"/>
    <w:rsid w:val="000953F6"/>
    <w:rsid w:val="00095DC8"/>
    <w:rsid w:val="000960E7"/>
    <w:rsid w:val="00096CE1"/>
    <w:rsid w:val="000B144D"/>
    <w:rsid w:val="000B4CE1"/>
    <w:rsid w:val="000B4FA0"/>
    <w:rsid w:val="000B6F7F"/>
    <w:rsid w:val="000C15CD"/>
    <w:rsid w:val="000C2EC5"/>
    <w:rsid w:val="000C7FB4"/>
    <w:rsid w:val="000D3A0B"/>
    <w:rsid w:val="000D426A"/>
    <w:rsid w:val="000E1288"/>
    <w:rsid w:val="000E2E42"/>
    <w:rsid w:val="000E4CB6"/>
    <w:rsid w:val="000F43E0"/>
    <w:rsid w:val="0010448D"/>
    <w:rsid w:val="00105FFF"/>
    <w:rsid w:val="00107461"/>
    <w:rsid w:val="00115476"/>
    <w:rsid w:val="00115E1B"/>
    <w:rsid w:val="001160FE"/>
    <w:rsid w:val="00116F41"/>
    <w:rsid w:val="001211F3"/>
    <w:rsid w:val="00121F61"/>
    <w:rsid w:val="0012257F"/>
    <w:rsid w:val="00122CB4"/>
    <w:rsid w:val="00123FB0"/>
    <w:rsid w:val="001240A0"/>
    <w:rsid w:val="001247DB"/>
    <w:rsid w:val="00130D16"/>
    <w:rsid w:val="001320CE"/>
    <w:rsid w:val="00132C08"/>
    <w:rsid w:val="00133773"/>
    <w:rsid w:val="00135B1B"/>
    <w:rsid w:val="00144929"/>
    <w:rsid w:val="0015098F"/>
    <w:rsid w:val="00150CC2"/>
    <w:rsid w:val="00152558"/>
    <w:rsid w:val="00154104"/>
    <w:rsid w:val="00160CD8"/>
    <w:rsid w:val="001703F6"/>
    <w:rsid w:val="00170F72"/>
    <w:rsid w:val="0017594C"/>
    <w:rsid w:val="001767FB"/>
    <w:rsid w:val="001768DA"/>
    <w:rsid w:val="00176922"/>
    <w:rsid w:val="00180487"/>
    <w:rsid w:val="00183338"/>
    <w:rsid w:val="00183CC5"/>
    <w:rsid w:val="00184D44"/>
    <w:rsid w:val="00184E92"/>
    <w:rsid w:val="0018685D"/>
    <w:rsid w:val="00187C67"/>
    <w:rsid w:val="00193423"/>
    <w:rsid w:val="001A0C45"/>
    <w:rsid w:val="001A1E2F"/>
    <w:rsid w:val="001A2323"/>
    <w:rsid w:val="001A2849"/>
    <w:rsid w:val="001A28B2"/>
    <w:rsid w:val="001A3B1F"/>
    <w:rsid w:val="001A6A3C"/>
    <w:rsid w:val="001A7024"/>
    <w:rsid w:val="001B0D10"/>
    <w:rsid w:val="001B16DB"/>
    <w:rsid w:val="001B3E8F"/>
    <w:rsid w:val="001B3EA4"/>
    <w:rsid w:val="001B6CED"/>
    <w:rsid w:val="001B7E99"/>
    <w:rsid w:val="001C0301"/>
    <w:rsid w:val="001C09A2"/>
    <w:rsid w:val="001C1611"/>
    <w:rsid w:val="001C5092"/>
    <w:rsid w:val="001C59EA"/>
    <w:rsid w:val="001C7261"/>
    <w:rsid w:val="001D0BB8"/>
    <w:rsid w:val="001D2BAB"/>
    <w:rsid w:val="001D53D3"/>
    <w:rsid w:val="001D557D"/>
    <w:rsid w:val="001D6179"/>
    <w:rsid w:val="001E3C46"/>
    <w:rsid w:val="001E51C0"/>
    <w:rsid w:val="001E5B5C"/>
    <w:rsid w:val="001E6741"/>
    <w:rsid w:val="001E6C6E"/>
    <w:rsid w:val="001F1B28"/>
    <w:rsid w:val="001F47FC"/>
    <w:rsid w:val="001F596A"/>
    <w:rsid w:val="001F7C93"/>
    <w:rsid w:val="0020176D"/>
    <w:rsid w:val="00205EF9"/>
    <w:rsid w:val="00211B32"/>
    <w:rsid w:val="00213050"/>
    <w:rsid w:val="00215145"/>
    <w:rsid w:val="00216DEA"/>
    <w:rsid w:val="00223B96"/>
    <w:rsid w:val="00224FF5"/>
    <w:rsid w:val="00227A01"/>
    <w:rsid w:val="002339A6"/>
    <w:rsid w:val="00234116"/>
    <w:rsid w:val="00244774"/>
    <w:rsid w:val="002556D0"/>
    <w:rsid w:val="00255B1F"/>
    <w:rsid w:val="00256CAD"/>
    <w:rsid w:val="00260580"/>
    <w:rsid w:val="00264EFD"/>
    <w:rsid w:val="00275E65"/>
    <w:rsid w:val="00283D14"/>
    <w:rsid w:val="00286033"/>
    <w:rsid w:val="00286B8F"/>
    <w:rsid w:val="00286C32"/>
    <w:rsid w:val="00290742"/>
    <w:rsid w:val="00290919"/>
    <w:rsid w:val="0029253B"/>
    <w:rsid w:val="002929EF"/>
    <w:rsid w:val="00292C79"/>
    <w:rsid w:val="00292D05"/>
    <w:rsid w:val="00292FC2"/>
    <w:rsid w:val="00293971"/>
    <w:rsid w:val="00294F55"/>
    <w:rsid w:val="0029701C"/>
    <w:rsid w:val="002A18DC"/>
    <w:rsid w:val="002A1BE9"/>
    <w:rsid w:val="002A381F"/>
    <w:rsid w:val="002A4C57"/>
    <w:rsid w:val="002C2E40"/>
    <w:rsid w:val="002C2E76"/>
    <w:rsid w:val="002C5B0F"/>
    <w:rsid w:val="002C7CAB"/>
    <w:rsid w:val="002D0B4F"/>
    <w:rsid w:val="002D1B6D"/>
    <w:rsid w:val="002D423B"/>
    <w:rsid w:val="002D5EB8"/>
    <w:rsid w:val="002D6823"/>
    <w:rsid w:val="002E0A62"/>
    <w:rsid w:val="002E20AE"/>
    <w:rsid w:val="002E3FC4"/>
    <w:rsid w:val="002E7E85"/>
    <w:rsid w:val="002F0129"/>
    <w:rsid w:val="002F5912"/>
    <w:rsid w:val="002F696C"/>
    <w:rsid w:val="003049A3"/>
    <w:rsid w:val="00304D82"/>
    <w:rsid w:val="00306D68"/>
    <w:rsid w:val="00311898"/>
    <w:rsid w:val="00312149"/>
    <w:rsid w:val="00320F89"/>
    <w:rsid w:val="0032194C"/>
    <w:rsid w:val="00324E6A"/>
    <w:rsid w:val="00330DA9"/>
    <w:rsid w:val="003340D8"/>
    <w:rsid w:val="0033463B"/>
    <w:rsid w:val="00334764"/>
    <w:rsid w:val="003350F9"/>
    <w:rsid w:val="00336123"/>
    <w:rsid w:val="00336415"/>
    <w:rsid w:val="00336DDB"/>
    <w:rsid w:val="0033717F"/>
    <w:rsid w:val="00340447"/>
    <w:rsid w:val="0034610A"/>
    <w:rsid w:val="0034699A"/>
    <w:rsid w:val="0034719F"/>
    <w:rsid w:val="003507DE"/>
    <w:rsid w:val="003515E1"/>
    <w:rsid w:val="00353C36"/>
    <w:rsid w:val="00354DC4"/>
    <w:rsid w:val="00356018"/>
    <w:rsid w:val="00361DB6"/>
    <w:rsid w:val="0036385E"/>
    <w:rsid w:val="003654D3"/>
    <w:rsid w:val="0037164E"/>
    <w:rsid w:val="003743F3"/>
    <w:rsid w:val="003776E8"/>
    <w:rsid w:val="0038349B"/>
    <w:rsid w:val="00394279"/>
    <w:rsid w:val="00395735"/>
    <w:rsid w:val="00397911"/>
    <w:rsid w:val="00397A07"/>
    <w:rsid w:val="003A05F5"/>
    <w:rsid w:val="003A35E5"/>
    <w:rsid w:val="003A787C"/>
    <w:rsid w:val="003B08CF"/>
    <w:rsid w:val="003B09D7"/>
    <w:rsid w:val="003B28C0"/>
    <w:rsid w:val="003B4625"/>
    <w:rsid w:val="003B6E00"/>
    <w:rsid w:val="003C23E8"/>
    <w:rsid w:val="003C242A"/>
    <w:rsid w:val="003C267D"/>
    <w:rsid w:val="003C6AD5"/>
    <w:rsid w:val="003D0F24"/>
    <w:rsid w:val="003D1BDB"/>
    <w:rsid w:val="003D1DDE"/>
    <w:rsid w:val="003D1E29"/>
    <w:rsid w:val="003D5D76"/>
    <w:rsid w:val="003D6E57"/>
    <w:rsid w:val="003E25E0"/>
    <w:rsid w:val="003E2849"/>
    <w:rsid w:val="003E2B32"/>
    <w:rsid w:val="003E35B2"/>
    <w:rsid w:val="003E3EEA"/>
    <w:rsid w:val="003E6036"/>
    <w:rsid w:val="003F32B9"/>
    <w:rsid w:val="003F5757"/>
    <w:rsid w:val="004026D0"/>
    <w:rsid w:val="00403F14"/>
    <w:rsid w:val="00405D83"/>
    <w:rsid w:val="00405FA0"/>
    <w:rsid w:val="0040713A"/>
    <w:rsid w:val="00410648"/>
    <w:rsid w:val="004106DA"/>
    <w:rsid w:val="00412D23"/>
    <w:rsid w:val="00412F0A"/>
    <w:rsid w:val="0041726C"/>
    <w:rsid w:val="004334B4"/>
    <w:rsid w:val="00433747"/>
    <w:rsid w:val="00436B23"/>
    <w:rsid w:val="00436EFB"/>
    <w:rsid w:val="00437E2D"/>
    <w:rsid w:val="00440729"/>
    <w:rsid w:val="00440F68"/>
    <w:rsid w:val="00441070"/>
    <w:rsid w:val="0044438C"/>
    <w:rsid w:val="00444E2B"/>
    <w:rsid w:val="0045257D"/>
    <w:rsid w:val="004539EB"/>
    <w:rsid w:val="0045566C"/>
    <w:rsid w:val="0046113A"/>
    <w:rsid w:val="004626E4"/>
    <w:rsid w:val="00462FD8"/>
    <w:rsid w:val="004644D8"/>
    <w:rsid w:val="00464C68"/>
    <w:rsid w:val="004712D6"/>
    <w:rsid w:val="004725AE"/>
    <w:rsid w:val="0047381A"/>
    <w:rsid w:val="00473AF9"/>
    <w:rsid w:val="0047791C"/>
    <w:rsid w:val="00481E55"/>
    <w:rsid w:val="0048538C"/>
    <w:rsid w:val="004924A6"/>
    <w:rsid w:val="00494C61"/>
    <w:rsid w:val="00494FC0"/>
    <w:rsid w:val="0049601E"/>
    <w:rsid w:val="004A0360"/>
    <w:rsid w:val="004A2ABA"/>
    <w:rsid w:val="004B498B"/>
    <w:rsid w:val="004B51C6"/>
    <w:rsid w:val="004B6B57"/>
    <w:rsid w:val="004B7E96"/>
    <w:rsid w:val="004C0BBB"/>
    <w:rsid w:val="004C296D"/>
    <w:rsid w:val="004C64BF"/>
    <w:rsid w:val="004C69F2"/>
    <w:rsid w:val="004D2DED"/>
    <w:rsid w:val="004D33ED"/>
    <w:rsid w:val="004D37BC"/>
    <w:rsid w:val="004D4C0A"/>
    <w:rsid w:val="004D4E51"/>
    <w:rsid w:val="004D62DF"/>
    <w:rsid w:val="004E1B3F"/>
    <w:rsid w:val="004F0207"/>
    <w:rsid w:val="004F1612"/>
    <w:rsid w:val="004F23EF"/>
    <w:rsid w:val="004F2BB9"/>
    <w:rsid w:val="004F60F8"/>
    <w:rsid w:val="00500CE8"/>
    <w:rsid w:val="0050225D"/>
    <w:rsid w:val="00505FAF"/>
    <w:rsid w:val="00511543"/>
    <w:rsid w:val="005137FD"/>
    <w:rsid w:val="00515919"/>
    <w:rsid w:val="00515B1A"/>
    <w:rsid w:val="00520798"/>
    <w:rsid w:val="0052274D"/>
    <w:rsid w:val="00523592"/>
    <w:rsid w:val="00523C6C"/>
    <w:rsid w:val="00530A80"/>
    <w:rsid w:val="005337E9"/>
    <w:rsid w:val="00533BB7"/>
    <w:rsid w:val="005350EB"/>
    <w:rsid w:val="00536187"/>
    <w:rsid w:val="00536641"/>
    <w:rsid w:val="005442D8"/>
    <w:rsid w:val="00544EC0"/>
    <w:rsid w:val="00550E34"/>
    <w:rsid w:val="00551572"/>
    <w:rsid w:val="00552138"/>
    <w:rsid w:val="00553FD7"/>
    <w:rsid w:val="00554A52"/>
    <w:rsid w:val="00554C33"/>
    <w:rsid w:val="00564977"/>
    <w:rsid w:val="00565C58"/>
    <w:rsid w:val="0057145E"/>
    <w:rsid w:val="005717A6"/>
    <w:rsid w:val="00571B17"/>
    <w:rsid w:val="00571EF3"/>
    <w:rsid w:val="0057298B"/>
    <w:rsid w:val="005731A9"/>
    <w:rsid w:val="0057485E"/>
    <w:rsid w:val="00577897"/>
    <w:rsid w:val="00580674"/>
    <w:rsid w:val="00584FB3"/>
    <w:rsid w:val="00585CEB"/>
    <w:rsid w:val="00587696"/>
    <w:rsid w:val="00592D15"/>
    <w:rsid w:val="0059315F"/>
    <w:rsid w:val="005A0977"/>
    <w:rsid w:val="005A7E84"/>
    <w:rsid w:val="005B2583"/>
    <w:rsid w:val="005B60B0"/>
    <w:rsid w:val="005B6C45"/>
    <w:rsid w:val="005C7AD8"/>
    <w:rsid w:val="005D44E2"/>
    <w:rsid w:val="005D57CB"/>
    <w:rsid w:val="005E0A23"/>
    <w:rsid w:val="005E0FF2"/>
    <w:rsid w:val="005E1C86"/>
    <w:rsid w:val="005E2598"/>
    <w:rsid w:val="005E329A"/>
    <w:rsid w:val="005E3DDA"/>
    <w:rsid w:val="005E503D"/>
    <w:rsid w:val="005E5060"/>
    <w:rsid w:val="005E74BE"/>
    <w:rsid w:val="005F12B5"/>
    <w:rsid w:val="005F245F"/>
    <w:rsid w:val="005F2F83"/>
    <w:rsid w:val="005F5A1C"/>
    <w:rsid w:val="005F6594"/>
    <w:rsid w:val="005F7EFC"/>
    <w:rsid w:val="00600B19"/>
    <w:rsid w:val="0060336F"/>
    <w:rsid w:val="00603B36"/>
    <w:rsid w:val="00604AE6"/>
    <w:rsid w:val="00605414"/>
    <w:rsid w:val="00610167"/>
    <w:rsid w:val="0061055C"/>
    <w:rsid w:val="0061211E"/>
    <w:rsid w:val="00615A69"/>
    <w:rsid w:val="006202E9"/>
    <w:rsid w:val="00621C74"/>
    <w:rsid w:val="00623994"/>
    <w:rsid w:val="00623DC6"/>
    <w:rsid w:val="006257D7"/>
    <w:rsid w:val="0062656A"/>
    <w:rsid w:val="00631491"/>
    <w:rsid w:val="00632773"/>
    <w:rsid w:val="00632D6D"/>
    <w:rsid w:val="00634D8A"/>
    <w:rsid w:val="006364FF"/>
    <w:rsid w:val="006401E6"/>
    <w:rsid w:val="00642AA8"/>
    <w:rsid w:val="00645CE9"/>
    <w:rsid w:val="00650181"/>
    <w:rsid w:val="00652095"/>
    <w:rsid w:val="00653827"/>
    <w:rsid w:val="00653D72"/>
    <w:rsid w:val="00653E26"/>
    <w:rsid w:val="006542CA"/>
    <w:rsid w:val="00660015"/>
    <w:rsid w:val="0066199A"/>
    <w:rsid w:val="006631B1"/>
    <w:rsid w:val="00664138"/>
    <w:rsid w:val="006643E0"/>
    <w:rsid w:val="00664EF1"/>
    <w:rsid w:val="00665175"/>
    <w:rsid w:val="006655ED"/>
    <w:rsid w:val="00666FB2"/>
    <w:rsid w:val="00667096"/>
    <w:rsid w:val="00670AD8"/>
    <w:rsid w:val="00670BD0"/>
    <w:rsid w:val="0067277E"/>
    <w:rsid w:val="00672F35"/>
    <w:rsid w:val="006732EC"/>
    <w:rsid w:val="00673FA5"/>
    <w:rsid w:val="00677C35"/>
    <w:rsid w:val="0068220C"/>
    <w:rsid w:val="00682A2D"/>
    <w:rsid w:val="00693D66"/>
    <w:rsid w:val="00695666"/>
    <w:rsid w:val="006978B1"/>
    <w:rsid w:val="006A175F"/>
    <w:rsid w:val="006A3B7A"/>
    <w:rsid w:val="006A44EA"/>
    <w:rsid w:val="006A4956"/>
    <w:rsid w:val="006A505C"/>
    <w:rsid w:val="006B0906"/>
    <w:rsid w:val="006B154F"/>
    <w:rsid w:val="006B1916"/>
    <w:rsid w:val="006C1F7F"/>
    <w:rsid w:val="006C4155"/>
    <w:rsid w:val="006C457B"/>
    <w:rsid w:val="006C5497"/>
    <w:rsid w:val="006D1982"/>
    <w:rsid w:val="006D4AA9"/>
    <w:rsid w:val="006D6295"/>
    <w:rsid w:val="006D7F68"/>
    <w:rsid w:val="006E4F6A"/>
    <w:rsid w:val="006E6EF7"/>
    <w:rsid w:val="006F0FF4"/>
    <w:rsid w:val="006F1A0B"/>
    <w:rsid w:val="006F3FC3"/>
    <w:rsid w:val="006F427D"/>
    <w:rsid w:val="007000DB"/>
    <w:rsid w:val="00700E97"/>
    <w:rsid w:val="007039EC"/>
    <w:rsid w:val="00713DFF"/>
    <w:rsid w:val="007145C3"/>
    <w:rsid w:val="00717BE4"/>
    <w:rsid w:val="00720738"/>
    <w:rsid w:val="00720EEA"/>
    <w:rsid w:val="00722F8B"/>
    <w:rsid w:val="00726E0A"/>
    <w:rsid w:val="00731E33"/>
    <w:rsid w:val="00732F8D"/>
    <w:rsid w:val="007333E6"/>
    <w:rsid w:val="00735175"/>
    <w:rsid w:val="0073708B"/>
    <w:rsid w:val="007416FC"/>
    <w:rsid w:val="00742134"/>
    <w:rsid w:val="007425AC"/>
    <w:rsid w:val="00744A48"/>
    <w:rsid w:val="00744A94"/>
    <w:rsid w:val="0074608C"/>
    <w:rsid w:val="007469EF"/>
    <w:rsid w:val="00747F61"/>
    <w:rsid w:val="00750669"/>
    <w:rsid w:val="00760255"/>
    <w:rsid w:val="0076246B"/>
    <w:rsid w:val="007639CB"/>
    <w:rsid w:val="00767001"/>
    <w:rsid w:val="00767244"/>
    <w:rsid w:val="00771DE2"/>
    <w:rsid w:val="00773CA6"/>
    <w:rsid w:val="00774050"/>
    <w:rsid w:val="00774D54"/>
    <w:rsid w:val="00774FD6"/>
    <w:rsid w:val="00775281"/>
    <w:rsid w:val="00780B89"/>
    <w:rsid w:val="00781581"/>
    <w:rsid w:val="00781E7A"/>
    <w:rsid w:val="00782460"/>
    <w:rsid w:val="007912AF"/>
    <w:rsid w:val="00791A78"/>
    <w:rsid w:val="0079527D"/>
    <w:rsid w:val="007A09A5"/>
    <w:rsid w:val="007A5312"/>
    <w:rsid w:val="007A7605"/>
    <w:rsid w:val="007B5734"/>
    <w:rsid w:val="007C22B2"/>
    <w:rsid w:val="007C32A3"/>
    <w:rsid w:val="007C612A"/>
    <w:rsid w:val="007D362B"/>
    <w:rsid w:val="007D487D"/>
    <w:rsid w:val="007D4C68"/>
    <w:rsid w:val="007D7B31"/>
    <w:rsid w:val="007E0CDD"/>
    <w:rsid w:val="007E2EC1"/>
    <w:rsid w:val="007E3978"/>
    <w:rsid w:val="007E7727"/>
    <w:rsid w:val="007F189F"/>
    <w:rsid w:val="007F1DB7"/>
    <w:rsid w:val="007F2D63"/>
    <w:rsid w:val="007F354C"/>
    <w:rsid w:val="00802B66"/>
    <w:rsid w:val="008031CA"/>
    <w:rsid w:val="00805A48"/>
    <w:rsid w:val="0081357C"/>
    <w:rsid w:val="00816BA1"/>
    <w:rsid w:val="00822D12"/>
    <w:rsid w:val="00824A6B"/>
    <w:rsid w:val="0082554C"/>
    <w:rsid w:val="0084252B"/>
    <w:rsid w:val="00842779"/>
    <w:rsid w:val="008439DD"/>
    <w:rsid w:val="00844A4C"/>
    <w:rsid w:val="00851F3A"/>
    <w:rsid w:val="008556E2"/>
    <w:rsid w:val="00857F1D"/>
    <w:rsid w:val="008700DD"/>
    <w:rsid w:val="00873084"/>
    <w:rsid w:val="0087660A"/>
    <w:rsid w:val="00877948"/>
    <w:rsid w:val="00877FC7"/>
    <w:rsid w:val="00880622"/>
    <w:rsid w:val="00881968"/>
    <w:rsid w:val="008828FE"/>
    <w:rsid w:val="008860E9"/>
    <w:rsid w:val="00886DE3"/>
    <w:rsid w:val="00892334"/>
    <w:rsid w:val="00894F50"/>
    <w:rsid w:val="008953A8"/>
    <w:rsid w:val="00897221"/>
    <w:rsid w:val="00897E55"/>
    <w:rsid w:val="008A19C2"/>
    <w:rsid w:val="008A29BF"/>
    <w:rsid w:val="008B20F2"/>
    <w:rsid w:val="008B4014"/>
    <w:rsid w:val="008C0858"/>
    <w:rsid w:val="008C1EF4"/>
    <w:rsid w:val="008C303E"/>
    <w:rsid w:val="008C4197"/>
    <w:rsid w:val="008D41ED"/>
    <w:rsid w:val="008D45C0"/>
    <w:rsid w:val="008D6309"/>
    <w:rsid w:val="008E65F1"/>
    <w:rsid w:val="008E7386"/>
    <w:rsid w:val="008E7A65"/>
    <w:rsid w:val="008F1014"/>
    <w:rsid w:val="008F19B6"/>
    <w:rsid w:val="008F28CF"/>
    <w:rsid w:val="008F5F4B"/>
    <w:rsid w:val="00901CA8"/>
    <w:rsid w:val="00901E11"/>
    <w:rsid w:val="009039D9"/>
    <w:rsid w:val="00903FBF"/>
    <w:rsid w:val="009052F3"/>
    <w:rsid w:val="00911DC6"/>
    <w:rsid w:val="00913B6E"/>
    <w:rsid w:val="00917FFC"/>
    <w:rsid w:val="0092211B"/>
    <w:rsid w:val="00922DF4"/>
    <w:rsid w:val="00923798"/>
    <w:rsid w:val="00932170"/>
    <w:rsid w:val="00935DF8"/>
    <w:rsid w:val="00936977"/>
    <w:rsid w:val="0093793C"/>
    <w:rsid w:val="00943D73"/>
    <w:rsid w:val="00943EF2"/>
    <w:rsid w:val="00946736"/>
    <w:rsid w:val="00946C03"/>
    <w:rsid w:val="00960D43"/>
    <w:rsid w:val="00961DE2"/>
    <w:rsid w:val="009657CF"/>
    <w:rsid w:val="00972AF5"/>
    <w:rsid w:val="009734BE"/>
    <w:rsid w:val="00975AF5"/>
    <w:rsid w:val="009771BB"/>
    <w:rsid w:val="00981379"/>
    <w:rsid w:val="00981E4F"/>
    <w:rsid w:val="009822C6"/>
    <w:rsid w:val="00990887"/>
    <w:rsid w:val="00991C2E"/>
    <w:rsid w:val="009976DB"/>
    <w:rsid w:val="009A50E9"/>
    <w:rsid w:val="009B06AB"/>
    <w:rsid w:val="009B4A3E"/>
    <w:rsid w:val="009B58A9"/>
    <w:rsid w:val="009B76E4"/>
    <w:rsid w:val="009B7F00"/>
    <w:rsid w:val="009C0664"/>
    <w:rsid w:val="009C44DB"/>
    <w:rsid w:val="009C4C6C"/>
    <w:rsid w:val="009C6B3E"/>
    <w:rsid w:val="009D49E4"/>
    <w:rsid w:val="009D56E5"/>
    <w:rsid w:val="009D6456"/>
    <w:rsid w:val="009D7649"/>
    <w:rsid w:val="009E22C8"/>
    <w:rsid w:val="009E327C"/>
    <w:rsid w:val="009E36B4"/>
    <w:rsid w:val="009E3FEF"/>
    <w:rsid w:val="009E6D88"/>
    <w:rsid w:val="009F1375"/>
    <w:rsid w:val="009F5198"/>
    <w:rsid w:val="009F5809"/>
    <w:rsid w:val="009F5DAD"/>
    <w:rsid w:val="00A00775"/>
    <w:rsid w:val="00A00C38"/>
    <w:rsid w:val="00A02883"/>
    <w:rsid w:val="00A0696A"/>
    <w:rsid w:val="00A1720E"/>
    <w:rsid w:val="00A17BF9"/>
    <w:rsid w:val="00A17D8B"/>
    <w:rsid w:val="00A24287"/>
    <w:rsid w:val="00A259D5"/>
    <w:rsid w:val="00A27B96"/>
    <w:rsid w:val="00A32031"/>
    <w:rsid w:val="00A34773"/>
    <w:rsid w:val="00A35F13"/>
    <w:rsid w:val="00A405C3"/>
    <w:rsid w:val="00A4255F"/>
    <w:rsid w:val="00A47299"/>
    <w:rsid w:val="00A51B02"/>
    <w:rsid w:val="00A54064"/>
    <w:rsid w:val="00A57A99"/>
    <w:rsid w:val="00A601AB"/>
    <w:rsid w:val="00A60B42"/>
    <w:rsid w:val="00A60C0D"/>
    <w:rsid w:val="00A60F2B"/>
    <w:rsid w:val="00A6154D"/>
    <w:rsid w:val="00A669A0"/>
    <w:rsid w:val="00A669E9"/>
    <w:rsid w:val="00A6712F"/>
    <w:rsid w:val="00A70BFE"/>
    <w:rsid w:val="00A73080"/>
    <w:rsid w:val="00A75403"/>
    <w:rsid w:val="00A75B53"/>
    <w:rsid w:val="00A75F97"/>
    <w:rsid w:val="00A824A0"/>
    <w:rsid w:val="00A828A8"/>
    <w:rsid w:val="00A82BD8"/>
    <w:rsid w:val="00A84D0A"/>
    <w:rsid w:val="00A85495"/>
    <w:rsid w:val="00A856E2"/>
    <w:rsid w:val="00A93585"/>
    <w:rsid w:val="00A97DB5"/>
    <w:rsid w:val="00AA227A"/>
    <w:rsid w:val="00AA4742"/>
    <w:rsid w:val="00AA52BC"/>
    <w:rsid w:val="00AA7AA0"/>
    <w:rsid w:val="00AA7D0D"/>
    <w:rsid w:val="00AB244D"/>
    <w:rsid w:val="00AB37B1"/>
    <w:rsid w:val="00AB6F01"/>
    <w:rsid w:val="00AB721C"/>
    <w:rsid w:val="00AB73CB"/>
    <w:rsid w:val="00AB7F64"/>
    <w:rsid w:val="00AC244F"/>
    <w:rsid w:val="00AC4E86"/>
    <w:rsid w:val="00AD1101"/>
    <w:rsid w:val="00AD2E8F"/>
    <w:rsid w:val="00AD7E2E"/>
    <w:rsid w:val="00AE1B38"/>
    <w:rsid w:val="00AE5A69"/>
    <w:rsid w:val="00AF0299"/>
    <w:rsid w:val="00AF0792"/>
    <w:rsid w:val="00AF1E50"/>
    <w:rsid w:val="00AF1E5D"/>
    <w:rsid w:val="00B00766"/>
    <w:rsid w:val="00B01AD9"/>
    <w:rsid w:val="00B023B6"/>
    <w:rsid w:val="00B0379F"/>
    <w:rsid w:val="00B10E05"/>
    <w:rsid w:val="00B22E18"/>
    <w:rsid w:val="00B32DE2"/>
    <w:rsid w:val="00B4219B"/>
    <w:rsid w:val="00B4310D"/>
    <w:rsid w:val="00B432D1"/>
    <w:rsid w:val="00B470FC"/>
    <w:rsid w:val="00B479A2"/>
    <w:rsid w:val="00B5166F"/>
    <w:rsid w:val="00B56216"/>
    <w:rsid w:val="00B56E6C"/>
    <w:rsid w:val="00B606E3"/>
    <w:rsid w:val="00B62A08"/>
    <w:rsid w:val="00B639A1"/>
    <w:rsid w:val="00B63A7C"/>
    <w:rsid w:val="00B6680A"/>
    <w:rsid w:val="00B74BAE"/>
    <w:rsid w:val="00B77334"/>
    <w:rsid w:val="00B80850"/>
    <w:rsid w:val="00B811F5"/>
    <w:rsid w:val="00B81F7B"/>
    <w:rsid w:val="00B827A6"/>
    <w:rsid w:val="00B9011D"/>
    <w:rsid w:val="00B904D0"/>
    <w:rsid w:val="00BA00BC"/>
    <w:rsid w:val="00BA09E2"/>
    <w:rsid w:val="00BA1001"/>
    <w:rsid w:val="00BA2095"/>
    <w:rsid w:val="00BA42D1"/>
    <w:rsid w:val="00BA5673"/>
    <w:rsid w:val="00BA5A4C"/>
    <w:rsid w:val="00BA71E2"/>
    <w:rsid w:val="00BA7664"/>
    <w:rsid w:val="00BB75ED"/>
    <w:rsid w:val="00BD0A4B"/>
    <w:rsid w:val="00BD3112"/>
    <w:rsid w:val="00BD65FA"/>
    <w:rsid w:val="00BD6BA0"/>
    <w:rsid w:val="00BE3923"/>
    <w:rsid w:val="00BE4C2F"/>
    <w:rsid w:val="00BE4C6B"/>
    <w:rsid w:val="00BE7595"/>
    <w:rsid w:val="00BF5B05"/>
    <w:rsid w:val="00C03215"/>
    <w:rsid w:val="00C03CF3"/>
    <w:rsid w:val="00C05CB7"/>
    <w:rsid w:val="00C05D62"/>
    <w:rsid w:val="00C0622F"/>
    <w:rsid w:val="00C06B9E"/>
    <w:rsid w:val="00C0714A"/>
    <w:rsid w:val="00C07A46"/>
    <w:rsid w:val="00C112B0"/>
    <w:rsid w:val="00C11A9A"/>
    <w:rsid w:val="00C203BB"/>
    <w:rsid w:val="00C20B2E"/>
    <w:rsid w:val="00C2577D"/>
    <w:rsid w:val="00C26433"/>
    <w:rsid w:val="00C27982"/>
    <w:rsid w:val="00C27B26"/>
    <w:rsid w:val="00C317B3"/>
    <w:rsid w:val="00C32515"/>
    <w:rsid w:val="00C33777"/>
    <w:rsid w:val="00C33ED1"/>
    <w:rsid w:val="00C34B87"/>
    <w:rsid w:val="00C34D38"/>
    <w:rsid w:val="00C36A45"/>
    <w:rsid w:val="00C429BC"/>
    <w:rsid w:val="00C4454A"/>
    <w:rsid w:val="00C44847"/>
    <w:rsid w:val="00C50075"/>
    <w:rsid w:val="00C5662A"/>
    <w:rsid w:val="00C61C19"/>
    <w:rsid w:val="00C71D24"/>
    <w:rsid w:val="00C724DA"/>
    <w:rsid w:val="00C72F32"/>
    <w:rsid w:val="00C73E3A"/>
    <w:rsid w:val="00C743A7"/>
    <w:rsid w:val="00C74C0B"/>
    <w:rsid w:val="00C75BC7"/>
    <w:rsid w:val="00C763C9"/>
    <w:rsid w:val="00C83F44"/>
    <w:rsid w:val="00C843DC"/>
    <w:rsid w:val="00C846A1"/>
    <w:rsid w:val="00C92217"/>
    <w:rsid w:val="00C92574"/>
    <w:rsid w:val="00C93BBE"/>
    <w:rsid w:val="00C9567C"/>
    <w:rsid w:val="00CA0D04"/>
    <w:rsid w:val="00CA10AA"/>
    <w:rsid w:val="00CA402A"/>
    <w:rsid w:val="00CA5D90"/>
    <w:rsid w:val="00CA63B7"/>
    <w:rsid w:val="00CB171D"/>
    <w:rsid w:val="00CB407A"/>
    <w:rsid w:val="00CC1070"/>
    <w:rsid w:val="00CC205F"/>
    <w:rsid w:val="00CC4031"/>
    <w:rsid w:val="00CC55A0"/>
    <w:rsid w:val="00CC66CD"/>
    <w:rsid w:val="00CD2A66"/>
    <w:rsid w:val="00CD6EA4"/>
    <w:rsid w:val="00CE1F53"/>
    <w:rsid w:val="00CE276E"/>
    <w:rsid w:val="00CE40FC"/>
    <w:rsid w:val="00CE448B"/>
    <w:rsid w:val="00CE4E1D"/>
    <w:rsid w:val="00CE4EFA"/>
    <w:rsid w:val="00CE5876"/>
    <w:rsid w:val="00CE64E2"/>
    <w:rsid w:val="00CE6A87"/>
    <w:rsid w:val="00CE7B3D"/>
    <w:rsid w:val="00CF05E3"/>
    <w:rsid w:val="00CF2B4E"/>
    <w:rsid w:val="00CF40AB"/>
    <w:rsid w:val="00CF554D"/>
    <w:rsid w:val="00D018AF"/>
    <w:rsid w:val="00D062B2"/>
    <w:rsid w:val="00D11368"/>
    <w:rsid w:val="00D13083"/>
    <w:rsid w:val="00D132D3"/>
    <w:rsid w:val="00D14578"/>
    <w:rsid w:val="00D14BB1"/>
    <w:rsid w:val="00D15446"/>
    <w:rsid w:val="00D158E2"/>
    <w:rsid w:val="00D215A5"/>
    <w:rsid w:val="00D23F97"/>
    <w:rsid w:val="00D24221"/>
    <w:rsid w:val="00D25670"/>
    <w:rsid w:val="00D2574C"/>
    <w:rsid w:val="00D27F06"/>
    <w:rsid w:val="00D30784"/>
    <w:rsid w:val="00D31DF5"/>
    <w:rsid w:val="00D32606"/>
    <w:rsid w:val="00D3740F"/>
    <w:rsid w:val="00D43C6B"/>
    <w:rsid w:val="00D442EF"/>
    <w:rsid w:val="00D47FEB"/>
    <w:rsid w:val="00D52921"/>
    <w:rsid w:val="00D554A2"/>
    <w:rsid w:val="00D57AC6"/>
    <w:rsid w:val="00D57FB9"/>
    <w:rsid w:val="00D62F87"/>
    <w:rsid w:val="00D633C1"/>
    <w:rsid w:val="00D6433F"/>
    <w:rsid w:val="00D6466A"/>
    <w:rsid w:val="00D64E05"/>
    <w:rsid w:val="00D651A3"/>
    <w:rsid w:val="00D65968"/>
    <w:rsid w:val="00D676A2"/>
    <w:rsid w:val="00D70A65"/>
    <w:rsid w:val="00D70B82"/>
    <w:rsid w:val="00D73D54"/>
    <w:rsid w:val="00D76DF2"/>
    <w:rsid w:val="00D815E1"/>
    <w:rsid w:val="00D833FB"/>
    <w:rsid w:val="00D83865"/>
    <w:rsid w:val="00D8509C"/>
    <w:rsid w:val="00D85700"/>
    <w:rsid w:val="00D87D54"/>
    <w:rsid w:val="00D925EA"/>
    <w:rsid w:val="00DA011E"/>
    <w:rsid w:val="00DA1527"/>
    <w:rsid w:val="00DA2D37"/>
    <w:rsid w:val="00DA38C8"/>
    <w:rsid w:val="00DB1BF1"/>
    <w:rsid w:val="00DB3681"/>
    <w:rsid w:val="00DC1948"/>
    <w:rsid w:val="00DC304F"/>
    <w:rsid w:val="00DC6CE2"/>
    <w:rsid w:val="00DD0589"/>
    <w:rsid w:val="00DD1689"/>
    <w:rsid w:val="00DD56F8"/>
    <w:rsid w:val="00DE1F97"/>
    <w:rsid w:val="00DE36AD"/>
    <w:rsid w:val="00DE43E4"/>
    <w:rsid w:val="00DE51A1"/>
    <w:rsid w:val="00DF1575"/>
    <w:rsid w:val="00DF274E"/>
    <w:rsid w:val="00DF43D6"/>
    <w:rsid w:val="00DF7588"/>
    <w:rsid w:val="00E0156D"/>
    <w:rsid w:val="00E01D80"/>
    <w:rsid w:val="00E02765"/>
    <w:rsid w:val="00E0280F"/>
    <w:rsid w:val="00E02987"/>
    <w:rsid w:val="00E02F5A"/>
    <w:rsid w:val="00E03431"/>
    <w:rsid w:val="00E03EA2"/>
    <w:rsid w:val="00E06CC9"/>
    <w:rsid w:val="00E15929"/>
    <w:rsid w:val="00E166FE"/>
    <w:rsid w:val="00E17FEF"/>
    <w:rsid w:val="00E25CA9"/>
    <w:rsid w:val="00E27A1A"/>
    <w:rsid w:val="00E329F0"/>
    <w:rsid w:val="00E32B68"/>
    <w:rsid w:val="00E3306B"/>
    <w:rsid w:val="00E33AE2"/>
    <w:rsid w:val="00E3584F"/>
    <w:rsid w:val="00E35C40"/>
    <w:rsid w:val="00E36AD6"/>
    <w:rsid w:val="00E36E0E"/>
    <w:rsid w:val="00E40322"/>
    <w:rsid w:val="00E41949"/>
    <w:rsid w:val="00E51F60"/>
    <w:rsid w:val="00E5228D"/>
    <w:rsid w:val="00E55343"/>
    <w:rsid w:val="00E5572A"/>
    <w:rsid w:val="00E570E4"/>
    <w:rsid w:val="00E57F18"/>
    <w:rsid w:val="00E62F8B"/>
    <w:rsid w:val="00E63F6F"/>
    <w:rsid w:val="00E645AD"/>
    <w:rsid w:val="00E6553A"/>
    <w:rsid w:val="00E72673"/>
    <w:rsid w:val="00E731F7"/>
    <w:rsid w:val="00E75360"/>
    <w:rsid w:val="00E80B78"/>
    <w:rsid w:val="00E93AE1"/>
    <w:rsid w:val="00E958B7"/>
    <w:rsid w:val="00E968B0"/>
    <w:rsid w:val="00EA00D5"/>
    <w:rsid w:val="00EA09A7"/>
    <w:rsid w:val="00EA4821"/>
    <w:rsid w:val="00EA5A31"/>
    <w:rsid w:val="00EA79B5"/>
    <w:rsid w:val="00EA7B30"/>
    <w:rsid w:val="00EB14EC"/>
    <w:rsid w:val="00EB1CEE"/>
    <w:rsid w:val="00EB3051"/>
    <w:rsid w:val="00EB6B6F"/>
    <w:rsid w:val="00EC0CBB"/>
    <w:rsid w:val="00EC0E3A"/>
    <w:rsid w:val="00EC1027"/>
    <w:rsid w:val="00EC2663"/>
    <w:rsid w:val="00EC2908"/>
    <w:rsid w:val="00EC5284"/>
    <w:rsid w:val="00ED20B5"/>
    <w:rsid w:val="00ED368A"/>
    <w:rsid w:val="00EE0B04"/>
    <w:rsid w:val="00EE1731"/>
    <w:rsid w:val="00EE2C96"/>
    <w:rsid w:val="00EE515E"/>
    <w:rsid w:val="00EE7299"/>
    <w:rsid w:val="00EF3949"/>
    <w:rsid w:val="00EF68BB"/>
    <w:rsid w:val="00EF6F14"/>
    <w:rsid w:val="00F004B3"/>
    <w:rsid w:val="00F01AAC"/>
    <w:rsid w:val="00F01E32"/>
    <w:rsid w:val="00F01E56"/>
    <w:rsid w:val="00F06F90"/>
    <w:rsid w:val="00F0716A"/>
    <w:rsid w:val="00F07AE4"/>
    <w:rsid w:val="00F12502"/>
    <w:rsid w:val="00F14A01"/>
    <w:rsid w:val="00F14B1B"/>
    <w:rsid w:val="00F155C2"/>
    <w:rsid w:val="00F20DFA"/>
    <w:rsid w:val="00F2117D"/>
    <w:rsid w:val="00F22376"/>
    <w:rsid w:val="00F27BE5"/>
    <w:rsid w:val="00F27E25"/>
    <w:rsid w:val="00F338A0"/>
    <w:rsid w:val="00F34A84"/>
    <w:rsid w:val="00F36ED2"/>
    <w:rsid w:val="00F37B8F"/>
    <w:rsid w:val="00F43C91"/>
    <w:rsid w:val="00F473AF"/>
    <w:rsid w:val="00F47EA8"/>
    <w:rsid w:val="00F508DE"/>
    <w:rsid w:val="00F53A7F"/>
    <w:rsid w:val="00F61853"/>
    <w:rsid w:val="00F67602"/>
    <w:rsid w:val="00F67BE2"/>
    <w:rsid w:val="00F70192"/>
    <w:rsid w:val="00F7107C"/>
    <w:rsid w:val="00F732C8"/>
    <w:rsid w:val="00F7653A"/>
    <w:rsid w:val="00F81D36"/>
    <w:rsid w:val="00F82271"/>
    <w:rsid w:val="00F82DDE"/>
    <w:rsid w:val="00F84076"/>
    <w:rsid w:val="00F94B8C"/>
    <w:rsid w:val="00F967DD"/>
    <w:rsid w:val="00F96D39"/>
    <w:rsid w:val="00FA10F0"/>
    <w:rsid w:val="00FA1850"/>
    <w:rsid w:val="00FA28F5"/>
    <w:rsid w:val="00FA410A"/>
    <w:rsid w:val="00FA75BF"/>
    <w:rsid w:val="00FB0766"/>
    <w:rsid w:val="00FB33DB"/>
    <w:rsid w:val="00FB65E1"/>
    <w:rsid w:val="00FC2CFE"/>
    <w:rsid w:val="00FC3CCE"/>
    <w:rsid w:val="00FC4157"/>
    <w:rsid w:val="00FC5F71"/>
    <w:rsid w:val="00FC7AAD"/>
    <w:rsid w:val="00FD0523"/>
    <w:rsid w:val="00FD1F86"/>
    <w:rsid w:val="00FD2C80"/>
    <w:rsid w:val="00FD4611"/>
    <w:rsid w:val="00FE38BE"/>
    <w:rsid w:val="00FE5F55"/>
    <w:rsid w:val="00FF0556"/>
    <w:rsid w:val="00FF0822"/>
    <w:rsid w:val="00FF1E23"/>
    <w:rsid w:val="00FF2415"/>
    <w:rsid w:val="00FF58F3"/>
    <w:rsid w:val="00FF6655"/>
    <w:rsid w:val="00FF6D1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FB80D80"/>
  <w15:docId w15:val="{1CC32C4D-0E01-4EA6-A757-EED89B10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19"/>
        <w:szCs w:val="19"/>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9"/>
    <w:semiHidden/>
    <w:qFormat/>
    <w:rsid w:val="0061211E"/>
    <w:pPr>
      <w:spacing w:line="260" w:lineRule="atLeast"/>
      <w:contextualSpacing/>
    </w:pPr>
    <w:rPr>
      <w:rFonts w:asciiTheme="minorHAnsi" w:hAnsiTheme="minorHAnsi"/>
      <w:lang w:val="en-GB"/>
    </w:rPr>
  </w:style>
  <w:style w:type="paragraph" w:styleId="Kop1">
    <w:name w:val="heading 1"/>
    <w:basedOn w:val="Standaard"/>
    <w:next w:val="Standaard"/>
    <w:link w:val="Kop1Char"/>
    <w:uiPriority w:val="9"/>
    <w:semiHidden/>
    <w:qFormat/>
    <w:rsid w:val="004A2ABA"/>
    <w:pPr>
      <w:keepNext/>
      <w:keepLines/>
      <w:spacing w:before="480"/>
      <w:outlineLvl w:val="0"/>
    </w:pPr>
    <w:rPr>
      <w:rFonts w:asciiTheme="majorHAnsi" w:eastAsiaTheme="majorEastAsia" w:hAnsiTheme="majorHAnsi" w:cstheme="majorBidi"/>
      <w:b/>
      <w:bCs/>
      <w:color w:val="B25E00" w:themeColor="accent1" w:themeShade="BF"/>
      <w:sz w:val="28"/>
      <w:szCs w:val="28"/>
    </w:rPr>
  </w:style>
  <w:style w:type="paragraph" w:styleId="Kop2">
    <w:name w:val="heading 2"/>
    <w:basedOn w:val="Standaard"/>
    <w:link w:val="Kop2Char"/>
    <w:uiPriority w:val="9"/>
    <w:qFormat/>
    <w:rsid w:val="00505FAF"/>
    <w:pPr>
      <w:spacing w:after="450" w:line="240" w:lineRule="auto"/>
      <w:contextualSpacing w:val="0"/>
      <w:outlineLvl w:val="1"/>
    </w:pPr>
    <w:rPr>
      <w:rFonts w:ascii="NNDagny-Bold" w:eastAsia="Times New Roman" w:hAnsi="NNDagny-Bold" w:cs="Times New Roman"/>
      <w:b/>
      <w:bCs/>
      <w:color w:val="EE7F00"/>
      <w:sz w:val="53"/>
      <w:szCs w:val="53"/>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NHeadline">
    <w:name w:val="NN Headline"/>
    <w:next w:val="NNIntro"/>
    <w:link w:val="NNHeadlineChar"/>
    <w:uiPriority w:val="3"/>
    <w:qFormat/>
    <w:rsid w:val="00747F61"/>
    <w:pPr>
      <w:spacing w:line="520" w:lineRule="exact"/>
      <w:contextualSpacing/>
    </w:pPr>
    <w:rPr>
      <w:b/>
      <w:color w:val="EA650D" w:themeColor="accent2"/>
      <w:sz w:val="50"/>
      <w:szCs w:val="50"/>
      <w:lang w:val="en-US"/>
    </w:rPr>
  </w:style>
  <w:style w:type="paragraph" w:customStyle="1" w:styleId="NNIntro">
    <w:name w:val="NN Intro"/>
    <w:basedOn w:val="Standaard"/>
    <w:uiPriority w:val="4"/>
    <w:qFormat/>
    <w:rsid w:val="00E03EA2"/>
    <w:pPr>
      <w:spacing w:before="320" w:after="660" w:line="300" w:lineRule="atLeast"/>
    </w:pPr>
    <w:rPr>
      <w:sz w:val="24"/>
      <w:szCs w:val="24"/>
    </w:rPr>
  </w:style>
  <w:style w:type="character" w:customStyle="1" w:styleId="NNHeadlineChar">
    <w:name w:val="NN Headline Char"/>
    <w:basedOn w:val="Standaardalinea-lettertype"/>
    <w:link w:val="NNHeadline"/>
    <w:uiPriority w:val="3"/>
    <w:rsid w:val="00747F61"/>
    <w:rPr>
      <w:b/>
      <w:color w:val="EA650D" w:themeColor="accent2"/>
      <w:sz w:val="50"/>
      <w:szCs w:val="50"/>
      <w:lang w:val="en-US"/>
    </w:rPr>
  </w:style>
  <w:style w:type="paragraph" w:styleId="Koptekst">
    <w:name w:val="header"/>
    <w:basedOn w:val="Standaard"/>
    <w:link w:val="KoptekstChar"/>
    <w:uiPriority w:val="9"/>
    <w:semiHidden/>
    <w:rsid w:val="00286B8F"/>
    <w:pPr>
      <w:tabs>
        <w:tab w:val="center" w:pos="4513"/>
        <w:tab w:val="right" w:pos="9026"/>
      </w:tabs>
      <w:spacing w:line="240" w:lineRule="auto"/>
    </w:pPr>
  </w:style>
  <w:style w:type="character" w:customStyle="1" w:styleId="KoptekstChar">
    <w:name w:val="Koptekst Char"/>
    <w:basedOn w:val="Standaardalinea-lettertype"/>
    <w:link w:val="Koptekst"/>
    <w:uiPriority w:val="9"/>
    <w:semiHidden/>
    <w:rsid w:val="00E0280F"/>
    <w:rPr>
      <w:lang w:val="en-US"/>
    </w:rPr>
  </w:style>
  <w:style w:type="paragraph" w:styleId="Voettekst">
    <w:name w:val="footer"/>
    <w:basedOn w:val="Standaard"/>
    <w:link w:val="VoettekstChar"/>
    <w:uiPriority w:val="9"/>
    <w:semiHidden/>
    <w:rsid w:val="00BA71E2"/>
    <w:pPr>
      <w:tabs>
        <w:tab w:val="right" w:pos="9356"/>
      </w:tabs>
      <w:spacing w:line="300" w:lineRule="atLeast"/>
    </w:pPr>
    <w:rPr>
      <w:color w:val="000000" w:themeColor="text1"/>
      <w:sz w:val="15"/>
    </w:rPr>
  </w:style>
  <w:style w:type="character" w:customStyle="1" w:styleId="VoettekstChar">
    <w:name w:val="Voettekst Char"/>
    <w:basedOn w:val="Standaardalinea-lettertype"/>
    <w:link w:val="Voettekst"/>
    <w:uiPriority w:val="9"/>
    <w:semiHidden/>
    <w:rsid w:val="00E0280F"/>
    <w:rPr>
      <w:color w:val="000000" w:themeColor="text1"/>
      <w:sz w:val="15"/>
      <w:lang w:val="en-US"/>
    </w:rPr>
  </w:style>
  <w:style w:type="paragraph" w:customStyle="1" w:styleId="NNDate">
    <w:name w:val="NN Date"/>
    <w:basedOn w:val="Standaard"/>
    <w:link w:val="NNDateChar"/>
    <w:uiPriority w:val="2"/>
    <w:rsid w:val="0067277E"/>
    <w:pPr>
      <w:framePr w:w="1701" w:h="709" w:wrap="around" w:vAnchor="page" w:hAnchor="text" w:xAlign="right" w:y="1986" w:anchorLock="1"/>
      <w:spacing w:line="400" w:lineRule="atLeast"/>
      <w:jc w:val="right"/>
    </w:pPr>
    <w:rPr>
      <w:color w:val="888887" w:themeColor="text2"/>
    </w:rPr>
  </w:style>
  <w:style w:type="paragraph" w:customStyle="1" w:styleId="NNTitleLetter">
    <w:name w:val="NN Title Letter"/>
    <w:next w:val="Standaard"/>
    <w:link w:val="NNTitleLetterChar"/>
    <w:uiPriority w:val="1"/>
    <w:rsid w:val="000E4CB6"/>
    <w:pPr>
      <w:framePr w:w="7938" w:h="709" w:wrap="around" w:vAnchor="page" w:hAnchor="text" w:y="1986" w:anchorLock="1"/>
      <w:contextualSpacing/>
    </w:pPr>
    <w:rPr>
      <w:b/>
      <w:color w:val="888887" w:themeColor="text2"/>
      <w:sz w:val="36"/>
    </w:rPr>
  </w:style>
  <w:style w:type="numbering" w:customStyle="1" w:styleId="NNBullets">
    <w:name w:val="NN Bullets"/>
    <w:uiPriority w:val="99"/>
    <w:rsid w:val="00FF58F3"/>
    <w:pPr>
      <w:numPr>
        <w:numId w:val="2"/>
      </w:numPr>
    </w:pPr>
  </w:style>
  <w:style w:type="character" w:customStyle="1" w:styleId="NNTitleLetterChar">
    <w:name w:val="NN Title Letter Char"/>
    <w:basedOn w:val="Standaardalinea-lettertype"/>
    <w:link w:val="NNTitleLetter"/>
    <w:uiPriority w:val="1"/>
    <w:rsid w:val="000E4CB6"/>
    <w:rPr>
      <w:b/>
      <w:color w:val="888887" w:themeColor="text2"/>
      <w:sz w:val="36"/>
    </w:rPr>
  </w:style>
  <w:style w:type="paragraph" w:customStyle="1" w:styleId="NNTitleDepartment">
    <w:name w:val="NN Title Department"/>
    <w:basedOn w:val="Standaard"/>
    <w:next w:val="Standaard"/>
    <w:rsid w:val="00D018AF"/>
    <w:pPr>
      <w:framePr w:w="6521" w:wrap="around" w:vAnchor="page" w:hAnchor="page" w:x="4265" w:y="670" w:anchorLock="1"/>
      <w:spacing w:line="456" w:lineRule="atLeast"/>
      <w:jc w:val="right"/>
    </w:pPr>
    <w:rPr>
      <w:b/>
      <w:sz w:val="38"/>
      <w:szCs w:val="38"/>
    </w:rPr>
  </w:style>
  <w:style w:type="paragraph" w:styleId="Lijstalinea">
    <w:name w:val="List Paragraph"/>
    <w:basedOn w:val="Standaard"/>
    <w:uiPriority w:val="34"/>
    <w:qFormat/>
    <w:rsid w:val="00FF58F3"/>
  </w:style>
  <w:style w:type="paragraph" w:customStyle="1" w:styleId="NNBodytextBold">
    <w:name w:val="NN Bodytext Bold"/>
    <w:basedOn w:val="Standaard"/>
    <w:next w:val="Standaard"/>
    <w:uiPriority w:val="5"/>
    <w:qFormat/>
    <w:rsid w:val="00F7107C"/>
    <w:rPr>
      <w:b/>
    </w:rPr>
  </w:style>
  <w:style w:type="paragraph" w:styleId="Standaardinspringing">
    <w:name w:val="Normal Indent"/>
    <w:basedOn w:val="Standaard"/>
    <w:uiPriority w:val="99"/>
    <w:semiHidden/>
    <w:unhideWhenUsed/>
    <w:rsid w:val="009C6B3E"/>
    <w:pPr>
      <w:ind w:left="170"/>
    </w:pPr>
  </w:style>
  <w:style w:type="paragraph" w:customStyle="1" w:styleId="NNPageNumber">
    <w:name w:val="NN Page Number"/>
    <w:basedOn w:val="Voettekst"/>
    <w:link w:val="NNPageNumberChar"/>
    <w:uiPriority w:val="6"/>
    <w:semiHidden/>
    <w:qFormat/>
    <w:rsid w:val="00BA71E2"/>
  </w:style>
  <w:style w:type="character" w:customStyle="1" w:styleId="NNDateChar">
    <w:name w:val="NN Date Char"/>
    <w:basedOn w:val="Standaardalinea-lettertype"/>
    <w:link w:val="NNDate"/>
    <w:uiPriority w:val="2"/>
    <w:rsid w:val="0067277E"/>
    <w:rPr>
      <w:rFonts w:asciiTheme="minorHAnsi" w:hAnsiTheme="minorHAnsi"/>
      <w:color w:val="888887" w:themeColor="text2"/>
      <w:lang w:val="en-GB"/>
    </w:rPr>
  </w:style>
  <w:style w:type="character" w:customStyle="1" w:styleId="NNPageNumberChar">
    <w:name w:val="NN Page Number Char"/>
    <w:basedOn w:val="VoettekstChar"/>
    <w:link w:val="NNPageNumber"/>
    <w:uiPriority w:val="6"/>
    <w:semiHidden/>
    <w:rsid w:val="00290742"/>
    <w:rPr>
      <w:color w:val="000000" w:themeColor="text1"/>
      <w:sz w:val="15"/>
      <w:lang w:val="en-US"/>
    </w:rPr>
  </w:style>
  <w:style w:type="character" w:styleId="Hyperlink">
    <w:name w:val="Hyperlink"/>
    <w:basedOn w:val="Standaardalinea-lettertype"/>
    <w:uiPriority w:val="99"/>
    <w:semiHidden/>
    <w:rsid w:val="00C92217"/>
    <w:rPr>
      <w:color w:val="DB9E27" w:themeColor="hyperlink"/>
      <w:u w:val="single"/>
    </w:rPr>
  </w:style>
  <w:style w:type="paragraph" w:customStyle="1" w:styleId="NNContact">
    <w:name w:val="NN Contact"/>
    <w:basedOn w:val="Standaard"/>
    <w:next w:val="Standaard"/>
    <w:uiPriority w:val="7"/>
    <w:rsid w:val="00744A48"/>
    <w:pPr>
      <w:framePr w:w="4508" w:hSpace="340" w:wrap="around" w:vAnchor="text" w:hAnchor="text" w:y="1"/>
      <w:pBdr>
        <w:top w:val="single" w:sz="4" w:space="6" w:color="EA650D" w:themeColor="accent2"/>
        <w:bottom w:val="single" w:sz="4" w:space="6" w:color="EA650D" w:themeColor="accent2"/>
      </w:pBdr>
    </w:pPr>
    <w:rPr>
      <w:lang w:val="nl-NL"/>
    </w:rPr>
  </w:style>
  <w:style w:type="paragraph" w:customStyle="1" w:styleId="NNHighlight">
    <w:name w:val="NN Highlight"/>
    <w:basedOn w:val="Standaard"/>
    <w:next w:val="Standaard"/>
    <w:uiPriority w:val="7"/>
    <w:rsid w:val="00744A48"/>
    <w:rPr>
      <w:color w:val="EA650D" w:themeColor="accent2"/>
    </w:rPr>
  </w:style>
  <w:style w:type="paragraph" w:customStyle="1" w:styleId="NNDisclaimer">
    <w:name w:val="NN Disclaimer"/>
    <w:basedOn w:val="Standaard"/>
    <w:uiPriority w:val="8"/>
    <w:rsid w:val="006401E6"/>
    <w:pPr>
      <w:spacing w:line="240" w:lineRule="atLeast"/>
    </w:pPr>
    <w:rPr>
      <w:color w:val="888887" w:themeColor="text2"/>
    </w:rPr>
  </w:style>
  <w:style w:type="paragraph" w:customStyle="1" w:styleId="NNBodytext">
    <w:name w:val="NN Bodytext"/>
    <w:basedOn w:val="Standaard"/>
    <w:uiPriority w:val="6"/>
    <w:qFormat/>
    <w:rsid w:val="00334764"/>
  </w:style>
  <w:style w:type="paragraph" w:customStyle="1" w:styleId="NNBodytextBullets">
    <w:name w:val="NN Bodytext Bullets"/>
    <w:basedOn w:val="Lijstalinea"/>
    <w:uiPriority w:val="6"/>
    <w:qFormat/>
    <w:rsid w:val="007F189F"/>
  </w:style>
  <w:style w:type="table" w:styleId="Tabelraster">
    <w:name w:val="Table Grid"/>
    <w:basedOn w:val="Standaardtabel"/>
    <w:uiPriority w:val="59"/>
    <w:rsid w:val="00FB076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A1E2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E2F"/>
    <w:rPr>
      <w:rFonts w:ascii="Tahoma" w:hAnsi="Tahoma" w:cs="Tahoma"/>
      <w:sz w:val="16"/>
      <w:szCs w:val="16"/>
      <w:lang w:val="en-GB"/>
    </w:rPr>
  </w:style>
  <w:style w:type="paragraph" w:customStyle="1" w:styleId="Default">
    <w:name w:val="Default"/>
    <w:rsid w:val="00B80850"/>
    <w:pPr>
      <w:autoSpaceDE w:val="0"/>
      <w:autoSpaceDN w:val="0"/>
      <w:adjustRightInd w:val="0"/>
      <w:spacing w:line="240" w:lineRule="auto"/>
    </w:pPr>
    <w:rPr>
      <w:rFonts w:ascii="Arial" w:hAnsi="Arial" w:cs="Arial"/>
      <w:color w:val="000000"/>
      <w:sz w:val="24"/>
      <w:szCs w:val="24"/>
      <w:lang w:val="en-US"/>
    </w:rPr>
  </w:style>
  <w:style w:type="character" w:styleId="GevolgdeHyperlink">
    <w:name w:val="FollowedHyperlink"/>
    <w:basedOn w:val="Standaardalinea-lettertype"/>
    <w:uiPriority w:val="99"/>
    <w:semiHidden/>
    <w:unhideWhenUsed/>
    <w:rsid w:val="000960E7"/>
    <w:rPr>
      <w:color w:val="D37F27" w:themeColor="followedHyperlink"/>
      <w:u w:val="single"/>
    </w:rPr>
  </w:style>
  <w:style w:type="character" w:styleId="Verwijzingopmerking">
    <w:name w:val="annotation reference"/>
    <w:basedOn w:val="Standaardalinea-lettertype"/>
    <w:uiPriority w:val="99"/>
    <w:semiHidden/>
    <w:unhideWhenUsed/>
    <w:rsid w:val="00CC1070"/>
    <w:rPr>
      <w:sz w:val="16"/>
      <w:szCs w:val="16"/>
    </w:rPr>
  </w:style>
  <w:style w:type="paragraph" w:styleId="Tekstopmerking">
    <w:name w:val="annotation text"/>
    <w:basedOn w:val="Standaard"/>
    <w:link w:val="TekstopmerkingChar"/>
    <w:uiPriority w:val="99"/>
    <w:semiHidden/>
    <w:unhideWhenUsed/>
    <w:rsid w:val="00CC10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C1070"/>
    <w:rPr>
      <w:rFonts w:asciiTheme="minorHAnsi" w:hAnsiTheme="minorHAnsi"/>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C1070"/>
    <w:rPr>
      <w:b/>
      <w:bCs/>
    </w:rPr>
  </w:style>
  <w:style w:type="character" w:customStyle="1" w:styleId="OnderwerpvanopmerkingChar">
    <w:name w:val="Onderwerp van opmerking Char"/>
    <w:basedOn w:val="TekstopmerkingChar"/>
    <w:link w:val="Onderwerpvanopmerking"/>
    <w:uiPriority w:val="99"/>
    <w:semiHidden/>
    <w:rsid w:val="00CC1070"/>
    <w:rPr>
      <w:rFonts w:asciiTheme="minorHAnsi" w:hAnsiTheme="minorHAnsi"/>
      <w:b/>
      <w:bCs/>
      <w:sz w:val="20"/>
      <w:szCs w:val="20"/>
      <w:lang w:val="en-GB"/>
    </w:rPr>
  </w:style>
  <w:style w:type="paragraph" w:styleId="Revisie">
    <w:name w:val="Revision"/>
    <w:hidden/>
    <w:uiPriority w:val="99"/>
    <w:semiHidden/>
    <w:rsid w:val="00CC1070"/>
    <w:pPr>
      <w:spacing w:line="240" w:lineRule="auto"/>
    </w:pPr>
    <w:rPr>
      <w:rFonts w:asciiTheme="minorHAnsi" w:hAnsiTheme="minorHAnsi"/>
      <w:lang w:val="en-GB"/>
    </w:rPr>
  </w:style>
  <w:style w:type="character" w:customStyle="1" w:styleId="Kop2Char">
    <w:name w:val="Kop 2 Char"/>
    <w:basedOn w:val="Standaardalinea-lettertype"/>
    <w:link w:val="Kop2"/>
    <w:uiPriority w:val="9"/>
    <w:rsid w:val="00505FAF"/>
    <w:rPr>
      <w:rFonts w:ascii="NNDagny-Bold" w:eastAsia="Times New Roman" w:hAnsi="NNDagny-Bold" w:cs="Times New Roman"/>
      <w:b/>
      <w:bCs/>
      <w:color w:val="EE7F00"/>
      <w:sz w:val="53"/>
      <w:szCs w:val="53"/>
      <w:lang w:val="en-US"/>
    </w:rPr>
  </w:style>
  <w:style w:type="character" w:styleId="Zwaar">
    <w:name w:val="Strong"/>
    <w:basedOn w:val="Standaardalinea-lettertype"/>
    <w:uiPriority w:val="22"/>
    <w:qFormat/>
    <w:rsid w:val="00505FAF"/>
    <w:rPr>
      <w:rFonts w:ascii="NNDagny-Bold" w:hAnsi="NNDagny-Bold" w:hint="default"/>
      <w:b/>
      <w:bCs/>
    </w:rPr>
  </w:style>
  <w:style w:type="paragraph" w:styleId="Normaalweb">
    <w:name w:val="Normal (Web)"/>
    <w:basedOn w:val="Standaard"/>
    <w:uiPriority w:val="99"/>
    <w:unhideWhenUsed/>
    <w:rsid w:val="00505FAF"/>
    <w:pPr>
      <w:spacing w:after="225" w:line="360" w:lineRule="atLeast"/>
      <w:contextualSpacing w:val="0"/>
    </w:pPr>
    <w:rPr>
      <w:rFonts w:ascii="Times New Roman" w:eastAsia="Times New Roman" w:hAnsi="Times New Roman" w:cs="Times New Roman"/>
      <w:sz w:val="24"/>
      <w:szCs w:val="24"/>
      <w:lang w:val="en-US"/>
    </w:rPr>
  </w:style>
  <w:style w:type="paragraph" w:customStyle="1" w:styleId="NNGStandard">
    <w:name w:val="__NNG_Standard"/>
    <w:link w:val="NNGStandardZchn"/>
    <w:uiPriority w:val="1"/>
    <w:qFormat/>
    <w:rsid w:val="00CC66CD"/>
    <w:pPr>
      <w:spacing w:after="120"/>
      <w:jc w:val="both"/>
    </w:pPr>
    <w:rPr>
      <w:rFonts w:ascii="Calibri" w:eastAsia="Calibri" w:hAnsi="Calibri" w:cs="Times New Roman"/>
      <w:color w:val="737373"/>
      <w:sz w:val="20"/>
      <w:szCs w:val="22"/>
      <w:lang w:val="en-US"/>
    </w:rPr>
  </w:style>
  <w:style w:type="character" w:customStyle="1" w:styleId="NNGStandardZchn">
    <w:name w:val="__NNG_Standard Zchn"/>
    <w:link w:val="NNGStandard"/>
    <w:uiPriority w:val="1"/>
    <w:rsid w:val="00CC66CD"/>
    <w:rPr>
      <w:rFonts w:ascii="Calibri" w:eastAsia="Calibri" w:hAnsi="Calibri" w:cs="Times New Roman"/>
      <w:color w:val="737373"/>
      <w:sz w:val="20"/>
      <w:szCs w:val="22"/>
      <w:lang w:val="en-US"/>
    </w:rPr>
  </w:style>
  <w:style w:type="character" w:customStyle="1" w:styleId="Kop1Char">
    <w:name w:val="Kop 1 Char"/>
    <w:basedOn w:val="Standaardalinea-lettertype"/>
    <w:link w:val="Kop1"/>
    <w:uiPriority w:val="9"/>
    <w:semiHidden/>
    <w:rsid w:val="004A2ABA"/>
    <w:rPr>
      <w:rFonts w:eastAsiaTheme="majorEastAsia" w:cstheme="majorBidi"/>
      <w:b/>
      <w:bCs/>
      <w:color w:val="B25E00" w:themeColor="accent1" w:themeShade="BF"/>
      <w:sz w:val="28"/>
      <w:szCs w:val="28"/>
      <w:lang w:val="en-GB"/>
    </w:rPr>
  </w:style>
  <w:style w:type="paragraph" w:customStyle="1" w:styleId="hugin">
    <w:name w:val="hugin"/>
    <w:basedOn w:val="Standaard"/>
    <w:rsid w:val="004A2ABA"/>
    <w:pPr>
      <w:spacing w:before="100" w:beforeAutospacing="1" w:after="300" w:line="240" w:lineRule="auto"/>
      <w:contextualSpacing w:val="0"/>
    </w:pPr>
    <w:rPr>
      <w:rFonts w:ascii="Times New Roman" w:eastAsia="Times New Roman" w:hAnsi="Times New Roman" w:cs="Times New Roman"/>
      <w:color w:val="37424A"/>
      <w:sz w:val="24"/>
      <w:szCs w:val="24"/>
      <w:lang w:val="en-US"/>
    </w:rPr>
  </w:style>
  <w:style w:type="character" w:customStyle="1" w:styleId="label96">
    <w:name w:val="label96"/>
    <w:basedOn w:val="Standaardalinea-lettertype"/>
    <w:rsid w:val="004A2ABA"/>
    <w:rPr>
      <w:color w:val="85878B"/>
      <w:sz w:val="21"/>
      <w:szCs w:val="21"/>
    </w:rPr>
  </w:style>
  <w:style w:type="paragraph" w:customStyle="1" w:styleId="NNGStandardwithoutspacing">
    <w:name w:val="__NNG_Standard_without spacing"/>
    <w:basedOn w:val="Standaard"/>
    <w:next w:val="Standaard"/>
    <w:link w:val="NNGStandardwithoutspacingChar"/>
    <w:uiPriority w:val="1"/>
    <w:qFormat/>
    <w:rsid w:val="000107DD"/>
    <w:pPr>
      <w:spacing w:line="240" w:lineRule="atLeast"/>
      <w:contextualSpacing w:val="0"/>
      <w:jc w:val="both"/>
    </w:pPr>
    <w:rPr>
      <w:rFonts w:ascii="Calibri" w:eastAsia="Calibri" w:hAnsi="Calibri" w:cs="Times New Roman"/>
      <w:color w:val="737373"/>
      <w:sz w:val="20"/>
      <w:szCs w:val="22"/>
      <w:lang w:val="en-US"/>
    </w:rPr>
  </w:style>
  <w:style w:type="character" w:customStyle="1" w:styleId="NNGStandardwithoutspacingChar">
    <w:name w:val="__NNG_Standard_without spacing Char"/>
    <w:basedOn w:val="Standaardalinea-lettertype"/>
    <w:link w:val="NNGStandardwithoutspacing"/>
    <w:uiPriority w:val="1"/>
    <w:rsid w:val="000107DD"/>
    <w:rPr>
      <w:rFonts w:ascii="Calibri" w:eastAsia="Calibri" w:hAnsi="Calibri" w:cs="Times New Roman"/>
      <w:color w:val="737373"/>
      <w:sz w:val="20"/>
      <w:szCs w:val="22"/>
      <w:lang w:val="en-US"/>
    </w:rPr>
  </w:style>
  <w:style w:type="paragraph" w:customStyle="1" w:styleId="Bullets">
    <w:name w:val="Bullets"/>
    <w:basedOn w:val="Lijstalinea"/>
    <w:link w:val="BulletsChar"/>
    <w:uiPriority w:val="9"/>
    <w:qFormat/>
    <w:rsid w:val="00881968"/>
    <w:pPr>
      <w:numPr>
        <w:numId w:val="28"/>
      </w:numPr>
      <w:spacing w:line="240" w:lineRule="auto"/>
      <w:ind w:left="499" w:hanging="357"/>
      <w:contextualSpacing w:val="0"/>
    </w:pPr>
    <w:rPr>
      <w:rFonts w:ascii="Arial" w:hAnsi="Arial" w:cs="Arial"/>
      <w:bCs/>
      <w:szCs w:val="20"/>
    </w:rPr>
  </w:style>
  <w:style w:type="character" w:customStyle="1" w:styleId="BulletsChar">
    <w:name w:val="Bullets Char"/>
    <w:basedOn w:val="Standaardalinea-lettertype"/>
    <w:link w:val="Bullets"/>
    <w:uiPriority w:val="9"/>
    <w:rsid w:val="00881968"/>
    <w:rPr>
      <w:rFonts w:ascii="Arial" w:hAnsi="Arial" w:cs="Arial"/>
      <w:bCs/>
      <w:szCs w:val="20"/>
      <w:lang w:val="en-GB"/>
    </w:rPr>
  </w:style>
  <w:style w:type="paragraph" w:customStyle="1" w:styleId="gBulletpoints2withoutspacing">
    <w:name w:val="|  g  |  Bulletpoints_2_without spacing"/>
    <w:basedOn w:val="Standaard"/>
    <w:uiPriority w:val="1"/>
    <w:qFormat/>
    <w:rsid w:val="00F27E25"/>
    <w:pPr>
      <w:spacing w:line="240" w:lineRule="atLeast"/>
      <w:jc w:val="both"/>
    </w:pPr>
    <w:rPr>
      <w:rFonts w:ascii="Calibri" w:eastAsia="Calibri" w:hAnsi="Calibri" w:cs="Calibri"/>
      <w:color w:val="737373"/>
      <w:sz w:val="20"/>
      <w:lang w:val="en-US"/>
    </w:rPr>
  </w:style>
  <w:style w:type="paragraph" w:styleId="Tekstzonderopmaak">
    <w:name w:val="Plain Text"/>
    <w:basedOn w:val="Standaard"/>
    <w:link w:val="TekstzonderopmaakChar"/>
    <w:uiPriority w:val="99"/>
    <w:semiHidden/>
    <w:unhideWhenUsed/>
    <w:rsid w:val="00F82271"/>
    <w:pPr>
      <w:spacing w:line="240" w:lineRule="auto"/>
      <w:contextualSpacing w:val="0"/>
    </w:pPr>
    <w:rPr>
      <w:rFonts w:ascii="Calibri" w:hAnsi="Calibri" w:cs="Consolas"/>
      <w:sz w:val="22"/>
      <w:szCs w:val="21"/>
      <w:lang w:val="en-US"/>
    </w:rPr>
  </w:style>
  <w:style w:type="character" w:customStyle="1" w:styleId="TekstzonderopmaakChar">
    <w:name w:val="Tekst zonder opmaak Char"/>
    <w:basedOn w:val="Standaardalinea-lettertype"/>
    <w:link w:val="Tekstzonderopmaak"/>
    <w:uiPriority w:val="99"/>
    <w:semiHidden/>
    <w:rsid w:val="00F82271"/>
    <w:rPr>
      <w:rFonts w:ascii="Calibri" w:hAnsi="Calibri" w:cs="Consolas"/>
      <w:sz w:val="22"/>
      <w:szCs w:val="21"/>
      <w:lang w:val="en-US"/>
    </w:rPr>
  </w:style>
  <w:style w:type="paragraph" w:customStyle="1" w:styleId="a1NNGSubtitleHeadline2">
    <w:name w:val="|  a1  |  NNG Subtitle Headline_2"/>
    <w:basedOn w:val="Standaard"/>
    <w:qFormat/>
    <w:rsid w:val="00D676A2"/>
    <w:pPr>
      <w:pBdr>
        <w:top w:val="nil"/>
        <w:left w:val="nil"/>
        <w:bottom w:val="nil"/>
        <w:right w:val="nil"/>
        <w:between w:val="nil"/>
        <w:bar w:val="nil"/>
      </w:pBdr>
      <w:spacing w:after="200" w:line="240" w:lineRule="auto"/>
      <w:contextualSpacing w:val="0"/>
    </w:pPr>
    <w:rPr>
      <w:rFonts w:ascii="Calibri" w:eastAsia="Calibri" w:hAnsi="Calibri" w:cs="Times New Roman"/>
      <w:b/>
      <w:color w:val="EA650D"/>
      <w:sz w:val="32"/>
      <w:szCs w:val="22"/>
      <w:bdr w:val="nil"/>
      <w:lang w:val="en-US"/>
    </w:rPr>
  </w:style>
  <w:style w:type="paragraph" w:customStyle="1" w:styleId="Tableunitofmeasurement7ptleft">
    <w:name w:val="| Table |  unit of measurement  7pt_left"/>
    <w:basedOn w:val="Standaard"/>
    <w:link w:val="Tableunitofmeasurement7ptleftChar"/>
    <w:uiPriority w:val="1"/>
    <w:qFormat/>
    <w:rsid w:val="00E27A1A"/>
    <w:pPr>
      <w:spacing w:line="240" w:lineRule="auto"/>
      <w:contextualSpacing w:val="0"/>
    </w:pPr>
    <w:rPr>
      <w:rFonts w:ascii="Calibri" w:eastAsia="Calibri" w:hAnsi="Calibri" w:cs="Times New Roman"/>
      <w:spacing w:val="-1"/>
      <w:sz w:val="14"/>
      <w:szCs w:val="20"/>
      <w:lang w:eastAsia="de-DE"/>
    </w:rPr>
  </w:style>
  <w:style w:type="character" w:customStyle="1" w:styleId="Tableunitofmeasurement7ptleftChar">
    <w:name w:val="| Table |  unit of measurement  7pt_left Char"/>
    <w:basedOn w:val="Standaardalinea-lettertype"/>
    <w:link w:val="Tableunitofmeasurement7ptleft"/>
    <w:uiPriority w:val="1"/>
    <w:rsid w:val="00E27A1A"/>
    <w:rPr>
      <w:rFonts w:ascii="Calibri" w:eastAsia="Calibri" w:hAnsi="Calibri" w:cs="Times New Roman"/>
      <w:spacing w:val="-1"/>
      <w:sz w:val="14"/>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4480">
      <w:bodyDiv w:val="1"/>
      <w:marLeft w:val="0"/>
      <w:marRight w:val="0"/>
      <w:marTop w:val="0"/>
      <w:marBottom w:val="0"/>
      <w:divBdr>
        <w:top w:val="none" w:sz="0" w:space="0" w:color="auto"/>
        <w:left w:val="none" w:sz="0" w:space="0" w:color="auto"/>
        <w:bottom w:val="none" w:sz="0" w:space="0" w:color="auto"/>
        <w:right w:val="none" w:sz="0" w:space="0" w:color="auto"/>
      </w:divBdr>
    </w:div>
    <w:div w:id="66849104">
      <w:bodyDiv w:val="1"/>
      <w:marLeft w:val="0"/>
      <w:marRight w:val="0"/>
      <w:marTop w:val="0"/>
      <w:marBottom w:val="0"/>
      <w:divBdr>
        <w:top w:val="none" w:sz="0" w:space="0" w:color="auto"/>
        <w:left w:val="none" w:sz="0" w:space="0" w:color="auto"/>
        <w:bottom w:val="none" w:sz="0" w:space="0" w:color="auto"/>
        <w:right w:val="none" w:sz="0" w:space="0" w:color="auto"/>
      </w:divBdr>
    </w:div>
    <w:div w:id="310182195">
      <w:bodyDiv w:val="1"/>
      <w:marLeft w:val="0"/>
      <w:marRight w:val="0"/>
      <w:marTop w:val="0"/>
      <w:marBottom w:val="0"/>
      <w:divBdr>
        <w:top w:val="none" w:sz="0" w:space="0" w:color="auto"/>
        <w:left w:val="none" w:sz="0" w:space="0" w:color="auto"/>
        <w:bottom w:val="none" w:sz="0" w:space="0" w:color="auto"/>
        <w:right w:val="none" w:sz="0" w:space="0" w:color="auto"/>
      </w:divBdr>
    </w:div>
    <w:div w:id="322582950">
      <w:bodyDiv w:val="1"/>
      <w:marLeft w:val="0"/>
      <w:marRight w:val="0"/>
      <w:marTop w:val="0"/>
      <w:marBottom w:val="0"/>
      <w:divBdr>
        <w:top w:val="none" w:sz="0" w:space="0" w:color="auto"/>
        <w:left w:val="none" w:sz="0" w:space="0" w:color="auto"/>
        <w:bottom w:val="none" w:sz="0" w:space="0" w:color="auto"/>
        <w:right w:val="none" w:sz="0" w:space="0" w:color="auto"/>
      </w:divBdr>
    </w:div>
    <w:div w:id="338896261">
      <w:bodyDiv w:val="1"/>
      <w:marLeft w:val="0"/>
      <w:marRight w:val="0"/>
      <w:marTop w:val="0"/>
      <w:marBottom w:val="0"/>
      <w:divBdr>
        <w:top w:val="none" w:sz="0" w:space="0" w:color="auto"/>
        <w:left w:val="none" w:sz="0" w:space="0" w:color="auto"/>
        <w:bottom w:val="none" w:sz="0" w:space="0" w:color="auto"/>
        <w:right w:val="none" w:sz="0" w:space="0" w:color="auto"/>
      </w:divBdr>
    </w:div>
    <w:div w:id="409928677">
      <w:bodyDiv w:val="1"/>
      <w:marLeft w:val="0"/>
      <w:marRight w:val="0"/>
      <w:marTop w:val="0"/>
      <w:marBottom w:val="0"/>
      <w:divBdr>
        <w:top w:val="none" w:sz="0" w:space="0" w:color="auto"/>
        <w:left w:val="none" w:sz="0" w:space="0" w:color="auto"/>
        <w:bottom w:val="none" w:sz="0" w:space="0" w:color="auto"/>
        <w:right w:val="none" w:sz="0" w:space="0" w:color="auto"/>
      </w:divBdr>
      <w:divsChild>
        <w:div w:id="750856526">
          <w:marLeft w:val="0"/>
          <w:marRight w:val="0"/>
          <w:marTop w:val="0"/>
          <w:marBottom w:val="0"/>
          <w:divBdr>
            <w:top w:val="none" w:sz="0" w:space="0" w:color="auto"/>
            <w:left w:val="none" w:sz="0" w:space="0" w:color="auto"/>
            <w:bottom w:val="none" w:sz="0" w:space="0" w:color="auto"/>
            <w:right w:val="none" w:sz="0" w:space="0" w:color="auto"/>
          </w:divBdr>
          <w:divsChild>
            <w:div w:id="22824549">
              <w:marLeft w:val="0"/>
              <w:marRight w:val="0"/>
              <w:marTop w:val="0"/>
              <w:marBottom w:val="0"/>
              <w:divBdr>
                <w:top w:val="none" w:sz="0" w:space="0" w:color="auto"/>
                <w:left w:val="none" w:sz="0" w:space="0" w:color="auto"/>
                <w:bottom w:val="none" w:sz="0" w:space="0" w:color="auto"/>
                <w:right w:val="none" w:sz="0" w:space="0" w:color="auto"/>
              </w:divBdr>
            </w:div>
            <w:div w:id="1443692645">
              <w:marLeft w:val="0"/>
              <w:marRight w:val="0"/>
              <w:marTop w:val="0"/>
              <w:marBottom w:val="0"/>
              <w:divBdr>
                <w:top w:val="none" w:sz="0" w:space="0" w:color="auto"/>
                <w:left w:val="none" w:sz="0" w:space="0" w:color="auto"/>
                <w:bottom w:val="none" w:sz="0" w:space="0" w:color="auto"/>
                <w:right w:val="none" w:sz="0" w:space="0" w:color="auto"/>
              </w:divBdr>
              <w:divsChild>
                <w:div w:id="979070209">
                  <w:marLeft w:val="0"/>
                  <w:marRight w:val="0"/>
                  <w:marTop w:val="0"/>
                  <w:marBottom w:val="0"/>
                  <w:divBdr>
                    <w:top w:val="none" w:sz="0" w:space="0" w:color="auto"/>
                    <w:left w:val="none" w:sz="0" w:space="0" w:color="auto"/>
                    <w:bottom w:val="none" w:sz="0" w:space="0" w:color="auto"/>
                    <w:right w:val="none" w:sz="0" w:space="0" w:color="auto"/>
                  </w:divBdr>
                  <w:divsChild>
                    <w:div w:id="1269196585">
                      <w:marLeft w:val="0"/>
                      <w:marRight w:val="0"/>
                      <w:marTop w:val="150"/>
                      <w:marBottom w:val="225"/>
                      <w:divBdr>
                        <w:top w:val="single" w:sz="6" w:space="0" w:color="E8E8E8"/>
                        <w:left w:val="single" w:sz="2" w:space="0" w:color="E8E8E8"/>
                        <w:bottom w:val="single" w:sz="6" w:space="0" w:color="E8E8E8"/>
                        <w:right w:val="single" w:sz="2" w:space="0" w:color="E8E8E8"/>
                      </w:divBdr>
                      <w:divsChild>
                        <w:div w:id="81391547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39956136">
      <w:bodyDiv w:val="1"/>
      <w:marLeft w:val="0"/>
      <w:marRight w:val="0"/>
      <w:marTop w:val="0"/>
      <w:marBottom w:val="0"/>
      <w:divBdr>
        <w:top w:val="none" w:sz="0" w:space="0" w:color="auto"/>
        <w:left w:val="none" w:sz="0" w:space="0" w:color="auto"/>
        <w:bottom w:val="none" w:sz="0" w:space="0" w:color="auto"/>
        <w:right w:val="none" w:sz="0" w:space="0" w:color="auto"/>
      </w:divBdr>
    </w:div>
    <w:div w:id="537619726">
      <w:bodyDiv w:val="1"/>
      <w:marLeft w:val="0"/>
      <w:marRight w:val="0"/>
      <w:marTop w:val="0"/>
      <w:marBottom w:val="0"/>
      <w:divBdr>
        <w:top w:val="none" w:sz="0" w:space="0" w:color="auto"/>
        <w:left w:val="none" w:sz="0" w:space="0" w:color="auto"/>
        <w:bottom w:val="none" w:sz="0" w:space="0" w:color="auto"/>
        <w:right w:val="none" w:sz="0" w:space="0" w:color="auto"/>
      </w:divBdr>
      <w:divsChild>
        <w:div w:id="152180675">
          <w:marLeft w:val="0"/>
          <w:marRight w:val="0"/>
          <w:marTop w:val="0"/>
          <w:marBottom w:val="0"/>
          <w:divBdr>
            <w:top w:val="none" w:sz="0" w:space="0" w:color="auto"/>
            <w:left w:val="none" w:sz="0" w:space="0" w:color="auto"/>
            <w:bottom w:val="none" w:sz="0" w:space="0" w:color="auto"/>
            <w:right w:val="none" w:sz="0" w:space="0" w:color="auto"/>
          </w:divBdr>
          <w:divsChild>
            <w:div w:id="1420518731">
              <w:marLeft w:val="0"/>
              <w:marRight w:val="0"/>
              <w:marTop w:val="0"/>
              <w:marBottom w:val="0"/>
              <w:divBdr>
                <w:top w:val="none" w:sz="0" w:space="0" w:color="auto"/>
                <w:left w:val="none" w:sz="0" w:space="0" w:color="auto"/>
                <w:bottom w:val="none" w:sz="0" w:space="0" w:color="auto"/>
                <w:right w:val="none" w:sz="0" w:space="0" w:color="auto"/>
              </w:divBdr>
              <w:divsChild>
                <w:div w:id="974680771">
                  <w:marLeft w:val="0"/>
                  <w:marRight w:val="0"/>
                  <w:marTop w:val="0"/>
                  <w:marBottom w:val="0"/>
                  <w:divBdr>
                    <w:top w:val="none" w:sz="0" w:space="0" w:color="auto"/>
                    <w:left w:val="none" w:sz="0" w:space="0" w:color="auto"/>
                    <w:bottom w:val="none" w:sz="0" w:space="0" w:color="auto"/>
                    <w:right w:val="none" w:sz="0" w:space="0" w:color="auto"/>
                  </w:divBdr>
                  <w:divsChild>
                    <w:div w:id="1379205365">
                      <w:marLeft w:val="0"/>
                      <w:marRight w:val="0"/>
                      <w:marTop w:val="0"/>
                      <w:marBottom w:val="0"/>
                      <w:divBdr>
                        <w:top w:val="none" w:sz="0" w:space="0" w:color="auto"/>
                        <w:left w:val="none" w:sz="0" w:space="0" w:color="auto"/>
                        <w:bottom w:val="none" w:sz="0" w:space="0" w:color="auto"/>
                        <w:right w:val="none" w:sz="0" w:space="0" w:color="auto"/>
                      </w:divBdr>
                      <w:divsChild>
                        <w:div w:id="2143503157">
                          <w:marLeft w:val="0"/>
                          <w:marRight w:val="0"/>
                          <w:marTop w:val="0"/>
                          <w:marBottom w:val="0"/>
                          <w:divBdr>
                            <w:top w:val="none" w:sz="0" w:space="0" w:color="auto"/>
                            <w:left w:val="none" w:sz="0" w:space="0" w:color="auto"/>
                            <w:bottom w:val="none" w:sz="0" w:space="0" w:color="auto"/>
                            <w:right w:val="none" w:sz="0" w:space="0" w:color="auto"/>
                          </w:divBdr>
                          <w:divsChild>
                            <w:div w:id="895355728">
                              <w:marLeft w:val="0"/>
                              <w:marRight w:val="0"/>
                              <w:marTop w:val="0"/>
                              <w:marBottom w:val="0"/>
                              <w:divBdr>
                                <w:top w:val="none" w:sz="0" w:space="0" w:color="auto"/>
                                <w:left w:val="none" w:sz="0" w:space="0" w:color="auto"/>
                                <w:bottom w:val="none" w:sz="0" w:space="0" w:color="auto"/>
                                <w:right w:val="none" w:sz="0" w:space="0" w:color="auto"/>
                              </w:divBdr>
                              <w:divsChild>
                                <w:div w:id="950940800">
                                  <w:marLeft w:val="0"/>
                                  <w:marRight w:val="0"/>
                                  <w:marTop w:val="0"/>
                                  <w:marBottom w:val="0"/>
                                  <w:divBdr>
                                    <w:top w:val="none" w:sz="0" w:space="0" w:color="auto"/>
                                    <w:left w:val="none" w:sz="0" w:space="0" w:color="auto"/>
                                    <w:bottom w:val="none" w:sz="0" w:space="0" w:color="auto"/>
                                    <w:right w:val="none" w:sz="0" w:space="0" w:color="auto"/>
                                  </w:divBdr>
                                  <w:divsChild>
                                    <w:div w:id="1283998623">
                                      <w:marLeft w:val="0"/>
                                      <w:marRight w:val="0"/>
                                      <w:marTop w:val="0"/>
                                      <w:marBottom w:val="0"/>
                                      <w:divBdr>
                                        <w:top w:val="none" w:sz="0" w:space="0" w:color="auto"/>
                                        <w:left w:val="none" w:sz="0" w:space="0" w:color="auto"/>
                                        <w:bottom w:val="none" w:sz="0" w:space="0" w:color="auto"/>
                                        <w:right w:val="none" w:sz="0" w:space="0" w:color="auto"/>
                                      </w:divBdr>
                                      <w:divsChild>
                                        <w:div w:id="50621309">
                                          <w:marLeft w:val="0"/>
                                          <w:marRight w:val="0"/>
                                          <w:marTop w:val="0"/>
                                          <w:marBottom w:val="900"/>
                                          <w:divBdr>
                                            <w:top w:val="none" w:sz="0" w:space="0" w:color="auto"/>
                                            <w:left w:val="none" w:sz="0" w:space="0" w:color="auto"/>
                                            <w:bottom w:val="none" w:sz="0" w:space="0" w:color="auto"/>
                                            <w:right w:val="none" w:sz="0" w:space="0" w:color="auto"/>
                                          </w:divBdr>
                                          <w:divsChild>
                                            <w:div w:id="1048189654">
                                              <w:marLeft w:val="0"/>
                                              <w:marRight w:val="0"/>
                                              <w:marTop w:val="0"/>
                                              <w:marBottom w:val="0"/>
                                              <w:divBdr>
                                                <w:top w:val="none" w:sz="0" w:space="0" w:color="auto"/>
                                                <w:left w:val="none" w:sz="0" w:space="0" w:color="auto"/>
                                                <w:bottom w:val="none" w:sz="0" w:space="0" w:color="auto"/>
                                                <w:right w:val="none" w:sz="0" w:space="0" w:color="auto"/>
                                              </w:divBdr>
                                              <w:divsChild>
                                                <w:div w:id="142159990">
                                                  <w:marLeft w:val="0"/>
                                                  <w:marRight w:val="0"/>
                                                  <w:marTop w:val="0"/>
                                                  <w:marBottom w:val="0"/>
                                                  <w:divBdr>
                                                    <w:top w:val="none" w:sz="0" w:space="0" w:color="auto"/>
                                                    <w:left w:val="none" w:sz="0" w:space="0" w:color="auto"/>
                                                    <w:bottom w:val="none" w:sz="0" w:space="0" w:color="auto"/>
                                                    <w:right w:val="none" w:sz="0" w:space="0" w:color="auto"/>
                                                  </w:divBdr>
                                                </w:div>
                                                <w:div w:id="642465137">
                                                  <w:marLeft w:val="0"/>
                                                  <w:marRight w:val="0"/>
                                                  <w:marTop w:val="0"/>
                                                  <w:marBottom w:val="0"/>
                                                  <w:divBdr>
                                                    <w:top w:val="none" w:sz="0" w:space="0" w:color="auto"/>
                                                    <w:left w:val="none" w:sz="0" w:space="0" w:color="auto"/>
                                                    <w:bottom w:val="none" w:sz="0" w:space="0" w:color="auto"/>
                                                    <w:right w:val="none" w:sz="0" w:space="0" w:color="auto"/>
                                                  </w:divBdr>
                                                </w:div>
                                                <w:div w:id="854415853">
                                                  <w:marLeft w:val="0"/>
                                                  <w:marRight w:val="0"/>
                                                  <w:marTop w:val="0"/>
                                                  <w:marBottom w:val="0"/>
                                                  <w:divBdr>
                                                    <w:top w:val="none" w:sz="0" w:space="0" w:color="auto"/>
                                                    <w:left w:val="none" w:sz="0" w:space="0" w:color="auto"/>
                                                    <w:bottom w:val="none" w:sz="0" w:space="0" w:color="auto"/>
                                                    <w:right w:val="none" w:sz="0" w:space="0" w:color="auto"/>
                                                  </w:divBdr>
                                                </w:div>
                                                <w:div w:id="112757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510254">
      <w:bodyDiv w:val="1"/>
      <w:marLeft w:val="0"/>
      <w:marRight w:val="0"/>
      <w:marTop w:val="0"/>
      <w:marBottom w:val="0"/>
      <w:divBdr>
        <w:top w:val="none" w:sz="0" w:space="0" w:color="auto"/>
        <w:left w:val="none" w:sz="0" w:space="0" w:color="auto"/>
        <w:bottom w:val="none" w:sz="0" w:space="0" w:color="auto"/>
        <w:right w:val="none" w:sz="0" w:space="0" w:color="auto"/>
      </w:divBdr>
    </w:div>
    <w:div w:id="767583600">
      <w:bodyDiv w:val="1"/>
      <w:marLeft w:val="0"/>
      <w:marRight w:val="0"/>
      <w:marTop w:val="0"/>
      <w:marBottom w:val="0"/>
      <w:divBdr>
        <w:top w:val="none" w:sz="0" w:space="0" w:color="auto"/>
        <w:left w:val="none" w:sz="0" w:space="0" w:color="auto"/>
        <w:bottom w:val="none" w:sz="0" w:space="0" w:color="auto"/>
        <w:right w:val="none" w:sz="0" w:space="0" w:color="auto"/>
      </w:divBdr>
    </w:div>
    <w:div w:id="827744038">
      <w:bodyDiv w:val="1"/>
      <w:marLeft w:val="0"/>
      <w:marRight w:val="0"/>
      <w:marTop w:val="0"/>
      <w:marBottom w:val="0"/>
      <w:divBdr>
        <w:top w:val="none" w:sz="0" w:space="0" w:color="auto"/>
        <w:left w:val="none" w:sz="0" w:space="0" w:color="auto"/>
        <w:bottom w:val="none" w:sz="0" w:space="0" w:color="auto"/>
        <w:right w:val="none" w:sz="0" w:space="0" w:color="auto"/>
      </w:divBdr>
    </w:div>
    <w:div w:id="842235130">
      <w:bodyDiv w:val="1"/>
      <w:marLeft w:val="0"/>
      <w:marRight w:val="0"/>
      <w:marTop w:val="0"/>
      <w:marBottom w:val="0"/>
      <w:divBdr>
        <w:top w:val="none" w:sz="0" w:space="0" w:color="auto"/>
        <w:left w:val="none" w:sz="0" w:space="0" w:color="auto"/>
        <w:bottom w:val="none" w:sz="0" w:space="0" w:color="auto"/>
        <w:right w:val="none" w:sz="0" w:space="0" w:color="auto"/>
      </w:divBdr>
      <w:divsChild>
        <w:div w:id="1467889616">
          <w:marLeft w:val="0"/>
          <w:marRight w:val="0"/>
          <w:marTop w:val="0"/>
          <w:marBottom w:val="0"/>
          <w:divBdr>
            <w:top w:val="none" w:sz="0" w:space="0" w:color="auto"/>
            <w:left w:val="none" w:sz="0" w:space="0" w:color="auto"/>
            <w:bottom w:val="none" w:sz="0" w:space="0" w:color="auto"/>
            <w:right w:val="none" w:sz="0" w:space="0" w:color="auto"/>
          </w:divBdr>
          <w:divsChild>
            <w:div w:id="1957905098">
              <w:marLeft w:val="0"/>
              <w:marRight w:val="0"/>
              <w:marTop w:val="0"/>
              <w:marBottom w:val="0"/>
              <w:divBdr>
                <w:top w:val="none" w:sz="0" w:space="0" w:color="auto"/>
                <w:left w:val="none" w:sz="0" w:space="0" w:color="auto"/>
                <w:bottom w:val="none" w:sz="0" w:space="0" w:color="auto"/>
                <w:right w:val="none" w:sz="0" w:space="0" w:color="auto"/>
              </w:divBdr>
              <w:divsChild>
                <w:div w:id="643775625">
                  <w:marLeft w:val="0"/>
                  <w:marRight w:val="0"/>
                  <w:marTop w:val="0"/>
                  <w:marBottom w:val="0"/>
                  <w:divBdr>
                    <w:top w:val="none" w:sz="0" w:space="0" w:color="auto"/>
                    <w:left w:val="none" w:sz="0" w:space="0" w:color="auto"/>
                    <w:bottom w:val="none" w:sz="0" w:space="0" w:color="auto"/>
                    <w:right w:val="none" w:sz="0" w:space="0" w:color="auto"/>
                  </w:divBdr>
                  <w:divsChild>
                    <w:div w:id="346058911">
                      <w:marLeft w:val="0"/>
                      <w:marRight w:val="0"/>
                      <w:marTop w:val="0"/>
                      <w:marBottom w:val="0"/>
                      <w:divBdr>
                        <w:top w:val="none" w:sz="0" w:space="0" w:color="auto"/>
                        <w:left w:val="none" w:sz="0" w:space="0" w:color="auto"/>
                        <w:bottom w:val="none" w:sz="0" w:space="0" w:color="auto"/>
                        <w:right w:val="none" w:sz="0" w:space="0" w:color="auto"/>
                      </w:divBdr>
                      <w:divsChild>
                        <w:div w:id="1688755741">
                          <w:marLeft w:val="0"/>
                          <w:marRight w:val="0"/>
                          <w:marTop w:val="0"/>
                          <w:marBottom w:val="0"/>
                          <w:divBdr>
                            <w:top w:val="none" w:sz="0" w:space="0" w:color="auto"/>
                            <w:left w:val="none" w:sz="0" w:space="0" w:color="auto"/>
                            <w:bottom w:val="none" w:sz="0" w:space="0" w:color="auto"/>
                            <w:right w:val="none" w:sz="0" w:space="0" w:color="auto"/>
                          </w:divBdr>
                          <w:divsChild>
                            <w:div w:id="344290061">
                              <w:marLeft w:val="0"/>
                              <w:marRight w:val="0"/>
                              <w:marTop w:val="0"/>
                              <w:marBottom w:val="0"/>
                              <w:divBdr>
                                <w:top w:val="none" w:sz="0" w:space="0" w:color="auto"/>
                                <w:left w:val="none" w:sz="0" w:space="0" w:color="auto"/>
                                <w:bottom w:val="none" w:sz="0" w:space="0" w:color="auto"/>
                                <w:right w:val="none" w:sz="0" w:space="0" w:color="auto"/>
                              </w:divBdr>
                              <w:divsChild>
                                <w:div w:id="182013818">
                                  <w:marLeft w:val="0"/>
                                  <w:marRight w:val="0"/>
                                  <w:marTop w:val="0"/>
                                  <w:marBottom w:val="0"/>
                                  <w:divBdr>
                                    <w:top w:val="none" w:sz="0" w:space="0" w:color="auto"/>
                                    <w:left w:val="none" w:sz="0" w:space="0" w:color="auto"/>
                                    <w:bottom w:val="none" w:sz="0" w:space="0" w:color="auto"/>
                                    <w:right w:val="none" w:sz="0" w:space="0" w:color="auto"/>
                                  </w:divBdr>
                                  <w:divsChild>
                                    <w:div w:id="1644651404">
                                      <w:marLeft w:val="0"/>
                                      <w:marRight w:val="0"/>
                                      <w:marTop w:val="0"/>
                                      <w:marBottom w:val="0"/>
                                      <w:divBdr>
                                        <w:top w:val="none" w:sz="0" w:space="0" w:color="auto"/>
                                        <w:left w:val="none" w:sz="0" w:space="0" w:color="auto"/>
                                        <w:bottom w:val="none" w:sz="0" w:space="0" w:color="auto"/>
                                        <w:right w:val="none" w:sz="0" w:space="0" w:color="auto"/>
                                      </w:divBdr>
                                      <w:divsChild>
                                        <w:div w:id="357006564">
                                          <w:marLeft w:val="0"/>
                                          <w:marRight w:val="0"/>
                                          <w:marTop w:val="0"/>
                                          <w:marBottom w:val="900"/>
                                          <w:divBdr>
                                            <w:top w:val="none" w:sz="0" w:space="0" w:color="auto"/>
                                            <w:left w:val="none" w:sz="0" w:space="0" w:color="auto"/>
                                            <w:bottom w:val="none" w:sz="0" w:space="0" w:color="auto"/>
                                            <w:right w:val="none" w:sz="0" w:space="0" w:color="auto"/>
                                          </w:divBdr>
                                          <w:divsChild>
                                            <w:div w:id="60913720">
                                              <w:marLeft w:val="0"/>
                                              <w:marRight w:val="0"/>
                                              <w:marTop w:val="0"/>
                                              <w:marBottom w:val="0"/>
                                              <w:divBdr>
                                                <w:top w:val="none" w:sz="0" w:space="0" w:color="auto"/>
                                                <w:left w:val="none" w:sz="0" w:space="0" w:color="auto"/>
                                                <w:bottom w:val="none" w:sz="0" w:space="0" w:color="auto"/>
                                                <w:right w:val="none" w:sz="0" w:space="0" w:color="auto"/>
                                              </w:divBdr>
                                              <w:divsChild>
                                                <w:div w:id="518735573">
                                                  <w:marLeft w:val="0"/>
                                                  <w:marRight w:val="0"/>
                                                  <w:marTop w:val="0"/>
                                                  <w:marBottom w:val="0"/>
                                                  <w:divBdr>
                                                    <w:top w:val="none" w:sz="0" w:space="0" w:color="auto"/>
                                                    <w:left w:val="none" w:sz="0" w:space="0" w:color="auto"/>
                                                    <w:bottom w:val="none" w:sz="0" w:space="0" w:color="auto"/>
                                                    <w:right w:val="none" w:sz="0" w:space="0" w:color="auto"/>
                                                  </w:divBdr>
                                                </w:div>
                                                <w:div w:id="691958250">
                                                  <w:marLeft w:val="0"/>
                                                  <w:marRight w:val="0"/>
                                                  <w:marTop w:val="0"/>
                                                  <w:marBottom w:val="0"/>
                                                  <w:divBdr>
                                                    <w:top w:val="none" w:sz="0" w:space="0" w:color="auto"/>
                                                    <w:left w:val="none" w:sz="0" w:space="0" w:color="auto"/>
                                                    <w:bottom w:val="none" w:sz="0" w:space="0" w:color="auto"/>
                                                    <w:right w:val="none" w:sz="0" w:space="0" w:color="auto"/>
                                                  </w:divBdr>
                                                </w:div>
                                                <w:div w:id="1517577067">
                                                  <w:marLeft w:val="0"/>
                                                  <w:marRight w:val="0"/>
                                                  <w:marTop w:val="0"/>
                                                  <w:marBottom w:val="0"/>
                                                  <w:divBdr>
                                                    <w:top w:val="none" w:sz="0" w:space="0" w:color="auto"/>
                                                    <w:left w:val="none" w:sz="0" w:space="0" w:color="auto"/>
                                                    <w:bottom w:val="none" w:sz="0" w:space="0" w:color="auto"/>
                                                    <w:right w:val="none" w:sz="0" w:space="0" w:color="auto"/>
                                                  </w:divBdr>
                                                </w:div>
                                                <w:div w:id="15996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9390645">
      <w:bodyDiv w:val="1"/>
      <w:marLeft w:val="0"/>
      <w:marRight w:val="0"/>
      <w:marTop w:val="0"/>
      <w:marBottom w:val="0"/>
      <w:divBdr>
        <w:top w:val="none" w:sz="0" w:space="0" w:color="auto"/>
        <w:left w:val="none" w:sz="0" w:space="0" w:color="auto"/>
        <w:bottom w:val="none" w:sz="0" w:space="0" w:color="auto"/>
        <w:right w:val="none" w:sz="0" w:space="0" w:color="auto"/>
      </w:divBdr>
    </w:div>
    <w:div w:id="1197504960">
      <w:bodyDiv w:val="1"/>
      <w:marLeft w:val="0"/>
      <w:marRight w:val="0"/>
      <w:marTop w:val="0"/>
      <w:marBottom w:val="0"/>
      <w:divBdr>
        <w:top w:val="none" w:sz="0" w:space="0" w:color="auto"/>
        <w:left w:val="none" w:sz="0" w:space="0" w:color="auto"/>
        <w:bottom w:val="none" w:sz="0" w:space="0" w:color="auto"/>
        <w:right w:val="none" w:sz="0" w:space="0" w:color="auto"/>
      </w:divBdr>
    </w:div>
    <w:div w:id="1231159297">
      <w:bodyDiv w:val="1"/>
      <w:marLeft w:val="0"/>
      <w:marRight w:val="0"/>
      <w:marTop w:val="0"/>
      <w:marBottom w:val="0"/>
      <w:divBdr>
        <w:top w:val="none" w:sz="0" w:space="0" w:color="auto"/>
        <w:left w:val="none" w:sz="0" w:space="0" w:color="auto"/>
        <w:bottom w:val="none" w:sz="0" w:space="0" w:color="auto"/>
        <w:right w:val="none" w:sz="0" w:space="0" w:color="auto"/>
      </w:divBdr>
    </w:div>
    <w:div w:id="1414858603">
      <w:bodyDiv w:val="1"/>
      <w:marLeft w:val="0"/>
      <w:marRight w:val="0"/>
      <w:marTop w:val="0"/>
      <w:marBottom w:val="0"/>
      <w:divBdr>
        <w:top w:val="none" w:sz="0" w:space="0" w:color="auto"/>
        <w:left w:val="none" w:sz="0" w:space="0" w:color="auto"/>
        <w:bottom w:val="none" w:sz="0" w:space="0" w:color="auto"/>
        <w:right w:val="none" w:sz="0" w:space="0" w:color="auto"/>
      </w:divBdr>
    </w:div>
    <w:div w:id="1456170692">
      <w:bodyDiv w:val="1"/>
      <w:marLeft w:val="0"/>
      <w:marRight w:val="0"/>
      <w:marTop w:val="0"/>
      <w:marBottom w:val="0"/>
      <w:divBdr>
        <w:top w:val="none" w:sz="0" w:space="0" w:color="auto"/>
        <w:left w:val="none" w:sz="0" w:space="0" w:color="auto"/>
        <w:bottom w:val="none" w:sz="0" w:space="0" w:color="auto"/>
        <w:right w:val="none" w:sz="0" w:space="0" w:color="auto"/>
      </w:divBdr>
    </w:div>
    <w:div w:id="1494569108">
      <w:bodyDiv w:val="1"/>
      <w:marLeft w:val="0"/>
      <w:marRight w:val="0"/>
      <w:marTop w:val="0"/>
      <w:marBottom w:val="0"/>
      <w:divBdr>
        <w:top w:val="none" w:sz="0" w:space="0" w:color="auto"/>
        <w:left w:val="none" w:sz="0" w:space="0" w:color="auto"/>
        <w:bottom w:val="none" w:sz="0" w:space="0" w:color="auto"/>
        <w:right w:val="none" w:sz="0" w:space="0" w:color="auto"/>
      </w:divBdr>
    </w:div>
    <w:div w:id="1665084652">
      <w:bodyDiv w:val="1"/>
      <w:marLeft w:val="0"/>
      <w:marRight w:val="0"/>
      <w:marTop w:val="0"/>
      <w:marBottom w:val="0"/>
      <w:divBdr>
        <w:top w:val="none" w:sz="0" w:space="0" w:color="auto"/>
        <w:left w:val="none" w:sz="0" w:space="0" w:color="auto"/>
        <w:bottom w:val="none" w:sz="0" w:space="0" w:color="auto"/>
        <w:right w:val="none" w:sz="0" w:space="0" w:color="auto"/>
      </w:divBdr>
      <w:divsChild>
        <w:div w:id="1180437003">
          <w:marLeft w:val="0"/>
          <w:marRight w:val="0"/>
          <w:marTop w:val="0"/>
          <w:marBottom w:val="0"/>
          <w:divBdr>
            <w:top w:val="none" w:sz="0" w:space="0" w:color="auto"/>
            <w:left w:val="none" w:sz="0" w:space="0" w:color="auto"/>
            <w:bottom w:val="none" w:sz="0" w:space="0" w:color="auto"/>
            <w:right w:val="none" w:sz="0" w:space="0" w:color="auto"/>
          </w:divBdr>
          <w:divsChild>
            <w:div w:id="685523467">
              <w:marLeft w:val="0"/>
              <w:marRight w:val="0"/>
              <w:marTop w:val="0"/>
              <w:marBottom w:val="0"/>
              <w:divBdr>
                <w:top w:val="none" w:sz="0" w:space="0" w:color="auto"/>
                <w:left w:val="none" w:sz="0" w:space="0" w:color="auto"/>
                <w:bottom w:val="none" w:sz="0" w:space="0" w:color="auto"/>
                <w:right w:val="none" w:sz="0" w:space="0" w:color="auto"/>
              </w:divBdr>
              <w:divsChild>
                <w:div w:id="1077635194">
                  <w:marLeft w:val="0"/>
                  <w:marRight w:val="0"/>
                  <w:marTop w:val="0"/>
                  <w:marBottom w:val="0"/>
                  <w:divBdr>
                    <w:top w:val="none" w:sz="0" w:space="0" w:color="auto"/>
                    <w:left w:val="none" w:sz="0" w:space="0" w:color="auto"/>
                    <w:bottom w:val="none" w:sz="0" w:space="0" w:color="auto"/>
                    <w:right w:val="none" w:sz="0" w:space="0" w:color="auto"/>
                  </w:divBdr>
                  <w:divsChild>
                    <w:div w:id="2026403206">
                      <w:marLeft w:val="0"/>
                      <w:marRight w:val="0"/>
                      <w:marTop w:val="0"/>
                      <w:marBottom w:val="0"/>
                      <w:divBdr>
                        <w:top w:val="none" w:sz="0" w:space="0" w:color="auto"/>
                        <w:left w:val="none" w:sz="0" w:space="0" w:color="auto"/>
                        <w:bottom w:val="none" w:sz="0" w:space="0" w:color="auto"/>
                        <w:right w:val="none" w:sz="0" w:space="0" w:color="auto"/>
                      </w:divBdr>
                      <w:divsChild>
                        <w:div w:id="1374621286">
                          <w:marLeft w:val="0"/>
                          <w:marRight w:val="0"/>
                          <w:marTop w:val="0"/>
                          <w:marBottom w:val="0"/>
                          <w:divBdr>
                            <w:top w:val="none" w:sz="0" w:space="0" w:color="auto"/>
                            <w:left w:val="none" w:sz="0" w:space="0" w:color="auto"/>
                            <w:bottom w:val="none" w:sz="0" w:space="0" w:color="auto"/>
                            <w:right w:val="none" w:sz="0" w:space="0" w:color="auto"/>
                          </w:divBdr>
                          <w:divsChild>
                            <w:div w:id="842597188">
                              <w:marLeft w:val="0"/>
                              <w:marRight w:val="0"/>
                              <w:marTop w:val="0"/>
                              <w:marBottom w:val="0"/>
                              <w:divBdr>
                                <w:top w:val="none" w:sz="0" w:space="0" w:color="auto"/>
                                <w:left w:val="none" w:sz="0" w:space="0" w:color="auto"/>
                                <w:bottom w:val="none" w:sz="0" w:space="0" w:color="auto"/>
                                <w:right w:val="none" w:sz="0" w:space="0" w:color="auto"/>
                              </w:divBdr>
                              <w:divsChild>
                                <w:div w:id="1528642735">
                                  <w:marLeft w:val="0"/>
                                  <w:marRight w:val="0"/>
                                  <w:marTop w:val="0"/>
                                  <w:marBottom w:val="0"/>
                                  <w:divBdr>
                                    <w:top w:val="none" w:sz="0" w:space="0" w:color="auto"/>
                                    <w:left w:val="none" w:sz="0" w:space="0" w:color="auto"/>
                                    <w:bottom w:val="none" w:sz="0" w:space="0" w:color="auto"/>
                                    <w:right w:val="none" w:sz="0" w:space="0" w:color="auto"/>
                                  </w:divBdr>
                                  <w:divsChild>
                                    <w:div w:id="463738423">
                                      <w:marLeft w:val="0"/>
                                      <w:marRight w:val="0"/>
                                      <w:marTop w:val="0"/>
                                      <w:marBottom w:val="0"/>
                                      <w:divBdr>
                                        <w:top w:val="none" w:sz="0" w:space="0" w:color="auto"/>
                                        <w:left w:val="none" w:sz="0" w:space="0" w:color="auto"/>
                                        <w:bottom w:val="none" w:sz="0" w:space="0" w:color="auto"/>
                                        <w:right w:val="none" w:sz="0" w:space="0" w:color="auto"/>
                                      </w:divBdr>
                                      <w:divsChild>
                                        <w:div w:id="2028828738">
                                          <w:marLeft w:val="0"/>
                                          <w:marRight w:val="0"/>
                                          <w:marTop w:val="0"/>
                                          <w:marBottom w:val="900"/>
                                          <w:divBdr>
                                            <w:top w:val="none" w:sz="0" w:space="0" w:color="auto"/>
                                            <w:left w:val="none" w:sz="0" w:space="0" w:color="auto"/>
                                            <w:bottom w:val="none" w:sz="0" w:space="0" w:color="auto"/>
                                            <w:right w:val="none" w:sz="0" w:space="0" w:color="auto"/>
                                          </w:divBdr>
                                          <w:divsChild>
                                            <w:div w:id="316541949">
                                              <w:marLeft w:val="0"/>
                                              <w:marRight w:val="0"/>
                                              <w:marTop w:val="0"/>
                                              <w:marBottom w:val="0"/>
                                              <w:divBdr>
                                                <w:top w:val="none" w:sz="0" w:space="0" w:color="auto"/>
                                                <w:left w:val="none" w:sz="0" w:space="0" w:color="auto"/>
                                                <w:bottom w:val="none" w:sz="0" w:space="0" w:color="auto"/>
                                                <w:right w:val="none" w:sz="0" w:space="0" w:color="auto"/>
                                              </w:divBdr>
                                              <w:divsChild>
                                                <w:div w:id="671101616">
                                                  <w:marLeft w:val="0"/>
                                                  <w:marRight w:val="0"/>
                                                  <w:marTop w:val="0"/>
                                                  <w:marBottom w:val="0"/>
                                                  <w:divBdr>
                                                    <w:top w:val="none" w:sz="0" w:space="0" w:color="auto"/>
                                                    <w:left w:val="none" w:sz="0" w:space="0" w:color="auto"/>
                                                    <w:bottom w:val="none" w:sz="0" w:space="0" w:color="auto"/>
                                                    <w:right w:val="none" w:sz="0" w:space="0" w:color="auto"/>
                                                  </w:divBdr>
                                                  <w:divsChild>
                                                    <w:div w:id="5335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808180">
      <w:bodyDiv w:val="1"/>
      <w:marLeft w:val="0"/>
      <w:marRight w:val="0"/>
      <w:marTop w:val="0"/>
      <w:marBottom w:val="0"/>
      <w:divBdr>
        <w:top w:val="none" w:sz="0" w:space="0" w:color="auto"/>
        <w:left w:val="none" w:sz="0" w:space="0" w:color="auto"/>
        <w:bottom w:val="none" w:sz="0" w:space="0" w:color="auto"/>
        <w:right w:val="none" w:sz="0" w:space="0" w:color="auto"/>
      </w:divBdr>
    </w:div>
    <w:div w:id="1685935408">
      <w:bodyDiv w:val="1"/>
      <w:marLeft w:val="0"/>
      <w:marRight w:val="0"/>
      <w:marTop w:val="0"/>
      <w:marBottom w:val="0"/>
      <w:divBdr>
        <w:top w:val="none" w:sz="0" w:space="0" w:color="auto"/>
        <w:left w:val="none" w:sz="0" w:space="0" w:color="auto"/>
        <w:bottom w:val="none" w:sz="0" w:space="0" w:color="auto"/>
        <w:right w:val="none" w:sz="0" w:space="0" w:color="auto"/>
      </w:divBdr>
    </w:div>
    <w:div w:id="1711109770">
      <w:bodyDiv w:val="1"/>
      <w:marLeft w:val="0"/>
      <w:marRight w:val="0"/>
      <w:marTop w:val="0"/>
      <w:marBottom w:val="0"/>
      <w:divBdr>
        <w:top w:val="none" w:sz="0" w:space="0" w:color="auto"/>
        <w:left w:val="none" w:sz="0" w:space="0" w:color="auto"/>
        <w:bottom w:val="none" w:sz="0" w:space="0" w:color="auto"/>
        <w:right w:val="none" w:sz="0" w:space="0" w:color="auto"/>
      </w:divBdr>
    </w:div>
    <w:div w:id="1837457016">
      <w:bodyDiv w:val="1"/>
      <w:marLeft w:val="0"/>
      <w:marRight w:val="0"/>
      <w:marTop w:val="0"/>
      <w:marBottom w:val="0"/>
      <w:divBdr>
        <w:top w:val="none" w:sz="0" w:space="0" w:color="auto"/>
        <w:left w:val="none" w:sz="0" w:space="0" w:color="auto"/>
        <w:bottom w:val="none" w:sz="0" w:space="0" w:color="auto"/>
        <w:right w:val="none" w:sz="0" w:space="0" w:color="auto"/>
      </w:divBdr>
    </w:div>
    <w:div w:id="1851292172">
      <w:bodyDiv w:val="1"/>
      <w:marLeft w:val="0"/>
      <w:marRight w:val="0"/>
      <w:marTop w:val="0"/>
      <w:marBottom w:val="0"/>
      <w:divBdr>
        <w:top w:val="none" w:sz="0" w:space="0" w:color="auto"/>
        <w:left w:val="none" w:sz="0" w:space="0" w:color="auto"/>
        <w:bottom w:val="none" w:sz="0" w:space="0" w:color="auto"/>
        <w:right w:val="none" w:sz="0" w:space="0" w:color="auto"/>
      </w:divBdr>
    </w:div>
    <w:div w:id="2044594094">
      <w:bodyDiv w:val="1"/>
      <w:marLeft w:val="0"/>
      <w:marRight w:val="0"/>
      <w:marTop w:val="0"/>
      <w:marBottom w:val="0"/>
      <w:divBdr>
        <w:top w:val="none" w:sz="0" w:space="0" w:color="auto"/>
        <w:left w:val="none" w:sz="0" w:space="0" w:color="auto"/>
        <w:bottom w:val="none" w:sz="0" w:space="0" w:color="auto"/>
        <w:right w:val="none" w:sz="0" w:space="0" w:color="auto"/>
      </w:divBdr>
    </w:div>
    <w:div w:id="2063170804">
      <w:bodyDiv w:val="1"/>
      <w:marLeft w:val="0"/>
      <w:marRight w:val="0"/>
      <w:marTop w:val="0"/>
      <w:marBottom w:val="0"/>
      <w:divBdr>
        <w:top w:val="none" w:sz="0" w:space="0" w:color="auto"/>
        <w:left w:val="none" w:sz="0" w:space="0" w:color="auto"/>
        <w:bottom w:val="none" w:sz="0" w:space="0" w:color="auto"/>
        <w:right w:val="none" w:sz="0" w:space="0" w:color="auto"/>
      </w:divBdr>
    </w:div>
    <w:div w:id="2112629676">
      <w:bodyDiv w:val="1"/>
      <w:marLeft w:val="0"/>
      <w:marRight w:val="0"/>
      <w:marTop w:val="0"/>
      <w:marBottom w:val="0"/>
      <w:divBdr>
        <w:top w:val="none" w:sz="0" w:space="0" w:color="auto"/>
        <w:left w:val="none" w:sz="0" w:space="0" w:color="auto"/>
        <w:bottom w:val="none" w:sz="0" w:space="0" w:color="auto"/>
        <w:right w:val="none" w:sz="0" w:space="0" w:color="auto"/>
      </w:divBdr>
      <w:divsChild>
        <w:div w:id="175930096">
          <w:marLeft w:val="0"/>
          <w:marRight w:val="0"/>
          <w:marTop w:val="0"/>
          <w:marBottom w:val="0"/>
          <w:divBdr>
            <w:top w:val="none" w:sz="0" w:space="0" w:color="auto"/>
            <w:left w:val="none" w:sz="0" w:space="0" w:color="auto"/>
            <w:bottom w:val="none" w:sz="0" w:space="0" w:color="auto"/>
            <w:right w:val="none" w:sz="0" w:space="0" w:color="auto"/>
          </w:divBdr>
        </w:div>
        <w:div w:id="258178083">
          <w:marLeft w:val="0"/>
          <w:marRight w:val="0"/>
          <w:marTop w:val="0"/>
          <w:marBottom w:val="0"/>
          <w:divBdr>
            <w:top w:val="none" w:sz="0" w:space="0" w:color="auto"/>
            <w:left w:val="none" w:sz="0" w:space="0" w:color="auto"/>
            <w:bottom w:val="none" w:sz="0" w:space="0" w:color="auto"/>
            <w:right w:val="none" w:sz="0" w:space="0" w:color="auto"/>
          </w:divBdr>
        </w:div>
        <w:div w:id="749233426">
          <w:marLeft w:val="0"/>
          <w:marRight w:val="0"/>
          <w:marTop w:val="0"/>
          <w:marBottom w:val="0"/>
          <w:divBdr>
            <w:top w:val="none" w:sz="0" w:space="0" w:color="auto"/>
            <w:left w:val="none" w:sz="0" w:space="0" w:color="auto"/>
            <w:bottom w:val="none" w:sz="0" w:space="0" w:color="auto"/>
            <w:right w:val="none" w:sz="0" w:space="0" w:color="auto"/>
          </w:divBdr>
        </w:div>
        <w:div w:id="1521167738">
          <w:marLeft w:val="0"/>
          <w:marRight w:val="0"/>
          <w:marTop w:val="0"/>
          <w:marBottom w:val="0"/>
          <w:divBdr>
            <w:top w:val="none" w:sz="0" w:space="0" w:color="auto"/>
            <w:left w:val="none" w:sz="0" w:space="0" w:color="auto"/>
            <w:bottom w:val="none" w:sz="0" w:space="0" w:color="auto"/>
            <w:right w:val="none" w:sz="0" w:space="0" w:color="auto"/>
          </w:divBdr>
        </w:div>
        <w:div w:id="200011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N Docs">
      <a:dk1>
        <a:srgbClr val="000000"/>
      </a:dk1>
      <a:lt1>
        <a:srgbClr val="FFFFFF"/>
      </a:lt1>
      <a:dk2>
        <a:srgbClr val="888887"/>
      </a:dk2>
      <a:lt2>
        <a:srgbClr val="D0D1D2"/>
      </a:lt2>
      <a:accent1>
        <a:srgbClr val="EE7F00"/>
      </a:accent1>
      <a:accent2>
        <a:srgbClr val="EA650D"/>
      </a:accent2>
      <a:accent3>
        <a:srgbClr val="E64415"/>
      </a:accent3>
      <a:accent4>
        <a:srgbClr val="00754E"/>
      </a:accent4>
      <a:accent5>
        <a:srgbClr val="FAD8BD"/>
      </a:accent5>
      <a:accent6>
        <a:srgbClr val="E64415"/>
      </a:accent6>
      <a:hlink>
        <a:srgbClr val="DB9E27"/>
      </a:hlink>
      <a:folHlink>
        <a:srgbClr val="D37F2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5D55CFFC5194EB73C372BFCDE6B62" ma:contentTypeVersion="14" ma:contentTypeDescription="Create a new document." ma:contentTypeScope="" ma:versionID="37d6e1ce515664159f96cd1f7093db90">
  <xsd:schema xmlns:xsd="http://www.w3.org/2001/XMLSchema" xmlns:xs="http://www.w3.org/2001/XMLSchema" xmlns:p="http://schemas.microsoft.com/office/2006/metadata/properties" xmlns:ns2="6f8be702-bd74-4694-afb3-de9e37b622de" xmlns:ns3="56abd646-420a-45a7-bbce-ab4a8d08cd58" targetNamespace="http://schemas.microsoft.com/office/2006/metadata/properties" ma:root="true" ma:fieldsID="3024c840cbf21142845e3fa063b1c1a9" ns2:_="" ns3:_="">
    <xsd:import namespace="6f8be702-bd74-4694-afb3-de9e37b622de"/>
    <xsd:import namespace="56abd646-420a-45a7-bbce-ab4a8d08cd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e702-bd74-4694-afb3-de9e37b62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abd646-420a-45a7-bbce-ab4a8d08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66370-EF90-452B-AE39-1FEC622B1A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40718A-675B-46CC-A780-9E8490E91ED7}">
  <ds:schemaRefs>
    <ds:schemaRef ds:uri="http://schemas.openxmlformats.org/officeDocument/2006/bibliography"/>
  </ds:schemaRefs>
</ds:datastoreItem>
</file>

<file path=customXml/itemProps3.xml><?xml version="1.0" encoding="utf-8"?>
<ds:datastoreItem xmlns:ds="http://schemas.openxmlformats.org/officeDocument/2006/customXml" ds:itemID="{135CD9C5-918E-4091-ACF5-4D11F350D71A}">
  <ds:schemaRefs>
    <ds:schemaRef ds:uri="http://schemas.microsoft.com/sharepoint/v3/contenttype/forms"/>
  </ds:schemaRefs>
</ds:datastoreItem>
</file>

<file path=customXml/itemProps4.xml><?xml version="1.0" encoding="utf-8"?>
<ds:datastoreItem xmlns:ds="http://schemas.openxmlformats.org/officeDocument/2006/customXml" ds:itemID="{50EF9E3D-4075-41F2-9001-2E357548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e702-bd74-4694-afb3-de9e37b622de"/>
    <ds:schemaRef ds:uri="56abd646-420a-45a7-bbce-ab4a8d08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5712</TotalTime>
  <Pages>1</Pages>
  <Words>618</Words>
  <Characters>3399</Characters>
  <Application>Microsoft Office Word</Application>
  <DocSecurity>4</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Nationale-Nederlanden</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CAV.nl</dc:creator>
  <cp:lastModifiedBy>Kuik, B.M. (Bas)</cp:lastModifiedBy>
  <cp:revision>2</cp:revision>
  <cp:lastPrinted>2015-11-12T16:47:00Z</cp:lastPrinted>
  <dcterms:created xsi:type="dcterms:W3CDTF">2021-01-04T07:51:00Z</dcterms:created>
  <dcterms:modified xsi:type="dcterms:W3CDTF">2021-01-04T07:51:00Z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0x0101008CC5D55CFFC5194EB73C372BFCDE6B62</vt:lpwstr>
  </property>
</Properties>
</file>