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9F902" w14:textId="1C3707AA" w:rsidR="00781445" w:rsidRPr="00EE24F8" w:rsidRDefault="0048483B" w:rsidP="00B50CFF">
      <w:pPr>
        <w:jc w:val="center"/>
        <w:rPr>
          <w:rFonts w:ascii="Arial Narrow" w:hAnsi="Arial Narrow"/>
          <w:b/>
          <w:sz w:val="28"/>
        </w:rPr>
      </w:pPr>
      <w:bookmarkStart w:id="0" w:name="_GoBack"/>
      <w:bookmarkEnd w:id="0"/>
      <w:r>
        <w:rPr>
          <w:noProof/>
          <w:lang w:eastAsia="en-GB"/>
        </w:rPr>
        <w:drawing>
          <wp:anchor distT="0" distB="0" distL="114300" distR="114300" simplePos="0" relativeHeight="251659264" behindDoc="0" locked="0" layoutInCell="1" allowOverlap="1" wp14:anchorId="64BDE51A" wp14:editId="29921446">
            <wp:simplePos x="0" y="0"/>
            <wp:positionH relativeFrom="column">
              <wp:posOffset>9525</wp:posOffset>
            </wp:positionH>
            <wp:positionV relativeFrom="paragraph">
              <wp:posOffset>314325</wp:posOffset>
            </wp:positionV>
            <wp:extent cx="2733675" cy="304610"/>
            <wp:effectExtent l="0" t="0" r="0" b="635"/>
            <wp:wrapSquare wrapText="bothSides"/>
            <wp:docPr id="2" name="Picture 2" descr="Back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 Ho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3675" cy="304610"/>
                    </a:xfrm>
                    <a:prstGeom prst="rect">
                      <a:avLst/>
                    </a:prstGeom>
                    <a:noFill/>
                    <a:ln>
                      <a:noFill/>
                    </a:ln>
                  </pic:spPr>
                </pic:pic>
              </a:graphicData>
            </a:graphic>
            <wp14:sizeRelH relativeFrom="page">
              <wp14:pctWidth>0</wp14:pctWidth>
            </wp14:sizeRelH>
            <wp14:sizeRelV relativeFrom="page">
              <wp14:pctHeight>0</wp14:pctHeight>
            </wp14:sizeRelV>
          </wp:anchor>
        </w:drawing>
      </w:r>
      <w:r w:rsidR="00CC6A23" w:rsidRPr="00EE24F8">
        <w:rPr>
          <w:rFonts w:ascii="Arial Narrow" w:hAnsi="Arial Narrow"/>
          <w:b/>
          <w:noProof/>
          <w:sz w:val="28"/>
          <w:lang w:eastAsia="en-GB"/>
        </w:rPr>
        <w:drawing>
          <wp:anchor distT="0" distB="0" distL="114300" distR="114300" simplePos="0" relativeHeight="251658240" behindDoc="0" locked="0" layoutInCell="1" allowOverlap="1" wp14:anchorId="32B8AB04" wp14:editId="24CF0E87">
            <wp:simplePos x="0" y="0"/>
            <wp:positionH relativeFrom="margin">
              <wp:align>right</wp:align>
            </wp:positionH>
            <wp:positionV relativeFrom="margin">
              <wp:align>top</wp:align>
            </wp:positionV>
            <wp:extent cx="2063750" cy="8388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nigen-Grou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3750" cy="838835"/>
                    </a:xfrm>
                    <a:prstGeom prst="rect">
                      <a:avLst/>
                    </a:prstGeom>
                  </pic:spPr>
                </pic:pic>
              </a:graphicData>
            </a:graphic>
          </wp:anchor>
        </w:drawing>
      </w:r>
    </w:p>
    <w:p w14:paraId="1266D08E" w14:textId="54640595" w:rsidR="00DC5E3F" w:rsidRPr="00EE24F8" w:rsidRDefault="00DC5E3F" w:rsidP="00C11212">
      <w:pPr>
        <w:jc w:val="center"/>
        <w:rPr>
          <w:rFonts w:ascii="Arial Narrow" w:hAnsi="Arial Narrow"/>
          <w:b/>
          <w:sz w:val="28"/>
          <w:lang w:val="en-US"/>
        </w:rPr>
      </w:pPr>
    </w:p>
    <w:p w14:paraId="64208816" w14:textId="77777777" w:rsidR="0048483B" w:rsidRDefault="0048483B" w:rsidP="00C11212">
      <w:pPr>
        <w:jc w:val="center"/>
        <w:rPr>
          <w:rFonts w:ascii="Arial Narrow" w:hAnsi="Arial Narrow"/>
          <w:b/>
          <w:sz w:val="28"/>
          <w:lang w:val="en-US"/>
        </w:rPr>
      </w:pPr>
    </w:p>
    <w:p w14:paraId="0092804C" w14:textId="09CEA527" w:rsidR="00781445" w:rsidRPr="00EE24F8" w:rsidRDefault="00ED52A9" w:rsidP="00C11212">
      <w:pPr>
        <w:jc w:val="center"/>
        <w:rPr>
          <w:rFonts w:ascii="Arial Narrow" w:hAnsi="Arial Narrow"/>
          <w:b/>
          <w:sz w:val="28"/>
          <w:lang w:val="en-US"/>
        </w:rPr>
      </w:pPr>
      <w:r w:rsidRPr="00EE24F8">
        <w:rPr>
          <w:rFonts w:ascii="Arial Narrow" w:hAnsi="Arial Narrow"/>
          <w:b/>
          <w:sz w:val="28"/>
          <w:lang w:val="en-US"/>
        </w:rPr>
        <w:t xml:space="preserve">Pharming and </w:t>
      </w:r>
      <w:proofErr w:type="spellStart"/>
      <w:r w:rsidR="00CC6A23" w:rsidRPr="00EE24F8">
        <w:rPr>
          <w:rFonts w:ascii="Arial Narrow" w:hAnsi="Arial Narrow"/>
          <w:b/>
          <w:sz w:val="28"/>
          <w:lang w:val="en-US"/>
        </w:rPr>
        <w:t>Clinigen</w:t>
      </w:r>
      <w:proofErr w:type="spellEnd"/>
      <w:r w:rsidR="00CC6A23" w:rsidRPr="00EE24F8">
        <w:rPr>
          <w:rFonts w:ascii="Arial Narrow" w:hAnsi="Arial Narrow"/>
          <w:b/>
          <w:sz w:val="28"/>
          <w:lang w:val="en-US"/>
        </w:rPr>
        <w:t xml:space="preserve"> Group </w:t>
      </w:r>
      <w:r w:rsidR="0048483B">
        <w:rPr>
          <w:rFonts w:ascii="Arial Narrow" w:hAnsi="Arial Narrow"/>
          <w:b/>
          <w:sz w:val="28"/>
          <w:lang w:val="en-US"/>
        </w:rPr>
        <w:t xml:space="preserve">Initiate </w:t>
      </w:r>
      <w:r w:rsidR="0048483B" w:rsidRPr="00EE24F8">
        <w:rPr>
          <w:rFonts w:ascii="Arial Narrow" w:hAnsi="Arial Narrow"/>
          <w:b/>
          <w:sz w:val="28"/>
          <w:lang w:val="en-US"/>
        </w:rPr>
        <w:t>“</w:t>
      </w:r>
      <w:proofErr w:type="spellStart"/>
      <w:r w:rsidR="0048483B" w:rsidRPr="00EE24F8">
        <w:rPr>
          <w:rFonts w:ascii="Arial Narrow" w:hAnsi="Arial Narrow"/>
          <w:b/>
          <w:sz w:val="28"/>
          <w:lang w:val="en-US"/>
        </w:rPr>
        <w:t>HAEi</w:t>
      </w:r>
      <w:proofErr w:type="spellEnd"/>
      <w:r w:rsidR="0048483B" w:rsidRPr="00EE24F8">
        <w:rPr>
          <w:rFonts w:ascii="Arial Narrow" w:hAnsi="Arial Narrow"/>
          <w:b/>
          <w:sz w:val="28"/>
          <w:lang w:val="en-US"/>
        </w:rPr>
        <w:t xml:space="preserve"> GAP” </w:t>
      </w:r>
      <w:r w:rsidR="00147F52" w:rsidRPr="00EE24F8">
        <w:rPr>
          <w:rFonts w:ascii="Arial Narrow" w:hAnsi="Arial Narrow"/>
          <w:b/>
          <w:sz w:val="28"/>
          <w:lang w:val="en-US"/>
        </w:rPr>
        <w:t xml:space="preserve">Global Access Program </w:t>
      </w:r>
      <w:r w:rsidR="004533B1">
        <w:rPr>
          <w:rFonts w:ascii="Arial Narrow" w:hAnsi="Arial Narrow"/>
          <w:b/>
          <w:sz w:val="28"/>
          <w:lang w:val="en-US"/>
        </w:rPr>
        <w:t xml:space="preserve">for </w:t>
      </w:r>
      <w:r w:rsidR="0074664F">
        <w:rPr>
          <w:rFonts w:ascii="Arial Narrow" w:hAnsi="Arial Narrow"/>
          <w:b/>
          <w:sz w:val="28"/>
          <w:lang w:val="en-US"/>
        </w:rPr>
        <w:t>RUCONEST</w:t>
      </w:r>
      <w:r w:rsidR="001D2CA1" w:rsidRPr="00EE24F8">
        <w:rPr>
          <w:rFonts w:ascii="Arial Narrow" w:hAnsi="Arial Narrow"/>
          <w:b/>
          <w:sz w:val="28"/>
          <w:lang w:val="en-US"/>
        </w:rPr>
        <w:t>®</w:t>
      </w:r>
    </w:p>
    <w:p w14:paraId="31DFCCFC" w14:textId="407EC8B6" w:rsidR="00B50CFF" w:rsidRPr="00F87EBB" w:rsidRDefault="00B50CFF">
      <w:pPr>
        <w:jc w:val="center"/>
        <w:rPr>
          <w:rFonts w:ascii="Arial Narrow" w:hAnsi="Arial Narrow"/>
          <w:b/>
          <w:i/>
          <w:lang w:val="en-US"/>
        </w:rPr>
      </w:pPr>
      <w:r w:rsidRPr="00F87EBB">
        <w:rPr>
          <w:rFonts w:ascii="Arial Narrow" w:hAnsi="Arial Narrow"/>
          <w:b/>
          <w:i/>
          <w:lang w:val="en-US"/>
        </w:rPr>
        <w:t>Unique patient organization</w:t>
      </w:r>
      <w:r w:rsidR="00E30727" w:rsidRPr="00F87EBB">
        <w:rPr>
          <w:rFonts w:ascii="Arial Narrow" w:hAnsi="Arial Narrow"/>
          <w:b/>
          <w:i/>
          <w:lang w:val="en-US"/>
        </w:rPr>
        <w:t>-</w:t>
      </w:r>
      <w:r w:rsidR="00ED52A9" w:rsidRPr="00F87EBB">
        <w:rPr>
          <w:rFonts w:ascii="Arial Narrow" w:hAnsi="Arial Narrow"/>
          <w:b/>
          <w:i/>
          <w:lang w:val="en-US"/>
        </w:rPr>
        <w:t>driven</w:t>
      </w:r>
      <w:r w:rsidRPr="00F87EBB">
        <w:rPr>
          <w:rFonts w:ascii="Arial Narrow" w:hAnsi="Arial Narrow"/>
          <w:b/>
          <w:i/>
          <w:lang w:val="en-US"/>
        </w:rPr>
        <w:t xml:space="preserve"> program will enable </w:t>
      </w:r>
      <w:r w:rsidR="00ED52A9" w:rsidRPr="00F87EBB">
        <w:rPr>
          <w:rFonts w:ascii="Arial Narrow" w:hAnsi="Arial Narrow"/>
          <w:b/>
          <w:i/>
          <w:lang w:val="en-US"/>
        </w:rPr>
        <w:t xml:space="preserve">patients </w:t>
      </w:r>
      <w:r w:rsidR="004533B1" w:rsidRPr="00F87EBB">
        <w:rPr>
          <w:rFonts w:ascii="Arial Narrow" w:hAnsi="Arial Narrow"/>
          <w:b/>
          <w:i/>
          <w:lang w:val="en-US"/>
        </w:rPr>
        <w:t>with HAE who</w:t>
      </w:r>
      <w:r w:rsidR="00147F52" w:rsidRPr="00F87EBB">
        <w:rPr>
          <w:rFonts w:ascii="Arial Narrow" w:hAnsi="Arial Narrow"/>
          <w:b/>
          <w:i/>
          <w:lang w:val="en-US"/>
        </w:rPr>
        <w:t xml:space="preserve"> </w:t>
      </w:r>
      <w:r w:rsidR="0048483B" w:rsidRPr="00F87EBB">
        <w:rPr>
          <w:rFonts w:ascii="Arial Narrow" w:hAnsi="Arial Narrow"/>
          <w:b/>
          <w:i/>
          <w:lang w:val="en-US"/>
        </w:rPr>
        <w:t>cannot</w:t>
      </w:r>
      <w:r w:rsidR="00147F52" w:rsidRPr="00F87EBB">
        <w:rPr>
          <w:rFonts w:ascii="Arial Narrow" w:hAnsi="Arial Narrow"/>
          <w:b/>
          <w:i/>
          <w:lang w:val="en-US"/>
        </w:rPr>
        <w:t xml:space="preserve"> access effective treatments </w:t>
      </w:r>
      <w:r w:rsidRPr="00F87EBB">
        <w:rPr>
          <w:rFonts w:ascii="Arial Narrow" w:hAnsi="Arial Narrow"/>
          <w:b/>
          <w:i/>
          <w:lang w:val="en-US"/>
        </w:rPr>
        <w:t>to</w:t>
      </w:r>
      <w:r w:rsidR="00884567" w:rsidRPr="00F87EBB">
        <w:rPr>
          <w:rFonts w:ascii="Arial Narrow" w:hAnsi="Arial Narrow"/>
          <w:b/>
          <w:i/>
          <w:lang w:val="en-US"/>
        </w:rPr>
        <w:t xml:space="preserve"> </w:t>
      </w:r>
      <w:r w:rsidR="0048483B" w:rsidRPr="00F87EBB">
        <w:rPr>
          <w:rFonts w:ascii="Arial Narrow" w:hAnsi="Arial Narrow"/>
          <w:b/>
          <w:i/>
          <w:lang w:val="en-US"/>
        </w:rPr>
        <w:t xml:space="preserve">receive </w:t>
      </w:r>
      <w:r w:rsidRPr="00F87EBB">
        <w:rPr>
          <w:rFonts w:ascii="Arial Narrow" w:hAnsi="Arial Narrow"/>
          <w:b/>
          <w:i/>
          <w:lang w:val="en-US"/>
        </w:rPr>
        <w:t>medication for the first time</w:t>
      </w:r>
    </w:p>
    <w:p w14:paraId="25C8B479" w14:textId="5EC4E793" w:rsidR="00884567" w:rsidRPr="00EE24F8" w:rsidRDefault="00ED52A9" w:rsidP="00926039">
      <w:pPr>
        <w:rPr>
          <w:rFonts w:ascii="Arial Narrow" w:hAnsi="Arial Narrow"/>
          <w:lang w:val="en-US"/>
        </w:rPr>
      </w:pPr>
      <w:r w:rsidRPr="00EE24F8">
        <w:rPr>
          <w:rFonts w:ascii="Arial Narrow" w:hAnsi="Arial Narrow"/>
          <w:b/>
          <w:lang w:val="en-US"/>
        </w:rPr>
        <w:t>Leiden, Netherlands</w:t>
      </w:r>
      <w:r w:rsidR="00331E8D" w:rsidRPr="00EE24F8">
        <w:rPr>
          <w:rFonts w:ascii="Arial Narrow" w:hAnsi="Arial Narrow"/>
          <w:b/>
          <w:lang w:val="en-US"/>
        </w:rPr>
        <w:t>–</w:t>
      </w:r>
      <w:r w:rsidR="003B2A12" w:rsidRPr="00EE24F8">
        <w:rPr>
          <w:rFonts w:ascii="Arial Narrow" w:hAnsi="Arial Narrow"/>
          <w:b/>
          <w:lang w:val="en-US"/>
        </w:rPr>
        <w:t xml:space="preserve"> </w:t>
      </w:r>
      <w:r w:rsidR="001F3AA0" w:rsidRPr="00E6610A">
        <w:rPr>
          <w:rFonts w:ascii="Arial Narrow" w:hAnsi="Arial Narrow"/>
          <w:b/>
          <w:lang w:val="en-US"/>
        </w:rPr>
        <w:t>18</w:t>
      </w:r>
      <w:r w:rsidR="002B4DEA" w:rsidRPr="00EE24F8">
        <w:rPr>
          <w:rFonts w:ascii="Arial Narrow" w:hAnsi="Arial Narrow"/>
          <w:b/>
          <w:lang w:val="en-US"/>
        </w:rPr>
        <w:t xml:space="preserve"> </w:t>
      </w:r>
      <w:r w:rsidR="0049279D" w:rsidRPr="00EE24F8">
        <w:rPr>
          <w:rFonts w:ascii="Arial Narrow" w:hAnsi="Arial Narrow"/>
          <w:b/>
          <w:lang w:val="en-US"/>
        </w:rPr>
        <w:t>May</w:t>
      </w:r>
      <w:r w:rsidR="001424DE" w:rsidRPr="00EE24F8">
        <w:rPr>
          <w:rFonts w:ascii="Arial Narrow" w:hAnsi="Arial Narrow"/>
          <w:b/>
          <w:lang w:val="en-US"/>
        </w:rPr>
        <w:t xml:space="preserve"> 2015</w:t>
      </w:r>
      <w:r w:rsidR="00331E8D" w:rsidRPr="00EE24F8">
        <w:rPr>
          <w:rFonts w:ascii="Arial Narrow" w:hAnsi="Arial Narrow"/>
          <w:b/>
          <w:lang w:val="en-US"/>
        </w:rPr>
        <w:t xml:space="preserve"> –</w:t>
      </w:r>
      <w:r w:rsidR="00331E8D" w:rsidRPr="00EE24F8">
        <w:rPr>
          <w:rFonts w:ascii="Arial Narrow" w:hAnsi="Arial Narrow"/>
          <w:lang w:val="en-US"/>
        </w:rPr>
        <w:t xml:space="preserve"> </w:t>
      </w:r>
      <w:r w:rsidRPr="00EE24F8">
        <w:rPr>
          <w:rFonts w:ascii="Arial Narrow" w:hAnsi="Arial Narrow"/>
          <w:lang w:val="en-US"/>
        </w:rPr>
        <w:t>Pharming Group N.V.</w:t>
      </w:r>
      <w:r w:rsidR="001349BE">
        <w:rPr>
          <w:rFonts w:ascii="Arial Narrow" w:hAnsi="Arial Narrow"/>
          <w:lang w:val="en-US"/>
        </w:rPr>
        <w:t xml:space="preserve"> </w:t>
      </w:r>
      <w:r w:rsidRPr="00EE24F8">
        <w:rPr>
          <w:rFonts w:ascii="Arial Narrow" w:hAnsi="Arial Narrow"/>
          <w:lang w:val="en-US"/>
        </w:rPr>
        <w:t>(</w:t>
      </w:r>
      <w:r w:rsidR="00AC04B8" w:rsidRPr="00EE24F8">
        <w:rPr>
          <w:rFonts w:ascii="Arial Narrow" w:hAnsi="Arial Narrow"/>
          <w:lang w:val="en-US"/>
        </w:rPr>
        <w:t>“</w:t>
      </w:r>
      <w:r w:rsidRPr="00EE24F8">
        <w:rPr>
          <w:rFonts w:ascii="Arial Narrow" w:hAnsi="Arial Narrow"/>
          <w:lang w:val="en-US"/>
        </w:rPr>
        <w:t>Pharming</w:t>
      </w:r>
      <w:r w:rsidR="00AC04B8" w:rsidRPr="00EE24F8">
        <w:rPr>
          <w:rFonts w:ascii="Arial Narrow" w:hAnsi="Arial Narrow"/>
          <w:lang w:val="en-US"/>
        </w:rPr>
        <w:t xml:space="preserve"> or the Company”)</w:t>
      </w:r>
      <w:r w:rsidRPr="00EE24F8">
        <w:rPr>
          <w:rFonts w:ascii="Arial Narrow" w:hAnsi="Arial Narrow"/>
          <w:lang w:val="en-US"/>
        </w:rPr>
        <w:t xml:space="preserve">, Euronext: PHARM) </w:t>
      </w:r>
      <w:proofErr w:type="gramStart"/>
      <w:r w:rsidRPr="00EE24F8">
        <w:rPr>
          <w:rFonts w:ascii="Arial Narrow" w:hAnsi="Arial Narrow"/>
          <w:lang w:val="en-US"/>
        </w:rPr>
        <w:t>and</w:t>
      </w:r>
      <w:proofErr w:type="gramEnd"/>
      <w:r w:rsidRPr="00EE24F8">
        <w:rPr>
          <w:rFonts w:ascii="Arial Narrow" w:hAnsi="Arial Narrow"/>
          <w:lang w:val="en-US"/>
        </w:rPr>
        <w:t xml:space="preserve"> </w:t>
      </w:r>
      <w:proofErr w:type="spellStart"/>
      <w:r w:rsidR="002B4DEA" w:rsidRPr="00EE24F8">
        <w:rPr>
          <w:rFonts w:ascii="Arial Narrow" w:hAnsi="Arial Narrow"/>
          <w:lang w:val="en-US"/>
        </w:rPr>
        <w:t>Clinigen</w:t>
      </w:r>
      <w:proofErr w:type="spellEnd"/>
      <w:r w:rsidR="002B4DEA" w:rsidRPr="00EE24F8">
        <w:rPr>
          <w:rFonts w:ascii="Arial Narrow" w:hAnsi="Arial Narrow"/>
          <w:lang w:val="en-US"/>
        </w:rPr>
        <w:t xml:space="preserve"> Group plc (‘</w:t>
      </w:r>
      <w:proofErr w:type="spellStart"/>
      <w:r w:rsidR="002B4DEA" w:rsidRPr="00EE24F8">
        <w:rPr>
          <w:rFonts w:ascii="Arial Narrow" w:hAnsi="Arial Narrow"/>
          <w:lang w:val="en-US"/>
        </w:rPr>
        <w:t>Clinigen</w:t>
      </w:r>
      <w:proofErr w:type="spellEnd"/>
      <w:r w:rsidR="002B4DEA" w:rsidRPr="00EE24F8">
        <w:rPr>
          <w:rFonts w:ascii="Arial Narrow" w:hAnsi="Arial Narrow"/>
          <w:lang w:val="en-US"/>
        </w:rPr>
        <w:t>’ or the ‘Group’, AIM:</w:t>
      </w:r>
      <w:r w:rsidR="00A905BB" w:rsidRPr="00EE24F8">
        <w:rPr>
          <w:rFonts w:ascii="Arial Narrow" w:hAnsi="Arial Narrow"/>
          <w:lang w:val="en-US"/>
        </w:rPr>
        <w:t xml:space="preserve"> </w:t>
      </w:r>
      <w:r w:rsidR="002B4DEA" w:rsidRPr="00EE24F8">
        <w:rPr>
          <w:rFonts w:ascii="Arial Narrow" w:hAnsi="Arial Narrow"/>
          <w:lang w:val="en-US"/>
        </w:rPr>
        <w:t xml:space="preserve">CLIN) </w:t>
      </w:r>
      <w:r w:rsidR="00E30727">
        <w:rPr>
          <w:rFonts w:ascii="Arial Narrow" w:hAnsi="Arial Narrow"/>
          <w:lang w:val="en-US"/>
        </w:rPr>
        <w:t xml:space="preserve">have </w:t>
      </w:r>
      <w:r w:rsidR="00EE24F8" w:rsidRPr="00EE24F8">
        <w:rPr>
          <w:rFonts w:ascii="Arial Narrow" w:hAnsi="Arial Narrow"/>
          <w:lang w:val="en-US"/>
        </w:rPr>
        <w:t>enter</w:t>
      </w:r>
      <w:r w:rsidR="00E30727">
        <w:rPr>
          <w:rFonts w:ascii="Arial Narrow" w:hAnsi="Arial Narrow"/>
          <w:lang w:val="en-US"/>
        </w:rPr>
        <w:t>ed</w:t>
      </w:r>
      <w:r w:rsidR="00EE24F8" w:rsidRPr="00EE24F8">
        <w:rPr>
          <w:rFonts w:ascii="Arial Narrow" w:hAnsi="Arial Narrow"/>
          <w:lang w:val="en-US"/>
        </w:rPr>
        <w:t xml:space="preserve"> into </w:t>
      </w:r>
      <w:r w:rsidR="00E30727">
        <w:rPr>
          <w:rFonts w:ascii="Arial Narrow" w:hAnsi="Arial Narrow"/>
          <w:lang w:val="en-US"/>
        </w:rPr>
        <w:t xml:space="preserve">an </w:t>
      </w:r>
      <w:r w:rsidR="0049279D" w:rsidRPr="00EE24F8">
        <w:rPr>
          <w:rFonts w:ascii="Arial Narrow" w:hAnsi="Arial Narrow"/>
          <w:lang w:val="en-US"/>
        </w:rPr>
        <w:t xml:space="preserve">international </w:t>
      </w:r>
      <w:r w:rsidR="00E30727">
        <w:rPr>
          <w:rFonts w:ascii="Arial Narrow" w:hAnsi="Arial Narrow"/>
          <w:lang w:val="en-US"/>
        </w:rPr>
        <w:t>global</w:t>
      </w:r>
      <w:r w:rsidR="00E30727" w:rsidRPr="00EE24F8">
        <w:rPr>
          <w:rFonts w:ascii="Arial Narrow" w:hAnsi="Arial Narrow"/>
          <w:lang w:val="en-US"/>
        </w:rPr>
        <w:t xml:space="preserve"> </w:t>
      </w:r>
      <w:r w:rsidR="00147F52" w:rsidRPr="00EE24F8">
        <w:rPr>
          <w:rFonts w:ascii="Arial Narrow" w:hAnsi="Arial Narrow"/>
          <w:lang w:val="en-US"/>
        </w:rPr>
        <w:t xml:space="preserve">access </w:t>
      </w:r>
      <w:r w:rsidR="00E30727">
        <w:rPr>
          <w:rFonts w:ascii="Arial Narrow" w:hAnsi="Arial Narrow"/>
          <w:lang w:val="en-US"/>
        </w:rPr>
        <w:t xml:space="preserve">collaboration for </w:t>
      </w:r>
      <w:proofErr w:type="spellStart"/>
      <w:r w:rsidR="00E30727">
        <w:rPr>
          <w:rFonts w:ascii="Arial Narrow" w:hAnsi="Arial Narrow"/>
          <w:lang w:val="en-US"/>
        </w:rPr>
        <w:t>HAEi</w:t>
      </w:r>
      <w:proofErr w:type="spellEnd"/>
      <w:r w:rsidR="00E30727">
        <w:rPr>
          <w:rFonts w:ascii="Arial Narrow" w:hAnsi="Arial Narrow"/>
          <w:lang w:val="en-US"/>
        </w:rPr>
        <w:t xml:space="preserve">, </w:t>
      </w:r>
      <w:r w:rsidR="003F4A49" w:rsidRPr="003F4A49">
        <w:rPr>
          <w:rFonts w:ascii="Arial Narrow" w:hAnsi="Arial Narrow"/>
          <w:lang w:val="en-US"/>
        </w:rPr>
        <w:t>the International Patient Organization for C1- Inhibitor Deficiencies</w:t>
      </w:r>
      <w:r w:rsidR="00E30727">
        <w:rPr>
          <w:rFonts w:ascii="Arial Narrow" w:hAnsi="Arial Narrow"/>
          <w:lang w:val="en-US"/>
        </w:rPr>
        <w:t xml:space="preserve">. The </w:t>
      </w:r>
      <w:r w:rsidR="00147F52" w:rsidRPr="00EE24F8">
        <w:rPr>
          <w:rFonts w:ascii="Arial Narrow" w:hAnsi="Arial Narrow"/>
          <w:lang w:val="en-US"/>
        </w:rPr>
        <w:t>“</w:t>
      </w:r>
      <w:proofErr w:type="spellStart"/>
      <w:r w:rsidR="00147F52" w:rsidRPr="00EE24F8">
        <w:rPr>
          <w:rFonts w:ascii="Arial Narrow" w:hAnsi="Arial Narrow"/>
          <w:lang w:val="en-US"/>
        </w:rPr>
        <w:t>HAEi</w:t>
      </w:r>
      <w:proofErr w:type="spellEnd"/>
      <w:r w:rsidR="00147F52" w:rsidRPr="00EE24F8">
        <w:rPr>
          <w:rFonts w:ascii="Arial Narrow" w:hAnsi="Arial Narrow"/>
          <w:lang w:val="en-US"/>
        </w:rPr>
        <w:t xml:space="preserve"> GAP”</w:t>
      </w:r>
      <w:r w:rsidR="00EE24F8" w:rsidRPr="00EE24F8">
        <w:rPr>
          <w:rFonts w:ascii="Arial Narrow" w:hAnsi="Arial Narrow"/>
          <w:lang w:val="en-US"/>
        </w:rPr>
        <w:t xml:space="preserve"> </w:t>
      </w:r>
      <w:r w:rsidR="00E30727">
        <w:rPr>
          <w:rFonts w:ascii="Arial Narrow" w:hAnsi="Arial Narrow"/>
          <w:lang w:val="en-US"/>
        </w:rPr>
        <w:t xml:space="preserve">program will </w:t>
      </w:r>
      <w:r w:rsidR="00EE24F8" w:rsidRPr="00EE24F8">
        <w:rPr>
          <w:rFonts w:ascii="Arial Narrow" w:hAnsi="Arial Narrow"/>
          <w:lang w:val="en-US"/>
        </w:rPr>
        <w:t>provid</w:t>
      </w:r>
      <w:r w:rsidR="00E30727">
        <w:rPr>
          <w:rFonts w:ascii="Arial Narrow" w:hAnsi="Arial Narrow"/>
          <w:lang w:val="en-US"/>
        </w:rPr>
        <w:t>e</w:t>
      </w:r>
      <w:r w:rsidR="0074664F">
        <w:rPr>
          <w:rFonts w:ascii="Arial Narrow" w:hAnsi="Arial Narrow"/>
          <w:lang w:val="en-US"/>
        </w:rPr>
        <w:t xml:space="preserve"> </w:t>
      </w:r>
      <w:r w:rsidR="001349BE">
        <w:rPr>
          <w:rFonts w:ascii="Arial Narrow" w:hAnsi="Arial Narrow"/>
          <w:lang w:val="en-US"/>
        </w:rPr>
        <w:t xml:space="preserve">access to </w:t>
      </w:r>
      <w:r w:rsidR="0074664F">
        <w:rPr>
          <w:rFonts w:ascii="Arial Narrow" w:hAnsi="Arial Narrow"/>
          <w:lang w:val="en-US"/>
        </w:rPr>
        <w:t>RUCONEST</w:t>
      </w:r>
      <w:r w:rsidR="00B50CFF" w:rsidRPr="00EE24F8">
        <w:rPr>
          <w:rFonts w:ascii="Arial Narrow" w:hAnsi="Arial Narrow"/>
          <w:lang w:val="en-US"/>
        </w:rPr>
        <w:t>®</w:t>
      </w:r>
      <w:r w:rsidR="00C11212" w:rsidRPr="00EE24F8">
        <w:rPr>
          <w:rFonts w:ascii="Arial Narrow" w:hAnsi="Arial Narrow"/>
          <w:lang w:val="en-US"/>
        </w:rPr>
        <w:t xml:space="preserve"> (</w:t>
      </w:r>
      <w:proofErr w:type="spellStart"/>
      <w:r w:rsidR="00C11212" w:rsidRPr="00EE24F8">
        <w:rPr>
          <w:rFonts w:ascii="Arial Narrow" w:hAnsi="Arial Narrow"/>
          <w:lang w:val="en-US"/>
        </w:rPr>
        <w:t>conestat</w:t>
      </w:r>
      <w:proofErr w:type="spellEnd"/>
      <w:r w:rsidR="00C11212" w:rsidRPr="00EE24F8">
        <w:rPr>
          <w:rFonts w:ascii="Arial Narrow" w:hAnsi="Arial Narrow"/>
          <w:lang w:val="en-US"/>
        </w:rPr>
        <w:t xml:space="preserve"> </w:t>
      </w:r>
      <w:proofErr w:type="spellStart"/>
      <w:r w:rsidR="00C11212" w:rsidRPr="00EE24F8">
        <w:rPr>
          <w:rFonts w:ascii="Arial Narrow" w:hAnsi="Arial Narrow"/>
          <w:lang w:val="en-US"/>
        </w:rPr>
        <w:t>alfa</w:t>
      </w:r>
      <w:proofErr w:type="spellEnd"/>
      <w:r w:rsidR="00C11212" w:rsidRPr="00EE24F8">
        <w:rPr>
          <w:rFonts w:ascii="Arial Narrow" w:hAnsi="Arial Narrow"/>
          <w:lang w:val="en-US"/>
        </w:rPr>
        <w:t>)</w:t>
      </w:r>
      <w:r w:rsidR="00EE24F8" w:rsidRPr="00EE24F8">
        <w:rPr>
          <w:rFonts w:ascii="Arial Narrow" w:hAnsi="Arial Narrow"/>
          <w:lang w:val="en-US"/>
        </w:rPr>
        <w:t xml:space="preserve"> to eligible patients</w:t>
      </w:r>
      <w:r w:rsidR="003F4A49">
        <w:rPr>
          <w:rFonts w:ascii="Arial Narrow" w:hAnsi="Arial Narrow"/>
          <w:lang w:val="en-US"/>
        </w:rPr>
        <w:t xml:space="preserve"> with hereditary angioedema (HAE)</w:t>
      </w:r>
      <w:r w:rsidR="001349BE">
        <w:rPr>
          <w:rFonts w:ascii="Arial Narrow" w:hAnsi="Arial Narrow"/>
          <w:lang w:val="en-US"/>
        </w:rPr>
        <w:t>,</w:t>
      </w:r>
      <w:r w:rsidR="00EE24F8" w:rsidRPr="00EE24F8">
        <w:rPr>
          <w:rFonts w:ascii="Arial Narrow" w:hAnsi="Arial Narrow"/>
          <w:lang w:val="en-US"/>
        </w:rPr>
        <w:t xml:space="preserve"> </w:t>
      </w:r>
      <w:r w:rsidR="003F4A49">
        <w:rPr>
          <w:rFonts w:ascii="Arial Narrow" w:hAnsi="Arial Narrow"/>
          <w:lang w:val="en-US"/>
        </w:rPr>
        <w:t xml:space="preserve">who currently </w:t>
      </w:r>
      <w:r w:rsidR="00EE24F8" w:rsidRPr="00EE24F8">
        <w:rPr>
          <w:rFonts w:ascii="Arial Narrow" w:hAnsi="Arial Narrow"/>
          <w:lang w:val="en-US"/>
        </w:rPr>
        <w:t>do not have access to effective medication to treat acute attacks of</w:t>
      </w:r>
      <w:r w:rsidR="003F4A49">
        <w:rPr>
          <w:rFonts w:ascii="Arial Narrow" w:hAnsi="Arial Narrow"/>
          <w:lang w:val="en-US"/>
        </w:rPr>
        <w:t xml:space="preserve"> the disease</w:t>
      </w:r>
      <w:r w:rsidR="00C11212" w:rsidRPr="00EE24F8">
        <w:rPr>
          <w:rFonts w:ascii="Arial Narrow" w:hAnsi="Arial Narrow"/>
          <w:lang w:val="en-US"/>
        </w:rPr>
        <w:t xml:space="preserve">. </w:t>
      </w:r>
    </w:p>
    <w:p w14:paraId="06BB0E55" w14:textId="4A88E22F" w:rsidR="00E1493A" w:rsidRPr="00EE24F8" w:rsidRDefault="00EE24F8" w:rsidP="00E1493A">
      <w:pPr>
        <w:rPr>
          <w:rFonts w:ascii="Arial Narrow" w:hAnsi="Arial Narrow"/>
        </w:rPr>
      </w:pPr>
      <w:proofErr w:type="spellStart"/>
      <w:r>
        <w:rPr>
          <w:rFonts w:ascii="Arial Narrow" w:hAnsi="Arial Narrow"/>
          <w:lang w:val="en-US"/>
        </w:rPr>
        <w:t>HAEi</w:t>
      </w:r>
      <w:proofErr w:type="spellEnd"/>
      <w:r>
        <w:rPr>
          <w:rFonts w:ascii="Arial Narrow" w:hAnsi="Arial Narrow"/>
          <w:lang w:val="en-US"/>
        </w:rPr>
        <w:t xml:space="preserve"> GAP </w:t>
      </w:r>
      <w:r w:rsidR="00ED52A9" w:rsidRPr="00EE24F8">
        <w:rPr>
          <w:rFonts w:ascii="Arial Narrow" w:hAnsi="Arial Narrow"/>
          <w:lang w:val="en-US"/>
        </w:rPr>
        <w:t xml:space="preserve">is </w:t>
      </w:r>
      <w:r w:rsidR="003F5D33" w:rsidRPr="00EE24F8">
        <w:rPr>
          <w:rFonts w:ascii="Arial Narrow" w:hAnsi="Arial Narrow"/>
          <w:lang w:val="en-US"/>
        </w:rPr>
        <w:t xml:space="preserve">the first </w:t>
      </w:r>
      <w:r w:rsidR="003F4A49">
        <w:rPr>
          <w:rFonts w:ascii="Arial Narrow" w:hAnsi="Arial Narrow"/>
          <w:lang w:val="en-US"/>
        </w:rPr>
        <w:t>global</w:t>
      </w:r>
      <w:r w:rsidR="00ED52A9" w:rsidRPr="00EE24F8">
        <w:rPr>
          <w:rFonts w:ascii="Arial Narrow" w:hAnsi="Arial Narrow"/>
          <w:lang w:val="en-US"/>
        </w:rPr>
        <w:t xml:space="preserve"> </w:t>
      </w:r>
      <w:r w:rsidR="003F5D33" w:rsidRPr="00EE24F8">
        <w:rPr>
          <w:rFonts w:ascii="Arial Narrow" w:hAnsi="Arial Narrow"/>
          <w:lang w:val="en-US"/>
        </w:rPr>
        <w:t xml:space="preserve">access program for </w:t>
      </w:r>
      <w:r w:rsidR="003F4A49">
        <w:rPr>
          <w:rFonts w:ascii="Arial Narrow" w:hAnsi="Arial Narrow"/>
          <w:lang w:val="en-US"/>
        </w:rPr>
        <w:t>HAE and the first to be driven by a patient organization</w:t>
      </w:r>
      <w:r w:rsidR="00884567" w:rsidRPr="00EE24F8">
        <w:rPr>
          <w:rFonts w:ascii="Arial Narrow" w:hAnsi="Arial Narrow"/>
          <w:lang w:val="en-US"/>
        </w:rPr>
        <w:t xml:space="preserve">. </w:t>
      </w:r>
      <w:r w:rsidR="003F4A49">
        <w:rPr>
          <w:rFonts w:ascii="Arial Narrow" w:hAnsi="Arial Narrow"/>
          <w:lang w:val="en-US"/>
        </w:rPr>
        <w:t xml:space="preserve">The program </w:t>
      </w:r>
      <w:r w:rsidR="00ED52A9" w:rsidRPr="00EE24F8">
        <w:rPr>
          <w:rFonts w:ascii="Arial Narrow" w:hAnsi="Arial Narrow"/>
        </w:rPr>
        <w:t>enables pat</w:t>
      </w:r>
      <w:r w:rsidR="0074664F">
        <w:rPr>
          <w:rFonts w:ascii="Arial Narrow" w:hAnsi="Arial Narrow"/>
        </w:rPr>
        <w:t xml:space="preserve">ients </w:t>
      </w:r>
      <w:r w:rsidR="003F4A49">
        <w:rPr>
          <w:rFonts w:ascii="Arial Narrow" w:hAnsi="Arial Narrow"/>
        </w:rPr>
        <w:t xml:space="preserve">in countries where RUCONEST is not commercially available </w:t>
      </w:r>
      <w:r w:rsidR="0074664F">
        <w:rPr>
          <w:rFonts w:ascii="Arial Narrow" w:hAnsi="Arial Narrow"/>
        </w:rPr>
        <w:t xml:space="preserve">to gain access to </w:t>
      </w:r>
      <w:r w:rsidR="003F4A49">
        <w:rPr>
          <w:rFonts w:ascii="Arial Narrow" w:hAnsi="Arial Narrow"/>
        </w:rPr>
        <w:t>the drug</w:t>
      </w:r>
      <w:r w:rsidR="003F4A49" w:rsidRPr="00EE24F8">
        <w:rPr>
          <w:rFonts w:ascii="Arial Narrow" w:hAnsi="Arial Narrow"/>
        </w:rPr>
        <w:t xml:space="preserve"> </w:t>
      </w:r>
      <w:r w:rsidR="00ED52A9" w:rsidRPr="00EE24F8">
        <w:rPr>
          <w:rFonts w:ascii="Arial Narrow" w:hAnsi="Arial Narrow"/>
        </w:rPr>
        <w:t>through a</w:t>
      </w:r>
      <w:r w:rsidR="003F4A49">
        <w:rPr>
          <w:rFonts w:ascii="Arial Narrow" w:hAnsi="Arial Narrow"/>
        </w:rPr>
        <w:t>n</w:t>
      </w:r>
      <w:r w:rsidR="003F4A49" w:rsidRPr="003F4A49">
        <w:t xml:space="preserve"> </w:t>
      </w:r>
      <w:r w:rsidR="003F4A49" w:rsidRPr="003F4A49">
        <w:rPr>
          <w:rFonts w:ascii="Arial Narrow" w:hAnsi="Arial Narrow"/>
        </w:rPr>
        <w:t xml:space="preserve">ethical and regulatory compliant </w:t>
      </w:r>
      <w:r w:rsidR="006A5E35">
        <w:rPr>
          <w:rFonts w:ascii="Arial Narrow" w:hAnsi="Arial Narrow"/>
        </w:rPr>
        <w:t>“</w:t>
      </w:r>
      <w:r w:rsidR="00ED52A9" w:rsidRPr="00EE24F8">
        <w:rPr>
          <w:rFonts w:ascii="Arial Narrow" w:hAnsi="Arial Narrow"/>
        </w:rPr>
        <w:t>Named Patient Program</w:t>
      </w:r>
      <w:r w:rsidR="006A5E35">
        <w:rPr>
          <w:rFonts w:ascii="Arial Narrow" w:hAnsi="Arial Narrow"/>
        </w:rPr>
        <w:t>”</w:t>
      </w:r>
      <w:r w:rsidR="00ED52A9" w:rsidRPr="00EE24F8">
        <w:rPr>
          <w:rFonts w:ascii="Arial Narrow" w:hAnsi="Arial Narrow"/>
        </w:rPr>
        <w:t xml:space="preserve"> </w:t>
      </w:r>
      <w:r w:rsidR="003F4A49">
        <w:rPr>
          <w:rFonts w:ascii="Arial Narrow" w:hAnsi="Arial Narrow"/>
        </w:rPr>
        <w:t>mechanism</w:t>
      </w:r>
      <w:r w:rsidR="00ED52A9" w:rsidRPr="00EE24F8">
        <w:rPr>
          <w:rFonts w:ascii="Arial Narrow" w:hAnsi="Arial Narrow"/>
        </w:rPr>
        <w:t xml:space="preserve">. </w:t>
      </w:r>
    </w:p>
    <w:p w14:paraId="443FD8C7" w14:textId="5109EC7D" w:rsidR="009130B3" w:rsidRPr="00EE24F8" w:rsidRDefault="009130B3" w:rsidP="00FF2A37">
      <w:pPr>
        <w:rPr>
          <w:rFonts w:ascii="Arial Narrow" w:hAnsi="Arial Narrow"/>
        </w:rPr>
      </w:pPr>
      <w:r w:rsidRPr="00EE24F8">
        <w:rPr>
          <w:rFonts w:ascii="Arial Narrow" w:hAnsi="Arial Narrow"/>
        </w:rPr>
        <w:t>“</w:t>
      </w:r>
      <w:proofErr w:type="spellStart"/>
      <w:r w:rsidRPr="00EE24F8">
        <w:rPr>
          <w:rFonts w:ascii="Arial Narrow" w:hAnsi="Arial Narrow"/>
        </w:rPr>
        <w:t>HAEi</w:t>
      </w:r>
      <w:proofErr w:type="spellEnd"/>
      <w:r w:rsidRPr="00EE24F8">
        <w:rPr>
          <w:rFonts w:ascii="Arial Narrow" w:hAnsi="Arial Narrow"/>
        </w:rPr>
        <w:t xml:space="preserve"> is committed to securing access to HAE medications for patients across the globe</w:t>
      </w:r>
      <w:r w:rsidR="00F602EB">
        <w:rPr>
          <w:rFonts w:ascii="Arial Narrow" w:hAnsi="Arial Narrow"/>
        </w:rPr>
        <w:t>,”</w:t>
      </w:r>
      <w:r w:rsidRPr="00EE24F8">
        <w:rPr>
          <w:rFonts w:ascii="Arial Narrow" w:hAnsi="Arial Narrow"/>
        </w:rPr>
        <w:t xml:space="preserve"> </w:t>
      </w:r>
      <w:r w:rsidRPr="00EE24F8">
        <w:rPr>
          <w:rFonts w:ascii="Arial Narrow" w:hAnsi="Arial Narrow" w:cs="Times"/>
          <w:color w:val="262626"/>
        </w:rPr>
        <w:t xml:space="preserve">said Anthony J. </w:t>
      </w:r>
      <w:proofErr w:type="spellStart"/>
      <w:r w:rsidRPr="00EE24F8">
        <w:rPr>
          <w:rFonts w:ascii="Arial Narrow" w:hAnsi="Arial Narrow" w:cs="Times"/>
          <w:color w:val="262626"/>
        </w:rPr>
        <w:t>Castaldo</w:t>
      </w:r>
      <w:proofErr w:type="spellEnd"/>
      <w:r w:rsidRPr="00EE24F8">
        <w:rPr>
          <w:rFonts w:ascii="Arial Narrow" w:hAnsi="Arial Narrow" w:cs="Times"/>
          <w:color w:val="262626"/>
        </w:rPr>
        <w:t xml:space="preserve">, President of </w:t>
      </w:r>
      <w:proofErr w:type="spellStart"/>
      <w:r w:rsidRPr="00EE24F8">
        <w:rPr>
          <w:rFonts w:ascii="Arial Narrow" w:hAnsi="Arial Narrow" w:cs="Times"/>
          <w:color w:val="262626"/>
        </w:rPr>
        <w:t>HAEi</w:t>
      </w:r>
      <w:proofErr w:type="spellEnd"/>
      <w:r w:rsidRPr="00EE24F8">
        <w:rPr>
          <w:rFonts w:ascii="Arial Narrow" w:hAnsi="Arial Narrow" w:cs="Times"/>
          <w:color w:val="262626"/>
        </w:rPr>
        <w:t>. “</w:t>
      </w:r>
      <w:r w:rsidRPr="00EE24F8">
        <w:rPr>
          <w:rFonts w:ascii="Arial Narrow" w:hAnsi="Arial Narrow"/>
        </w:rPr>
        <w:t xml:space="preserve">We are extremely proud to have established </w:t>
      </w:r>
      <w:proofErr w:type="spellStart"/>
      <w:r w:rsidRPr="00EE24F8">
        <w:rPr>
          <w:rFonts w:ascii="Arial Narrow" w:hAnsi="Arial Narrow"/>
        </w:rPr>
        <w:t>HAEi</w:t>
      </w:r>
      <w:proofErr w:type="spellEnd"/>
      <w:r w:rsidRPr="00EE24F8">
        <w:rPr>
          <w:rFonts w:ascii="Arial Narrow" w:hAnsi="Arial Narrow"/>
        </w:rPr>
        <w:t xml:space="preserve"> GAP with our current partners and will continue to work with other manufacturers with the hope of expanding the program in the future.”</w:t>
      </w:r>
    </w:p>
    <w:p w14:paraId="3825A468" w14:textId="1921D4DF" w:rsidR="00DC5E3F" w:rsidRPr="00EE24F8" w:rsidRDefault="00DC5E3F" w:rsidP="00DC5E3F">
      <w:pPr>
        <w:rPr>
          <w:rFonts w:ascii="Arial Narrow" w:hAnsi="Arial Narrow"/>
          <w:lang w:val="en-US"/>
        </w:rPr>
      </w:pPr>
      <w:r w:rsidRPr="00EE24F8">
        <w:rPr>
          <w:rFonts w:ascii="Arial Narrow" w:hAnsi="Arial Narrow"/>
          <w:lang w:val="en-US"/>
        </w:rPr>
        <w:t>Sijmen de Vries, CEO</w:t>
      </w:r>
      <w:r w:rsidR="00F602EB">
        <w:rPr>
          <w:rFonts w:ascii="Arial Narrow" w:hAnsi="Arial Narrow"/>
          <w:lang w:val="en-US"/>
        </w:rPr>
        <w:t>, Pharming</w:t>
      </w:r>
      <w:r w:rsidRPr="00EE24F8">
        <w:rPr>
          <w:rFonts w:ascii="Arial Narrow" w:hAnsi="Arial Narrow"/>
          <w:lang w:val="en-US"/>
        </w:rPr>
        <w:t xml:space="preserve"> said: “We are delighted to</w:t>
      </w:r>
      <w:r w:rsidR="00EE24F8">
        <w:rPr>
          <w:rFonts w:ascii="Arial Narrow" w:hAnsi="Arial Narrow"/>
          <w:lang w:val="en-US"/>
        </w:rPr>
        <w:t xml:space="preserve"> be the first partners of </w:t>
      </w:r>
      <w:proofErr w:type="spellStart"/>
      <w:r w:rsidR="00EE24F8">
        <w:rPr>
          <w:rFonts w:ascii="Arial Narrow" w:hAnsi="Arial Narrow"/>
          <w:lang w:val="en-US"/>
        </w:rPr>
        <w:t>HAEi</w:t>
      </w:r>
      <w:proofErr w:type="spellEnd"/>
      <w:r w:rsidR="00EE24F8">
        <w:rPr>
          <w:rFonts w:ascii="Arial Narrow" w:hAnsi="Arial Narrow"/>
          <w:lang w:val="en-US"/>
        </w:rPr>
        <w:t xml:space="preserve"> and t</w:t>
      </w:r>
      <w:r w:rsidRPr="00EE24F8">
        <w:rPr>
          <w:rFonts w:ascii="Arial Narrow" w:hAnsi="Arial Narrow"/>
          <w:lang w:val="en-US"/>
        </w:rPr>
        <w:t xml:space="preserve">o </w:t>
      </w:r>
      <w:r w:rsidR="00EE24F8">
        <w:rPr>
          <w:rFonts w:ascii="Arial Narrow" w:hAnsi="Arial Narrow"/>
          <w:lang w:val="en-US"/>
        </w:rPr>
        <w:t xml:space="preserve">initiate </w:t>
      </w:r>
      <w:r w:rsidR="007101A2">
        <w:rPr>
          <w:rFonts w:ascii="Arial Narrow" w:hAnsi="Arial Narrow"/>
          <w:lang w:val="en-US"/>
        </w:rPr>
        <w:t>this program</w:t>
      </w:r>
      <w:r w:rsidR="00EE24F8">
        <w:rPr>
          <w:rFonts w:ascii="Arial Narrow" w:hAnsi="Arial Narrow"/>
          <w:lang w:val="en-US"/>
        </w:rPr>
        <w:t xml:space="preserve"> by providing</w:t>
      </w:r>
      <w:r w:rsidRPr="00EE24F8">
        <w:rPr>
          <w:rFonts w:ascii="Arial Narrow" w:hAnsi="Arial Narrow"/>
          <w:lang w:val="en-US"/>
        </w:rPr>
        <w:t xml:space="preserve"> access to </w:t>
      </w:r>
      <w:r w:rsidR="0074664F">
        <w:rPr>
          <w:rFonts w:ascii="Arial Narrow" w:hAnsi="Arial Narrow"/>
          <w:lang w:val="en-US"/>
        </w:rPr>
        <w:t>RUCONEST</w:t>
      </w:r>
      <w:r w:rsidR="00EE24F8">
        <w:rPr>
          <w:rFonts w:ascii="Arial Narrow" w:hAnsi="Arial Narrow"/>
          <w:lang w:val="en-US"/>
        </w:rPr>
        <w:t>, a</w:t>
      </w:r>
      <w:r w:rsidRPr="00EE24F8">
        <w:rPr>
          <w:rFonts w:ascii="Arial Narrow" w:hAnsi="Arial Narrow"/>
          <w:lang w:val="en-US"/>
        </w:rPr>
        <w:t xml:space="preserve"> recombinant </w:t>
      </w:r>
      <w:r w:rsidR="00F527D6">
        <w:rPr>
          <w:rFonts w:ascii="Arial Narrow" w:hAnsi="Arial Narrow"/>
          <w:lang w:val="en-US"/>
        </w:rPr>
        <w:t xml:space="preserve">human </w:t>
      </w:r>
      <w:r w:rsidR="00EE24F8">
        <w:rPr>
          <w:rFonts w:ascii="Arial Narrow" w:hAnsi="Arial Narrow"/>
          <w:lang w:val="en-US"/>
        </w:rPr>
        <w:t>C1- inhibitor, approved by EMA and FDA for the treatment of acute attacks of HAE in patients</w:t>
      </w:r>
      <w:r w:rsidR="001349BE">
        <w:rPr>
          <w:rFonts w:ascii="Arial Narrow" w:hAnsi="Arial Narrow"/>
          <w:lang w:val="en-US"/>
        </w:rPr>
        <w:t>.</w:t>
      </w:r>
      <w:r w:rsidR="00EE24F8">
        <w:rPr>
          <w:rFonts w:ascii="Arial Narrow" w:hAnsi="Arial Narrow"/>
          <w:lang w:val="en-US"/>
        </w:rPr>
        <w:t xml:space="preserve"> </w:t>
      </w:r>
      <w:r w:rsidR="001349BE">
        <w:rPr>
          <w:rFonts w:ascii="Arial Narrow" w:hAnsi="Arial Narrow"/>
          <w:lang w:val="en-US"/>
        </w:rPr>
        <w:t>I</w:t>
      </w:r>
      <w:r w:rsidR="00EE24F8">
        <w:rPr>
          <w:rFonts w:ascii="Arial Narrow" w:hAnsi="Arial Narrow"/>
          <w:lang w:val="en-US"/>
        </w:rPr>
        <w:t>n t</w:t>
      </w:r>
      <w:r w:rsidRPr="00EE24F8">
        <w:rPr>
          <w:rFonts w:ascii="Arial Narrow" w:hAnsi="Arial Narrow"/>
          <w:lang w:val="en-US"/>
        </w:rPr>
        <w:t>h</w:t>
      </w:r>
      <w:r w:rsidR="00EE24F8">
        <w:rPr>
          <w:rFonts w:ascii="Arial Narrow" w:hAnsi="Arial Narrow"/>
          <w:lang w:val="en-US"/>
        </w:rPr>
        <w:t xml:space="preserve">is way </w:t>
      </w:r>
      <w:r w:rsidR="001349BE">
        <w:rPr>
          <w:rFonts w:ascii="Arial Narrow" w:hAnsi="Arial Narrow"/>
          <w:lang w:val="en-US"/>
        </w:rPr>
        <w:t xml:space="preserve">we can </w:t>
      </w:r>
      <w:r w:rsidR="00EE24F8">
        <w:rPr>
          <w:rFonts w:ascii="Arial Narrow" w:hAnsi="Arial Narrow"/>
          <w:lang w:val="en-US"/>
        </w:rPr>
        <w:t>h</w:t>
      </w:r>
      <w:r w:rsidRPr="00EE24F8">
        <w:rPr>
          <w:rFonts w:ascii="Arial Narrow" w:hAnsi="Arial Narrow"/>
          <w:lang w:val="en-US"/>
        </w:rPr>
        <w:t>elp to improve the lives of those HAE patients that otherwise would continue suffering from this debilitating and unpredictable disease</w:t>
      </w:r>
      <w:r w:rsidR="00F602EB">
        <w:rPr>
          <w:rFonts w:ascii="Arial Narrow" w:hAnsi="Arial Narrow"/>
          <w:lang w:val="en-US"/>
        </w:rPr>
        <w:t>.</w:t>
      </w:r>
      <w:r w:rsidRPr="00EE24F8">
        <w:rPr>
          <w:rFonts w:ascii="Arial Narrow" w:hAnsi="Arial Narrow"/>
          <w:lang w:val="en-US"/>
        </w:rPr>
        <w:t xml:space="preserve">” </w:t>
      </w:r>
    </w:p>
    <w:p w14:paraId="7D7CCF27" w14:textId="160C62EE" w:rsidR="00DC5E3F" w:rsidRPr="00EE24F8" w:rsidRDefault="00DC5E3F" w:rsidP="00DC5E3F">
      <w:pPr>
        <w:rPr>
          <w:rFonts w:ascii="Arial Narrow" w:hAnsi="Arial Narrow"/>
          <w:lang w:val="en-US"/>
        </w:rPr>
      </w:pPr>
      <w:r w:rsidRPr="00EE24F8">
        <w:rPr>
          <w:rFonts w:ascii="Arial Narrow" w:hAnsi="Arial Narrow"/>
          <w:lang w:val="en-US"/>
        </w:rPr>
        <w:t xml:space="preserve">Simon </w:t>
      </w:r>
      <w:proofErr w:type="spellStart"/>
      <w:r w:rsidRPr="00EE24F8">
        <w:rPr>
          <w:rFonts w:ascii="Arial Narrow" w:hAnsi="Arial Narrow"/>
          <w:lang w:val="en-US"/>
        </w:rPr>
        <w:t>Estcourt</w:t>
      </w:r>
      <w:proofErr w:type="spellEnd"/>
      <w:r w:rsidRPr="00EE24F8">
        <w:rPr>
          <w:rFonts w:ascii="Arial Narrow" w:hAnsi="Arial Narrow"/>
          <w:lang w:val="en-US"/>
        </w:rPr>
        <w:t xml:space="preserve">, </w:t>
      </w:r>
      <w:r w:rsidR="002354D8">
        <w:rPr>
          <w:rFonts w:ascii="Arial Narrow" w:hAnsi="Arial Narrow"/>
          <w:lang w:val="en-US"/>
        </w:rPr>
        <w:t>Managing Director, Managed Access Programs</w:t>
      </w:r>
      <w:r w:rsidRPr="00EE24F8">
        <w:rPr>
          <w:rFonts w:ascii="Arial Narrow" w:hAnsi="Arial Narrow"/>
          <w:lang w:val="en-US"/>
        </w:rPr>
        <w:t xml:space="preserve">, </w:t>
      </w:r>
      <w:proofErr w:type="spellStart"/>
      <w:r w:rsidRPr="00EE24F8">
        <w:rPr>
          <w:rFonts w:ascii="Arial Narrow" w:hAnsi="Arial Narrow"/>
          <w:lang w:val="en-US"/>
        </w:rPr>
        <w:t>Clinigen</w:t>
      </w:r>
      <w:proofErr w:type="spellEnd"/>
      <w:r w:rsidRPr="00EE24F8">
        <w:rPr>
          <w:rFonts w:ascii="Arial Narrow" w:hAnsi="Arial Narrow"/>
          <w:lang w:val="en-US"/>
        </w:rPr>
        <w:t xml:space="preserve"> said: “</w:t>
      </w:r>
      <w:proofErr w:type="spellStart"/>
      <w:r w:rsidRPr="00EE24F8">
        <w:rPr>
          <w:rFonts w:ascii="Arial Narrow" w:hAnsi="Arial Narrow"/>
          <w:lang w:val="en-US"/>
        </w:rPr>
        <w:t>HAEi’s</w:t>
      </w:r>
      <w:proofErr w:type="spellEnd"/>
      <w:r w:rsidRPr="00EE24F8">
        <w:rPr>
          <w:rFonts w:ascii="Arial Narrow" w:hAnsi="Arial Narrow"/>
          <w:lang w:val="en-US"/>
        </w:rPr>
        <w:t xml:space="preserve"> ground-breaking program will ensure that HAE sufferers worldwide can gain access to effective and potentially life-saving treatment. Our secure supply chain and regulatory expertise </w:t>
      </w:r>
      <w:r w:rsidR="001349BE">
        <w:rPr>
          <w:rFonts w:ascii="Arial Narrow" w:hAnsi="Arial Narrow"/>
          <w:lang w:val="en-US"/>
        </w:rPr>
        <w:t xml:space="preserve">will </w:t>
      </w:r>
      <w:r w:rsidRPr="00EE24F8">
        <w:rPr>
          <w:rFonts w:ascii="Arial Narrow" w:hAnsi="Arial Narrow"/>
          <w:lang w:val="en-US"/>
        </w:rPr>
        <w:t xml:space="preserve">enable us </w:t>
      </w:r>
      <w:r w:rsidR="006A5E35">
        <w:rPr>
          <w:rFonts w:ascii="Arial Narrow" w:hAnsi="Arial Narrow"/>
          <w:lang w:val="en-US"/>
        </w:rPr>
        <w:t xml:space="preserve">to </w:t>
      </w:r>
      <w:r w:rsidRPr="00EE24F8">
        <w:rPr>
          <w:rFonts w:ascii="Arial Narrow" w:hAnsi="Arial Narrow"/>
          <w:lang w:val="en-US"/>
        </w:rPr>
        <w:t xml:space="preserve">work closely with Pharming </w:t>
      </w:r>
      <w:r w:rsidR="0074664F">
        <w:rPr>
          <w:rFonts w:ascii="Arial Narrow" w:hAnsi="Arial Narrow"/>
          <w:lang w:val="en-US"/>
        </w:rPr>
        <w:t>to supply patients with RUCONEST</w:t>
      </w:r>
      <w:r w:rsidRPr="00EE24F8">
        <w:rPr>
          <w:rFonts w:ascii="Arial Narrow" w:hAnsi="Arial Narrow"/>
          <w:lang w:val="en-US"/>
        </w:rPr>
        <w:t xml:space="preserve"> ethically and legitimately, removing the need and the risk for patients to resort to </w:t>
      </w:r>
      <w:r w:rsidR="001349BE">
        <w:rPr>
          <w:rFonts w:ascii="Arial Narrow" w:hAnsi="Arial Narrow"/>
          <w:lang w:val="en-US"/>
        </w:rPr>
        <w:t xml:space="preserve">other less reliable or even </w:t>
      </w:r>
      <w:r w:rsidR="002354D8">
        <w:rPr>
          <w:rFonts w:ascii="Arial Narrow" w:hAnsi="Arial Narrow"/>
          <w:lang w:val="en-US"/>
        </w:rPr>
        <w:t xml:space="preserve">illegal </w:t>
      </w:r>
      <w:r w:rsidR="001349BE">
        <w:rPr>
          <w:rFonts w:ascii="Arial Narrow" w:hAnsi="Arial Narrow"/>
          <w:lang w:val="en-US"/>
        </w:rPr>
        <w:t>sources of the drug</w:t>
      </w:r>
      <w:r w:rsidRPr="00EE24F8">
        <w:rPr>
          <w:rFonts w:ascii="Arial Narrow" w:hAnsi="Arial Narrow"/>
          <w:lang w:val="en-US"/>
        </w:rPr>
        <w:t xml:space="preserve">. We look forward to working with both </w:t>
      </w:r>
      <w:proofErr w:type="spellStart"/>
      <w:r w:rsidRPr="00EE24F8">
        <w:rPr>
          <w:rFonts w:ascii="Arial Narrow" w:hAnsi="Arial Narrow"/>
          <w:lang w:val="en-US"/>
        </w:rPr>
        <w:t>HAEi</w:t>
      </w:r>
      <w:proofErr w:type="spellEnd"/>
      <w:r w:rsidRPr="00EE24F8">
        <w:rPr>
          <w:rFonts w:ascii="Arial Narrow" w:hAnsi="Arial Narrow"/>
          <w:lang w:val="en-US"/>
        </w:rPr>
        <w:t xml:space="preserve"> and Pharming on this unique project.”</w:t>
      </w:r>
    </w:p>
    <w:p w14:paraId="6336B999" w14:textId="77777777" w:rsidR="00AC04B8" w:rsidRPr="00EE24F8" w:rsidRDefault="00AC04B8" w:rsidP="00AC04B8">
      <w:pPr>
        <w:jc w:val="center"/>
        <w:rPr>
          <w:rFonts w:ascii="Arial Narrow" w:hAnsi="Arial Narrow"/>
          <w:lang w:val="en-US"/>
        </w:rPr>
      </w:pPr>
      <w:r w:rsidRPr="00EE24F8">
        <w:rPr>
          <w:rFonts w:ascii="Arial Narrow" w:hAnsi="Arial Narrow"/>
          <w:lang w:val="en-US"/>
        </w:rPr>
        <w:t>– Ends –</w:t>
      </w:r>
    </w:p>
    <w:p w14:paraId="2B93A9B8" w14:textId="77777777" w:rsidR="00AC04B8" w:rsidRPr="00EE24F8" w:rsidRDefault="00AC04B8" w:rsidP="00E6610A">
      <w:pPr>
        <w:spacing w:after="0"/>
        <w:rPr>
          <w:rFonts w:ascii="Arial Narrow" w:hAnsi="Arial Narrow"/>
          <w:b/>
        </w:rPr>
      </w:pPr>
      <w:r w:rsidRPr="00EE24F8">
        <w:rPr>
          <w:rFonts w:ascii="Arial Narrow" w:hAnsi="Arial Narrow"/>
          <w:b/>
        </w:rPr>
        <w:t>About HAE</w:t>
      </w:r>
    </w:p>
    <w:p w14:paraId="5AE2B3C9" w14:textId="0857A935" w:rsidR="00AC04B8" w:rsidRPr="00EE24F8" w:rsidRDefault="00AC04B8" w:rsidP="00AC04B8">
      <w:pPr>
        <w:rPr>
          <w:rFonts w:ascii="Arial Narrow" w:hAnsi="Arial Narrow"/>
        </w:rPr>
      </w:pPr>
      <w:r w:rsidRPr="00EE24F8">
        <w:rPr>
          <w:rFonts w:ascii="Arial Narrow" w:hAnsi="Arial Narrow"/>
        </w:rPr>
        <w:t>Hereditary Angio</w:t>
      </w:r>
      <w:r w:rsidR="001302E3">
        <w:rPr>
          <w:rFonts w:ascii="Arial Narrow" w:hAnsi="Arial Narrow"/>
        </w:rPr>
        <w:t>e</w:t>
      </w:r>
      <w:r w:rsidRPr="00EE24F8">
        <w:rPr>
          <w:rFonts w:ascii="Arial Narrow" w:hAnsi="Arial Narrow"/>
        </w:rPr>
        <w:t>dema (HAE) is a rare genetic disorder. It is characterized by spontaneous and recurrent episodes of swelling (</w:t>
      </w:r>
      <w:proofErr w:type="spellStart"/>
      <w:r w:rsidRPr="00EE24F8">
        <w:rPr>
          <w:rFonts w:ascii="Arial Narrow" w:hAnsi="Arial Narrow"/>
        </w:rPr>
        <w:t>edema</w:t>
      </w:r>
      <w:proofErr w:type="spellEnd"/>
      <w:r w:rsidRPr="00EE24F8">
        <w:rPr>
          <w:rFonts w:ascii="Arial Narrow" w:hAnsi="Arial Narrow"/>
        </w:rPr>
        <w:t xml:space="preserve"> attacks) of the skin in different parts of the body, as well as in the airways and internal organs. </w:t>
      </w:r>
      <w:proofErr w:type="spellStart"/>
      <w:r w:rsidRPr="00EE24F8">
        <w:rPr>
          <w:rFonts w:ascii="Arial Narrow" w:hAnsi="Arial Narrow"/>
        </w:rPr>
        <w:t>Edema</w:t>
      </w:r>
      <w:proofErr w:type="spellEnd"/>
      <w:r w:rsidRPr="00EE24F8">
        <w:rPr>
          <w:rFonts w:ascii="Arial Narrow" w:hAnsi="Arial Narrow"/>
        </w:rPr>
        <w:t xml:space="preserve"> of the skin usually affects the extremities, the face, and the genitals. Patients suffering from this kind of </w:t>
      </w:r>
      <w:proofErr w:type="spellStart"/>
      <w:r w:rsidRPr="00EE24F8">
        <w:rPr>
          <w:rFonts w:ascii="Arial Narrow" w:hAnsi="Arial Narrow"/>
        </w:rPr>
        <w:t>edema</w:t>
      </w:r>
      <w:proofErr w:type="spellEnd"/>
      <w:r w:rsidRPr="00EE24F8">
        <w:rPr>
          <w:rFonts w:ascii="Arial Narrow" w:hAnsi="Arial Narrow"/>
        </w:rPr>
        <w:t xml:space="preserve"> often withdraw from their social lives because of the disfiguration, discomfort and pain these symptoms may cause. Almost all HAE patients suffer from bouts of severe abdominal pain, nausea, vomiting and </w:t>
      </w:r>
      <w:proofErr w:type="spellStart"/>
      <w:r w:rsidRPr="00EE24F8">
        <w:rPr>
          <w:rFonts w:ascii="Arial Narrow" w:hAnsi="Arial Narrow"/>
        </w:rPr>
        <w:t>diarrhea</w:t>
      </w:r>
      <w:proofErr w:type="spellEnd"/>
      <w:r w:rsidRPr="00EE24F8">
        <w:rPr>
          <w:rFonts w:ascii="Arial Narrow" w:hAnsi="Arial Narrow"/>
        </w:rPr>
        <w:t xml:space="preserve"> caused by swelling of the intestinal wall.</w:t>
      </w:r>
    </w:p>
    <w:p w14:paraId="46180BD9" w14:textId="77777777" w:rsidR="00AC04B8" w:rsidRPr="00EE24F8" w:rsidRDefault="00AC04B8" w:rsidP="00AC04B8">
      <w:pPr>
        <w:rPr>
          <w:rFonts w:ascii="Arial Narrow" w:hAnsi="Arial Narrow"/>
        </w:rPr>
      </w:pPr>
      <w:proofErr w:type="spellStart"/>
      <w:r w:rsidRPr="00EE24F8">
        <w:rPr>
          <w:rFonts w:ascii="Arial Narrow" w:hAnsi="Arial Narrow"/>
        </w:rPr>
        <w:t>Edema</w:t>
      </w:r>
      <w:proofErr w:type="spellEnd"/>
      <w:r w:rsidRPr="00EE24F8">
        <w:rPr>
          <w:rFonts w:ascii="Arial Narrow" w:hAnsi="Arial Narrow"/>
        </w:rPr>
        <w:t xml:space="preserve"> of the throat, nose or tongue is particularly dangerous and potentially life-threatening and can lead to obstruction of the airway passages. Although there is currently no known cure for HAE, it is possible to treat the </w:t>
      </w:r>
      <w:r w:rsidRPr="00EE24F8">
        <w:rPr>
          <w:rFonts w:ascii="Arial Narrow" w:hAnsi="Arial Narrow"/>
        </w:rPr>
        <w:lastRenderedPageBreak/>
        <w:t xml:space="preserve">symptoms associated with </w:t>
      </w:r>
      <w:proofErr w:type="spellStart"/>
      <w:r w:rsidRPr="00EE24F8">
        <w:rPr>
          <w:rFonts w:ascii="Arial Narrow" w:hAnsi="Arial Narrow"/>
        </w:rPr>
        <w:t>edema</w:t>
      </w:r>
      <w:proofErr w:type="spellEnd"/>
      <w:r w:rsidRPr="00EE24F8">
        <w:rPr>
          <w:rFonts w:ascii="Arial Narrow" w:hAnsi="Arial Narrow"/>
        </w:rPr>
        <w:t xml:space="preserve"> attacks. HAE affects about 1 in 10,000 to 1 in 50,000 people worldwide. Experts believe that a lot of patients are still seeking the right diagnosis: although HAE is (in principle) easy to diagnose, it is frequently identified very late or not discovered at all. The reason HAE is often misdiagnosed is because the symptoms are similar to those of many other common conditions such as allergies or appendicitis. By the time it is diagnosed correctly, the patient has often been through a long lasting ordeal.</w:t>
      </w:r>
    </w:p>
    <w:p w14:paraId="07EA939E" w14:textId="6D858E3A" w:rsidR="00853F55" w:rsidRPr="00EE24F8" w:rsidRDefault="00D90547" w:rsidP="00853F55">
      <w:pPr>
        <w:rPr>
          <w:rFonts w:ascii="Arial Narrow" w:hAnsi="Arial Narrow" w:cs="Times New Roman"/>
          <w:lang w:val="en-US"/>
        </w:rPr>
      </w:pPr>
      <w:r w:rsidRPr="00EE24F8">
        <w:rPr>
          <w:rFonts w:ascii="Arial Narrow" w:hAnsi="Arial Narrow" w:cs="Times New Roman"/>
          <w:b/>
          <w:lang w:val="en-US"/>
        </w:rPr>
        <w:t xml:space="preserve">About </w:t>
      </w:r>
      <w:r w:rsidR="007D350D" w:rsidRPr="00EE24F8">
        <w:rPr>
          <w:rFonts w:ascii="Arial Narrow" w:hAnsi="Arial Narrow" w:cs="Times New Roman"/>
          <w:b/>
          <w:lang w:val="en-US"/>
        </w:rPr>
        <w:t>RUCONEST®</w:t>
      </w:r>
      <w:r w:rsidRPr="00EE24F8">
        <w:rPr>
          <w:rFonts w:ascii="Arial Narrow" w:hAnsi="Arial Narrow" w:cs="Times New Roman"/>
          <w:b/>
          <w:lang w:val="en-US"/>
        </w:rPr>
        <w:br/>
      </w:r>
      <w:r w:rsidR="00853F55" w:rsidRPr="00EE24F8">
        <w:rPr>
          <w:rFonts w:ascii="Arial Narrow" w:hAnsi="Arial Narrow" w:cs="Times New Roman"/>
          <w:lang w:val="en-US"/>
        </w:rPr>
        <w:t>RUCONEST® (C1 Esterase Inhibitor [Recombinant]</w:t>
      </w:r>
      <w:r w:rsidR="00756CE0">
        <w:rPr>
          <w:rFonts w:ascii="Arial Narrow" w:hAnsi="Arial Narrow" w:cs="Times New Roman"/>
          <w:lang w:val="en-US"/>
        </w:rPr>
        <w:t xml:space="preserve">/ </w:t>
      </w:r>
      <w:proofErr w:type="spellStart"/>
      <w:r w:rsidR="00756CE0">
        <w:rPr>
          <w:rFonts w:ascii="Arial Narrow" w:hAnsi="Arial Narrow" w:cs="Times New Roman"/>
          <w:lang w:val="en-US"/>
        </w:rPr>
        <w:t>conestat</w:t>
      </w:r>
      <w:proofErr w:type="spellEnd"/>
      <w:r w:rsidR="00756CE0">
        <w:rPr>
          <w:rFonts w:ascii="Arial Narrow" w:hAnsi="Arial Narrow" w:cs="Times New Roman"/>
          <w:lang w:val="en-US"/>
        </w:rPr>
        <w:t xml:space="preserve"> </w:t>
      </w:r>
      <w:proofErr w:type="spellStart"/>
      <w:r w:rsidR="00756CE0">
        <w:rPr>
          <w:rFonts w:ascii="Arial Narrow" w:hAnsi="Arial Narrow" w:cs="Times New Roman"/>
          <w:lang w:val="en-US"/>
        </w:rPr>
        <w:t>alfa</w:t>
      </w:r>
      <w:proofErr w:type="spellEnd"/>
      <w:r w:rsidR="00853F55" w:rsidRPr="00EE24F8">
        <w:rPr>
          <w:rFonts w:ascii="Arial Narrow" w:hAnsi="Arial Narrow" w:cs="Times New Roman"/>
          <w:lang w:val="en-US"/>
        </w:rPr>
        <w:t>) 50 IU/kg is an injectable medicine that is used to treat acute angioedema attacks in adult and adolescent patients with hereditary angioedema (HAE). HAE is caused by a deficiency of the C1 esterase inhibitor protein, which is present in blood and helps control inflammation (swelling) and parts of the immune system. A shortage of C1 esterase inhibitor can lead to repeated attacks of swelling, pain in the abdomen, difficulty breathing and other symptoms. RUCONEST® contains C1 esterase inhibitor at 50 IU/kg.</w:t>
      </w:r>
    </w:p>
    <w:p w14:paraId="06766A22" w14:textId="307711A1" w:rsidR="00853F55" w:rsidRPr="00EE24F8" w:rsidRDefault="00853F55" w:rsidP="00853F55">
      <w:pPr>
        <w:rPr>
          <w:rFonts w:ascii="Arial Narrow" w:hAnsi="Arial Narrow" w:cs="Times New Roman"/>
          <w:lang w:val="en-US"/>
        </w:rPr>
      </w:pPr>
      <w:r w:rsidRPr="00EE24F8">
        <w:rPr>
          <w:rFonts w:ascii="Arial Narrow" w:hAnsi="Arial Narrow" w:cs="Times New Roman"/>
          <w:lang w:val="en-US"/>
        </w:rPr>
        <w:t>When administered at the onset of HAE attack symptoms at the recommended dose, RUCONEST works to return a patient’s C1-INH levels to normal range and quickly begins to relieve the symptoms of an HAE attack with a low recurrence of symptoms.</w:t>
      </w:r>
      <w:r w:rsidR="007D350D" w:rsidRPr="00EE24F8">
        <w:rPr>
          <w:rFonts w:ascii="Arial Narrow" w:hAnsi="Arial Narrow" w:cs="Times New Roman"/>
          <w:lang w:val="en-US"/>
        </w:rPr>
        <w:t xml:space="preserve"> </w:t>
      </w:r>
      <w:r w:rsidRPr="00EE24F8">
        <w:rPr>
          <w:rFonts w:ascii="Arial Narrow" w:hAnsi="Arial Narrow" w:cs="Times New Roman"/>
          <w:lang w:val="en-US"/>
        </w:rPr>
        <w:t>RUCONEST is the first and only plasma-free, recombinant C1-INH approval from the U.S. Food and Drug Administration (FDA) and was approved in July 2014</w:t>
      </w:r>
      <w:r w:rsidR="00554CF8" w:rsidRPr="00EE24F8">
        <w:rPr>
          <w:rFonts w:ascii="Arial Narrow" w:hAnsi="Arial Narrow" w:cs="Times New Roman"/>
          <w:lang w:val="en-US"/>
        </w:rPr>
        <w:t xml:space="preserve"> and by </w:t>
      </w:r>
      <w:r w:rsidR="006A5E35">
        <w:rPr>
          <w:rFonts w:ascii="Arial Narrow" w:hAnsi="Arial Narrow" w:cs="Times New Roman"/>
          <w:lang w:val="en-US"/>
        </w:rPr>
        <w:t>the European Medicines Agency (</w:t>
      </w:r>
      <w:r w:rsidR="00554CF8" w:rsidRPr="00EE24F8">
        <w:rPr>
          <w:rFonts w:ascii="Arial Narrow" w:hAnsi="Arial Narrow" w:cs="Times New Roman"/>
          <w:lang w:val="en-US"/>
        </w:rPr>
        <w:t>EMA</w:t>
      </w:r>
      <w:r w:rsidR="006A5E35">
        <w:rPr>
          <w:rFonts w:ascii="Arial Narrow" w:hAnsi="Arial Narrow" w:cs="Times New Roman"/>
          <w:lang w:val="en-US"/>
        </w:rPr>
        <w:t>)</w:t>
      </w:r>
      <w:r w:rsidR="00554CF8" w:rsidRPr="00EE24F8">
        <w:rPr>
          <w:rFonts w:ascii="Arial Narrow" w:hAnsi="Arial Narrow" w:cs="Times New Roman"/>
          <w:lang w:val="en-US"/>
        </w:rPr>
        <w:t xml:space="preserve"> in October 2010</w:t>
      </w:r>
      <w:r w:rsidR="00F87EBB">
        <w:rPr>
          <w:rFonts w:ascii="Arial Narrow" w:hAnsi="Arial Narrow" w:cs="Times New Roman"/>
          <w:lang w:val="en-US"/>
        </w:rPr>
        <w:t>.</w:t>
      </w:r>
    </w:p>
    <w:p w14:paraId="28CA7A99" w14:textId="6D1E41D3" w:rsidR="00562F0C" w:rsidRPr="00EE24F8" w:rsidRDefault="00562F0C" w:rsidP="002B4358">
      <w:pPr>
        <w:spacing w:after="0"/>
        <w:rPr>
          <w:rFonts w:ascii="Arial Narrow" w:hAnsi="Arial Narrow"/>
          <w:bCs/>
          <w:lang w:val="en-US"/>
        </w:rPr>
      </w:pPr>
      <w:r w:rsidRPr="00EE24F8">
        <w:rPr>
          <w:rFonts w:ascii="Arial Narrow" w:hAnsi="Arial Narrow"/>
          <w:b/>
          <w:bCs/>
          <w:lang w:val="en-US"/>
        </w:rPr>
        <w:t xml:space="preserve">About </w:t>
      </w:r>
      <w:r w:rsidR="007D350D" w:rsidRPr="00EE24F8">
        <w:rPr>
          <w:rFonts w:ascii="Arial Narrow" w:hAnsi="Arial Narrow"/>
          <w:b/>
          <w:bCs/>
          <w:lang w:val="en-US"/>
        </w:rPr>
        <w:t>Global</w:t>
      </w:r>
      <w:r w:rsidR="00481523" w:rsidRPr="00EE24F8">
        <w:rPr>
          <w:rFonts w:ascii="Arial Narrow" w:hAnsi="Arial Narrow"/>
          <w:b/>
          <w:bCs/>
          <w:lang w:val="en-US"/>
        </w:rPr>
        <w:t xml:space="preserve"> Access Programs</w:t>
      </w:r>
    </w:p>
    <w:p w14:paraId="0242F44E" w14:textId="16FF4B12" w:rsidR="00481523" w:rsidRPr="00EE24F8" w:rsidRDefault="007D350D" w:rsidP="00481523">
      <w:pPr>
        <w:spacing w:after="0"/>
        <w:jc w:val="both"/>
        <w:rPr>
          <w:rFonts w:ascii="Arial Narrow" w:hAnsi="Arial Narrow"/>
          <w:lang w:val="en-US"/>
        </w:rPr>
      </w:pPr>
      <w:r w:rsidRPr="00EE24F8">
        <w:rPr>
          <w:rFonts w:ascii="Arial Narrow" w:hAnsi="Arial Narrow"/>
          <w:lang w:val="en-US"/>
        </w:rPr>
        <w:t>Global</w:t>
      </w:r>
      <w:r w:rsidR="00481523" w:rsidRPr="00EE24F8">
        <w:rPr>
          <w:rFonts w:ascii="Arial Narrow" w:hAnsi="Arial Narrow"/>
          <w:lang w:val="en-US"/>
        </w:rPr>
        <w:t xml:space="preserve"> Access Programs provide biopharmaceutical companies with a way to allow ethical access to their pre-</w:t>
      </w:r>
      <w:r w:rsidRPr="00EE24F8">
        <w:rPr>
          <w:rFonts w:ascii="Arial Narrow" w:hAnsi="Arial Narrow"/>
          <w:lang w:val="en-US"/>
        </w:rPr>
        <w:t>license</w:t>
      </w:r>
      <w:r w:rsidR="00481523" w:rsidRPr="00EE24F8">
        <w:rPr>
          <w:rFonts w:ascii="Arial Narrow" w:hAnsi="Arial Narrow"/>
          <w:lang w:val="en-US"/>
        </w:rPr>
        <w:t>/unlicensed medicines to help patients with unmet medical needs. Access is provided in response to physician requests, in a fully complia</w:t>
      </w:r>
      <w:r w:rsidR="00D90547" w:rsidRPr="00EE24F8">
        <w:rPr>
          <w:rFonts w:ascii="Arial Narrow" w:hAnsi="Arial Narrow"/>
          <w:lang w:val="en-US"/>
        </w:rPr>
        <w:t xml:space="preserve">nt manner, where no alternative </w:t>
      </w:r>
      <w:r w:rsidR="00481523" w:rsidRPr="00EE24F8">
        <w:rPr>
          <w:rFonts w:ascii="Arial Narrow" w:hAnsi="Arial Narrow"/>
          <w:lang w:val="en-US"/>
        </w:rPr>
        <w:t>treatment options are available.</w:t>
      </w:r>
    </w:p>
    <w:p w14:paraId="7A258BE6" w14:textId="77777777" w:rsidR="00AC04B8" w:rsidRPr="00EE24F8" w:rsidRDefault="00562F0C" w:rsidP="00E6610A">
      <w:pPr>
        <w:spacing w:after="0"/>
        <w:rPr>
          <w:rFonts w:ascii="Arial Narrow" w:hAnsi="Arial Narrow"/>
        </w:rPr>
      </w:pPr>
      <w:r w:rsidRPr="00EE24F8">
        <w:rPr>
          <w:rFonts w:ascii="Arial Narrow" w:hAnsi="Arial Narrow" w:cs="Times New Roman"/>
          <w:b/>
          <w:bCs/>
          <w:lang w:val="en-US"/>
        </w:rPr>
        <w:br/>
      </w:r>
      <w:r w:rsidR="00AC04B8" w:rsidRPr="00EE24F8">
        <w:rPr>
          <w:rFonts w:ascii="Arial Narrow" w:hAnsi="Arial Narrow"/>
          <w:b/>
        </w:rPr>
        <w:t xml:space="preserve">About </w:t>
      </w:r>
      <w:proofErr w:type="spellStart"/>
      <w:r w:rsidR="00AC04B8" w:rsidRPr="00EE24F8">
        <w:rPr>
          <w:rFonts w:ascii="Arial Narrow" w:hAnsi="Arial Narrow"/>
          <w:b/>
        </w:rPr>
        <w:t>HAEi</w:t>
      </w:r>
      <w:proofErr w:type="spellEnd"/>
    </w:p>
    <w:p w14:paraId="11D6D9F0" w14:textId="0F3AB338" w:rsidR="00AC04B8" w:rsidRPr="00EE24F8" w:rsidRDefault="00AC04B8" w:rsidP="00AC04B8">
      <w:pPr>
        <w:rPr>
          <w:rFonts w:ascii="Arial Narrow" w:hAnsi="Arial Narrow"/>
        </w:rPr>
      </w:pPr>
      <w:r w:rsidRPr="00EE24F8">
        <w:rPr>
          <w:rFonts w:ascii="Arial Narrow" w:hAnsi="Arial Narrow"/>
        </w:rPr>
        <w:t>HAEI – International Patient Organization for C1 inhibitor Deficiencies - is a global organization dedicated to raising awareness of C1 inhibitor deficiencies around the world. It is a non-profit international network of national HAE patient Associations. HAEI is established to promote co-operation, co-ordination and information sharing between HAE Specialists and National HAE Patient Associations in order to help facilitate the availability of effective diagnosis and management of C1 inhibitor deficiencies throughout the world. Our purpose is to join the efforts and experience of the global HAE community to achieve optimal standards of care and treatment for all those patients affected by C1 inhibitor deficiencies.</w:t>
      </w:r>
    </w:p>
    <w:p w14:paraId="7A73873A" w14:textId="77777777" w:rsidR="00AC04B8" w:rsidRDefault="00AC04B8" w:rsidP="00AC04B8">
      <w:pPr>
        <w:rPr>
          <w:rStyle w:val="Hyperlink"/>
          <w:rFonts w:ascii="Arial Narrow" w:hAnsi="Arial Narrow" w:cs="Helvetica"/>
        </w:rPr>
      </w:pPr>
      <w:r w:rsidRPr="00EE24F8">
        <w:rPr>
          <w:rFonts w:ascii="Arial Narrow" w:hAnsi="Arial Narrow" w:cs="Helvetica"/>
          <w:color w:val="262626"/>
        </w:rPr>
        <w:t xml:space="preserve">For more information, please visit: </w:t>
      </w:r>
      <w:hyperlink r:id="rId12" w:history="1">
        <w:r w:rsidRPr="00EE24F8">
          <w:rPr>
            <w:rStyle w:val="Hyperlink"/>
            <w:rFonts w:ascii="Arial Narrow" w:hAnsi="Arial Narrow" w:cs="Helvetica"/>
          </w:rPr>
          <w:t>www.haei.org</w:t>
        </w:r>
      </w:hyperlink>
    </w:p>
    <w:p w14:paraId="4700CDDA" w14:textId="77777777" w:rsidR="00554CF8" w:rsidRPr="00EE24F8" w:rsidRDefault="00554CF8" w:rsidP="00554CF8">
      <w:pPr>
        <w:widowControl w:val="0"/>
        <w:autoSpaceDE w:val="0"/>
        <w:autoSpaceDN w:val="0"/>
        <w:adjustRightInd w:val="0"/>
        <w:spacing w:after="0" w:line="240" w:lineRule="auto"/>
        <w:rPr>
          <w:rFonts w:ascii="Arial Narrow" w:hAnsi="Arial Narrow" w:cs="Helvetica"/>
          <w:b/>
          <w:bCs/>
          <w:lang w:val="en-US"/>
        </w:rPr>
      </w:pPr>
      <w:r w:rsidRPr="00EE24F8">
        <w:rPr>
          <w:rFonts w:ascii="Arial Narrow" w:hAnsi="Arial Narrow" w:cs="Helvetica"/>
          <w:b/>
          <w:bCs/>
          <w:lang w:val="en-US"/>
        </w:rPr>
        <w:t>About Pharming Group NV</w:t>
      </w:r>
    </w:p>
    <w:p w14:paraId="04E5EDB4" w14:textId="77777777" w:rsidR="00554CF8" w:rsidRPr="00EE24F8" w:rsidRDefault="00554CF8" w:rsidP="00554CF8">
      <w:pPr>
        <w:widowControl w:val="0"/>
        <w:autoSpaceDE w:val="0"/>
        <w:autoSpaceDN w:val="0"/>
        <w:adjustRightInd w:val="0"/>
        <w:spacing w:after="0" w:line="240" w:lineRule="auto"/>
        <w:rPr>
          <w:rFonts w:ascii="Arial Narrow" w:hAnsi="Arial Narrow" w:cs="Calibri"/>
          <w:color w:val="032553"/>
          <w:lang w:val="en-US"/>
        </w:rPr>
      </w:pPr>
      <w:r w:rsidRPr="00EE24F8">
        <w:rPr>
          <w:rFonts w:ascii="Arial Narrow" w:hAnsi="Arial Narrow" w:cs="Helvetica"/>
          <w:lang w:val="en-US"/>
        </w:rPr>
        <w:t>Pharming Group NV is developing innovative products for the treatment of unmet medical needs. RUCONEST® (</w:t>
      </w:r>
      <w:proofErr w:type="spellStart"/>
      <w:r w:rsidRPr="00EE24F8">
        <w:rPr>
          <w:rFonts w:ascii="Arial Narrow" w:hAnsi="Arial Narrow" w:cs="Helvetica"/>
          <w:lang w:val="en-US"/>
        </w:rPr>
        <w:t>conestat</w:t>
      </w:r>
      <w:proofErr w:type="spellEnd"/>
      <w:r w:rsidRPr="00EE24F8">
        <w:rPr>
          <w:rFonts w:ascii="Arial Narrow" w:hAnsi="Arial Narrow" w:cs="Helvetica"/>
          <w:lang w:val="en-US"/>
        </w:rPr>
        <w:t xml:space="preserve"> </w:t>
      </w:r>
      <w:proofErr w:type="spellStart"/>
      <w:r w:rsidRPr="00EE24F8">
        <w:rPr>
          <w:rFonts w:ascii="Arial Narrow" w:hAnsi="Arial Narrow" w:cs="Helvetica"/>
          <w:lang w:val="en-US"/>
        </w:rPr>
        <w:t>alfa</w:t>
      </w:r>
      <w:proofErr w:type="spellEnd"/>
      <w:r w:rsidRPr="00EE24F8">
        <w:rPr>
          <w:rFonts w:ascii="Arial Narrow" w:hAnsi="Arial Narrow" w:cs="Helvetica"/>
          <w:lang w:val="en-US"/>
        </w:rPr>
        <w:t>) is a recombinant human C1 esterase inhibitor approved for the treatment of angioedema attacks in patients with HAE in the USA, Israel all 27 EU countries plus Norway, Iceland, and Liechtenstein.</w:t>
      </w:r>
    </w:p>
    <w:p w14:paraId="03DCCD23" w14:textId="77777777" w:rsidR="00554CF8" w:rsidRPr="00EE24F8" w:rsidRDefault="00554CF8" w:rsidP="00554CF8">
      <w:pPr>
        <w:widowControl w:val="0"/>
        <w:autoSpaceDE w:val="0"/>
        <w:autoSpaceDN w:val="0"/>
        <w:adjustRightInd w:val="0"/>
        <w:spacing w:after="0" w:line="240" w:lineRule="auto"/>
        <w:rPr>
          <w:rFonts w:ascii="Arial Narrow" w:hAnsi="Arial Narrow" w:cs="Calibri"/>
          <w:color w:val="032553"/>
          <w:lang w:val="en-US"/>
        </w:rPr>
      </w:pPr>
      <w:r w:rsidRPr="00EE24F8">
        <w:rPr>
          <w:rFonts w:ascii="Arial Narrow" w:hAnsi="Arial Narrow" w:cs="Helvetica"/>
          <w:lang w:val="en-US"/>
        </w:rPr>
        <w:t> </w:t>
      </w:r>
    </w:p>
    <w:p w14:paraId="48B67AC7" w14:textId="77777777" w:rsidR="00554CF8" w:rsidRPr="00EE24F8" w:rsidRDefault="00554CF8" w:rsidP="00554CF8">
      <w:pPr>
        <w:widowControl w:val="0"/>
        <w:autoSpaceDE w:val="0"/>
        <w:autoSpaceDN w:val="0"/>
        <w:adjustRightInd w:val="0"/>
        <w:spacing w:after="0" w:line="240" w:lineRule="auto"/>
        <w:rPr>
          <w:rFonts w:ascii="Arial Narrow" w:hAnsi="Arial Narrow" w:cs="Calibri"/>
          <w:color w:val="032553"/>
          <w:lang w:val="en-US"/>
        </w:rPr>
      </w:pPr>
      <w:r w:rsidRPr="00EE24F8">
        <w:rPr>
          <w:rFonts w:ascii="Arial Narrow" w:hAnsi="Arial Narrow" w:cs="Helvetica"/>
          <w:lang w:val="en-US"/>
        </w:rPr>
        <w:t xml:space="preserve">RUCONEST is commercialized by Pharming in Austria, Germany and The Netherlands. RUCONEST is distributed by Swedish Orphan </w:t>
      </w:r>
      <w:proofErr w:type="spellStart"/>
      <w:r w:rsidRPr="00EE24F8">
        <w:rPr>
          <w:rFonts w:ascii="Arial Narrow" w:hAnsi="Arial Narrow" w:cs="Helvetica"/>
          <w:lang w:val="en-US"/>
        </w:rPr>
        <w:t>Biovitrum</w:t>
      </w:r>
      <w:proofErr w:type="spellEnd"/>
      <w:r w:rsidRPr="00EE24F8">
        <w:rPr>
          <w:rFonts w:ascii="Arial Narrow" w:hAnsi="Arial Narrow" w:cs="Helvetica"/>
          <w:lang w:val="en-US"/>
        </w:rPr>
        <w:t xml:space="preserve"> AB (</w:t>
      </w:r>
      <w:proofErr w:type="spellStart"/>
      <w:r w:rsidRPr="00EE24F8">
        <w:rPr>
          <w:rFonts w:ascii="Arial Narrow" w:hAnsi="Arial Narrow" w:cs="Helvetica"/>
          <w:lang w:val="en-US"/>
        </w:rPr>
        <w:t>publ</w:t>
      </w:r>
      <w:proofErr w:type="spellEnd"/>
      <w:r w:rsidRPr="00EE24F8">
        <w:rPr>
          <w:rFonts w:ascii="Arial Narrow" w:hAnsi="Arial Narrow" w:cs="Helvetica"/>
          <w:lang w:val="en-US"/>
        </w:rPr>
        <w:t xml:space="preserve">) </w:t>
      </w:r>
      <w:proofErr w:type="gramStart"/>
      <w:r w:rsidRPr="00EE24F8">
        <w:rPr>
          <w:rFonts w:ascii="Arial Narrow" w:hAnsi="Arial Narrow" w:cs="Helvetica"/>
          <w:lang w:val="en-US"/>
        </w:rPr>
        <w:t> (</w:t>
      </w:r>
      <w:proofErr w:type="gramEnd"/>
      <w:r w:rsidRPr="00EE24F8">
        <w:rPr>
          <w:rFonts w:ascii="Arial Narrow" w:hAnsi="Arial Narrow" w:cs="Helvetica"/>
          <w:lang w:val="en-US"/>
        </w:rPr>
        <w:t>SS: SOBI) in the other EU countries, and in Azerbaijan, Belarus, Georgia, Iceland, Kazakhstan, Liechtenstein, Norway, Russia, Serbia, and Ukraine.</w:t>
      </w:r>
    </w:p>
    <w:p w14:paraId="1B90ED93" w14:textId="77777777" w:rsidR="00554CF8" w:rsidRPr="00EE24F8" w:rsidRDefault="00554CF8" w:rsidP="00554CF8">
      <w:pPr>
        <w:widowControl w:val="0"/>
        <w:autoSpaceDE w:val="0"/>
        <w:autoSpaceDN w:val="0"/>
        <w:adjustRightInd w:val="0"/>
        <w:spacing w:after="0" w:line="240" w:lineRule="auto"/>
        <w:rPr>
          <w:rFonts w:ascii="Arial Narrow" w:hAnsi="Arial Narrow" w:cs="Calibri"/>
          <w:color w:val="032553"/>
          <w:lang w:val="en-US"/>
        </w:rPr>
      </w:pPr>
      <w:r w:rsidRPr="00EE24F8">
        <w:rPr>
          <w:rFonts w:ascii="Arial Narrow" w:hAnsi="Arial Narrow" w:cs="Helvetica"/>
          <w:lang w:val="en-US"/>
        </w:rPr>
        <w:t> </w:t>
      </w:r>
    </w:p>
    <w:p w14:paraId="21F6EC9B" w14:textId="77777777" w:rsidR="00554CF8" w:rsidRPr="00EE24F8" w:rsidRDefault="00554CF8" w:rsidP="00554CF8">
      <w:pPr>
        <w:widowControl w:val="0"/>
        <w:autoSpaceDE w:val="0"/>
        <w:autoSpaceDN w:val="0"/>
        <w:adjustRightInd w:val="0"/>
        <w:spacing w:after="0" w:line="240" w:lineRule="auto"/>
        <w:rPr>
          <w:rFonts w:ascii="Arial Narrow" w:hAnsi="Arial Narrow" w:cs="Arial Narrow"/>
          <w:lang w:val="en-US"/>
        </w:rPr>
      </w:pPr>
      <w:r w:rsidRPr="00EE24F8">
        <w:rPr>
          <w:rFonts w:ascii="Arial Narrow" w:hAnsi="Arial Narrow" w:cs="Helvetica"/>
          <w:lang w:val="en-US"/>
        </w:rPr>
        <w:t>RUCONEST is partnered with Salix Pharmaceuticals, Ltd. (“Salix”) in North America. Valeant Pharmaceuticals International, Inc. (NYSE: VRX/TSX: VRX) completed its acquisition of Salix Pharmaceuticals, Ltd. on April 1, 2015.</w:t>
      </w:r>
    </w:p>
    <w:p w14:paraId="18DFC5BC" w14:textId="77777777" w:rsidR="00554CF8" w:rsidRPr="00EE24F8" w:rsidRDefault="00554CF8" w:rsidP="00554CF8">
      <w:pPr>
        <w:widowControl w:val="0"/>
        <w:autoSpaceDE w:val="0"/>
        <w:autoSpaceDN w:val="0"/>
        <w:adjustRightInd w:val="0"/>
        <w:spacing w:after="0" w:line="240" w:lineRule="auto"/>
        <w:rPr>
          <w:rFonts w:ascii="Arial Narrow" w:hAnsi="Arial Narrow" w:cs="Calibri"/>
          <w:color w:val="032553"/>
          <w:lang w:val="en-US"/>
        </w:rPr>
      </w:pPr>
      <w:r w:rsidRPr="00EE24F8">
        <w:rPr>
          <w:rFonts w:ascii="Arial Narrow" w:hAnsi="Arial Narrow" w:cs="Helvetica"/>
          <w:lang w:val="en-US"/>
        </w:rPr>
        <w:t> </w:t>
      </w:r>
    </w:p>
    <w:p w14:paraId="5BB18574" w14:textId="77777777" w:rsidR="00554CF8" w:rsidRPr="00EE24F8" w:rsidRDefault="00554CF8" w:rsidP="00554CF8">
      <w:pPr>
        <w:widowControl w:val="0"/>
        <w:autoSpaceDE w:val="0"/>
        <w:autoSpaceDN w:val="0"/>
        <w:adjustRightInd w:val="0"/>
        <w:spacing w:after="0" w:line="240" w:lineRule="auto"/>
        <w:rPr>
          <w:rFonts w:ascii="Arial Narrow" w:hAnsi="Arial Narrow" w:cs="Calibri"/>
          <w:color w:val="032553"/>
          <w:lang w:val="en-US"/>
        </w:rPr>
      </w:pPr>
      <w:r w:rsidRPr="00EE24F8">
        <w:rPr>
          <w:rFonts w:ascii="Arial Narrow" w:hAnsi="Arial Narrow" w:cs="Helvetica"/>
          <w:lang w:val="en-US"/>
        </w:rPr>
        <w:t xml:space="preserve">RUCONEST is also being investigated in a randomized Phase II clinical trial for prophylaxis of HAE, in a phase II clinical trial for the treatment of HAE in young children (2-13 years of age) and evaluated for various additional </w:t>
      </w:r>
      <w:r w:rsidRPr="00EE24F8">
        <w:rPr>
          <w:rFonts w:ascii="Arial Narrow" w:hAnsi="Arial Narrow" w:cs="Helvetica"/>
          <w:lang w:val="en-US"/>
        </w:rPr>
        <w:lastRenderedPageBreak/>
        <w:t>follow-on indications.</w:t>
      </w:r>
    </w:p>
    <w:p w14:paraId="445989E8" w14:textId="77777777" w:rsidR="00554CF8" w:rsidRPr="00EE24F8" w:rsidRDefault="00554CF8" w:rsidP="00554CF8">
      <w:pPr>
        <w:widowControl w:val="0"/>
        <w:autoSpaceDE w:val="0"/>
        <w:autoSpaceDN w:val="0"/>
        <w:adjustRightInd w:val="0"/>
        <w:spacing w:after="0" w:line="240" w:lineRule="auto"/>
        <w:rPr>
          <w:rFonts w:ascii="Arial Narrow" w:hAnsi="Arial Narrow" w:cs="Arial Narrow"/>
          <w:lang w:val="en-US"/>
        </w:rPr>
      </w:pPr>
      <w:r w:rsidRPr="00EE24F8">
        <w:rPr>
          <w:rFonts w:ascii="Arial Narrow" w:hAnsi="Arial Narrow" w:cs="Arial Narrow"/>
          <w:color w:val="032553"/>
          <w:lang w:val="en-US"/>
        </w:rPr>
        <w:t> </w:t>
      </w:r>
    </w:p>
    <w:p w14:paraId="3A0C7029" w14:textId="77777777" w:rsidR="00554CF8" w:rsidRPr="00EE24F8" w:rsidRDefault="00554CF8" w:rsidP="00554CF8">
      <w:pPr>
        <w:widowControl w:val="0"/>
        <w:autoSpaceDE w:val="0"/>
        <w:autoSpaceDN w:val="0"/>
        <w:adjustRightInd w:val="0"/>
        <w:spacing w:after="0" w:line="240" w:lineRule="auto"/>
        <w:rPr>
          <w:rFonts w:ascii="Arial Narrow" w:hAnsi="Arial Narrow" w:cs="Arial Narrow"/>
          <w:lang w:val="en-US"/>
        </w:rPr>
      </w:pPr>
      <w:r w:rsidRPr="00EE24F8">
        <w:rPr>
          <w:rFonts w:ascii="Arial Narrow" w:hAnsi="Arial Narrow" w:cs="Helvetica"/>
          <w:lang w:val="en-US"/>
        </w:rPr>
        <w:t xml:space="preserve">Pharming has a unique GMP compliant, validated platform for the production of recombinant human proteins that has proven capable of producing industrial volumes of high quality recombinant human protein in a more economical way compared to current cell-based technologies. Leads for Enzyme Replacement Therapy (ERT) in </w:t>
      </w:r>
      <w:proofErr w:type="spellStart"/>
      <w:r w:rsidRPr="00EE24F8">
        <w:rPr>
          <w:rFonts w:ascii="Arial Narrow" w:hAnsi="Arial Narrow" w:cs="Helvetica"/>
          <w:lang w:val="en-US"/>
        </w:rPr>
        <w:t>Pompe</w:t>
      </w:r>
      <w:proofErr w:type="spellEnd"/>
      <w:r w:rsidRPr="00EE24F8">
        <w:rPr>
          <w:rFonts w:ascii="Arial Narrow" w:hAnsi="Arial Narrow" w:cs="Helvetica"/>
          <w:lang w:val="en-US"/>
        </w:rPr>
        <w:t xml:space="preserve">, </w:t>
      </w:r>
      <w:proofErr w:type="spellStart"/>
      <w:r w:rsidRPr="00EE24F8">
        <w:rPr>
          <w:rFonts w:ascii="Arial Narrow" w:hAnsi="Arial Narrow" w:cs="Helvetica"/>
          <w:lang w:val="en-US"/>
        </w:rPr>
        <w:t>Fabry’s</w:t>
      </w:r>
      <w:proofErr w:type="spellEnd"/>
      <w:r w:rsidRPr="00EE24F8">
        <w:rPr>
          <w:rFonts w:ascii="Arial Narrow" w:hAnsi="Arial Narrow" w:cs="Helvetica"/>
          <w:lang w:val="en-US"/>
        </w:rPr>
        <w:t xml:space="preserve"> and </w:t>
      </w:r>
      <w:proofErr w:type="spellStart"/>
      <w:r w:rsidRPr="00EE24F8">
        <w:rPr>
          <w:rFonts w:ascii="Arial Narrow" w:hAnsi="Arial Narrow" w:cs="Helvetica"/>
          <w:lang w:val="en-US"/>
        </w:rPr>
        <w:t>Gaucher’s</w:t>
      </w:r>
      <w:proofErr w:type="spellEnd"/>
      <w:r w:rsidRPr="00EE24F8">
        <w:rPr>
          <w:rFonts w:ascii="Arial Narrow" w:hAnsi="Arial Narrow" w:cs="Helvetica"/>
          <w:lang w:val="en-US"/>
        </w:rPr>
        <w:t xml:space="preserve"> diseases are under early evaluation. The platform is partnered with Shanghai Institute of Pharmaceutical Industry (SIPI), a </w:t>
      </w:r>
      <w:proofErr w:type="spellStart"/>
      <w:r w:rsidRPr="00EE24F8">
        <w:rPr>
          <w:rFonts w:ascii="Arial Narrow" w:hAnsi="Arial Narrow" w:cs="Helvetica"/>
          <w:lang w:val="en-US"/>
        </w:rPr>
        <w:t>Sinopharm</w:t>
      </w:r>
      <w:proofErr w:type="spellEnd"/>
      <w:r w:rsidRPr="00EE24F8">
        <w:rPr>
          <w:rFonts w:ascii="Arial Narrow" w:hAnsi="Arial Narrow" w:cs="Helvetica"/>
          <w:lang w:val="en-US"/>
        </w:rPr>
        <w:t xml:space="preserve"> Company, for joint global development of new products. Pre-clinical development and manufacturing will take place at SIPI and are funded by SIPI. Pharming and SIPI initially plan to </w:t>
      </w:r>
      <w:proofErr w:type="spellStart"/>
      <w:r w:rsidRPr="00EE24F8">
        <w:rPr>
          <w:rFonts w:ascii="Arial Narrow" w:hAnsi="Arial Narrow" w:cs="Helvetica"/>
          <w:lang w:val="en-US"/>
        </w:rPr>
        <w:t>utilise</w:t>
      </w:r>
      <w:proofErr w:type="spellEnd"/>
      <w:r w:rsidRPr="00EE24F8">
        <w:rPr>
          <w:rFonts w:ascii="Arial Narrow" w:hAnsi="Arial Narrow" w:cs="Helvetica"/>
          <w:lang w:val="en-US"/>
        </w:rPr>
        <w:t xml:space="preserve"> this platform for the development of recombinant human Factor VIII for the treatment of </w:t>
      </w:r>
      <w:proofErr w:type="spellStart"/>
      <w:r w:rsidRPr="00EE24F8">
        <w:rPr>
          <w:rFonts w:ascii="Arial Narrow" w:hAnsi="Arial Narrow" w:cs="Helvetica"/>
          <w:lang w:val="en-US"/>
        </w:rPr>
        <w:t>Haemophilia</w:t>
      </w:r>
      <w:proofErr w:type="spellEnd"/>
      <w:r w:rsidRPr="00EE24F8">
        <w:rPr>
          <w:rFonts w:ascii="Arial Narrow" w:hAnsi="Arial Narrow" w:cs="Helvetica"/>
          <w:lang w:val="en-US"/>
        </w:rPr>
        <w:t xml:space="preserve"> A.</w:t>
      </w:r>
    </w:p>
    <w:p w14:paraId="0A37976F" w14:textId="77777777" w:rsidR="00554CF8" w:rsidRPr="00EE24F8" w:rsidRDefault="00554CF8" w:rsidP="00554CF8">
      <w:pPr>
        <w:widowControl w:val="0"/>
        <w:autoSpaceDE w:val="0"/>
        <w:autoSpaceDN w:val="0"/>
        <w:adjustRightInd w:val="0"/>
        <w:spacing w:after="0" w:line="240" w:lineRule="auto"/>
        <w:rPr>
          <w:rFonts w:ascii="Arial Narrow" w:hAnsi="Arial Narrow" w:cs="Calibri"/>
          <w:color w:val="032553"/>
          <w:lang w:val="en-US"/>
        </w:rPr>
      </w:pPr>
      <w:r w:rsidRPr="00EE24F8">
        <w:rPr>
          <w:rFonts w:ascii="Arial Narrow" w:hAnsi="Arial Narrow" w:cs="Helvetica"/>
          <w:color w:val="1D1D1D"/>
          <w:lang w:val="en-US"/>
        </w:rPr>
        <w:t> </w:t>
      </w:r>
    </w:p>
    <w:p w14:paraId="0A46E67E" w14:textId="77777777" w:rsidR="00554CF8" w:rsidRPr="00EE24F8" w:rsidRDefault="00554CF8" w:rsidP="00554CF8">
      <w:pPr>
        <w:spacing w:after="0" w:line="240" w:lineRule="auto"/>
        <w:rPr>
          <w:rFonts w:ascii="Arial Narrow" w:hAnsi="Arial Narrow" w:cs="Helvetica"/>
          <w:color w:val="1D1D1D"/>
          <w:lang w:val="en-US"/>
        </w:rPr>
      </w:pPr>
      <w:r w:rsidRPr="00EE24F8">
        <w:rPr>
          <w:rFonts w:ascii="Arial Narrow" w:hAnsi="Arial Narrow" w:cs="Helvetica"/>
          <w:color w:val="1D1D1D"/>
          <w:lang w:val="en-US"/>
        </w:rPr>
        <w:t xml:space="preserve">For more information, please visit </w:t>
      </w:r>
      <w:hyperlink r:id="rId13" w:history="1">
        <w:r w:rsidRPr="00EE24F8">
          <w:rPr>
            <w:rFonts w:ascii="Arial Narrow" w:hAnsi="Arial Narrow" w:cs="Helvetica"/>
            <w:color w:val="0000FF"/>
            <w:lang w:val="en-US"/>
          </w:rPr>
          <w:t>http://www.pharming.com</w:t>
        </w:r>
      </w:hyperlink>
    </w:p>
    <w:p w14:paraId="2731F66D" w14:textId="77777777" w:rsidR="00554CF8" w:rsidRPr="00EE24F8" w:rsidRDefault="00554CF8" w:rsidP="00554CF8">
      <w:pPr>
        <w:spacing w:after="0" w:line="240" w:lineRule="auto"/>
        <w:rPr>
          <w:rFonts w:ascii="Arial Narrow" w:hAnsi="Arial Narrow" w:cs="Helvetica"/>
          <w:color w:val="1D1D1D"/>
          <w:lang w:val="en-US"/>
        </w:rPr>
      </w:pPr>
    </w:p>
    <w:p w14:paraId="4D2B5301" w14:textId="5D051636" w:rsidR="00667C1A" w:rsidRPr="00EE24F8" w:rsidRDefault="00353279" w:rsidP="00554CF8">
      <w:pPr>
        <w:spacing w:after="0" w:line="240" w:lineRule="auto"/>
        <w:rPr>
          <w:rFonts w:ascii="Arial Narrow" w:hAnsi="Arial Narrow" w:cs="Times New Roman"/>
          <w:b/>
          <w:bCs/>
          <w:lang w:val="en-US"/>
        </w:rPr>
      </w:pPr>
      <w:r w:rsidRPr="00EE24F8">
        <w:rPr>
          <w:rFonts w:ascii="Arial Narrow" w:hAnsi="Arial Narrow" w:cs="Times New Roman"/>
          <w:b/>
          <w:bCs/>
          <w:lang w:val="en-US"/>
        </w:rPr>
        <w:t xml:space="preserve">About </w:t>
      </w:r>
      <w:proofErr w:type="spellStart"/>
      <w:r w:rsidRPr="00EE24F8">
        <w:rPr>
          <w:rFonts w:ascii="Arial Narrow" w:hAnsi="Arial Narrow" w:cs="Times New Roman"/>
          <w:b/>
          <w:bCs/>
          <w:lang w:val="en-US"/>
        </w:rPr>
        <w:t>Clinigen</w:t>
      </w:r>
      <w:proofErr w:type="spellEnd"/>
      <w:r w:rsidRPr="00EE24F8">
        <w:rPr>
          <w:rFonts w:ascii="Arial Narrow" w:hAnsi="Arial Narrow" w:cs="Times New Roman"/>
          <w:b/>
          <w:bCs/>
          <w:lang w:val="en-US"/>
        </w:rPr>
        <w:t xml:space="preserve"> Group</w:t>
      </w:r>
    </w:p>
    <w:p w14:paraId="731FA2FE" w14:textId="77777777" w:rsidR="002354D8" w:rsidRPr="002354D8" w:rsidRDefault="002354D8" w:rsidP="002354D8">
      <w:pPr>
        <w:spacing w:after="0"/>
        <w:rPr>
          <w:rFonts w:ascii="Arial Narrow" w:hAnsi="Arial Narrow"/>
          <w:lang w:val="en-US"/>
        </w:rPr>
      </w:pPr>
      <w:r w:rsidRPr="002354D8">
        <w:rPr>
          <w:rFonts w:ascii="Arial Narrow" w:hAnsi="Arial Narrow"/>
          <w:lang w:val="en-US"/>
        </w:rPr>
        <w:t xml:space="preserve">The </w:t>
      </w:r>
      <w:proofErr w:type="spellStart"/>
      <w:r w:rsidRPr="002354D8">
        <w:rPr>
          <w:rFonts w:ascii="Arial Narrow" w:hAnsi="Arial Narrow"/>
          <w:lang w:val="en-US"/>
        </w:rPr>
        <w:t>Clinigen</w:t>
      </w:r>
      <w:proofErr w:type="spellEnd"/>
      <w:r w:rsidRPr="002354D8">
        <w:rPr>
          <w:rFonts w:ascii="Arial Narrow" w:hAnsi="Arial Narrow"/>
          <w:lang w:val="en-US"/>
        </w:rPr>
        <w:t xml:space="preserve"> Group is a specialty global pharmaceutical company headquartered in the UK, with offices in the US and Japan. The Group is dedicated to delivering ‘the right drug, to the right patient at the right time’. In April 2015, </w:t>
      </w:r>
      <w:proofErr w:type="spellStart"/>
      <w:r w:rsidRPr="002354D8">
        <w:rPr>
          <w:rFonts w:ascii="Arial Narrow" w:hAnsi="Arial Narrow"/>
          <w:lang w:val="en-US"/>
        </w:rPr>
        <w:t>Clinigen</w:t>
      </w:r>
      <w:proofErr w:type="spellEnd"/>
      <w:r w:rsidRPr="002354D8">
        <w:rPr>
          <w:rFonts w:ascii="Arial Narrow" w:hAnsi="Arial Narrow"/>
          <w:lang w:val="en-US"/>
        </w:rPr>
        <w:t xml:space="preserve"> acquired </w:t>
      </w:r>
      <w:proofErr w:type="spellStart"/>
      <w:r w:rsidRPr="002354D8">
        <w:rPr>
          <w:rFonts w:ascii="Arial Narrow" w:hAnsi="Arial Narrow"/>
          <w:lang w:val="en-US"/>
        </w:rPr>
        <w:t>Idis</w:t>
      </w:r>
      <w:proofErr w:type="spellEnd"/>
      <w:r w:rsidRPr="002354D8">
        <w:rPr>
          <w:rFonts w:ascii="Arial Narrow" w:hAnsi="Arial Narrow"/>
          <w:lang w:val="en-US"/>
        </w:rPr>
        <w:t xml:space="preserve">, the market leader in the global supply of unlicensed medicines. The Group now operates as four synergistic businesses; </w:t>
      </w:r>
      <w:proofErr w:type="spellStart"/>
      <w:r w:rsidRPr="002354D8">
        <w:rPr>
          <w:rFonts w:ascii="Arial Narrow" w:hAnsi="Arial Narrow"/>
          <w:lang w:val="en-US"/>
        </w:rPr>
        <w:t>Clinigen</w:t>
      </w:r>
      <w:proofErr w:type="spellEnd"/>
      <w:r w:rsidRPr="002354D8">
        <w:rPr>
          <w:rFonts w:ascii="Arial Narrow" w:hAnsi="Arial Narrow"/>
          <w:lang w:val="en-US"/>
        </w:rPr>
        <w:t xml:space="preserve"> Specialty Pharmaceuticals, </w:t>
      </w:r>
      <w:proofErr w:type="spellStart"/>
      <w:r w:rsidRPr="002354D8">
        <w:rPr>
          <w:rFonts w:ascii="Arial Narrow" w:hAnsi="Arial Narrow"/>
          <w:lang w:val="en-US"/>
        </w:rPr>
        <w:t>Clinigen</w:t>
      </w:r>
      <w:proofErr w:type="spellEnd"/>
      <w:r w:rsidRPr="002354D8">
        <w:rPr>
          <w:rFonts w:ascii="Arial Narrow" w:hAnsi="Arial Narrow"/>
          <w:lang w:val="en-US"/>
        </w:rPr>
        <w:t xml:space="preserve"> Clinical Trials Supply, </w:t>
      </w:r>
      <w:proofErr w:type="spellStart"/>
      <w:r w:rsidRPr="002354D8">
        <w:rPr>
          <w:rFonts w:ascii="Arial Narrow" w:hAnsi="Arial Narrow"/>
          <w:lang w:val="en-US"/>
        </w:rPr>
        <w:t>Idis</w:t>
      </w:r>
      <w:proofErr w:type="spellEnd"/>
      <w:r w:rsidRPr="002354D8">
        <w:rPr>
          <w:rFonts w:ascii="Arial Narrow" w:hAnsi="Arial Narrow"/>
          <w:lang w:val="en-US"/>
        </w:rPr>
        <w:t xml:space="preserve"> Managed Access Programs (this now includes the previously branded </w:t>
      </w:r>
      <w:proofErr w:type="spellStart"/>
      <w:r w:rsidRPr="002354D8">
        <w:rPr>
          <w:rFonts w:ascii="Arial Narrow" w:hAnsi="Arial Narrow"/>
          <w:lang w:val="en-US"/>
        </w:rPr>
        <w:t>Clinigen</w:t>
      </w:r>
      <w:proofErr w:type="spellEnd"/>
      <w:r w:rsidRPr="002354D8">
        <w:rPr>
          <w:rFonts w:ascii="Arial Narrow" w:hAnsi="Arial Narrow"/>
          <w:lang w:val="en-US"/>
        </w:rPr>
        <w:t xml:space="preserve"> Global Access Programs business) and </w:t>
      </w:r>
      <w:proofErr w:type="spellStart"/>
      <w:r w:rsidRPr="002354D8">
        <w:rPr>
          <w:rFonts w:ascii="Arial Narrow" w:hAnsi="Arial Narrow"/>
          <w:lang w:val="en-US"/>
        </w:rPr>
        <w:t>Idis</w:t>
      </w:r>
      <w:proofErr w:type="spellEnd"/>
      <w:r w:rsidRPr="002354D8">
        <w:rPr>
          <w:rFonts w:ascii="Arial Narrow" w:hAnsi="Arial Narrow"/>
          <w:lang w:val="en-US"/>
        </w:rPr>
        <w:t xml:space="preserve"> General Access.</w:t>
      </w:r>
    </w:p>
    <w:p w14:paraId="1FBCD499" w14:textId="77777777" w:rsidR="002354D8" w:rsidRPr="002354D8" w:rsidRDefault="002354D8" w:rsidP="002354D8">
      <w:pPr>
        <w:spacing w:after="0"/>
        <w:rPr>
          <w:rFonts w:ascii="Arial Narrow" w:hAnsi="Arial Narrow"/>
          <w:lang w:val="en-US"/>
        </w:rPr>
      </w:pPr>
    </w:p>
    <w:p w14:paraId="7CF9344A" w14:textId="77777777" w:rsidR="00541FB8" w:rsidRDefault="002354D8" w:rsidP="00AC04B8">
      <w:pPr>
        <w:spacing w:after="0"/>
        <w:rPr>
          <w:rFonts w:ascii="Arial Narrow" w:hAnsi="Arial Narrow"/>
          <w:lang w:val="en-US"/>
        </w:rPr>
      </w:pPr>
      <w:r w:rsidRPr="002354D8">
        <w:rPr>
          <w:rFonts w:ascii="Arial Narrow" w:hAnsi="Arial Narrow"/>
          <w:lang w:val="en-US"/>
        </w:rPr>
        <w:t>The Managed Access Programs business develops and implements exclusive access programs for biotechnology and pharmaceutical companies and has provided physicians with an ethical solution to access unlicensed medicines for thousands of patients with an unmet medical need</w:t>
      </w:r>
    </w:p>
    <w:p w14:paraId="33472BE7" w14:textId="7F57EB6C" w:rsidR="00A905BB" w:rsidRPr="00EE24F8" w:rsidRDefault="00353279" w:rsidP="00AC04B8">
      <w:pPr>
        <w:spacing w:after="0"/>
        <w:rPr>
          <w:rFonts w:ascii="Arial Narrow" w:hAnsi="Arial Narrow" w:cs="Times New Roman"/>
          <w:lang w:val="en-US"/>
        </w:rPr>
      </w:pPr>
      <w:r w:rsidRPr="00EE24F8">
        <w:rPr>
          <w:rFonts w:ascii="Arial Narrow" w:hAnsi="Arial Narrow" w:cs="Times New Roman"/>
          <w:lang w:val="en-US"/>
        </w:rPr>
        <w:br/>
      </w:r>
      <w:r w:rsidR="00667C1A" w:rsidRPr="00EE24F8">
        <w:rPr>
          <w:rFonts w:ascii="Arial Narrow" w:hAnsi="Arial Narrow" w:cs="Times New Roman"/>
          <w:lang w:val="en-US"/>
        </w:rPr>
        <w:t xml:space="preserve">For more information, please visit </w:t>
      </w:r>
      <w:hyperlink r:id="rId14" w:history="1">
        <w:r w:rsidR="00667C1A" w:rsidRPr="00EE24F8">
          <w:rPr>
            <w:rFonts w:ascii="Arial Narrow" w:hAnsi="Arial Narrow" w:cs="Times New Roman"/>
            <w:color w:val="0000FF"/>
            <w:u w:val="single"/>
            <w:lang w:val="en-US"/>
          </w:rPr>
          <w:t>www.clinigengroup.com</w:t>
        </w:r>
      </w:hyperlink>
      <w:r w:rsidR="00667C1A" w:rsidRPr="00EE24F8">
        <w:rPr>
          <w:rFonts w:ascii="Arial Narrow" w:hAnsi="Arial Narrow" w:cs="Times New Roman"/>
          <w:lang w:val="en-US"/>
        </w:rPr>
        <w:t xml:space="preserve">. </w:t>
      </w:r>
    </w:p>
    <w:p w14:paraId="5E047CF5" w14:textId="77777777" w:rsidR="003B2A12" w:rsidRPr="00EE24F8" w:rsidRDefault="00353279" w:rsidP="004146CF">
      <w:pPr>
        <w:spacing w:after="0"/>
        <w:rPr>
          <w:rFonts w:ascii="Arial Narrow" w:hAnsi="Arial Narrow"/>
          <w:b/>
          <w:lang w:val="en-US"/>
        </w:rPr>
      </w:pPr>
      <w:r w:rsidRPr="00EE24F8">
        <w:rPr>
          <w:rFonts w:ascii="Arial Narrow" w:hAnsi="Arial Narrow" w:cs="Times New Roman"/>
          <w:lang w:val="en-US"/>
        </w:rPr>
        <w:br/>
      </w:r>
      <w:r w:rsidR="00331E8D" w:rsidRPr="00EE24F8">
        <w:rPr>
          <w:rFonts w:ascii="Arial Narrow" w:hAnsi="Arial Narrow"/>
          <w:b/>
          <w:lang w:val="en-US"/>
        </w:rPr>
        <w:t>Contact Details</w:t>
      </w:r>
    </w:p>
    <w:p w14:paraId="6D3AA3BC" w14:textId="77777777" w:rsidR="00223BE4" w:rsidRPr="00EE24F8" w:rsidRDefault="00223BE4" w:rsidP="00D664C0">
      <w:pPr>
        <w:spacing w:after="0"/>
        <w:rPr>
          <w:rFonts w:ascii="Arial Narrow" w:hAnsi="Arial Narrow"/>
          <w:b/>
          <w:lang w:val="en-US"/>
        </w:rPr>
      </w:pPr>
    </w:p>
    <w:tbl>
      <w:tblPr>
        <w:tblW w:w="9242" w:type="dxa"/>
        <w:tblCellMar>
          <w:left w:w="0" w:type="dxa"/>
          <w:right w:w="0" w:type="dxa"/>
        </w:tblCellMar>
        <w:tblLook w:val="04A0" w:firstRow="1" w:lastRow="0" w:firstColumn="1" w:lastColumn="0" w:noHBand="0" w:noVBand="1"/>
      </w:tblPr>
      <w:tblGrid>
        <w:gridCol w:w="5637"/>
        <w:gridCol w:w="3605"/>
      </w:tblGrid>
      <w:tr w:rsidR="00223BE4" w:rsidRPr="00EE24F8" w14:paraId="58559E4A" w14:textId="77777777" w:rsidTr="00D967B0">
        <w:trPr>
          <w:trHeight w:val="340"/>
        </w:trPr>
        <w:tc>
          <w:tcPr>
            <w:tcW w:w="5637" w:type="dxa"/>
            <w:noWrap/>
            <w:tcMar>
              <w:top w:w="0" w:type="dxa"/>
              <w:left w:w="108" w:type="dxa"/>
              <w:bottom w:w="0" w:type="dxa"/>
              <w:right w:w="108" w:type="dxa"/>
            </w:tcMar>
            <w:vAlign w:val="center"/>
            <w:hideMark/>
          </w:tcPr>
          <w:p w14:paraId="5F8F1482" w14:textId="77777777" w:rsidR="00AC04B8" w:rsidRPr="00E6610A" w:rsidRDefault="00AC04B8">
            <w:pPr>
              <w:spacing w:after="0"/>
              <w:rPr>
                <w:rFonts w:ascii="Arial Narrow" w:hAnsi="Arial Narrow"/>
                <w:b/>
                <w:bCs/>
                <w:lang w:val="en-US"/>
              </w:rPr>
            </w:pPr>
            <w:r w:rsidRPr="00E6610A">
              <w:rPr>
                <w:rFonts w:ascii="Arial Narrow" w:hAnsi="Arial Narrow"/>
                <w:b/>
                <w:bCs/>
                <w:lang w:val="en-US"/>
              </w:rPr>
              <w:t>Pharming Group</w:t>
            </w:r>
          </w:p>
          <w:p w14:paraId="7DA8503D" w14:textId="6CBC2D1C" w:rsidR="00223BE4" w:rsidRPr="00EE24F8" w:rsidRDefault="00AC04B8" w:rsidP="004533B1">
            <w:pPr>
              <w:spacing w:after="0"/>
              <w:rPr>
                <w:rFonts w:ascii="Arial Narrow" w:hAnsi="Arial Narrow"/>
                <w:b/>
                <w:bCs/>
                <w:lang w:val="en-US"/>
              </w:rPr>
            </w:pPr>
            <w:r w:rsidRPr="0074664F">
              <w:rPr>
                <w:rFonts w:ascii="Arial Narrow" w:hAnsi="Arial Narrow"/>
                <w:bCs/>
                <w:lang w:val="en-US"/>
              </w:rPr>
              <w:t>Sijmen de Vries, Chief Executive Officer</w:t>
            </w:r>
          </w:p>
        </w:tc>
        <w:tc>
          <w:tcPr>
            <w:tcW w:w="3605" w:type="dxa"/>
            <w:noWrap/>
            <w:tcMar>
              <w:top w:w="0" w:type="dxa"/>
              <w:left w:w="108" w:type="dxa"/>
              <w:bottom w:w="0" w:type="dxa"/>
              <w:right w:w="108" w:type="dxa"/>
            </w:tcMar>
            <w:vAlign w:val="center"/>
            <w:hideMark/>
          </w:tcPr>
          <w:p w14:paraId="393D299B" w14:textId="77777777" w:rsidR="00AC04B8" w:rsidRPr="00EE24F8" w:rsidRDefault="00AC04B8">
            <w:pPr>
              <w:spacing w:after="0"/>
              <w:jc w:val="both"/>
              <w:rPr>
                <w:rFonts w:ascii="Arial Narrow" w:hAnsi="Arial Narrow"/>
                <w:lang w:val="en-US"/>
              </w:rPr>
            </w:pPr>
          </w:p>
          <w:p w14:paraId="06D5B884" w14:textId="29914E45" w:rsidR="00AC04B8" w:rsidRPr="00EE24F8" w:rsidRDefault="00AC04B8">
            <w:pPr>
              <w:spacing w:after="0"/>
              <w:jc w:val="both"/>
              <w:rPr>
                <w:rFonts w:ascii="Arial Narrow" w:hAnsi="Arial Narrow"/>
                <w:lang w:val="en-US"/>
              </w:rPr>
            </w:pPr>
            <w:r w:rsidRPr="00EE24F8">
              <w:rPr>
                <w:rFonts w:ascii="Arial Narrow" w:hAnsi="Arial Narrow"/>
                <w:lang w:val="en-US"/>
              </w:rPr>
              <w:t>Tel: +31 71 5247400</w:t>
            </w:r>
          </w:p>
          <w:p w14:paraId="3D1B388F" w14:textId="467484CF" w:rsidR="00223BE4" w:rsidRPr="00EE24F8" w:rsidRDefault="00223BE4">
            <w:pPr>
              <w:spacing w:after="0"/>
              <w:jc w:val="both"/>
              <w:rPr>
                <w:rFonts w:ascii="Arial Narrow" w:hAnsi="Arial Narrow"/>
                <w:lang w:val="en-US"/>
              </w:rPr>
            </w:pPr>
          </w:p>
        </w:tc>
      </w:tr>
      <w:tr w:rsidR="00F602EB" w:rsidRPr="00EE24F8" w14:paraId="49F3D1CD" w14:textId="77777777" w:rsidTr="00D967B0">
        <w:trPr>
          <w:trHeight w:val="340"/>
        </w:trPr>
        <w:tc>
          <w:tcPr>
            <w:tcW w:w="5637" w:type="dxa"/>
            <w:noWrap/>
            <w:tcMar>
              <w:top w:w="0" w:type="dxa"/>
              <w:left w:w="108" w:type="dxa"/>
              <w:bottom w:w="0" w:type="dxa"/>
              <w:right w:w="108" w:type="dxa"/>
            </w:tcMar>
            <w:vAlign w:val="center"/>
          </w:tcPr>
          <w:p w14:paraId="043930E4" w14:textId="54E0EC3F" w:rsidR="00F602EB" w:rsidRPr="00E6610A" w:rsidRDefault="00F602EB">
            <w:pPr>
              <w:spacing w:after="0"/>
              <w:rPr>
                <w:rFonts w:ascii="Arial Narrow" w:eastAsia="SimSun" w:hAnsi="Arial Narrow" w:cs="Arial"/>
                <w:b/>
                <w:lang w:eastAsia="zh-CN"/>
              </w:rPr>
            </w:pPr>
            <w:r w:rsidRPr="00F2307E">
              <w:rPr>
                <w:rFonts w:ascii="Arial Narrow" w:eastAsia="SimSun" w:hAnsi="Arial Narrow" w:cs="Arial"/>
                <w:b/>
                <w:lang w:eastAsia="zh-CN"/>
              </w:rPr>
              <w:t>FTI Consulting</w:t>
            </w:r>
            <w:r>
              <w:rPr>
                <w:rFonts w:ascii="Arial Narrow" w:eastAsia="SimSun" w:hAnsi="Arial Narrow" w:cs="Arial"/>
                <w:b/>
                <w:lang w:eastAsia="zh-CN"/>
              </w:rPr>
              <w:t xml:space="preserve"> (Pharming media relations)</w:t>
            </w:r>
          </w:p>
        </w:tc>
        <w:tc>
          <w:tcPr>
            <w:tcW w:w="3605" w:type="dxa"/>
            <w:noWrap/>
            <w:tcMar>
              <w:top w:w="0" w:type="dxa"/>
              <w:left w:w="108" w:type="dxa"/>
              <w:bottom w:w="0" w:type="dxa"/>
              <w:right w:w="108" w:type="dxa"/>
            </w:tcMar>
            <w:vAlign w:val="center"/>
          </w:tcPr>
          <w:p w14:paraId="211551E7" w14:textId="7B1ABEEE" w:rsidR="00F602EB" w:rsidRPr="00EE24F8" w:rsidRDefault="00F602EB">
            <w:pPr>
              <w:spacing w:after="0"/>
              <w:jc w:val="both"/>
              <w:rPr>
                <w:rFonts w:ascii="Arial Narrow" w:hAnsi="Arial Narrow"/>
                <w:lang w:val="en-US"/>
              </w:rPr>
            </w:pPr>
            <w:r w:rsidRPr="00EE24F8">
              <w:rPr>
                <w:rFonts w:ascii="Arial Narrow" w:hAnsi="Arial Narrow"/>
                <w:lang w:val="en-US"/>
              </w:rPr>
              <w:t>Tel: +44 203 727 1136</w:t>
            </w:r>
          </w:p>
        </w:tc>
      </w:tr>
      <w:tr w:rsidR="00F602EB" w:rsidRPr="00EE24F8" w14:paraId="7F44AF3B" w14:textId="77777777" w:rsidTr="00D967B0">
        <w:trPr>
          <w:trHeight w:val="340"/>
        </w:trPr>
        <w:tc>
          <w:tcPr>
            <w:tcW w:w="5637" w:type="dxa"/>
            <w:noWrap/>
            <w:tcMar>
              <w:top w:w="0" w:type="dxa"/>
              <w:left w:w="108" w:type="dxa"/>
              <w:bottom w:w="0" w:type="dxa"/>
              <w:right w:w="108" w:type="dxa"/>
            </w:tcMar>
            <w:vAlign w:val="center"/>
          </w:tcPr>
          <w:p w14:paraId="672ECD32" w14:textId="53D41364" w:rsidR="00F602EB" w:rsidRPr="00EE24F8" w:rsidRDefault="00F602EB">
            <w:pPr>
              <w:spacing w:after="0"/>
              <w:rPr>
                <w:rFonts w:ascii="Arial Narrow" w:hAnsi="Arial Narrow"/>
                <w:b/>
                <w:bCs/>
                <w:lang w:val="en-US"/>
              </w:rPr>
            </w:pPr>
            <w:r w:rsidRPr="00EE24F8">
              <w:rPr>
                <w:rFonts w:ascii="Arial Narrow" w:eastAsia="SimSun" w:hAnsi="Arial Narrow" w:cs="Arial"/>
                <w:lang w:eastAsia="zh-CN"/>
              </w:rPr>
              <w:t>Julia Phillips/ Victoria Foster Mitchell</w:t>
            </w:r>
          </w:p>
        </w:tc>
        <w:tc>
          <w:tcPr>
            <w:tcW w:w="3605" w:type="dxa"/>
            <w:noWrap/>
            <w:tcMar>
              <w:top w:w="0" w:type="dxa"/>
              <w:left w:w="108" w:type="dxa"/>
              <w:bottom w:w="0" w:type="dxa"/>
              <w:right w:w="108" w:type="dxa"/>
            </w:tcMar>
            <w:vAlign w:val="center"/>
          </w:tcPr>
          <w:p w14:paraId="0982F02D" w14:textId="77777777" w:rsidR="00F602EB" w:rsidRPr="00EE24F8" w:rsidRDefault="00F602EB">
            <w:pPr>
              <w:spacing w:after="0"/>
              <w:jc w:val="both"/>
              <w:rPr>
                <w:rFonts w:ascii="Arial Narrow" w:hAnsi="Arial Narrow"/>
                <w:lang w:val="en-US"/>
              </w:rPr>
            </w:pPr>
          </w:p>
        </w:tc>
      </w:tr>
      <w:tr w:rsidR="00F602EB" w:rsidRPr="00EE24F8" w14:paraId="07278CE3" w14:textId="77777777" w:rsidTr="00D967B0">
        <w:trPr>
          <w:trHeight w:val="340"/>
        </w:trPr>
        <w:tc>
          <w:tcPr>
            <w:tcW w:w="5637" w:type="dxa"/>
            <w:noWrap/>
            <w:tcMar>
              <w:top w:w="0" w:type="dxa"/>
              <w:left w:w="108" w:type="dxa"/>
              <w:bottom w:w="0" w:type="dxa"/>
              <w:right w:w="108" w:type="dxa"/>
            </w:tcMar>
            <w:vAlign w:val="center"/>
          </w:tcPr>
          <w:p w14:paraId="7D55F786" w14:textId="77777777" w:rsidR="00F602EB" w:rsidRPr="00EE24F8" w:rsidRDefault="00F602EB">
            <w:pPr>
              <w:spacing w:after="0"/>
              <w:rPr>
                <w:rFonts w:ascii="Arial Narrow" w:hAnsi="Arial Narrow"/>
                <w:b/>
                <w:bCs/>
                <w:lang w:val="en-US"/>
              </w:rPr>
            </w:pPr>
          </w:p>
        </w:tc>
        <w:tc>
          <w:tcPr>
            <w:tcW w:w="3605" w:type="dxa"/>
            <w:noWrap/>
            <w:tcMar>
              <w:top w:w="0" w:type="dxa"/>
              <w:left w:w="108" w:type="dxa"/>
              <w:bottom w:w="0" w:type="dxa"/>
              <w:right w:w="108" w:type="dxa"/>
            </w:tcMar>
            <w:vAlign w:val="center"/>
          </w:tcPr>
          <w:p w14:paraId="6605CA1C" w14:textId="77777777" w:rsidR="00F602EB" w:rsidRPr="00EE24F8" w:rsidRDefault="00F602EB">
            <w:pPr>
              <w:spacing w:after="0"/>
              <w:jc w:val="both"/>
              <w:rPr>
                <w:rFonts w:ascii="Arial Narrow" w:hAnsi="Arial Narrow"/>
                <w:lang w:val="en-US"/>
              </w:rPr>
            </w:pPr>
          </w:p>
        </w:tc>
      </w:tr>
      <w:tr w:rsidR="00F602EB" w:rsidRPr="00EE24F8" w14:paraId="350122B5" w14:textId="77777777" w:rsidTr="00D967B0">
        <w:trPr>
          <w:trHeight w:val="340"/>
        </w:trPr>
        <w:tc>
          <w:tcPr>
            <w:tcW w:w="5637" w:type="dxa"/>
            <w:noWrap/>
            <w:tcMar>
              <w:top w:w="0" w:type="dxa"/>
              <w:left w:w="108" w:type="dxa"/>
              <w:bottom w:w="0" w:type="dxa"/>
              <w:right w:w="108" w:type="dxa"/>
            </w:tcMar>
            <w:vAlign w:val="center"/>
          </w:tcPr>
          <w:p w14:paraId="499BDB1B" w14:textId="7756E8C5" w:rsidR="00F602EB" w:rsidRPr="00EE24F8" w:rsidRDefault="00F602EB">
            <w:pPr>
              <w:spacing w:after="0"/>
              <w:rPr>
                <w:rFonts w:ascii="Arial Narrow" w:hAnsi="Arial Narrow"/>
                <w:lang w:val="en-US"/>
              </w:rPr>
            </w:pPr>
            <w:proofErr w:type="spellStart"/>
            <w:r>
              <w:rPr>
                <w:rFonts w:ascii="Arial Narrow" w:hAnsi="Arial Narrow"/>
                <w:b/>
                <w:bCs/>
                <w:lang w:val="en-US"/>
              </w:rPr>
              <w:t>Clinigen</w:t>
            </w:r>
            <w:proofErr w:type="spellEnd"/>
            <w:r>
              <w:rPr>
                <w:rFonts w:ascii="Arial Narrow" w:hAnsi="Arial Narrow"/>
                <w:b/>
                <w:bCs/>
                <w:lang w:val="en-US"/>
              </w:rPr>
              <w:t xml:space="preserve"> Group</w:t>
            </w:r>
          </w:p>
        </w:tc>
        <w:tc>
          <w:tcPr>
            <w:tcW w:w="3605" w:type="dxa"/>
            <w:noWrap/>
            <w:tcMar>
              <w:top w:w="0" w:type="dxa"/>
              <w:left w:w="108" w:type="dxa"/>
              <w:bottom w:w="0" w:type="dxa"/>
              <w:right w:w="108" w:type="dxa"/>
            </w:tcMar>
            <w:vAlign w:val="center"/>
          </w:tcPr>
          <w:p w14:paraId="7B317FCF" w14:textId="522C493B" w:rsidR="00F602EB" w:rsidRPr="00EE24F8" w:rsidRDefault="00F602EB">
            <w:pPr>
              <w:spacing w:after="0"/>
              <w:jc w:val="both"/>
              <w:rPr>
                <w:rFonts w:ascii="Arial Narrow" w:hAnsi="Arial Narrow"/>
                <w:lang w:val="en-US"/>
              </w:rPr>
            </w:pPr>
            <w:r w:rsidRPr="00EE24F8">
              <w:rPr>
                <w:rFonts w:ascii="Arial Narrow" w:hAnsi="Arial Narrow"/>
                <w:lang w:val="en-US"/>
              </w:rPr>
              <w:t>Tel: +44 (0) 1283 495 010</w:t>
            </w:r>
          </w:p>
        </w:tc>
      </w:tr>
      <w:tr w:rsidR="00223BE4" w:rsidRPr="00EE24F8" w14:paraId="5E36E67D" w14:textId="77777777" w:rsidTr="00D967B0">
        <w:trPr>
          <w:trHeight w:val="340"/>
        </w:trPr>
        <w:tc>
          <w:tcPr>
            <w:tcW w:w="5637" w:type="dxa"/>
            <w:noWrap/>
            <w:tcMar>
              <w:top w:w="0" w:type="dxa"/>
              <w:left w:w="108" w:type="dxa"/>
              <w:bottom w:w="0" w:type="dxa"/>
              <w:right w:w="108" w:type="dxa"/>
            </w:tcMar>
            <w:vAlign w:val="center"/>
            <w:hideMark/>
          </w:tcPr>
          <w:p w14:paraId="67A65CA4" w14:textId="77777777" w:rsidR="00223BE4" w:rsidRPr="00EE24F8" w:rsidRDefault="00223BE4">
            <w:pPr>
              <w:spacing w:after="0"/>
              <w:rPr>
                <w:rFonts w:ascii="Arial Narrow" w:hAnsi="Arial Narrow"/>
                <w:lang w:val="en-US"/>
              </w:rPr>
            </w:pPr>
            <w:r w:rsidRPr="00EE24F8">
              <w:rPr>
                <w:rFonts w:ascii="Arial Narrow" w:hAnsi="Arial Narrow"/>
                <w:lang w:val="en-US"/>
              </w:rPr>
              <w:t>Peter George, Group Chief Executive Officer</w:t>
            </w:r>
          </w:p>
        </w:tc>
        <w:tc>
          <w:tcPr>
            <w:tcW w:w="3605" w:type="dxa"/>
            <w:noWrap/>
            <w:tcMar>
              <w:top w:w="0" w:type="dxa"/>
              <w:left w:w="108" w:type="dxa"/>
              <w:bottom w:w="0" w:type="dxa"/>
              <w:right w:w="108" w:type="dxa"/>
            </w:tcMar>
            <w:vAlign w:val="center"/>
          </w:tcPr>
          <w:p w14:paraId="743CDEA9" w14:textId="77777777" w:rsidR="00223BE4" w:rsidRPr="00EE24F8" w:rsidRDefault="00223BE4">
            <w:pPr>
              <w:spacing w:after="0"/>
              <w:jc w:val="both"/>
              <w:rPr>
                <w:rFonts w:ascii="Arial Narrow" w:hAnsi="Arial Narrow"/>
                <w:lang w:val="en-US"/>
              </w:rPr>
            </w:pPr>
          </w:p>
        </w:tc>
      </w:tr>
      <w:tr w:rsidR="00223BE4" w:rsidRPr="00EE24F8" w14:paraId="3C56C009" w14:textId="77777777" w:rsidTr="00D967B0">
        <w:trPr>
          <w:trHeight w:val="340"/>
        </w:trPr>
        <w:tc>
          <w:tcPr>
            <w:tcW w:w="5637" w:type="dxa"/>
            <w:noWrap/>
            <w:tcMar>
              <w:top w:w="0" w:type="dxa"/>
              <w:left w:w="108" w:type="dxa"/>
              <w:bottom w:w="0" w:type="dxa"/>
              <w:right w:w="108" w:type="dxa"/>
            </w:tcMar>
            <w:vAlign w:val="center"/>
          </w:tcPr>
          <w:p w14:paraId="7B35353B" w14:textId="77777777" w:rsidR="00223BE4" w:rsidRPr="00EE24F8" w:rsidRDefault="00D967B0">
            <w:pPr>
              <w:spacing w:after="0"/>
              <w:rPr>
                <w:rFonts w:ascii="Arial Narrow" w:hAnsi="Arial Narrow"/>
                <w:bCs/>
                <w:highlight w:val="yellow"/>
                <w:lang w:val="en-US"/>
              </w:rPr>
            </w:pPr>
            <w:r w:rsidRPr="00EE24F8">
              <w:rPr>
                <w:rFonts w:ascii="Arial Narrow" w:hAnsi="Arial Narrow"/>
                <w:bCs/>
                <w:lang w:val="en-US"/>
              </w:rPr>
              <w:t>Shaun Chilton, Group Chief Operating Officer</w:t>
            </w:r>
          </w:p>
        </w:tc>
        <w:tc>
          <w:tcPr>
            <w:tcW w:w="3605" w:type="dxa"/>
            <w:noWrap/>
            <w:tcMar>
              <w:top w:w="0" w:type="dxa"/>
              <w:left w:w="108" w:type="dxa"/>
              <w:bottom w:w="0" w:type="dxa"/>
              <w:right w:w="108" w:type="dxa"/>
            </w:tcMar>
            <w:vAlign w:val="center"/>
          </w:tcPr>
          <w:p w14:paraId="434800E2" w14:textId="77777777" w:rsidR="00223BE4" w:rsidRPr="00EE24F8" w:rsidRDefault="00223BE4">
            <w:pPr>
              <w:spacing w:after="0"/>
              <w:rPr>
                <w:rFonts w:ascii="Arial Narrow" w:hAnsi="Arial Narrow"/>
                <w:highlight w:val="yellow"/>
                <w:lang w:val="en-US"/>
              </w:rPr>
            </w:pPr>
          </w:p>
        </w:tc>
      </w:tr>
      <w:tr w:rsidR="00D967B0" w:rsidRPr="00EE24F8" w14:paraId="0F67F136" w14:textId="77777777" w:rsidTr="00D967B0">
        <w:trPr>
          <w:trHeight w:val="340"/>
        </w:trPr>
        <w:tc>
          <w:tcPr>
            <w:tcW w:w="5637" w:type="dxa"/>
            <w:noWrap/>
            <w:tcMar>
              <w:top w:w="0" w:type="dxa"/>
              <w:left w:w="108" w:type="dxa"/>
              <w:bottom w:w="0" w:type="dxa"/>
              <w:right w:w="108" w:type="dxa"/>
            </w:tcMar>
            <w:vAlign w:val="center"/>
          </w:tcPr>
          <w:p w14:paraId="6711DC41" w14:textId="77777777" w:rsidR="00D967B0" w:rsidRPr="00EE24F8" w:rsidRDefault="00D967B0">
            <w:pPr>
              <w:spacing w:after="0"/>
              <w:rPr>
                <w:rFonts w:ascii="Arial Narrow" w:hAnsi="Arial Narrow"/>
                <w:b/>
                <w:bCs/>
                <w:lang w:val="en-US"/>
              </w:rPr>
            </w:pPr>
          </w:p>
        </w:tc>
        <w:tc>
          <w:tcPr>
            <w:tcW w:w="3605" w:type="dxa"/>
            <w:noWrap/>
            <w:tcMar>
              <w:top w:w="0" w:type="dxa"/>
              <w:left w:w="108" w:type="dxa"/>
              <w:bottom w:w="0" w:type="dxa"/>
              <w:right w:w="108" w:type="dxa"/>
            </w:tcMar>
            <w:vAlign w:val="center"/>
          </w:tcPr>
          <w:p w14:paraId="333B924A" w14:textId="77777777" w:rsidR="00D967B0" w:rsidRPr="00EE24F8" w:rsidRDefault="00D967B0">
            <w:pPr>
              <w:spacing w:after="0"/>
              <w:rPr>
                <w:rFonts w:ascii="Arial Narrow" w:hAnsi="Arial Narrow"/>
                <w:lang w:val="en-US"/>
              </w:rPr>
            </w:pPr>
          </w:p>
        </w:tc>
      </w:tr>
      <w:tr w:rsidR="00353279" w:rsidRPr="00EE24F8" w14:paraId="0EB4DF77" w14:textId="77777777" w:rsidTr="00D967B0">
        <w:trPr>
          <w:trHeight w:val="340"/>
        </w:trPr>
        <w:tc>
          <w:tcPr>
            <w:tcW w:w="5637" w:type="dxa"/>
            <w:noWrap/>
            <w:tcMar>
              <w:top w:w="0" w:type="dxa"/>
              <w:left w:w="108" w:type="dxa"/>
              <w:bottom w:w="0" w:type="dxa"/>
              <w:right w:w="108" w:type="dxa"/>
            </w:tcMar>
            <w:vAlign w:val="center"/>
          </w:tcPr>
          <w:p w14:paraId="219D4D4E" w14:textId="1D50420F" w:rsidR="00353279" w:rsidRPr="00EE24F8" w:rsidRDefault="00353279" w:rsidP="00ED52A9">
            <w:pPr>
              <w:spacing w:after="0"/>
              <w:rPr>
                <w:rFonts w:ascii="Arial Narrow" w:hAnsi="Arial Narrow"/>
                <w:b/>
                <w:bCs/>
                <w:lang w:val="en-US"/>
              </w:rPr>
            </w:pPr>
            <w:proofErr w:type="spellStart"/>
            <w:r w:rsidRPr="00EE24F8">
              <w:rPr>
                <w:rFonts w:ascii="Arial Narrow" w:hAnsi="Arial Narrow"/>
                <w:b/>
                <w:bCs/>
                <w:lang w:val="en-US"/>
              </w:rPr>
              <w:t>Instinctif</w:t>
            </w:r>
            <w:proofErr w:type="spellEnd"/>
            <w:r w:rsidRPr="00EE24F8">
              <w:rPr>
                <w:rFonts w:ascii="Arial Narrow" w:hAnsi="Arial Narrow"/>
                <w:b/>
                <w:bCs/>
                <w:lang w:val="en-US"/>
              </w:rPr>
              <w:t xml:space="preserve"> Partners (</w:t>
            </w:r>
            <w:proofErr w:type="spellStart"/>
            <w:r w:rsidR="00F602EB">
              <w:rPr>
                <w:rFonts w:ascii="Arial Narrow" w:hAnsi="Arial Narrow"/>
                <w:b/>
                <w:bCs/>
                <w:lang w:val="en-US"/>
              </w:rPr>
              <w:t>Clinigen</w:t>
            </w:r>
            <w:proofErr w:type="spellEnd"/>
            <w:r w:rsidR="00F602EB">
              <w:rPr>
                <w:rFonts w:ascii="Arial Narrow" w:hAnsi="Arial Narrow"/>
                <w:b/>
                <w:bCs/>
                <w:lang w:val="en-US"/>
              </w:rPr>
              <w:t xml:space="preserve"> </w:t>
            </w:r>
            <w:r w:rsidRPr="00EE24F8">
              <w:rPr>
                <w:rFonts w:ascii="Arial Narrow" w:hAnsi="Arial Narrow"/>
                <w:b/>
                <w:bCs/>
                <w:lang w:val="en-US"/>
              </w:rPr>
              <w:t>media relations)</w:t>
            </w:r>
          </w:p>
        </w:tc>
        <w:tc>
          <w:tcPr>
            <w:tcW w:w="3605" w:type="dxa"/>
            <w:noWrap/>
            <w:tcMar>
              <w:top w:w="0" w:type="dxa"/>
              <w:left w:w="108" w:type="dxa"/>
              <w:bottom w:w="0" w:type="dxa"/>
              <w:right w:w="108" w:type="dxa"/>
            </w:tcMar>
            <w:vAlign w:val="center"/>
          </w:tcPr>
          <w:p w14:paraId="2AAB7504" w14:textId="77777777" w:rsidR="00353279" w:rsidRPr="00EE24F8" w:rsidRDefault="00353279" w:rsidP="00ED52A9">
            <w:pPr>
              <w:spacing w:after="0"/>
              <w:rPr>
                <w:rFonts w:ascii="Arial Narrow" w:hAnsi="Arial Narrow"/>
                <w:lang w:val="en-US"/>
              </w:rPr>
            </w:pPr>
            <w:r w:rsidRPr="00EE24F8">
              <w:rPr>
                <w:rFonts w:ascii="Arial Narrow" w:hAnsi="Arial Narrow"/>
                <w:lang w:val="en-US"/>
              </w:rPr>
              <w:t>Tel: +44 (0) 20 7457 2020</w:t>
            </w:r>
          </w:p>
        </w:tc>
      </w:tr>
      <w:tr w:rsidR="00353279" w:rsidRPr="00EE24F8" w14:paraId="478280B2" w14:textId="77777777" w:rsidTr="00ED52A9">
        <w:trPr>
          <w:trHeight w:val="340"/>
        </w:trPr>
        <w:tc>
          <w:tcPr>
            <w:tcW w:w="5637" w:type="dxa"/>
            <w:noWrap/>
            <w:tcMar>
              <w:top w:w="0" w:type="dxa"/>
              <w:left w:w="108" w:type="dxa"/>
              <w:bottom w:w="0" w:type="dxa"/>
              <w:right w:w="108" w:type="dxa"/>
            </w:tcMar>
            <w:vAlign w:val="center"/>
          </w:tcPr>
          <w:p w14:paraId="4BED96DF" w14:textId="77777777" w:rsidR="00353279" w:rsidRPr="00EE24F8" w:rsidRDefault="00353279" w:rsidP="00C93BC9">
            <w:pPr>
              <w:spacing w:after="0"/>
              <w:rPr>
                <w:rFonts w:ascii="Arial Narrow" w:hAnsi="Arial Narrow"/>
                <w:lang w:val="de-DE"/>
              </w:rPr>
            </w:pPr>
            <w:r w:rsidRPr="00EE24F8">
              <w:rPr>
                <w:rFonts w:ascii="Arial Narrow" w:hAnsi="Arial Narrow"/>
                <w:lang w:val="de-DE"/>
              </w:rPr>
              <w:t>Melanie Toyne-Sewell/Jen Lewis</w:t>
            </w:r>
            <w:r w:rsidR="00C93BC9" w:rsidRPr="00EE24F8">
              <w:rPr>
                <w:rFonts w:ascii="Arial Narrow" w:hAnsi="Arial Narrow"/>
                <w:lang w:val="de-DE"/>
              </w:rPr>
              <w:t>/Emma Barlow</w:t>
            </w:r>
          </w:p>
        </w:tc>
        <w:tc>
          <w:tcPr>
            <w:tcW w:w="3605" w:type="dxa"/>
            <w:noWrap/>
            <w:tcMar>
              <w:top w:w="0" w:type="dxa"/>
              <w:left w:w="108" w:type="dxa"/>
              <w:bottom w:w="0" w:type="dxa"/>
              <w:right w:w="108" w:type="dxa"/>
            </w:tcMar>
            <w:vAlign w:val="bottom"/>
          </w:tcPr>
          <w:p w14:paraId="74C1BD27" w14:textId="77777777" w:rsidR="00353279" w:rsidRPr="00EE24F8" w:rsidRDefault="00353279" w:rsidP="00ED52A9">
            <w:pPr>
              <w:spacing w:after="0"/>
              <w:rPr>
                <w:rFonts w:ascii="Arial Narrow" w:hAnsi="Arial Narrow"/>
                <w:lang w:val="en-US"/>
              </w:rPr>
            </w:pPr>
            <w:r w:rsidRPr="00EE24F8">
              <w:rPr>
                <w:rFonts w:ascii="Arial Narrow" w:hAnsi="Arial Narrow"/>
                <w:lang w:val="en-US"/>
              </w:rPr>
              <w:t xml:space="preserve">Email: </w:t>
            </w:r>
            <w:hyperlink r:id="rId15" w:history="1">
              <w:r w:rsidRPr="00EE24F8">
                <w:rPr>
                  <w:rStyle w:val="Hyperlink"/>
                  <w:rFonts w:ascii="Arial Narrow" w:hAnsi="Arial Narrow"/>
                  <w:lang w:val="en-US"/>
                </w:rPr>
                <w:t>clinigen@instinctif.com</w:t>
              </w:r>
            </w:hyperlink>
          </w:p>
        </w:tc>
      </w:tr>
    </w:tbl>
    <w:p w14:paraId="53F7A650" w14:textId="77777777" w:rsidR="00781445" w:rsidRPr="00EE24F8" w:rsidRDefault="00781445" w:rsidP="004533B1">
      <w:pPr>
        <w:spacing w:after="0"/>
        <w:rPr>
          <w:rFonts w:ascii="Arial Narrow" w:hAnsi="Arial Narrow"/>
        </w:rPr>
      </w:pPr>
    </w:p>
    <w:sectPr w:rsidR="00781445" w:rsidRPr="00EE24F8" w:rsidSect="004146CF">
      <w:pgSz w:w="11906" w:h="16838"/>
      <w:pgMar w:top="1440" w:right="1440" w:bottom="1440" w:left="1440" w:header="708" w:footer="708" w:gutter="0"/>
      <w:cols w:sep="1"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61791" w14:textId="77777777" w:rsidR="00E1493A" w:rsidRDefault="00E1493A" w:rsidP="00E865CD">
      <w:pPr>
        <w:spacing w:after="0" w:line="240" w:lineRule="auto"/>
      </w:pPr>
      <w:r>
        <w:separator/>
      </w:r>
    </w:p>
  </w:endnote>
  <w:endnote w:type="continuationSeparator" w:id="0">
    <w:p w14:paraId="6563E0BA" w14:textId="77777777" w:rsidR="00E1493A" w:rsidRDefault="00E1493A" w:rsidP="00E86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BFBEA" w14:textId="77777777" w:rsidR="00E1493A" w:rsidRDefault="00E1493A" w:rsidP="00E865CD">
      <w:pPr>
        <w:spacing w:after="0" w:line="240" w:lineRule="auto"/>
      </w:pPr>
      <w:r>
        <w:separator/>
      </w:r>
    </w:p>
  </w:footnote>
  <w:footnote w:type="continuationSeparator" w:id="0">
    <w:p w14:paraId="2E3D36BE" w14:textId="77777777" w:rsidR="00E1493A" w:rsidRDefault="00E1493A" w:rsidP="00E865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45C9"/>
    <w:multiLevelType w:val="hybridMultilevel"/>
    <w:tmpl w:val="9B94ED12"/>
    <w:lvl w:ilvl="0" w:tplc="B1A0CE5E">
      <w:start w:val="1"/>
      <w:numFmt w:val="bullet"/>
      <w:lvlText w:val="-"/>
      <w:lvlJc w:val="left"/>
      <w:pPr>
        <w:ind w:left="1080" w:hanging="360"/>
      </w:pPr>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038400A3"/>
    <w:multiLevelType w:val="hybridMultilevel"/>
    <w:tmpl w:val="EE840128"/>
    <w:lvl w:ilvl="0" w:tplc="D00AB462">
      <w:start w:val="1"/>
      <w:numFmt w:val="bullet"/>
      <w:lvlText w:val=""/>
      <w:lvlJc w:val="left"/>
      <w:pPr>
        <w:ind w:left="1080" w:hanging="360"/>
      </w:pPr>
      <w:rPr>
        <w:rFonts w:ascii="Symbol" w:hAnsi="Symbol"/>
      </w:rPr>
    </w:lvl>
    <w:lvl w:ilvl="1" w:tplc="80C8F9B6">
      <w:start w:val="1"/>
      <w:numFmt w:val="bullet"/>
      <w:lvlText w:val="o"/>
      <w:lvlJc w:val="left"/>
      <w:pPr>
        <w:ind w:left="1800" w:hanging="360"/>
      </w:pPr>
      <w:rPr>
        <w:rFonts w:ascii="Courier New" w:hAnsi="Courier New"/>
      </w:rPr>
    </w:lvl>
    <w:lvl w:ilvl="2" w:tplc="708AEE56">
      <w:start w:val="1"/>
      <w:numFmt w:val="bullet"/>
      <w:lvlText w:val=""/>
      <w:lvlJc w:val="left"/>
      <w:pPr>
        <w:ind w:left="2520" w:hanging="360"/>
      </w:pPr>
      <w:rPr>
        <w:rFonts w:ascii="Wingdings" w:hAnsi="Wingdings"/>
      </w:rPr>
    </w:lvl>
    <w:lvl w:ilvl="3" w:tplc="18B42A26">
      <w:start w:val="1"/>
      <w:numFmt w:val="bullet"/>
      <w:lvlText w:val=""/>
      <w:lvlJc w:val="left"/>
      <w:pPr>
        <w:ind w:left="3240" w:hanging="360"/>
      </w:pPr>
      <w:rPr>
        <w:rFonts w:ascii="Symbol" w:hAnsi="Symbol"/>
      </w:rPr>
    </w:lvl>
    <w:lvl w:ilvl="4" w:tplc="533C8092">
      <w:start w:val="1"/>
      <w:numFmt w:val="bullet"/>
      <w:lvlText w:val="o"/>
      <w:lvlJc w:val="left"/>
      <w:pPr>
        <w:ind w:left="3960" w:hanging="360"/>
      </w:pPr>
      <w:rPr>
        <w:rFonts w:ascii="Courier New" w:hAnsi="Courier New"/>
      </w:rPr>
    </w:lvl>
    <w:lvl w:ilvl="5" w:tplc="DA463A2A">
      <w:start w:val="1"/>
      <w:numFmt w:val="bullet"/>
      <w:lvlText w:val=""/>
      <w:lvlJc w:val="left"/>
      <w:pPr>
        <w:ind w:left="4680" w:hanging="360"/>
      </w:pPr>
      <w:rPr>
        <w:rFonts w:ascii="Wingdings" w:hAnsi="Wingdings"/>
      </w:rPr>
    </w:lvl>
    <w:lvl w:ilvl="6" w:tplc="C1DCB356">
      <w:start w:val="1"/>
      <w:numFmt w:val="bullet"/>
      <w:lvlText w:val=""/>
      <w:lvlJc w:val="left"/>
      <w:pPr>
        <w:ind w:left="5400" w:hanging="360"/>
      </w:pPr>
      <w:rPr>
        <w:rFonts w:ascii="Symbol" w:hAnsi="Symbol"/>
      </w:rPr>
    </w:lvl>
    <w:lvl w:ilvl="7" w:tplc="77F68A1A">
      <w:start w:val="1"/>
      <w:numFmt w:val="bullet"/>
      <w:lvlText w:val="o"/>
      <w:lvlJc w:val="left"/>
      <w:pPr>
        <w:ind w:left="6120" w:hanging="360"/>
      </w:pPr>
      <w:rPr>
        <w:rFonts w:ascii="Courier New" w:hAnsi="Courier New"/>
      </w:rPr>
    </w:lvl>
    <w:lvl w:ilvl="8" w:tplc="89061C2C">
      <w:start w:val="1"/>
      <w:numFmt w:val="bullet"/>
      <w:lvlText w:val=""/>
      <w:lvlJc w:val="left"/>
      <w:pPr>
        <w:ind w:left="6840" w:hanging="360"/>
      </w:pPr>
      <w:rPr>
        <w:rFonts w:ascii="Wingdings" w:hAnsi="Wingdings"/>
      </w:rPr>
    </w:lvl>
  </w:abstractNum>
  <w:abstractNum w:abstractNumId="2">
    <w:nsid w:val="0A7C742A"/>
    <w:multiLevelType w:val="hybridMultilevel"/>
    <w:tmpl w:val="949CA2A2"/>
    <w:lvl w:ilvl="0" w:tplc="93E642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613666"/>
    <w:multiLevelType w:val="multilevel"/>
    <w:tmpl w:val="EE2826A2"/>
    <w:lvl w:ilvl="0">
      <w:start w:val="1"/>
      <w:numFmt w:val="decimal"/>
      <w:pStyle w:val="Question"/>
      <w:lvlText w:val="%1."/>
      <w:lvlJc w:val="left"/>
      <w:pPr>
        <w:tabs>
          <w:tab w:val="num" w:pos="720"/>
        </w:tabs>
        <w:ind w:left="720" w:hanging="360"/>
      </w:pPr>
      <w:rPr>
        <w:rFonts w:ascii="Arial" w:hAnsi="Arial"/>
        <w:b w:val="0"/>
        <w:i w:val="0"/>
        <w:color w:val="0000FF"/>
        <w:sz w:val="24"/>
      </w:rPr>
    </w:lvl>
    <w:lvl w:ilvl="1">
      <w:start w:val="3"/>
      <w:numFmt w:val="bullet"/>
      <w:pStyle w:val="Answer1"/>
      <w:lvlText w:val=""/>
      <w:lvlJc w:val="left"/>
      <w:pPr>
        <w:tabs>
          <w:tab w:val="num" w:pos="1080"/>
        </w:tabs>
        <w:ind w:left="1080" w:hanging="360"/>
      </w:pPr>
      <w:rPr>
        <w:rFonts w:ascii="Symbol" w:hAnsi="Symbol"/>
        <w:b w:val="0"/>
        <w:bCs w:val="0"/>
        <w:i w:val="0"/>
        <w:iCs w:val="0"/>
        <w: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bullet"/>
      <w:pStyle w:val="Answer2"/>
      <w:lvlText w:val="─"/>
      <w:lvlJc w:val="left"/>
      <w:pPr>
        <w:tabs>
          <w:tab w:val="num" w:pos="1260"/>
        </w:tabs>
        <w:ind w:left="1620" w:hanging="360"/>
      </w:pPr>
      <w:rPr>
        <w:rFonts w:ascii="Times New Roman" w:hAnsi="Times New Roman"/>
        <w:b w:val="0"/>
        <w:bCs w:val="0"/>
        <w:i w:val="0"/>
        <w:iCs w:val="0"/>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bullet"/>
      <w:lvlText w:val=""/>
      <w:lvlJc w:val="left"/>
      <w:pPr>
        <w:tabs>
          <w:tab w:val="num" w:pos="1800"/>
        </w:tabs>
        <w:ind w:left="1800" w:hanging="360"/>
      </w:pPr>
      <w:rPr>
        <w:rFonts w:ascii="Wingdings" w:hAnsi="Wingdings"/>
        <w:color w:val="auto"/>
      </w:rPr>
    </w:lvl>
    <w:lvl w:ilvl="4">
      <w:start w:val="1"/>
      <w:numFmt w:val="decimal"/>
      <w:lvlText w:val=""/>
      <w:lvlJc w:val="left"/>
      <w:pPr>
        <w:tabs>
          <w:tab w:val="num" w:pos="2160"/>
        </w:tabs>
        <w:ind w:left="2520" w:hanging="360"/>
      </w:pPr>
    </w:lvl>
    <w:lvl w:ilvl="5">
      <w:start w:val="1"/>
      <w:numFmt w:val="lowerLetter"/>
      <w:lvlText w:val=""/>
      <w:lvlJc w:val="left"/>
      <w:pPr>
        <w:tabs>
          <w:tab w:val="num" w:pos="2520"/>
        </w:tabs>
        <w:ind w:left="2880" w:hanging="360"/>
      </w:pPr>
    </w:lvl>
    <w:lvl w:ilvl="6">
      <w:start w:val="1"/>
      <w:numFmt w:val="decimal"/>
      <w:lvlText w:val="%7."/>
      <w:lvlJc w:val="left"/>
      <w:pPr>
        <w:tabs>
          <w:tab w:val="num" w:pos="2880"/>
        </w:tabs>
        <w:ind w:left="3240" w:hanging="360"/>
      </w:pPr>
    </w:lvl>
    <w:lvl w:ilvl="7">
      <w:start w:val="1"/>
      <w:numFmt w:val="lowerLetter"/>
      <w:lvlText w:val="%8."/>
      <w:lvlJc w:val="left"/>
      <w:pPr>
        <w:tabs>
          <w:tab w:val="num" w:pos="3240"/>
        </w:tabs>
        <w:ind w:left="3600" w:hanging="360"/>
      </w:pPr>
    </w:lvl>
    <w:lvl w:ilvl="8">
      <w:start w:val="1"/>
      <w:numFmt w:val="decimal"/>
      <w:lvlText w:val=""/>
      <w:lvlJc w:val="left"/>
      <w:pPr>
        <w:tabs>
          <w:tab w:val="num" w:pos="3600"/>
        </w:tabs>
        <w:ind w:left="3960" w:hanging="360"/>
      </w:pPr>
    </w:lvl>
  </w:abstractNum>
  <w:abstractNum w:abstractNumId="4">
    <w:nsid w:val="582B3048"/>
    <w:multiLevelType w:val="hybridMultilevel"/>
    <w:tmpl w:val="15827ADA"/>
    <w:lvl w:ilvl="0" w:tplc="8564B3C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9D05C4F"/>
    <w:multiLevelType w:val="hybridMultilevel"/>
    <w:tmpl w:val="9B94ED12"/>
    <w:lvl w:ilvl="0" w:tplc="746CD1B2">
      <w:start w:val="1"/>
      <w:numFmt w:val="bullet"/>
      <w:lvlText w:val="-"/>
      <w:lvlJc w:val="left"/>
      <w:pPr>
        <w:ind w:left="1080" w:hanging="360"/>
      </w:pPr>
      <w:rPr>
        <w:rFonts w:ascii="Calibri" w:hAnsi="Calibri"/>
      </w:rPr>
    </w:lvl>
    <w:lvl w:ilvl="1" w:tplc="42A88BE6">
      <w:start w:val="1"/>
      <w:numFmt w:val="bullet"/>
      <w:lvlText w:val="o"/>
      <w:lvlJc w:val="left"/>
      <w:pPr>
        <w:ind w:left="1800" w:hanging="360"/>
      </w:pPr>
      <w:rPr>
        <w:rFonts w:ascii="Courier New" w:hAnsi="Courier New"/>
      </w:rPr>
    </w:lvl>
    <w:lvl w:ilvl="2" w:tplc="9BCA083C">
      <w:start w:val="1"/>
      <w:numFmt w:val="bullet"/>
      <w:lvlText w:val=""/>
      <w:lvlJc w:val="left"/>
      <w:pPr>
        <w:ind w:left="2520" w:hanging="360"/>
      </w:pPr>
      <w:rPr>
        <w:rFonts w:ascii="Wingdings" w:hAnsi="Wingdings"/>
      </w:rPr>
    </w:lvl>
    <w:lvl w:ilvl="3" w:tplc="20EA0C2A">
      <w:start w:val="1"/>
      <w:numFmt w:val="bullet"/>
      <w:lvlText w:val=""/>
      <w:lvlJc w:val="left"/>
      <w:pPr>
        <w:ind w:left="3240" w:hanging="360"/>
      </w:pPr>
      <w:rPr>
        <w:rFonts w:ascii="Symbol" w:hAnsi="Symbol"/>
      </w:rPr>
    </w:lvl>
    <w:lvl w:ilvl="4" w:tplc="08BA1032">
      <w:start w:val="1"/>
      <w:numFmt w:val="bullet"/>
      <w:lvlText w:val="o"/>
      <w:lvlJc w:val="left"/>
      <w:pPr>
        <w:ind w:left="3960" w:hanging="360"/>
      </w:pPr>
      <w:rPr>
        <w:rFonts w:ascii="Courier New" w:hAnsi="Courier New"/>
      </w:rPr>
    </w:lvl>
    <w:lvl w:ilvl="5" w:tplc="C3401FF2">
      <w:start w:val="1"/>
      <w:numFmt w:val="bullet"/>
      <w:lvlText w:val=""/>
      <w:lvlJc w:val="left"/>
      <w:pPr>
        <w:ind w:left="4680" w:hanging="360"/>
      </w:pPr>
      <w:rPr>
        <w:rFonts w:ascii="Wingdings" w:hAnsi="Wingdings"/>
      </w:rPr>
    </w:lvl>
    <w:lvl w:ilvl="6" w:tplc="CEE840BA">
      <w:start w:val="1"/>
      <w:numFmt w:val="bullet"/>
      <w:lvlText w:val=""/>
      <w:lvlJc w:val="left"/>
      <w:pPr>
        <w:ind w:left="5400" w:hanging="360"/>
      </w:pPr>
      <w:rPr>
        <w:rFonts w:ascii="Symbol" w:hAnsi="Symbol"/>
      </w:rPr>
    </w:lvl>
    <w:lvl w:ilvl="7" w:tplc="89F0355E">
      <w:start w:val="1"/>
      <w:numFmt w:val="bullet"/>
      <w:lvlText w:val="o"/>
      <w:lvlJc w:val="left"/>
      <w:pPr>
        <w:ind w:left="6120" w:hanging="360"/>
      </w:pPr>
      <w:rPr>
        <w:rFonts w:ascii="Courier New" w:hAnsi="Courier New"/>
      </w:rPr>
    </w:lvl>
    <w:lvl w:ilvl="8" w:tplc="DF58D230">
      <w:start w:val="1"/>
      <w:numFmt w:val="bullet"/>
      <w:lvlText w:val=""/>
      <w:lvlJc w:val="left"/>
      <w:pPr>
        <w:ind w:left="6840" w:hanging="360"/>
      </w:pPr>
      <w:rPr>
        <w:rFonts w:ascii="Wingdings" w:hAnsi="Wingdings"/>
      </w:rPr>
    </w:lvl>
  </w:abstractNum>
  <w:abstractNum w:abstractNumId="6">
    <w:nsid w:val="62B86622"/>
    <w:multiLevelType w:val="hybridMultilevel"/>
    <w:tmpl w:val="E29A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B08"/>
    <w:rsid w:val="0000056D"/>
    <w:rsid w:val="000014DB"/>
    <w:rsid w:val="00001D34"/>
    <w:rsid w:val="000108BF"/>
    <w:rsid w:val="00011BD5"/>
    <w:rsid w:val="000145C4"/>
    <w:rsid w:val="00020C2F"/>
    <w:rsid w:val="000223FF"/>
    <w:rsid w:val="00026CFE"/>
    <w:rsid w:val="00037425"/>
    <w:rsid w:val="00047D99"/>
    <w:rsid w:val="00064312"/>
    <w:rsid w:val="00071810"/>
    <w:rsid w:val="000770F4"/>
    <w:rsid w:val="000A469C"/>
    <w:rsid w:val="000A5BFE"/>
    <w:rsid w:val="000C0CD5"/>
    <w:rsid w:val="000D0BD7"/>
    <w:rsid w:val="000E06BC"/>
    <w:rsid w:val="000E09DF"/>
    <w:rsid w:val="000E6865"/>
    <w:rsid w:val="00101F8E"/>
    <w:rsid w:val="001079CE"/>
    <w:rsid w:val="001113F6"/>
    <w:rsid w:val="001302E3"/>
    <w:rsid w:val="001349BE"/>
    <w:rsid w:val="001424DE"/>
    <w:rsid w:val="00147F52"/>
    <w:rsid w:val="00155F65"/>
    <w:rsid w:val="00156C13"/>
    <w:rsid w:val="0017080C"/>
    <w:rsid w:val="00174681"/>
    <w:rsid w:val="00177677"/>
    <w:rsid w:val="00190001"/>
    <w:rsid w:val="001A00FF"/>
    <w:rsid w:val="001A1313"/>
    <w:rsid w:val="001A7513"/>
    <w:rsid w:val="001D2CA1"/>
    <w:rsid w:val="001F2A2D"/>
    <w:rsid w:val="001F3AA0"/>
    <w:rsid w:val="00210FA7"/>
    <w:rsid w:val="00213BC4"/>
    <w:rsid w:val="00223BE4"/>
    <w:rsid w:val="00224DDE"/>
    <w:rsid w:val="002354D8"/>
    <w:rsid w:val="00237096"/>
    <w:rsid w:val="00245718"/>
    <w:rsid w:val="0024593A"/>
    <w:rsid w:val="00246A1B"/>
    <w:rsid w:val="00247996"/>
    <w:rsid w:val="00251228"/>
    <w:rsid w:val="00265E24"/>
    <w:rsid w:val="002712AD"/>
    <w:rsid w:val="00274AA0"/>
    <w:rsid w:val="00290892"/>
    <w:rsid w:val="00290D07"/>
    <w:rsid w:val="00294838"/>
    <w:rsid w:val="002A4F34"/>
    <w:rsid w:val="002B4358"/>
    <w:rsid w:val="002B44C9"/>
    <w:rsid w:val="002B4DEA"/>
    <w:rsid w:val="002D4557"/>
    <w:rsid w:val="002E7E43"/>
    <w:rsid w:val="003078EA"/>
    <w:rsid w:val="0032307D"/>
    <w:rsid w:val="00331E8D"/>
    <w:rsid w:val="00333B48"/>
    <w:rsid w:val="00340175"/>
    <w:rsid w:val="003404C4"/>
    <w:rsid w:val="00353279"/>
    <w:rsid w:val="00357A46"/>
    <w:rsid w:val="00360053"/>
    <w:rsid w:val="00380934"/>
    <w:rsid w:val="00390B08"/>
    <w:rsid w:val="003A13A4"/>
    <w:rsid w:val="003A7C83"/>
    <w:rsid w:val="003B12E8"/>
    <w:rsid w:val="003B2A12"/>
    <w:rsid w:val="003C22E9"/>
    <w:rsid w:val="003D41A5"/>
    <w:rsid w:val="003D62B4"/>
    <w:rsid w:val="003E1038"/>
    <w:rsid w:val="003E1EA4"/>
    <w:rsid w:val="003E2028"/>
    <w:rsid w:val="003F4A49"/>
    <w:rsid w:val="003F5C51"/>
    <w:rsid w:val="003F5D33"/>
    <w:rsid w:val="004146CF"/>
    <w:rsid w:val="00421E02"/>
    <w:rsid w:val="00425CEA"/>
    <w:rsid w:val="00435A24"/>
    <w:rsid w:val="00441392"/>
    <w:rsid w:val="00442BED"/>
    <w:rsid w:val="004533B1"/>
    <w:rsid w:val="00463941"/>
    <w:rsid w:val="00467023"/>
    <w:rsid w:val="004679BD"/>
    <w:rsid w:val="00477BBB"/>
    <w:rsid w:val="00480410"/>
    <w:rsid w:val="00481523"/>
    <w:rsid w:val="0048483B"/>
    <w:rsid w:val="00484C8D"/>
    <w:rsid w:val="0049279D"/>
    <w:rsid w:val="00493843"/>
    <w:rsid w:val="004A102D"/>
    <w:rsid w:val="004A4299"/>
    <w:rsid w:val="004B700E"/>
    <w:rsid w:val="004C7621"/>
    <w:rsid w:val="004E1182"/>
    <w:rsid w:val="005021CA"/>
    <w:rsid w:val="00521AA5"/>
    <w:rsid w:val="00533F94"/>
    <w:rsid w:val="00536902"/>
    <w:rsid w:val="00541FB8"/>
    <w:rsid w:val="00543BC8"/>
    <w:rsid w:val="00550C88"/>
    <w:rsid w:val="0055222E"/>
    <w:rsid w:val="00554A5F"/>
    <w:rsid w:val="00554CF8"/>
    <w:rsid w:val="00562F0C"/>
    <w:rsid w:val="005641DA"/>
    <w:rsid w:val="005675B1"/>
    <w:rsid w:val="005803CF"/>
    <w:rsid w:val="0058428E"/>
    <w:rsid w:val="00593135"/>
    <w:rsid w:val="005934FB"/>
    <w:rsid w:val="00595166"/>
    <w:rsid w:val="005B3C27"/>
    <w:rsid w:val="005B3C83"/>
    <w:rsid w:val="00600029"/>
    <w:rsid w:val="006023BA"/>
    <w:rsid w:val="00616422"/>
    <w:rsid w:val="00630743"/>
    <w:rsid w:val="00641EF3"/>
    <w:rsid w:val="00642129"/>
    <w:rsid w:val="00646817"/>
    <w:rsid w:val="006527DB"/>
    <w:rsid w:val="006629EC"/>
    <w:rsid w:val="00667C1A"/>
    <w:rsid w:val="0068305E"/>
    <w:rsid w:val="00684A27"/>
    <w:rsid w:val="006A294C"/>
    <w:rsid w:val="006A3537"/>
    <w:rsid w:val="006A5E35"/>
    <w:rsid w:val="006B1E1F"/>
    <w:rsid w:val="006C71F0"/>
    <w:rsid w:val="006D7F72"/>
    <w:rsid w:val="007101A2"/>
    <w:rsid w:val="00737906"/>
    <w:rsid w:val="00740E28"/>
    <w:rsid w:val="00743A04"/>
    <w:rsid w:val="0074664F"/>
    <w:rsid w:val="00754878"/>
    <w:rsid w:val="00756CE0"/>
    <w:rsid w:val="00761611"/>
    <w:rsid w:val="00781445"/>
    <w:rsid w:val="00782782"/>
    <w:rsid w:val="00794FBF"/>
    <w:rsid w:val="007A2B22"/>
    <w:rsid w:val="007B1797"/>
    <w:rsid w:val="007B60D9"/>
    <w:rsid w:val="007C7130"/>
    <w:rsid w:val="007D035E"/>
    <w:rsid w:val="007D1941"/>
    <w:rsid w:val="007D350D"/>
    <w:rsid w:val="007D7D38"/>
    <w:rsid w:val="007F1A0E"/>
    <w:rsid w:val="007F44EE"/>
    <w:rsid w:val="007F4E60"/>
    <w:rsid w:val="007F6B31"/>
    <w:rsid w:val="007F6F18"/>
    <w:rsid w:val="008156C2"/>
    <w:rsid w:val="00817BE1"/>
    <w:rsid w:val="00821A21"/>
    <w:rsid w:val="008311FB"/>
    <w:rsid w:val="00831D6B"/>
    <w:rsid w:val="0083554C"/>
    <w:rsid w:val="00846CF0"/>
    <w:rsid w:val="00853F55"/>
    <w:rsid w:val="00857DA6"/>
    <w:rsid w:val="008605E6"/>
    <w:rsid w:val="0086691B"/>
    <w:rsid w:val="00871177"/>
    <w:rsid w:val="00871E88"/>
    <w:rsid w:val="00872F8C"/>
    <w:rsid w:val="00883904"/>
    <w:rsid w:val="00884567"/>
    <w:rsid w:val="00884EF6"/>
    <w:rsid w:val="008954BC"/>
    <w:rsid w:val="008A25FA"/>
    <w:rsid w:val="008A5946"/>
    <w:rsid w:val="008A6D16"/>
    <w:rsid w:val="008A7ACB"/>
    <w:rsid w:val="008C261B"/>
    <w:rsid w:val="008C542B"/>
    <w:rsid w:val="008D06BA"/>
    <w:rsid w:val="008D5B3D"/>
    <w:rsid w:val="008F2BC7"/>
    <w:rsid w:val="008F565E"/>
    <w:rsid w:val="008F71ED"/>
    <w:rsid w:val="00905C23"/>
    <w:rsid w:val="009130B3"/>
    <w:rsid w:val="00926039"/>
    <w:rsid w:val="0094483A"/>
    <w:rsid w:val="0096118C"/>
    <w:rsid w:val="009614E5"/>
    <w:rsid w:val="00961C38"/>
    <w:rsid w:val="009651CF"/>
    <w:rsid w:val="0097350E"/>
    <w:rsid w:val="00981152"/>
    <w:rsid w:val="0099324D"/>
    <w:rsid w:val="009A3B9D"/>
    <w:rsid w:val="009B5391"/>
    <w:rsid w:val="009E5706"/>
    <w:rsid w:val="00A0569C"/>
    <w:rsid w:val="00A127C6"/>
    <w:rsid w:val="00A139B9"/>
    <w:rsid w:val="00A22A73"/>
    <w:rsid w:val="00A36702"/>
    <w:rsid w:val="00A43F3C"/>
    <w:rsid w:val="00A50046"/>
    <w:rsid w:val="00A533FA"/>
    <w:rsid w:val="00A75D93"/>
    <w:rsid w:val="00A8130B"/>
    <w:rsid w:val="00A905BB"/>
    <w:rsid w:val="00A92981"/>
    <w:rsid w:val="00A946FD"/>
    <w:rsid w:val="00A968DF"/>
    <w:rsid w:val="00AA1325"/>
    <w:rsid w:val="00AA2D6F"/>
    <w:rsid w:val="00AA3ABD"/>
    <w:rsid w:val="00AB6B13"/>
    <w:rsid w:val="00AC00BB"/>
    <w:rsid w:val="00AC04B8"/>
    <w:rsid w:val="00AC1F15"/>
    <w:rsid w:val="00AC3EC4"/>
    <w:rsid w:val="00AD1CD0"/>
    <w:rsid w:val="00AD3505"/>
    <w:rsid w:val="00AD75AB"/>
    <w:rsid w:val="00AE0F4F"/>
    <w:rsid w:val="00B30BB7"/>
    <w:rsid w:val="00B33CD6"/>
    <w:rsid w:val="00B37ECC"/>
    <w:rsid w:val="00B47955"/>
    <w:rsid w:val="00B50CFF"/>
    <w:rsid w:val="00B54C98"/>
    <w:rsid w:val="00B54E36"/>
    <w:rsid w:val="00B561A9"/>
    <w:rsid w:val="00B6029D"/>
    <w:rsid w:val="00B71E42"/>
    <w:rsid w:val="00B86F3C"/>
    <w:rsid w:val="00B924E0"/>
    <w:rsid w:val="00BB2C99"/>
    <w:rsid w:val="00BC44D2"/>
    <w:rsid w:val="00BC6A58"/>
    <w:rsid w:val="00BD11B6"/>
    <w:rsid w:val="00BD2842"/>
    <w:rsid w:val="00BD5365"/>
    <w:rsid w:val="00BD5ADE"/>
    <w:rsid w:val="00BE7B84"/>
    <w:rsid w:val="00BF1A86"/>
    <w:rsid w:val="00BF5E6C"/>
    <w:rsid w:val="00C0005F"/>
    <w:rsid w:val="00C007F7"/>
    <w:rsid w:val="00C10FFF"/>
    <w:rsid w:val="00C11212"/>
    <w:rsid w:val="00C16EB7"/>
    <w:rsid w:val="00C177B2"/>
    <w:rsid w:val="00C2133F"/>
    <w:rsid w:val="00C238B2"/>
    <w:rsid w:val="00C24040"/>
    <w:rsid w:val="00C30D5D"/>
    <w:rsid w:val="00C31AF6"/>
    <w:rsid w:val="00C34C4B"/>
    <w:rsid w:val="00C54C4B"/>
    <w:rsid w:val="00C647AC"/>
    <w:rsid w:val="00C7030F"/>
    <w:rsid w:val="00C7500B"/>
    <w:rsid w:val="00C761DE"/>
    <w:rsid w:val="00C93BC9"/>
    <w:rsid w:val="00CA3188"/>
    <w:rsid w:val="00CA6401"/>
    <w:rsid w:val="00CB3573"/>
    <w:rsid w:val="00CB56BF"/>
    <w:rsid w:val="00CC04B2"/>
    <w:rsid w:val="00CC6A23"/>
    <w:rsid w:val="00CD598C"/>
    <w:rsid w:val="00CE27B3"/>
    <w:rsid w:val="00D07C4A"/>
    <w:rsid w:val="00D2094A"/>
    <w:rsid w:val="00D4140C"/>
    <w:rsid w:val="00D51D50"/>
    <w:rsid w:val="00D52D43"/>
    <w:rsid w:val="00D54B4B"/>
    <w:rsid w:val="00D61ED9"/>
    <w:rsid w:val="00D664C0"/>
    <w:rsid w:val="00D72DEA"/>
    <w:rsid w:val="00D73DFA"/>
    <w:rsid w:val="00D85E25"/>
    <w:rsid w:val="00D90547"/>
    <w:rsid w:val="00D967B0"/>
    <w:rsid w:val="00DB2027"/>
    <w:rsid w:val="00DB3385"/>
    <w:rsid w:val="00DC5E3F"/>
    <w:rsid w:val="00E06B79"/>
    <w:rsid w:val="00E071C8"/>
    <w:rsid w:val="00E1493A"/>
    <w:rsid w:val="00E2785F"/>
    <w:rsid w:val="00E3033F"/>
    <w:rsid w:val="00E30727"/>
    <w:rsid w:val="00E43CAB"/>
    <w:rsid w:val="00E61008"/>
    <w:rsid w:val="00E6610A"/>
    <w:rsid w:val="00E67903"/>
    <w:rsid w:val="00E82638"/>
    <w:rsid w:val="00E865CD"/>
    <w:rsid w:val="00EA5199"/>
    <w:rsid w:val="00EB6D99"/>
    <w:rsid w:val="00EC1974"/>
    <w:rsid w:val="00EC3DBD"/>
    <w:rsid w:val="00ED52A9"/>
    <w:rsid w:val="00EE0006"/>
    <w:rsid w:val="00EE24F8"/>
    <w:rsid w:val="00EE794F"/>
    <w:rsid w:val="00F217A9"/>
    <w:rsid w:val="00F23C12"/>
    <w:rsid w:val="00F43F1C"/>
    <w:rsid w:val="00F527D6"/>
    <w:rsid w:val="00F54162"/>
    <w:rsid w:val="00F602EB"/>
    <w:rsid w:val="00F63E43"/>
    <w:rsid w:val="00F65B5A"/>
    <w:rsid w:val="00F67411"/>
    <w:rsid w:val="00F81AF3"/>
    <w:rsid w:val="00F8537D"/>
    <w:rsid w:val="00F87EBB"/>
    <w:rsid w:val="00F905E5"/>
    <w:rsid w:val="00F93B03"/>
    <w:rsid w:val="00F95441"/>
    <w:rsid w:val="00FA7173"/>
    <w:rsid w:val="00FB779C"/>
    <w:rsid w:val="00FC08AB"/>
    <w:rsid w:val="00FC20B6"/>
    <w:rsid w:val="00FC465A"/>
    <w:rsid w:val="00FD5827"/>
    <w:rsid w:val="00FD6627"/>
    <w:rsid w:val="00FE1679"/>
    <w:rsid w:val="00FF2A37"/>
    <w:rsid w:val="00FF76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045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1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D34"/>
    <w:rPr>
      <w:rFonts w:ascii="Tahoma" w:hAnsi="Tahoma" w:cs="Tahoma"/>
      <w:sz w:val="16"/>
      <w:szCs w:val="16"/>
    </w:rPr>
  </w:style>
  <w:style w:type="character" w:styleId="CommentReference">
    <w:name w:val="annotation reference"/>
    <w:basedOn w:val="DefaultParagraphFont"/>
    <w:uiPriority w:val="99"/>
    <w:semiHidden/>
    <w:unhideWhenUsed/>
    <w:rsid w:val="00642129"/>
    <w:rPr>
      <w:sz w:val="16"/>
      <w:szCs w:val="16"/>
    </w:rPr>
  </w:style>
  <w:style w:type="paragraph" w:styleId="CommentText">
    <w:name w:val="annotation text"/>
    <w:basedOn w:val="Normal"/>
    <w:link w:val="CommentTextChar"/>
    <w:uiPriority w:val="99"/>
    <w:unhideWhenUsed/>
    <w:rsid w:val="00642129"/>
    <w:pPr>
      <w:spacing w:line="240" w:lineRule="auto"/>
    </w:pPr>
    <w:rPr>
      <w:sz w:val="20"/>
      <w:szCs w:val="20"/>
    </w:rPr>
  </w:style>
  <w:style w:type="character" w:customStyle="1" w:styleId="CommentTextChar">
    <w:name w:val="Comment Text Char"/>
    <w:basedOn w:val="DefaultParagraphFont"/>
    <w:link w:val="CommentText"/>
    <w:uiPriority w:val="99"/>
    <w:rsid w:val="00642129"/>
    <w:rPr>
      <w:sz w:val="20"/>
      <w:szCs w:val="20"/>
    </w:rPr>
  </w:style>
  <w:style w:type="paragraph" w:styleId="CommentSubject">
    <w:name w:val="annotation subject"/>
    <w:basedOn w:val="CommentText"/>
    <w:next w:val="CommentText"/>
    <w:link w:val="CommentSubjectChar"/>
    <w:uiPriority w:val="99"/>
    <w:semiHidden/>
    <w:unhideWhenUsed/>
    <w:rsid w:val="00642129"/>
    <w:rPr>
      <w:b/>
      <w:bCs/>
    </w:rPr>
  </w:style>
  <w:style w:type="character" w:customStyle="1" w:styleId="CommentSubjectChar">
    <w:name w:val="Comment Subject Char"/>
    <w:basedOn w:val="CommentTextChar"/>
    <w:link w:val="CommentSubject"/>
    <w:uiPriority w:val="99"/>
    <w:semiHidden/>
    <w:rsid w:val="00642129"/>
    <w:rPr>
      <w:b/>
      <w:bCs/>
      <w:sz w:val="20"/>
      <w:szCs w:val="20"/>
    </w:rPr>
  </w:style>
  <w:style w:type="character" w:customStyle="1" w:styleId="st">
    <w:name w:val="st"/>
    <w:basedOn w:val="DefaultParagraphFont"/>
    <w:rsid w:val="00BD2842"/>
  </w:style>
  <w:style w:type="character" w:styleId="Emphasis">
    <w:name w:val="Emphasis"/>
    <w:basedOn w:val="DefaultParagraphFont"/>
    <w:uiPriority w:val="20"/>
    <w:qFormat/>
    <w:rsid w:val="00BD2842"/>
    <w:rPr>
      <w:i/>
      <w:iCs/>
    </w:rPr>
  </w:style>
  <w:style w:type="paragraph" w:styleId="Revision">
    <w:name w:val="Revision"/>
    <w:hidden/>
    <w:uiPriority w:val="99"/>
    <w:semiHidden/>
    <w:rsid w:val="00E82638"/>
    <w:pPr>
      <w:spacing w:after="0" w:line="240" w:lineRule="auto"/>
    </w:pPr>
  </w:style>
  <w:style w:type="character" w:styleId="Hyperlink">
    <w:name w:val="Hyperlink"/>
    <w:basedOn w:val="DefaultParagraphFont"/>
    <w:uiPriority w:val="99"/>
    <w:unhideWhenUsed/>
    <w:rsid w:val="00FE1679"/>
    <w:rPr>
      <w:color w:val="0000FF"/>
      <w:u w:val="single"/>
    </w:rPr>
  </w:style>
  <w:style w:type="paragraph" w:styleId="ListParagraph">
    <w:name w:val="List Paragraph"/>
    <w:basedOn w:val="Normal"/>
    <w:uiPriority w:val="34"/>
    <w:qFormat/>
    <w:rsid w:val="00D54B4B"/>
    <w:pPr>
      <w:spacing w:after="0" w:line="240" w:lineRule="auto"/>
      <w:ind w:left="720"/>
    </w:pPr>
    <w:rPr>
      <w:rFonts w:ascii="Calibri" w:hAnsi="Calibri" w:cs="Calibri"/>
    </w:rPr>
  </w:style>
  <w:style w:type="character" w:styleId="Strong">
    <w:name w:val="Strong"/>
    <w:basedOn w:val="DefaultParagraphFont"/>
    <w:uiPriority w:val="22"/>
    <w:qFormat/>
    <w:rsid w:val="005675B1"/>
    <w:rPr>
      <w:b/>
      <w:bCs/>
    </w:rPr>
  </w:style>
  <w:style w:type="paragraph" w:customStyle="1" w:styleId="Default">
    <w:name w:val="Default"/>
    <w:uiPriority w:val="99"/>
    <w:rsid w:val="008954BC"/>
    <w:pPr>
      <w:autoSpaceDE w:val="0"/>
      <w:autoSpaceDN w:val="0"/>
      <w:adjustRightInd w:val="0"/>
      <w:spacing w:after="0" w:line="240" w:lineRule="auto"/>
    </w:pPr>
    <w:rPr>
      <w:rFonts w:ascii="Arial" w:hAnsi="Arial" w:cs="Arial"/>
      <w:color w:val="000000"/>
      <w:sz w:val="24"/>
      <w:szCs w:val="24"/>
    </w:rPr>
  </w:style>
  <w:style w:type="paragraph" w:customStyle="1" w:styleId="Question">
    <w:name w:val="Question"/>
    <w:basedOn w:val="Normal"/>
    <w:rsid w:val="00C2133F"/>
    <w:pPr>
      <w:numPr>
        <w:numId w:val="2"/>
      </w:numPr>
      <w:spacing w:after="0" w:line="240" w:lineRule="auto"/>
    </w:pPr>
    <w:rPr>
      <w:rFonts w:ascii="Arial" w:eastAsia="MS Mincho" w:hAnsi="Arial" w:cs="Times New Roman"/>
      <w:color w:val="0000FF"/>
      <w:sz w:val="24"/>
      <w:szCs w:val="24"/>
      <w:lang w:val="en-US" w:eastAsia="ja-JP"/>
    </w:rPr>
  </w:style>
  <w:style w:type="paragraph" w:customStyle="1" w:styleId="Answer1">
    <w:name w:val="Answer 1"/>
    <w:basedOn w:val="Normal"/>
    <w:link w:val="Answer1Char"/>
    <w:rsid w:val="00C2133F"/>
    <w:pPr>
      <w:numPr>
        <w:ilvl w:val="1"/>
        <w:numId w:val="2"/>
      </w:numPr>
      <w:spacing w:after="0" w:line="240" w:lineRule="auto"/>
    </w:pPr>
    <w:rPr>
      <w:rFonts w:ascii="Arial" w:eastAsia="MS Mincho" w:hAnsi="Arial" w:cs="Times New Roman"/>
      <w:sz w:val="24"/>
      <w:szCs w:val="24"/>
      <w:lang w:val="en-US" w:eastAsia="ja-JP"/>
    </w:rPr>
  </w:style>
  <w:style w:type="paragraph" w:customStyle="1" w:styleId="Answer2">
    <w:name w:val="Answer 2"/>
    <w:basedOn w:val="Answer1"/>
    <w:rsid w:val="00C2133F"/>
    <w:pPr>
      <w:numPr>
        <w:ilvl w:val="2"/>
      </w:numPr>
      <w:tabs>
        <w:tab w:val="clear" w:pos="1260"/>
        <w:tab w:val="num" w:pos="360"/>
      </w:tabs>
    </w:pPr>
  </w:style>
  <w:style w:type="character" w:customStyle="1" w:styleId="Answer1Char">
    <w:name w:val="Answer 1 Char"/>
    <w:link w:val="Answer1"/>
    <w:rsid w:val="00C2133F"/>
    <w:rPr>
      <w:rFonts w:ascii="Arial" w:eastAsia="MS Mincho" w:hAnsi="Arial" w:cs="Times New Roman"/>
      <w:sz w:val="24"/>
      <w:szCs w:val="24"/>
      <w:lang w:val="en-US" w:eastAsia="ja-JP"/>
    </w:rPr>
  </w:style>
  <w:style w:type="paragraph" w:styleId="Header">
    <w:name w:val="header"/>
    <w:basedOn w:val="Normal"/>
    <w:link w:val="HeaderChar"/>
    <w:uiPriority w:val="99"/>
    <w:unhideWhenUsed/>
    <w:rsid w:val="00E865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5CD"/>
  </w:style>
  <w:style w:type="paragraph" w:styleId="Footer">
    <w:name w:val="footer"/>
    <w:basedOn w:val="Normal"/>
    <w:link w:val="FooterChar"/>
    <w:uiPriority w:val="99"/>
    <w:unhideWhenUsed/>
    <w:rsid w:val="00E86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5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1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D34"/>
    <w:rPr>
      <w:rFonts w:ascii="Tahoma" w:hAnsi="Tahoma" w:cs="Tahoma"/>
      <w:sz w:val="16"/>
      <w:szCs w:val="16"/>
    </w:rPr>
  </w:style>
  <w:style w:type="character" w:styleId="CommentReference">
    <w:name w:val="annotation reference"/>
    <w:basedOn w:val="DefaultParagraphFont"/>
    <w:uiPriority w:val="99"/>
    <w:semiHidden/>
    <w:unhideWhenUsed/>
    <w:rsid w:val="00642129"/>
    <w:rPr>
      <w:sz w:val="16"/>
      <w:szCs w:val="16"/>
    </w:rPr>
  </w:style>
  <w:style w:type="paragraph" w:styleId="CommentText">
    <w:name w:val="annotation text"/>
    <w:basedOn w:val="Normal"/>
    <w:link w:val="CommentTextChar"/>
    <w:uiPriority w:val="99"/>
    <w:unhideWhenUsed/>
    <w:rsid w:val="00642129"/>
    <w:pPr>
      <w:spacing w:line="240" w:lineRule="auto"/>
    </w:pPr>
    <w:rPr>
      <w:sz w:val="20"/>
      <w:szCs w:val="20"/>
    </w:rPr>
  </w:style>
  <w:style w:type="character" w:customStyle="1" w:styleId="CommentTextChar">
    <w:name w:val="Comment Text Char"/>
    <w:basedOn w:val="DefaultParagraphFont"/>
    <w:link w:val="CommentText"/>
    <w:uiPriority w:val="99"/>
    <w:rsid w:val="00642129"/>
    <w:rPr>
      <w:sz w:val="20"/>
      <w:szCs w:val="20"/>
    </w:rPr>
  </w:style>
  <w:style w:type="paragraph" w:styleId="CommentSubject">
    <w:name w:val="annotation subject"/>
    <w:basedOn w:val="CommentText"/>
    <w:next w:val="CommentText"/>
    <w:link w:val="CommentSubjectChar"/>
    <w:uiPriority w:val="99"/>
    <w:semiHidden/>
    <w:unhideWhenUsed/>
    <w:rsid w:val="00642129"/>
    <w:rPr>
      <w:b/>
      <w:bCs/>
    </w:rPr>
  </w:style>
  <w:style w:type="character" w:customStyle="1" w:styleId="CommentSubjectChar">
    <w:name w:val="Comment Subject Char"/>
    <w:basedOn w:val="CommentTextChar"/>
    <w:link w:val="CommentSubject"/>
    <w:uiPriority w:val="99"/>
    <w:semiHidden/>
    <w:rsid w:val="00642129"/>
    <w:rPr>
      <w:b/>
      <w:bCs/>
      <w:sz w:val="20"/>
      <w:szCs w:val="20"/>
    </w:rPr>
  </w:style>
  <w:style w:type="character" w:customStyle="1" w:styleId="st">
    <w:name w:val="st"/>
    <w:basedOn w:val="DefaultParagraphFont"/>
    <w:rsid w:val="00BD2842"/>
  </w:style>
  <w:style w:type="character" w:styleId="Emphasis">
    <w:name w:val="Emphasis"/>
    <w:basedOn w:val="DefaultParagraphFont"/>
    <w:uiPriority w:val="20"/>
    <w:qFormat/>
    <w:rsid w:val="00BD2842"/>
    <w:rPr>
      <w:i/>
      <w:iCs/>
    </w:rPr>
  </w:style>
  <w:style w:type="paragraph" w:styleId="Revision">
    <w:name w:val="Revision"/>
    <w:hidden/>
    <w:uiPriority w:val="99"/>
    <w:semiHidden/>
    <w:rsid w:val="00E82638"/>
    <w:pPr>
      <w:spacing w:after="0" w:line="240" w:lineRule="auto"/>
    </w:pPr>
  </w:style>
  <w:style w:type="character" w:styleId="Hyperlink">
    <w:name w:val="Hyperlink"/>
    <w:basedOn w:val="DefaultParagraphFont"/>
    <w:uiPriority w:val="99"/>
    <w:unhideWhenUsed/>
    <w:rsid w:val="00FE1679"/>
    <w:rPr>
      <w:color w:val="0000FF"/>
      <w:u w:val="single"/>
    </w:rPr>
  </w:style>
  <w:style w:type="paragraph" w:styleId="ListParagraph">
    <w:name w:val="List Paragraph"/>
    <w:basedOn w:val="Normal"/>
    <w:uiPriority w:val="34"/>
    <w:qFormat/>
    <w:rsid w:val="00D54B4B"/>
    <w:pPr>
      <w:spacing w:after="0" w:line="240" w:lineRule="auto"/>
      <w:ind w:left="720"/>
    </w:pPr>
    <w:rPr>
      <w:rFonts w:ascii="Calibri" w:hAnsi="Calibri" w:cs="Calibri"/>
    </w:rPr>
  </w:style>
  <w:style w:type="character" w:styleId="Strong">
    <w:name w:val="Strong"/>
    <w:basedOn w:val="DefaultParagraphFont"/>
    <w:uiPriority w:val="22"/>
    <w:qFormat/>
    <w:rsid w:val="005675B1"/>
    <w:rPr>
      <w:b/>
      <w:bCs/>
    </w:rPr>
  </w:style>
  <w:style w:type="paragraph" w:customStyle="1" w:styleId="Default">
    <w:name w:val="Default"/>
    <w:uiPriority w:val="99"/>
    <w:rsid w:val="008954BC"/>
    <w:pPr>
      <w:autoSpaceDE w:val="0"/>
      <w:autoSpaceDN w:val="0"/>
      <w:adjustRightInd w:val="0"/>
      <w:spacing w:after="0" w:line="240" w:lineRule="auto"/>
    </w:pPr>
    <w:rPr>
      <w:rFonts w:ascii="Arial" w:hAnsi="Arial" w:cs="Arial"/>
      <w:color w:val="000000"/>
      <w:sz w:val="24"/>
      <w:szCs w:val="24"/>
    </w:rPr>
  </w:style>
  <w:style w:type="paragraph" w:customStyle="1" w:styleId="Question">
    <w:name w:val="Question"/>
    <w:basedOn w:val="Normal"/>
    <w:rsid w:val="00C2133F"/>
    <w:pPr>
      <w:numPr>
        <w:numId w:val="2"/>
      </w:numPr>
      <w:spacing w:after="0" w:line="240" w:lineRule="auto"/>
    </w:pPr>
    <w:rPr>
      <w:rFonts w:ascii="Arial" w:eastAsia="MS Mincho" w:hAnsi="Arial" w:cs="Times New Roman"/>
      <w:color w:val="0000FF"/>
      <w:sz w:val="24"/>
      <w:szCs w:val="24"/>
      <w:lang w:val="en-US" w:eastAsia="ja-JP"/>
    </w:rPr>
  </w:style>
  <w:style w:type="paragraph" w:customStyle="1" w:styleId="Answer1">
    <w:name w:val="Answer 1"/>
    <w:basedOn w:val="Normal"/>
    <w:link w:val="Answer1Char"/>
    <w:rsid w:val="00C2133F"/>
    <w:pPr>
      <w:numPr>
        <w:ilvl w:val="1"/>
        <w:numId w:val="2"/>
      </w:numPr>
      <w:spacing w:after="0" w:line="240" w:lineRule="auto"/>
    </w:pPr>
    <w:rPr>
      <w:rFonts w:ascii="Arial" w:eastAsia="MS Mincho" w:hAnsi="Arial" w:cs="Times New Roman"/>
      <w:sz w:val="24"/>
      <w:szCs w:val="24"/>
      <w:lang w:val="en-US" w:eastAsia="ja-JP"/>
    </w:rPr>
  </w:style>
  <w:style w:type="paragraph" w:customStyle="1" w:styleId="Answer2">
    <w:name w:val="Answer 2"/>
    <w:basedOn w:val="Answer1"/>
    <w:rsid w:val="00C2133F"/>
    <w:pPr>
      <w:numPr>
        <w:ilvl w:val="2"/>
      </w:numPr>
      <w:tabs>
        <w:tab w:val="clear" w:pos="1260"/>
        <w:tab w:val="num" w:pos="360"/>
      </w:tabs>
    </w:pPr>
  </w:style>
  <w:style w:type="character" w:customStyle="1" w:styleId="Answer1Char">
    <w:name w:val="Answer 1 Char"/>
    <w:link w:val="Answer1"/>
    <w:rsid w:val="00C2133F"/>
    <w:rPr>
      <w:rFonts w:ascii="Arial" w:eastAsia="MS Mincho" w:hAnsi="Arial" w:cs="Times New Roman"/>
      <w:sz w:val="24"/>
      <w:szCs w:val="24"/>
      <w:lang w:val="en-US" w:eastAsia="ja-JP"/>
    </w:rPr>
  </w:style>
  <w:style w:type="paragraph" w:styleId="Header">
    <w:name w:val="header"/>
    <w:basedOn w:val="Normal"/>
    <w:link w:val="HeaderChar"/>
    <w:uiPriority w:val="99"/>
    <w:unhideWhenUsed/>
    <w:rsid w:val="00E865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5CD"/>
  </w:style>
  <w:style w:type="paragraph" w:styleId="Footer">
    <w:name w:val="footer"/>
    <w:basedOn w:val="Normal"/>
    <w:link w:val="FooterChar"/>
    <w:uiPriority w:val="99"/>
    <w:unhideWhenUsed/>
    <w:rsid w:val="00E86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762992">
      <w:bodyDiv w:val="1"/>
      <w:marLeft w:val="0"/>
      <w:marRight w:val="0"/>
      <w:marTop w:val="0"/>
      <w:marBottom w:val="0"/>
      <w:divBdr>
        <w:top w:val="none" w:sz="0" w:space="0" w:color="auto"/>
        <w:left w:val="none" w:sz="0" w:space="0" w:color="auto"/>
        <w:bottom w:val="none" w:sz="0" w:space="0" w:color="auto"/>
        <w:right w:val="none" w:sz="0" w:space="0" w:color="auto"/>
      </w:divBdr>
    </w:div>
    <w:div w:id="402994357">
      <w:bodyDiv w:val="1"/>
      <w:marLeft w:val="0"/>
      <w:marRight w:val="0"/>
      <w:marTop w:val="0"/>
      <w:marBottom w:val="0"/>
      <w:divBdr>
        <w:top w:val="none" w:sz="0" w:space="0" w:color="auto"/>
        <w:left w:val="none" w:sz="0" w:space="0" w:color="auto"/>
        <w:bottom w:val="none" w:sz="0" w:space="0" w:color="auto"/>
        <w:right w:val="none" w:sz="0" w:space="0" w:color="auto"/>
      </w:divBdr>
    </w:div>
    <w:div w:id="452796337">
      <w:bodyDiv w:val="1"/>
      <w:marLeft w:val="0"/>
      <w:marRight w:val="0"/>
      <w:marTop w:val="0"/>
      <w:marBottom w:val="0"/>
      <w:divBdr>
        <w:top w:val="none" w:sz="0" w:space="0" w:color="auto"/>
        <w:left w:val="none" w:sz="0" w:space="0" w:color="auto"/>
        <w:bottom w:val="none" w:sz="0" w:space="0" w:color="auto"/>
        <w:right w:val="none" w:sz="0" w:space="0" w:color="auto"/>
      </w:divBdr>
    </w:div>
    <w:div w:id="118693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harming.com/"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hae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yperlink" Target="mailto:clinigen@instinctif.com" TargetMode="Externa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linigen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4DEED-FEC6-460B-9CBE-DC7D86A2BEBA}">
  <ds:schemaRefs>
    <ds:schemaRef ds:uri="http://schemas.openxmlformats.org/officeDocument/2006/bibliography"/>
  </ds:schemaRefs>
</ds:datastoreItem>
</file>

<file path=customXml/itemProps2.xml><?xml version="1.0" encoding="utf-8"?>
<ds:datastoreItem xmlns:ds="http://schemas.openxmlformats.org/officeDocument/2006/customXml" ds:itemID="{5835C8E1-BE3C-430B-9AE6-02CECD3F2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College Group</Company>
  <LinksUpToDate>false</LinksUpToDate>
  <CharactersWithSpaces>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Stanley</dc:creator>
  <cp:lastModifiedBy>kthompse</cp:lastModifiedBy>
  <cp:revision>2</cp:revision>
  <cp:lastPrinted>2015-05-12T14:24:00Z</cp:lastPrinted>
  <dcterms:created xsi:type="dcterms:W3CDTF">2015-05-15T18:15:00Z</dcterms:created>
  <dcterms:modified xsi:type="dcterms:W3CDTF">2015-05-15T18:15:00Z</dcterms:modified>
</cp:coreProperties>
</file>