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213BA" w14:textId="77777777" w:rsidR="000B6E26" w:rsidRDefault="000B6E26" w:rsidP="000B6E26">
      <w:pPr>
        <w:shd w:val="clear" w:color="auto" w:fill="FFFFFF"/>
        <w:spacing w:after="420" w:line="405" w:lineRule="atLeast"/>
        <w:jc w:val="center"/>
        <w:outlineLvl w:val="1"/>
        <w:rPr>
          <w:rFonts w:ascii="Calibri Light" w:eastAsia="Times New Roman" w:hAnsi="Calibri Light" w:cs="Calibri Light"/>
          <w:b/>
          <w:color w:val="00679B"/>
          <w:sz w:val="28"/>
          <w:szCs w:val="28"/>
          <w:lang w:val="en-GB" w:eastAsia="nl-NL"/>
        </w:rPr>
      </w:pPr>
      <w:bookmarkStart w:id="0" w:name="_GoBack"/>
      <w:bookmarkEnd w:id="0"/>
    </w:p>
    <w:p w14:paraId="7CA9B679" w14:textId="3ACD982A" w:rsidR="0069086D" w:rsidRPr="0069086D" w:rsidRDefault="0059446C" w:rsidP="0069086D">
      <w:pPr>
        <w:shd w:val="clear" w:color="auto" w:fill="FFFFFF"/>
        <w:spacing w:after="420" w:line="405" w:lineRule="atLeast"/>
        <w:jc w:val="center"/>
        <w:outlineLvl w:val="1"/>
        <w:rPr>
          <w:rFonts w:ascii="Calibri Light" w:hAnsi="Calibri Light" w:cs="Calibri Light"/>
          <w:b/>
          <w:bCs/>
          <w:color w:val="00679B"/>
          <w:sz w:val="36"/>
          <w:szCs w:val="36"/>
          <w:lang w:val="en-GB"/>
        </w:rPr>
      </w:pPr>
      <w:r>
        <w:rPr>
          <w:rFonts w:ascii="Calibri Light" w:eastAsia="Times New Roman" w:hAnsi="Calibri Light" w:cs="Calibri Light"/>
          <w:b/>
          <w:color w:val="00679B"/>
          <w:sz w:val="36"/>
          <w:szCs w:val="36"/>
          <w:lang w:val="en-GB" w:eastAsia="nl-NL"/>
        </w:rPr>
        <w:t xml:space="preserve">Pharming announces FDA Acceptance for Review </w:t>
      </w:r>
      <w:proofErr w:type="gramStart"/>
      <w:r>
        <w:rPr>
          <w:rFonts w:ascii="Calibri Light" w:eastAsia="Times New Roman" w:hAnsi="Calibri Light" w:cs="Calibri Light"/>
          <w:b/>
          <w:color w:val="00679B"/>
          <w:sz w:val="36"/>
          <w:szCs w:val="36"/>
          <w:lang w:val="en-GB" w:eastAsia="nl-NL"/>
        </w:rPr>
        <w:t xml:space="preserve">of </w:t>
      </w:r>
      <w:r w:rsidR="0069086D">
        <w:rPr>
          <w:rFonts w:ascii="Calibri Light" w:eastAsia="Times New Roman" w:hAnsi="Calibri Light" w:cs="Calibri Light"/>
          <w:b/>
          <w:color w:val="00679B"/>
          <w:sz w:val="36"/>
          <w:szCs w:val="36"/>
          <w:lang w:val="en-GB" w:eastAsia="nl-NL"/>
        </w:rPr>
        <w:t xml:space="preserve"> </w:t>
      </w:r>
      <w:r w:rsidR="00CD0DD4" w:rsidRPr="00CD0DD4">
        <w:rPr>
          <w:rFonts w:ascii="Calibri Light" w:eastAsia="Times New Roman" w:hAnsi="Calibri Light" w:cs="Calibri Light"/>
          <w:b/>
          <w:color w:val="00679B"/>
          <w:sz w:val="36"/>
          <w:szCs w:val="36"/>
          <w:lang w:val="en-GB" w:eastAsia="nl-NL"/>
        </w:rPr>
        <w:t>Supplemental</w:t>
      </w:r>
      <w:proofErr w:type="gramEnd"/>
      <w:r w:rsidR="00CD0DD4" w:rsidRPr="00CD0DD4">
        <w:rPr>
          <w:rFonts w:ascii="Calibri Light" w:eastAsia="Times New Roman" w:hAnsi="Calibri Light" w:cs="Calibri Light"/>
          <w:b/>
          <w:color w:val="00679B"/>
          <w:sz w:val="36"/>
          <w:szCs w:val="36"/>
          <w:lang w:val="en-GB" w:eastAsia="nl-NL"/>
        </w:rPr>
        <w:t xml:space="preserve"> Biologics License Application for </w:t>
      </w:r>
      <w:r w:rsidR="00CD0DD4" w:rsidRPr="00F074BF">
        <w:rPr>
          <w:rFonts w:ascii="Calibri Light" w:hAnsi="Calibri Light" w:cs="Calibri Light"/>
          <w:b/>
          <w:bCs/>
          <w:color w:val="00679B"/>
          <w:sz w:val="36"/>
          <w:szCs w:val="36"/>
          <w:lang w:val="en-GB"/>
        </w:rPr>
        <w:t>RUCONEST®</w:t>
      </w:r>
      <w:r w:rsidR="00CD0DD4">
        <w:rPr>
          <w:rFonts w:ascii="Calibri Light" w:eastAsia="Times New Roman" w:hAnsi="Calibri Light" w:cs="Calibri Light"/>
          <w:b/>
          <w:color w:val="00679B"/>
          <w:sz w:val="36"/>
          <w:szCs w:val="36"/>
          <w:lang w:val="en-GB" w:eastAsia="nl-NL"/>
        </w:rPr>
        <w:t xml:space="preserve"> for Prophylaxis of Hereditary Angio</w:t>
      </w:r>
      <w:r w:rsidR="00CD0DD4">
        <w:rPr>
          <w:rFonts w:ascii="Calibri Light" w:hAnsi="Calibri Light" w:cs="Calibri Light"/>
          <w:b/>
          <w:bCs/>
          <w:color w:val="00679B"/>
          <w:sz w:val="36"/>
          <w:szCs w:val="36"/>
          <w:lang w:val="en-GB"/>
        </w:rPr>
        <w:t>edema Attacks</w:t>
      </w:r>
    </w:p>
    <w:p w14:paraId="701901F3" w14:textId="16A5966B" w:rsidR="0069086D" w:rsidRDefault="00BA317C" w:rsidP="004A258B">
      <w:pPr>
        <w:shd w:val="clear" w:color="auto" w:fill="FFFFFF"/>
        <w:spacing w:after="300" w:line="240" w:lineRule="auto"/>
        <w:rPr>
          <w:rFonts w:ascii="Calibri Light" w:hAnsi="Calibri Light" w:cs="Calibri Light"/>
          <w:color w:val="59595B"/>
          <w:shd w:val="clear" w:color="auto" w:fill="FFFFFF"/>
          <w:lang w:val="en-GB"/>
        </w:rPr>
      </w:pPr>
      <w:r w:rsidRPr="000B6E26">
        <w:rPr>
          <w:rFonts w:ascii="Calibri Light" w:eastAsia="Times New Roman" w:hAnsi="Calibri Light" w:cs="Calibri Light"/>
          <w:b/>
          <w:bCs/>
          <w:color w:val="00679B"/>
          <w:lang w:val="en-GB" w:eastAsia="nl-NL"/>
        </w:rPr>
        <w:t xml:space="preserve">Leiden, The Netherlands, </w:t>
      </w:r>
      <w:r w:rsidR="0059446C">
        <w:rPr>
          <w:rFonts w:ascii="Calibri Light" w:eastAsia="Times New Roman" w:hAnsi="Calibri Light" w:cs="Calibri Light"/>
          <w:b/>
          <w:bCs/>
          <w:color w:val="00679B"/>
          <w:lang w:val="en-GB" w:eastAsia="nl-NL"/>
        </w:rPr>
        <w:t>17</w:t>
      </w:r>
      <w:r w:rsidR="00C61D63" w:rsidRPr="000B6E26">
        <w:rPr>
          <w:rFonts w:ascii="Calibri Light" w:eastAsia="Times New Roman" w:hAnsi="Calibri Light" w:cs="Calibri Light"/>
          <w:b/>
          <w:bCs/>
          <w:color w:val="00679B"/>
          <w:lang w:val="en-GB" w:eastAsia="nl-NL"/>
        </w:rPr>
        <w:t xml:space="preserve"> </w:t>
      </w:r>
      <w:r w:rsidR="00CE2B73">
        <w:rPr>
          <w:rFonts w:ascii="Calibri Light" w:eastAsia="Times New Roman" w:hAnsi="Calibri Light" w:cs="Calibri Light"/>
          <w:b/>
          <w:bCs/>
          <w:color w:val="00679B"/>
          <w:lang w:val="en-GB" w:eastAsia="nl-NL"/>
        </w:rPr>
        <w:t>January</w:t>
      </w:r>
      <w:r w:rsidR="00883E74" w:rsidRPr="000B6E26">
        <w:rPr>
          <w:rFonts w:ascii="Calibri Light" w:eastAsia="Times New Roman" w:hAnsi="Calibri Light" w:cs="Calibri Light"/>
          <w:b/>
          <w:bCs/>
          <w:color w:val="00679B"/>
          <w:lang w:val="en-GB" w:eastAsia="nl-NL"/>
        </w:rPr>
        <w:t xml:space="preserve"> 201</w:t>
      </w:r>
      <w:r w:rsidR="00CE2B73">
        <w:rPr>
          <w:rFonts w:ascii="Calibri Light" w:eastAsia="Times New Roman" w:hAnsi="Calibri Light" w:cs="Calibri Light"/>
          <w:b/>
          <w:bCs/>
          <w:color w:val="00679B"/>
          <w:lang w:val="en-GB" w:eastAsia="nl-NL"/>
        </w:rPr>
        <w:t>8</w:t>
      </w:r>
      <w:r w:rsidRPr="000B6E26">
        <w:rPr>
          <w:rFonts w:ascii="Calibri Light" w:eastAsia="Times New Roman" w:hAnsi="Calibri Light" w:cs="Calibri Light"/>
          <w:bCs/>
          <w:color w:val="59595B"/>
          <w:lang w:val="en-GB" w:eastAsia="nl-NL"/>
        </w:rPr>
        <w:t>:</w:t>
      </w:r>
      <w:r w:rsidR="00A6292A" w:rsidRPr="000B6E26">
        <w:rPr>
          <w:rFonts w:ascii="Calibri Light" w:eastAsia="Times New Roman" w:hAnsi="Calibri Light" w:cs="Calibri Light"/>
          <w:color w:val="59595B"/>
          <w:lang w:val="en-GB" w:eastAsia="nl-NL"/>
        </w:rPr>
        <w:t xml:space="preserve"> </w:t>
      </w:r>
      <w:r w:rsidR="00883E74" w:rsidRPr="000B6E26">
        <w:rPr>
          <w:rFonts w:ascii="Calibri Light" w:hAnsi="Calibri Light" w:cs="Calibri Light"/>
          <w:color w:val="59595B"/>
          <w:shd w:val="clear" w:color="auto" w:fill="FFFFFF"/>
          <w:lang w:val="en-GB"/>
        </w:rPr>
        <w:t>Pharming Group N.V. (“Pharming” or “the Company”) (Euron</w:t>
      </w:r>
      <w:r w:rsidR="00590C0F">
        <w:rPr>
          <w:rFonts w:ascii="Calibri Light" w:hAnsi="Calibri Light" w:cs="Calibri Light"/>
          <w:color w:val="59595B"/>
          <w:shd w:val="clear" w:color="auto" w:fill="FFFFFF"/>
          <w:lang w:val="en-GB"/>
        </w:rPr>
        <w:t xml:space="preserve">ext Amsterdam: PHARM) </w:t>
      </w:r>
      <w:r w:rsidR="00590C0F" w:rsidRPr="00590C0F">
        <w:rPr>
          <w:rFonts w:ascii="Calibri Light" w:hAnsi="Calibri Light" w:cs="Calibri Light"/>
          <w:color w:val="59595B"/>
          <w:shd w:val="clear" w:color="auto" w:fill="FFFFFF"/>
          <w:lang w:val="en-GB"/>
        </w:rPr>
        <w:t xml:space="preserve">announced today that </w:t>
      </w:r>
      <w:r w:rsidR="00B87F2D" w:rsidRPr="00590C0F">
        <w:rPr>
          <w:rFonts w:ascii="Calibri Light" w:hAnsi="Calibri Light" w:cs="Calibri Light"/>
          <w:color w:val="59595B"/>
          <w:shd w:val="clear" w:color="auto" w:fill="FFFFFF"/>
          <w:lang w:val="en-GB"/>
        </w:rPr>
        <w:t xml:space="preserve">the U.S. Food and Drug Administration (FDA) </w:t>
      </w:r>
      <w:r w:rsidR="0059446C">
        <w:rPr>
          <w:rFonts w:ascii="Calibri Light" w:hAnsi="Calibri Light" w:cs="Calibri Light"/>
          <w:color w:val="59595B"/>
          <w:shd w:val="clear" w:color="auto" w:fill="FFFFFF"/>
          <w:lang w:val="en-GB"/>
        </w:rPr>
        <w:t xml:space="preserve">has accepted for review Pharming’s </w:t>
      </w:r>
      <w:r w:rsidR="00590C0F" w:rsidRPr="00590C0F">
        <w:rPr>
          <w:rFonts w:ascii="Calibri Light" w:hAnsi="Calibri Light" w:cs="Calibri Light"/>
          <w:color w:val="59595B"/>
          <w:shd w:val="clear" w:color="auto" w:fill="FFFFFF"/>
          <w:lang w:val="en-GB"/>
        </w:rPr>
        <w:t>supplemental Biologics License Application (</w:t>
      </w:r>
      <w:proofErr w:type="spellStart"/>
      <w:r w:rsidR="00B87F2D">
        <w:rPr>
          <w:rFonts w:ascii="Calibri Light" w:hAnsi="Calibri Light" w:cs="Calibri Light"/>
          <w:color w:val="59595B"/>
          <w:shd w:val="clear" w:color="auto" w:fill="FFFFFF"/>
          <w:lang w:val="en-GB"/>
        </w:rPr>
        <w:t>s</w:t>
      </w:r>
      <w:r w:rsidR="00590C0F" w:rsidRPr="00590C0F">
        <w:rPr>
          <w:rFonts w:ascii="Calibri Light" w:hAnsi="Calibri Light" w:cs="Calibri Light"/>
          <w:color w:val="59595B"/>
          <w:shd w:val="clear" w:color="auto" w:fill="FFFFFF"/>
          <w:lang w:val="en-GB"/>
        </w:rPr>
        <w:t>BLA</w:t>
      </w:r>
      <w:proofErr w:type="spellEnd"/>
      <w:r w:rsidR="00590C0F" w:rsidRPr="00590C0F">
        <w:rPr>
          <w:rFonts w:ascii="Calibri Light" w:hAnsi="Calibri Light" w:cs="Calibri Light"/>
          <w:color w:val="59595B"/>
          <w:shd w:val="clear" w:color="auto" w:fill="FFFFFF"/>
          <w:lang w:val="en-GB"/>
        </w:rPr>
        <w:t xml:space="preserve">) </w:t>
      </w:r>
      <w:r w:rsidR="00590C0F">
        <w:rPr>
          <w:rFonts w:ascii="Calibri Light" w:hAnsi="Calibri Light" w:cs="Calibri Light"/>
          <w:color w:val="59595B"/>
          <w:shd w:val="clear" w:color="auto" w:fill="FFFFFF"/>
          <w:lang w:val="en-GB"/>
        </w:rPr>
        <w:t xml:space="preserve">for </w:t>
      </w:r>
      <w:r w:rsidR="00590C0F" w:rsidRPr="000B6E26">
        <w:rPr>
          <w:rStyle w:val="Strong"/>
          <w:rFonts w:ascii="Calibri Light" w:hAnsi="Calibri Light" w:cs="Calibri Light"/>
          <w:b w:val="0"/>
          <w:color w:val="59595B"/>
          <w:lang w:val="en-GB"/>
        </w:rPr>
        <w:t>RUCONEST</w:t>
      </w:r>
      <w:r w:rsidR="00590C0F" w:rsidRPr="000B6E26">
        <w:rPr>
          <w:rFonts w:ascii="Calibri Light" w:hAnsi="Calibri Light" w:cs="Calibri Light"/>
          <w:color w:val="59595B"/>
          <w:lang w:val="en-GB"/>
        </w:rPr>
        <w:t xml:space="preserve">® [Recombinant Human C1 Esterase Inhibitor/ </w:t>
      </w:r>
      <w:proofErr w:type="spellStart"/>
      <w:r w:rsidR="00590C0F" w:rsidRPr="000B6E26">
        <w:rPr>
          <w:rFonts w:ascii="Calibri Light" w:hAnsi="Calibri Light" w:cs="Calibri Light"/>
          <w:color w:val="59595B"/>
          <w:lang w:val="en-GB"/>
        </w:rPr>
        <w:t>conestat</w:t>
      </w:r>
      <w:proofErr w:type="spellEnd"/>
      <w:r w:rsidR="00590C0F" w:rsidRPr="000B6E26">
        <w:rPr>
          <w:rFonts w:ascii="Calibri Light" w:hAnsi="Calibri Light" w:cs="Calibri Light"/>
          <w:color w:val="59595B"/>
          <w:lang w:val="en-GB"/>
        </w:rPr>
        <w:t xml:space="preserve"> alfa]</w:t>
      </w:r>
      <w:r w:rsidR="00590C0F" w:rsidRPr="00590C0F">
        <w:rPr>
          <w:rFonts w:ascii="Calibri Light" w:hAnsi="Calibri Light" w:cs="Calibri Light"/>
          <w:color w:val="59595B"/>
          <w:shd w:val="clear" w:color="auto" w:fill="FFFFFF"/>
          <w:lang w:val="en-GB"/>
        </w:rPr>
        <w:t xml:space="preserve"> </w:t>
      </w:r>
      <w:r w:rsidR="00590C0F">
        <w:rPr>
          <w:rFonts w:ascii="Calibri Light" w:hAnsi="Calibri Light" w:cs="Calibri Light"/>
          <w:color w:val="59595B"/>
          <w:shd w:val="clear" w:color="auto" w:fill="FFFFFF"/>
          <w:lang w:val="en-GB"/>
        </w:rPr>
        <w:t>for</w:t>
      </w:r>
      <w:r w:rsidR="00590C0F" w:rsidRPr="00590C0F">
        <w:rPr>
          <w:rFonts w:ascii="Calibri Light" w:hAnsi="Calibri Light" w:cs="Calibri Light"/>
          <w:color w:val="59595B"/>
          <w:shd w:val="clear" w:color="auto" w:fill="FFFFFF"/>
          <w:lang w:val="en-GB"/>
        </w:rPr>
        <w:t xml:space="preserve"> routine prophylaxis to prevent attacks in adult and adolescent patients with hereditary angioedema (HAE</w:t>
      </w:r>
      <w:r w:rsidR="00590C0F">
        <w:rPr>
          <w:rFonts w:ascii="Calibri Light" w:hAnsi="Calibri Light" w:cs="Calibri Light"/>
          <w:color w:val="59595B"/>
          <w:shd w:val="clear" w:color="auto" w:fill="FFFFFF"/>
          <w:lang w:val="en-GB"/>
        </w:rPr>
        <w:t xml:space="preserve">).  </w:t>
      </w:r>
      <w:r w:rsidR="0069086D">
        <w:rPr>
          <w:rFonts w:ascii="Calibri Light" w:hAnsi="Calibri Light" w:cs="Calibri Light"/>
          <w:color w:val="59595B"/>
          <w:shd w:val="clear" w:color="auto" w:fill="FFFFFF"/>
          <w:lang w:val="en-GB"/>
        </w:rPr>
        <w:t xml:space="preserve">The FDA </w:t>
      </w:r>
      <w:r w:rsidR="002229A9">
        <w:rPr>
          <w:rFonts w:ascii="Calibri Light" w:hAnsi="Calibri Light" w:cs="Calibri Light"/>
          <w:color w:val="59595B"/>
          <w:shd w:val="clear" w:color="auto" w:fill="FFFFFF"/>
          <w:lang w:val="en-GB"/>
        </w:rPr>
        <w:t>has</w:t>
      </w:r>
      <w:r w:rsidR="0069086D">
        <w:rPr>
          <w:rFonts w:ascii="Calibri Light" w:hAnsi="Calibri Light" w:cs="Calibri Light"/>
          <w:color w:val="59595B"/>
          <w:shd w:val="clear" w:color="auto" w:fill="FFFFFF"/>
          <w:lang w:val="en-GB"/>
        </w:rPr>
        <w:t xml:space="preserve"> indicated that the </w:t>
      </w:r>
      <w:proofErr w:type="spellStart"/>
      <w:r w:rsidR="0069086D">
        <w:rPr>
          <w:rFonts w:ascii="Calibri Light" w:hAnsi="Calibri Light" w:cs="Calibri Light"/>
          <w:color w:val="59595B"/>
          <w:shd w:val="clear" w:color="auto" w:fill="FFFFFF"/>
          <w:lang w:val="en-GB"/>
        </w:rPr>
        <w:t>sBLA</w:t>
      </w:r>
      <w:proofErr w:type="spellEnd"/>
      <w:r w:rsidR="0069086D">
        <w:rPr>
          <w:rFonts w:ascii="Calibri Light" w:hAnsi="Calibri Light" w:cs="Calibri Light"/>
          <w:color w:val="59595B"/>
          <w:shd w:val="clear" w:color="auto" w:fill="FFFFFF"/>
          <w:lang w:val="en-GB"/>
        </w:rPr>
        <w:t xml:space="preserve"> is sufficiently complete to permit a substantive review and </w:t>
      </w:r>
      <w:r w:rsidR="002229A9">
        <w:rPr>
          <w:rFonts w:ascii="Calibri Light" w:hAnsi="Calibri Light" w:cs="Calibri Light"/>
          <w:color w:val="59595B"/>
          <w:shd w:val="clear" w:color="auto" w:fill="FFFFFF"/>
          <w:lang w:val="en-GB"/>
        </w:rPr>
        <w:t>has</w:t>
      </w:r>
      <w:r w:rsidR="0069086D">
        <w:rPr>
          <w:rFonts w:ascii="Calibri Light" w:hAnsi="Calibri Light" w:cs="Calibri Light"/>
          <w:color w:val="59595B"/>
          <w:shd w:val="clear" w:color="auto" w:fill="FFFFFF"/>
          <w:lang w:val="en-GB"/>
        </w:rPr>
        <w:t xml:space="preserve"> set an action date of September 21, 2018. </w:t>
      </w:r>
    </w:p>
    <w:p w14:paraId="65922633" w14:textId="6BF717C1" w:rsidR="0069086D" w:rsidRDefault="0069086D" w:rsidP="004A258B">
      <w:pPr>
        <w:shd w:val="clear" w:color="auto" w:fill="FFFFFF"/>
        <w:spacing w:after="300" w:line="240" w:lineRule="auto"/>
        <w:rPr>
          <w:rFonts w:ascii="Calibri Light" w:hAnsi="Calibri Light" w:cs="Calibri Light"/>
          <w:color w:val="59595B"/>
          <w:shd w:val="clear" w:color="auto" w:fill="FFFFFF"/>
          <w:lang w:val="en-GB"/>
        </w:rPr>
      </w:pPr>
      <w:r>
        <w:rPr>
          <w:rFonts w:ascii="Calibri Light" w:hAnsi="Calibri Light" w:cs="Calibri Light"/>
          <w:color w:val="59595B"/>
          <w:shd w:val="clear" w:color="auto" w:fill="FFFFFF"/>
          <w:lang w:val="en-GB"/>
        </w:rPr>
        <w:t>RUCONEST</w:t>
      </w:r>
      <w:r w:rsidRPr="003835D1">
        <w:rPr>
          <w:rFonts w:ascii="Calibri Light" w:hAnsi="Calibri Light" w:cs="Calibri Light"/>
          <w:color w:val="59595B"/>
          <w:shd w:val="clear" w:color="auto" w:fill="FFFFFF"/>
          <w:lang w:val="en-GB"/>
        </w:rPr>
        <w:t>®</w:t>
      </w:r>
      <w:r>
        <w:rPr>
          <w:rFonts w:ascii="Calibri Light" w:hAnsi="Calibri Light" w:cs="Calibri Light"/>
          <w:color w:val="59595B"/>
          <w:shd w:val="clear" w:color="auto" w:fill="FFFFFF"/>
          <w:lang w:val="en-GB"/>
        </w:rPr>
        <w:t xml:space="preserve"> is currently approved for </w:t>
      </w:r>
      <w:r w:rsidRPr="000B6E26">
        <w:rPr>
          <w:rFonts w:ascii="Calibri Light" w:eastAsia="Calibri" w:hAnsi="Calibri Light" w:cs="Calibri Light"/>
          <w:color w:val="59595B"/>
          <w:lang w:val="en-GB"/>
        </w:rPr>
        <w:t>the treatment of acute attacks in adu</w:t>
      </w:r>
      <w:r>
        <w:rPr>
          <w:rFonts w:ascii="Calibri Light" w:eastAsia="Calibri" w:hAnsi="Calibri Light" w:cs="Calibri Light"/>
          <w:color w:val="59595B"/>
          <w:lang w:val="en-GB"/>
        </w:rPr>
        <w:t>lt and adolescent patients with HAE.</w:t>
      </w:r>
      <w:r w:rsidRPr="0069086D">
        <w:rPr>
          <w:rFonts w:ascii="Calibri Light" w:hAnsi="Calibri Light" w:cs="Calibri Light"/>
          <w:color w:val="59595B"/>
          <w:shd w:val="clear" w:color="auto" w:fill="FFFFFF"/>
          <w:lang w:val="en-GB"/>
        </w:rPr>
        <w:t xml:space="preserve"> </w:t>
      </w:r>
      <w:r>
        <w:rPr>
          <w:rFonts w:ascii="Calibri Light" w:hAnsi="Calibri Light" w:cs="Calibri Light"/>
          <w:color w:val="59595B"/>
          <w:shd w:val="clear" w:color="auto" w:fill="FFFFFF"/>
          <w:lang w:val="en-GB"/>
        </w:rPr>
        <w:t>If approved</w:t>
      </w:r>
      <w:r w:rsidR="0059446C">
        <w:rPr>
          <w:rFonts w:ascii="Calibri Light" w:hAnsi="Calibri Light" w:cs="Calibri Light"/>
          <w:color w:val="59595B"/>
          <w:shd w:val="clear" w:color="auto" w:fill="FFFFFF"/>
          <w:lang w:val="en-GB"/>
        </w:rPr>
        <w:t xml:space="preserve"> for this new indication</w:t>
      </w:r>
      <w:r>
        <w:rPr>
          <w:rFonts w:ascii="Calibri Light" w:hAnsi="Calibri Light" w:cs="Calibri Light"/>
          <w:color w:val="59595B"/>
          <w:shd w:val="clear" w:color="auto" w:fill="FFFFFF"/>
          <w:lang w:val="en-GB"/>
        </w:rPr>
        <w:t>, RUCONEST</w:t>
      </w:r>
      <w:r w:rsidRPr="003835D1">
        <w:rPr>
          <w:rFonts w:ascii="Calibri Light" w:hAnsi="Calibri Light" w:cs="Calibri Light"/>
          <w:color w:val="59595B"/>
          <w:shd w:val="clear" w:color="auto" w:fill="FFFFFF"/>
          <w:lang w:val="en-GB"/>
        </w:rPr>
        <w:t>®</w:t>
      </w:r>
      <w:r w:rsidR="0059446C">
        <w:rPr>
          <w:rFonts w:ascii="Calibri Light" w:hAnsi="Calibri Light" w:cs="Calibri Light"/>
          <w:color w:val="59595B"/>
          <w:shd w:val="clear" w:color="auto" w:fill="FFFFFF"/>
          <w:lang w:val="en-GB"/>
        </w:rPr>
        <w:t xml:space="preserve"> would become the first</w:t>
      </w:r>
      <w:r>
        <w:rPr>
          <w:rFonts w:ascii="Calibri Light" w:hAnsi="Calibri Light" w:cs="Calibri Light"/>
          <w:color w:val="59595B"/>
          <w:shd w:val="clear" w:color="auto" w:fill="FFFFFF"/>
          <w:lang w:val="en-GB"/>
        </w:rPr>
        <w:t xml:space="preserve"> C1 inhibitor therapy </w:t>
      </w:r>
      <w:r w:rsidR="0059446C">
        <w:rPr>
          <w:rFonts w:ascii="Calibri Light" w:hAnsi="Calibri Light" w:cs="Calibri Light"/>
          <w:color w:val="59595B"/>
          <w:shd w:val="clear" w:color="auto" w:fill="FFFFFF"/>
          <w:lang w:val="en-GB"/>
        </w:rPr>
        <w:t xml:space="preserve">that would be approved </w:t>
      </w:r>
      <w:r>
        <w:rPr>
          <w:rFonts w:ascii="Calibri Light" w:hAnsi="Calibri Light" w:cs="Calibri Light"/>
          <w:color w:val="59595B"/>
          <w:shd w:val="clear" w:color="auto" w:fill="FFFFFF"/>
          <w:lang w:val="en-GB"/>
        </w:rPr>
        <w:t>for</w:t>
      </w:r>
      <w:r w:rsidR="0059446C">
        <w:rPr>
          <w:rFonts w:ascii="Calibri Light" w:hAnsi="Calibri Light" w:cs="Calibri Light"/>
          <w:color w:val="59595B"/>
          <w:shd w:val="clear" w:color="auto" w:fill="FFFFFF"/>
          <w:lang w:val="en-GB"/>
        </w:rPr>
        <w:t xml:space="preserve"> both acute treatment and prophylaxis</w:t>
      </w:r>
      <w:r w:rsidR="00CE2B73">
        <w:rPr>
          <w:rFonts w:ascii="Calibri Light" w:hAnsi="Calibri Light" w:cs="Calibri Light"/>
          <w:color w:val="59595B"/>
          <w:shd w:val="clear" w:color="auto" w:fill="FFFFFF"/>
          <w:lang w:val="en-GB"/>
        </w:rPr>
        <w:t xml:space="preserve"> of </w:t>
      </w:r>
      <w:r>
        <w:rPr>
          <w:rFonts w:ascii="Calibri Light" w:hAnsi="Calibri Light" w:cs="Calibri Light"/>
          <w:color w:val="59595B"/>
          <w:shd w:val="clear" w:color="auto" w:fill="FFFFFF"/>
          <w:lang w:val="en-GB"/>
        </w:rPr>
        <w:t>HAE attack</w:t>
      </w:r>
      <w:r w:rsidR="00CE2B73">
        <w:rPr>
          <w:rFonts w:ascii="Calibri Light" w:hAnsi="Calibri Light" w:cs="Calibri Light"/>
          <w:color w:val="59595B"/>
          <w:shd w:val="clear" w:color="auto" w:fill="FFFFFF"/>
          <w:lang w:val="en-GB"/>
        </w:rPr>
        <w:t>s</w:t>
      </w:r>
      <w:r>
        <w:rPr>
          <w:rFonts w:ascii="Calibri Light" w:hAnsi="Calibri Light" w:cs="Calibri Light"/>
          <w:color w:val="59595B"/>
          <w:shd w:val="clear" w:color="auto" w:fill="FFFFFF"/>
          <w:lang w:val="en-GB"/>
        </w:rPr>
        <w:t xml:space="preserve">.  </w:t>
      </w:r>
    </w:p>
    <w:p w14:paraId="7443B53E" w14:textId="77777777" w:rsidR="000B6E26" w:rsidRPr="002A11D7" w:rsidRDefault="000B6E26" w:rsidP="000B6E26">
      <w:pPr>
        <w:jc w:val="center"/>
        <w:rPr>
          <w:rFonts w:ascii="Calibri Light" w:hAnsi="Calibri Light" w:cs="Calibri Light"/>
          <w:color w:val="59595B"/>
          <w:lang w:val="en-US"/>
        </w:rPr>
      </w:pPr>
      <w:r w:rsidRPr="002A11D7">
        <w:rPr>
          <w:rFonts w:ascii="Calibri Light" w:hAnsi="Calibri Light" w:cs="Calibri Light"/>
          <w:color w:val="59595B"/>
          <w:lang w:val="en-US"/>
        </w:rPr>
        <w:t>– ENDS –</w:t>
      </w:r>
    </w:p>
    <w:p w14:paraId="1938E003" w14:textId="77777777" w:rsidR="000B6E26" w:rsidRPr="000B6E26" w:rsidRDefault="000B6E26" w:rsidP="000B6E26">
      <w:pPr>
        <w:spacing w:line="276" w:lineRule="auto"/>
        <w:rPr>
          <w:rFonts w:ascii="Calibri Light" w:eastAsiaTheme="majorEastAsia" w:hAnsi="Calibri Light" w:cs="Calibri Light"/>
          <w:b/>
          <w:color w:val="59595B"/>
          <w:szCs w:val="28"/>
          <w:lang w:val="en-GB" w:eastAsia="zh-CN"/>
        </w:rPr>
      </w:pPr>
      <w:r w:rsidRPr="000B6E26">
        <w:rPr>
          <w:rFonts w:ascii="Calibri Light" w:eastAsiaTheme="majorEastAsia" w:hAnsi="Calibri Light" w:cs="Calibri Light"/>
          <w:b/>
          <w:color w:val="59595B"/>
          <w:szCs w:val="28"/>
          <w:lang w:val="en-GB" w:eastAsia="zh-CN"/>
        </w:rPr>
        <w:t>Forward-looking Statements</w:t>
      </w:r>
    </w:p>
    <w:p w14:paraId="35F68EBC" w14:textId="77777777" w:rsidR="000B6E26" w:rsidRPr="000B6E26" w:rsidRDefault="000B6E26" w:rsidP="000B6E26">
      <w:pPr>
        <w:spacing w:line="276" w:lineRule="auto"/>
        <w:rPr>
          <w:rFonts w:ascii="Calibri Light" w:eastAsiaTheme="majorEastAsia" w:hAnsi="Calibri Light" w:cs="Calibri Light"/>
          <w:b/>
          <w:szCs w:val="28"/>
          <w:lang w:val="en-GB" w:eastAsia="zh-CN"/>
        </w:rPr>
      </w:pPr>
    </w:p>
    <w:p w14:paraId="4ECE8C40" w14:textId="77777777" w:rsidR="000B6E26" w:rsidRPr="000B6E26" w:rsidRDefault="000B6E26" w:rsidP="000B6E26">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64E757CD" w14:textId="77777777" w:rsidR="000B6E26" w:rsidRPr="000B6E26" w:rsidRDefault="000B6E26" w:rsidP="000B6E26">
      <w:pPr>
        <w:spacing w:after="120" w:line="276" w:lineRule="auto"/>
        <w:rPr>
          <w:rFonts w:ascii="Calibri Light" w:eastAsia="SimSun" w:hAnsi="Calibri Light" w:cs="Calibri Light"/>
          <w:i/>
          <w:sz w:val="20"/>
          <w:szCs w:val="20"/>
          <w:lang w:val="en-GB" w:eastAsia="zh-CN"/>
        </w:rPr>
      </w:pPr>
      <w:r w:rsidRPr="000B6E26">
        <w:rPr>
          <w:rFonts w:ascii="Calibri Light" w:eastAsia="SimSun" w:hAnsi="Calibri Light" w:cs="Calibri Light"/>
          <w:i/>
          <w:sz w:val="20"/>
          <w:szCs w:val="20"/>
          <w:lang w:val="en-GB"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1A204A89" w14:textId="77777777" w:rsidR="000B6E26" w:rsidRPr="000B6E26" w:rsidRDefault="000B6E26" w:rsidP="000B6E26">
      <w:pPr>
        <w:spacing w:after="120" w:line="276" w:lineRule="auto"/>
        <w:rPr>
          <w:rFonts w:ascii="Calibri Light" w:eastAsia="SimSun" w:hAnsi="Calibri Light" w:cs="Calibri Light"/>
          <w:i/>
          <w:sz w:val="20"/>
          <w:szCs w:val="20"/>
          <w:highlight w:val="yellow"/>
          <w:lang w:val="en-GB" w:eastAsia="zh-CN"/>
        </w:rPr>
      </w:pPr>
      <w:r w:rsidRPr="000B6E26">
        <w:rPr>
          <w:rFonts w:ascii="Calibri Light" w:eastAsia="SimSun" w:hAnsi="Calibri Light" w:cs="Calibri Light"/>
          <w:i/>
          <w:sz w:val="20"/>
          <w:szCs w:val="20"/>
          <w:lang w:val="en-GB"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7D1FB87" w14:textId="648CF76B" w:rsidR="0060351D" w:rsidRDefault="0060351D" w:rsidP="000B6E26">
      <w:pPr>
        <w:shd w:val="clear" w:color="auto" w:fill="FFFFFF"/>
        <w:spacing w:after="300" w:line="240" w:lineRule="auto"/>
        <w:rPr>
          <w:rFonts w:ascii="Calibri Light" w:hAnsi="Calibri Light" w:cs="Calibri Light"/>
          <w:color w:val="59595B"/>
          <w:lang w:val="en-GB"/>
        </w:rPr>
      </w:pPr>
    </w:p>
    <w:p w14:paraId="33ECA5EC" w14:textId="443D4050" w:rsidR="000B6E26" w:rsidRPr="000B6E26" w:rsidRDefault="000B6E26" w:rsidP="000B6E26">
      <w:pPr>
        <w:outlineLvl w:val="0"/>
        <w:rPr>
          <w:rFonts w:ascii="Calibri Light" w:hAnsi="Calibri Light" w:cs="Calibri Light"/>
          <w:b/>
          <w:lang w:val="en-GB"/>
        </w:rPr>
      </w:pPr>
      <w:r>
        <w:rPr>
          <w:rFonts w:ascii="Calibri Light" w:hAnsi="Calibri Light" w:cs="Calibri Light"/>
          <w:b/>
          <w:color w:val="00679B"/>
          <w:lang w:val="en-GB"/>
        </w:rPr>
        <w:t>Contact</w:t>
      </w:r>
      <w:r w:rsidRPr="000B6E26">
        <w:rPr>
          <w:rFonts w:ascii="Calibri Light" w:hAnsi="Calibri Light" w:cs="Calibri Light"/>
          <w:b/>
          <w:color w:val="00679B"/>
          <w:lang w:val="en-GB"/>
        </w:rPr>
        <w:t>:</w:t>
      </w:r>
    </w:p>
    <w:p w14:paraId="18A60F7A" w14:textId="77777777" w:rsidR="000B6E26" w:rsidRPr="000B6E26" w:rsidRDefault="000B6E26" w:rsidP="000B6E26">
      <w:pPr>
        <w:spacing w:line="276" w:lineRule="auto"/>
        <w:rPr>
          <w:rFonts w:ascii="Calibri Light" w:hAnsi="Calibri Light" w:cs="Calibri Light"/>
          <w:color w:val="59595B"/>
          <w:lang w:val="en-GB"/>
        </w:rPr>
      </w:pPr>
      <w:r w:rsidRPr="000B6E26">
        <w:rPr>
          <w:rFonts w:ascii="Calibri Light" w:hAnsi="Calibri Light" w:cs="Calibri Light"/>
          <w:b/>
          <w:bCs/>
          <w:color w:val="59595B"/>
          <w:lang w:val="en-GB"/>
        </w:rPr>
        <w:t>Pharming Group N.V.</w:t>
      </w:r>
    </w:p>
    <w:p w14:paraId="35AC6C66" w14:textId="77777777" w:rsidR="000B6E26" w:rsidRPr="000B6E26" w:rsidRDefault="000B6E26" w:rsidP="000B6E26">
      <w:pPr>
        <w:spacing w:line="276" w:lineRule="auto"/>
        <w:rPr>
          <w:rFonts w:ascii="Calibri Light" w:hAnsi="Calibri Light" w:cs="Calibri Light"/>
          <w:color w:val="59595B"/>
          <w:lang w:val="en-GB"/>
        </w:rPr>
      </w:pPr>
      <w:proofErr w:type="spellStart"/>
      <w:r w:rsidRPr="000B6E26">
        <w:rPr>
          <w:rFonts w:ascii="Calibri Light" w:hAnsi="Calibri Light" w:cs="Calibri Light"/>
          <w:color w:val="59595B"/>
          <w:lang w:val="en-GB"/>
        </w:rPr>
        <w:t>Sijmen</w:t>
      </w:r>
      <w:proofErr w:type="spellEnd"/>
      <w:r w:rsidRPr="000B6E26">
        <w:rPr>
          <w:rFonts w:ascii="Calibri Light" w:hAnsi="Calibri Light" w:cs="Calibri Light"/>
          <w:color w:val="59595B"/>
          <w:lang w:val="en-GB"/>
        </w:rPr>
        <w:t xml:space="preserve"> de Vries, CEO, Tel: +31 71 524 7400</w:t>
      </w:r>
    </w:p>
    <w:p w14:paraId="32C75DEC" w14:textId="77777777" w:rsidR="000B6E26" w:rsidRPr="000B6E26" w:rsidRDefault="000B6E26" w:rsidP="000B6E26">
      <w:pPr>
        <w:spacing w:line="276" w:lineRule="auto"/>
        <w:rPr>
          <w:rFonts w:ascii="Calibri Light" w:hAnsi="Calibri Light" w:cs="Calibri Light"/>
          <w:color w:val="59595B"/>
          <w:lang w:val="en-GB"/>
        </w:rPr>
      </w:pPr>
      <w:r w:rsidRPr="000B6E26">
        <w:rPr>
          <w:rFonts w:ascii="Calibri Light" w:hAnsi="Calibri Light" w:cs="Calibri Light"/>
          <w:color w:val="59595B"/>
          <w:lang w:val="en-GB"/>
        </w:rPr>
        <w:t>Robin Wright, CFO, Tel: +31 71 524 7400</w:t>
      </w:r>
    </w:p>
    <w:p w14:paraId="11B4BF19" w14:textId="77777777" w:rsidR="000B6E26" w:rsidRPr="000B6E26" w:rsidRDefault="000B6E26" w:rsidP="000B6E26">
      <w:pPr>
        <w:spacing w:line="276" w:lineRule="auto"/>
        <w:rPr>
          <w:rFonts w:ascii="Calibri Light" w:eastAsia="SimSun" w:hAnsi="Calibri Light" w:cs="Calibri Light"/>
          <w:b/>
          <w:color w:val="59595B"/>
          <w:lang w:val="en-GB" w:eastAsia="zh-CN"/>
        </w:rPr>
      </w:pPr>
      <w:r w:rsidRPr="000B6E26">
        <w:rPr>
          <w:rFonts w:ascii="Calibri Light" w:eastAsia="SimSun" w:hAnsi="Calibri Light" w:cs="Calibri Light"/>
          <w:b/>
          <w:color w:val="59595B"/>
          <w:lang w:val="en-GB" w:eastAsia="zh-CN"/>
        </w:rPr>
        <w:t>FTI Consulting, London, UK:</w:t>
      </w:r>
    </w:p>
    <w:p w14:paraId="5E13EB6F" w14:textId="77777777" w:rsidR="000B6E26" w:rsidRPr="000B6E26" w:rsidRDefault="000B6E26" w:rsidP="000B6E26">
      <w:pPr>
        <w:rPr>
          <w:rFonts w:ascii="Calibri Light" w:hAnsi="Calibri Light" w:cs="Calibri Light"/>
          <w:color w:val="59595B"/>
          <w:lang w:val="en-GB"/>
        </w:rPr>
      </w:pPr>
      <w:r w:rsidRPr="000B6E26">
        <w:rPr>
          <w:rFonts w:ascii="Calibri Light" w:eastAsia="SimSun" w:hAnsi="Calibri Light" w:cs="Calibri Light"/>
          <w:color w:val="59595B"/>
          <w:lang w:val="en-GB" w:eastAsia="zh-CN"/>
        </w:rPr>
        <w:lastRenderedPageBreak/>
        <w:t xml:space="preserve">Julia Phillips/ Victoria Foster Mitchell, T: +44 </w:t>
      </w:r>
      <w:r w:rsidRPr="000B6E26">
        <w:rPr>
          <w:rFonts w:ascii="Calibri Light" w:hAnsi="Calibri Light" w:cs="Calibri Light"/>
          <w:color w:val="59595B"/>
          <w:lang w:val="en-GB"/>
        </w:rPr>
        <w:t>203 727 1136</w:t>
      </w:r>
    </w:p>
    <w:p w14:paraId="4113953A" w14:textId="77777777" w:rsidR="000B6E26" w:rsidRPr="000B6E26" w:rsidRDefault="000B6E26" w:rsidP="000B6E26">
      <w:pPr>
        <w:spacing w:line="276" w:lineRule="auto"/>
        <w:rPr>
          <w:rFonts w:ascii="Calibri Light" w:eastAsia="MS Mincho" w:hAnsi="Calibri Light" w:cs="Calibri Light"/>
          <w:b/>
          <w:color w:val="59595B"/>
          <w:lang w:val="en-GB"/>
        </w:rPr>
      </w:pPr>
      <w:proofErr w:type="spellStart"/>
      <w:r w:rsidRPr="000B6E26">
        <w:rPr>
          <w:rFonts w:ascii="Calibri Light" w:eastAsia="MS Mincho" w:hAnsi="Calibri Light" w:cs="Calibri Light"/>
          <w:b/>
          <w:color w:val="59595B"/>
          <w:lang w:val="en-GB"/>
        </w:rPr>
        <w:t>LifeSpring</w:t>
      </w:r>
      <w:proofErr w:type="spellEnd"/>
      <w:r w:rsidRPr="000B6E26">
        <w:rPr>
          <w:rFonts w:ascii="Calibri Light" w:eastAsia="MS Mincho" w:hAnsi="Calibri Light" w:cs="Calibri Light"/>
          <w:b/>
          <w:color w:val="59595B"/>
          <w:lang w:val="en-GB"/>
        </w:rPr>
        <w:t xml:space="preserve"> Life Sciences Communication, Amsterdam, </w:t>
      </w:r>
      <w:proofErr w:type="gramStart"/>
      <w:r w:rsidRPr="000B6E26">
        <w:rPr>
          <w:rFonts w:ascii="Calibri Light" w:eastAsia="MS Mincho" w:hAnsi="Calibri Light" w:cs="Calibri Light"/>
          <w:b/>
          <w:color w:val="59595B"/>
          <w:lang w:val="en-GB"/>
        </w:rPr>
        <w:t>The</w:t>
      </w:r>
      <w:proofErr w:type="gramEnd"/>
      <w:r w:rsidRPr="000B6E26">
        <w:rPr>
          <w:rFonts w:ascii="Calibri Light" w:eastAsia="MS Mincho" w:hAnsi="Calibri Light" w:cs="Calibri Light"/>
          <w:b/>
          <w:color w:val="59595B"/>
          <w:lang w:val="en-GB"/>
        </w:rPr>
        <w:t xml:space="preserve"> Netherlands: </w:t>
      </w:r>
    </w:p>
    <w:p w14:paraId="27509A9A" w14:textId="433F946C" w:rsidR="000B6E26" w:rsidRDefault="000B6E26" w:rsidP="000B6E26">
      <w:pPr>
        <w:spacing w:line="276" w:lineRule="auto"/>
        <w:rPr>
          <w:rFonts w:ascii="Calibri Light" w:hAnsi="Calibri Light" w:cs="Calibri Light"/>
          <w:color w:val="59595B"/>
          <w:lang w:val="en-GB"/>
        </w:rPr>
      </w:pPr>
      <w:r w:rsidRPr="00EA68DE">
        <w:rPr>
          <w:rFonts w:ascii="Calibri Light" w:eastAsia="MS Mincho" w:hAnsi="Calibri Light" w:cs="Calibri Light"/>
          <w:color w:val="59595B"/>
          <w:lang w:val="en-GB"/>
        </w:rPr>
        <w:t>Leon Melens, Tel: +</w:t>
      </w:r>
      <w:r w:rsidRPr="00EA68DE">
        <w:rPr>
          <w:rFonts w:ascii="Calibri Light" w:hAnsi="Calibri Light" w:cs="Calibri Light"/>
          <w:color w:val="59595B"/>
          <w:lang w:val="en-GB"/>
        </w:rPr>
        <w:t>31 6 53 81 64 27</w:t>
      </w:r>
    </w:p>
    <w:p w14:paraId="792DDCCE" w14:textId="77777777" w:rsidR="00EA68DE" w:rsidRPr="00EA68DE" w:rsidRDefault="00EA68DE" w:rsidP="000B6E26">
      <w:pPr>
        <w:spacing w:line="276" w:lineRule="auto"/>
        <w:rPr>
          <w:rFonts w:ascii="Calibri Light" w:hAnsi="Calibri Light" w:cs="Calibri Light"/>
          <w:color w:val="59595B"/>
          <w:lang w:val="en-GB"/>
        </w:rPr>
      </w:pPr>
    </w:p>
    <w:p w14:paraId="1E3185C2" w14:textId="77777777" w:rsidR="00EA68DE" w:rsidRPr="00EA68DE" w:rsidRDefault="00EA68DE" w:rsidP="00EA68DE">
      <w:pPr>
        <w:pStyle w:val="NormalWeb"/>
        <w:shd w:val="clear" w:color="auto" w:fill="FFFFFF"/>
        <w:spacing w:before="0" w:beforeAutospacing="0" w:after="0" w:afterAutospacing="0"/>
        <w:jc w:val="both"/>
        <w:rPr>
          <w:rStyle w:val="Strong"/>
          <w:rFonts w:ascii="Calibri Light" w:hAnsi="Calibri Light" w:cs="Calibri Light"/>
          <w:color w:val="00679B"/>
          <w:szCs w:val="22"/>
          <w:lang w:val="en-GB"/>
        </w:rPr>
      </w:pPr>
      <w:r w:rsidRPr="00EA68DE">
        <w:rPr>
          <w:rStyle w:val="Strong"/>
          <w:rFonts w:ascii="Calibri Light" w:hAnsi="Calibri Light" w:cs="Calibri Light"/>
          <w:color w:val="00679B"/>
          <w:szCs w:val="22"/>
          <w:lang w:val="en-GB"/>
        </w:rPr>
        <w:t>About HAE</w:t>
      </w:r>
    </w:p>
    <w:p w14:paraId="6CE5348C" w14:textId="77777777" w:rsidR="00EA68DE" w:rsidRPr="00EA68DE" w:rsidRDefault="00EA68DE" w:rsidP="00EA68DE">
      <w:pPr>
        <w:pStyle w:val="NormalWeb"/>
        <w:shd w:val="clear" w:color="auto" w:fill="FFFFFF"/>
        <w:spacing w:before="0" w:beforeAutospacing="0" w:after="0" w:afterAutospacing="0"/>
        <w:jc w:val="both"/>
        <w:rPr>
          <w:rFonts w:ascii="Calibri Light" w:hAnsi="Calibri Light" w:cs="Calibri Light"/>
          <w:sz w:val="22"/>
          <w:szCs w:val="22"/>
          <w:lang w:val="en-GB"/>
        </w:rPr>
      </w:pPr>
    </w:p>
    <w:p w14:paraId="301DCD3B" w14:textId="53193B51" w:rsidR="00EA68DE" w:rsidRPr="002A11D7"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rPr>
      </w:pPr>
      <w:r w:rsidRPr="00EA68DE">
        <w:rPr>
          <w:rFonts w:ascii="Calibri Light" w:hAnsi="Calibri Light" w:cs="Calibri Light"/>
          <w:color w:val="59595B"/>
          <w:sz w:val="22"/>
          <w:szCs w:val="22"/>
          <w:lang w:val="en-GB"/>
        </w:rPr>
        <w:t>Hereditary Angioedema (HAE) is a rare genetic disorder. It is characterized by spontaneous and recurrent episodes of swelling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attacks) of the skin in different parts of the body, as well as in the a</w:t>
      </w:r>
      <w:r w:rsidR="00A5481A">
        <w:rPr>
          <w:rFonts w:ascii="Calibri Light" w:hAnsi="Calibri Light" w:cs="Calibri Light"/>
          <w:color w:val="59595B"/>
          <w:sz w:val="22"/>
          <w:szCs w:val="22"/>
          <w:lang w:val="en-GB"/>
        </w:rPr>
        <w:t>irways and internal organs</w:t>
      </w:r>
      <w:r w:rsidRPr="00EA68DE">
        <w:rPr>
          <w:rFonts w:ascii="Calibri Light" w:hAnsi="Calibri Light" w:cs="Calibri Light"/>
          <w:color w:val="59595B"/>
          <w:sz w:val="22"/>
          <w:szCs w:val="22"/>
          <w:lang w:val="en-GB"/>
        </w:rPr>
        <w:t xml:space="preserve">.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 the skin usually affects the extremities, the face, and the genitals. Patients suffering from this kind of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often withdraw from their social lives because of the disfiguration, discomfort and pai</w:t>
      </w:r>
      <w:r w:rsidR="00A5481A">
        <w:rPr>
          <w:rFonts w:ascii="Calibri Light" w:hAnsi="Calibri Light" w:cs="Calibri Light"/>
          <w:color w:val="59595B"/>
          <w:sz w:val="22"/>
          <w:szCs w:val="22"/>
          <w:lang w:val="en-GB"/>
        </w:rPr>
        <w:t xml:space="preserve">n these symptoms may cause. </w:t>
      </w:r>
      <w:r w:rsidRPr="00EA68DE">
        <w:rPr>
          <w:rFonts w:ascii="Calibri Light" w:hAnsi="Calibri Light" w:cs="Calibri Light"/>
          <w:color w:val="59595B"/>
          <w:sz w:val="22"/>
          <w:szCs w:val="22"/>
          <w:lang w:val="en-GB"/>
        </w:rPr>
        <w:t xml:space="preserve">Almost all HAE patients suffer from bouts of severe abdominal pain, nausea, vomiting and diarrhoea caused by swelling of the intestinal wall. </w:t>
      </w:r>
    </w:p>
    <w:p w14:paraId="02571958" w14:textId="77777777" w:rsidR="00EA68DE" w:rsidRPr="002A11D7"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rPr>
      </w:pPr>
    </w:p>
    <w:p w14:paraId="0EFCB34B" w14:textId="43D53188" w:rsidR="000B6E26"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lang w:val="en-GB"/>
        </w:rPr>
      </w:pP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of the throat, nose or tongue can be particularly dangerous as this can lead to obstruction of the airway passages and be </w:t>
      </w:r>
      <w:r w:rsidR="00A5481A">
        <w:rPr>
          <w:rFonts w:ascii="Calibri Light" w:hAnsi="Calibri Light" w:cs="Calibri Light"/>
          <w:color w:val="59595B"/>
          <w:sz w:val="22"/>
          <w:szCs w:val="22"/>
          <w:lang w:val="en-GB"/>
        </w:rPr>
        <w:t>potentially life threatening</w:t>
      </w:r>
      <w:r w:rsidRPr="00EA68DE">
        <w:rPr>
          <w:rFonts w:ascii="Calibri Light" w:hAnsi="Calibri Light" w:cs="Calibri Light"/>
          <w:color w:val="59595B"/>
          <w:sz w:val="22"/>
          <w:szCs w:val="22"/>
          <w:lang w:val="en-GB"/>
        </w:rPr>
        <w:t xml:space="preserve">. Although there is currently no known cure for HAE, it is possible to treat the symptoms associated with </w:t>
      </w:r>
      <w:proofErr w:type="spellStart"/>
      <w:r w:rsidRPr="00EA68DE">
        <w:rPr>
          <w:rFonts w:ascii="Calibri Light" w:hAnsi="Calibri Light" w:cs="Calibri Light"/>
          <w:color w:val="59595B"/>
          <w:sz w:val="22"/>
          <w:szCs w:val="22"/>
          <w:lang w:val="en-GB"/>
        </w:rPr>
        <w:t>edema</w:t>
      </w:r>
      <w:proofErr w:type="spellEnd"/>
      <w:r w:rsidRPr="00EA68DE">
        <w:rPr>
          <w:rFonts w:ascii="Calibri Light" w:hAnsi="Calibri Light" w:cs="Calibri Light"/>
          <w:color w:val="59595B"/>
          <w:sz w:val="22"/>
          <w:szCs w:val="22"/>
          <w:lang w:val="en-GB"/>
        </w:rPr>
        <w:t xml:space="preserve"> attacks. HAE affects about 1 in 10,000 to 1 </w:t>
      </w:r>
      <w:r w:rsidR="00A5481A">
        <w:rPr>
          <w:rFonts w:ascii="Calibri Light" w:hAnsi="Calibri Light" w:cs="Calibri Light"/>
          <w:color w:val="59595B"/>
          <w:sz w:val="22"/>
          <w:szCs w:val="22"/>
          <w:lang w:val="en-GB"/>
        </w:rPr>
        <w:t>in 50,000 people, worldwide</w:t>
      </w:r>
      <w:r w:rsidRPr="00EA68DE">
        <w:rPr>
          <w:rFonts w:ascii="Calibri Light" w:hAnsi="Calibri Light" w:cs="Calibri Light"/>
          <w:color w:val="59595B"/>
          <w:sz w:val="22"/>
          <w:szCs w:val="22"/>
          <w:lang w:val="en-GB"/>
        </w:rPr>
        <w:t xml:space="preserve"> experts believe that a lot of patients are still seeking the right diagnosis: although HAE is (in principle) easy to diagnose, it is frequently identified very late or not discovered at all. The reason HAE is often misdiagnosed is because the symptoms are similar to those of many other common conditions such </w:t>
      </w:r>
      <w:r w:rsidR="00A5481A">
        <w:rPr>
          <w:rFonts w:ascii="Calibri Light" w:hAnsi="Calibri Light" w:cs="Calibri Light"/>
          <w:color w:val="59595B"/>
          <w:sz w:val="22"/>
          <w:szCs w:val="22"/>
          <w:lang w:val="en-GB"/>
        </w:rPr>
        <w:t>as allergies or appendicitis</w:t>
      </w:r>
      <w:r w:rsidRPr="00EA68DE">
        <w:rPr>
          <w:rFonts w:ascii="Calibri Light" w:hAnsi="Calibri Light" w:cs="Calibri Light"/>
          <w:color w:val="59595B"/>
          <w:sz w:val="22"/>
          <w:szCs w:val="22"/>
          <w:lang w:val="en-GB"/>
        </w:rPr>
        <w:t xml:space="preserve"> by the time it is diagnosed correctly, the patient has often been through a long-lasting ordeal.</w:t>
      </w:r>
    </w:p>
    <w:p w14:paraId="60D76B63" w14:textId="77777777" w:rsidR="00EA68DE" w:rsidRPr="00EA68DE" w:rsidRDefault="00EA68DE" w:rsidP="00EA68DE">
      <w:pPr>
        <w:pStyle w:val="NormalWeb"/>
        <w:shd w:val="clear" w:color="auto" w:fill="FFFFFF"/>
        <w:spacing w:before="0" w:beforeAutospacing="0" w:after="0" w:afterAutospacing="0"/>
        <w:jc w:val="both"/>
        <w:rPr>
          <w:rFonts w:ascii="Calibri Light" w:hAnsi="Calibri Light" w:cs="Calibri Light"/>
          <w:color w:val="59595B"/>
          <w:sz w:val="22"/>
          <w:szCs w:val="22"/>
          <w:lang w:val="en-GB"/>
        </w:rPr>
      </w:pPr>
    </w:p>
    <w:p w14:paraId="3485C9D3" w14:textId="77777777" w:rsidR="008124D2" w:rsidRDefault="008124D2" w:rsidP="000B6E26">
      <w:pPr>
        <w:spacing w:after="120"/>
        <w:rPr>
          <w:rFonts w:ascii="Calibri Light" w:eastAsia="SimSun" w:hAnsi="Calibri Light" w:cs="Calibri Light"/>
          <w:b/>
          <w:color w:val="00679B"/>
          <w:lang w:val="en-GB" w:eastAsia="zh-CN"/>
        </w:rPr>
      </w:pPr>
    </w:p>
    <w:p w14:paraId="233C95E6" w14:textId="77777777" w:rsidR="000B6E26" w:rsidRPr="000B6E26" w:rsidRDefault="000B6E26" w:rsidP="000B6E26">
      <w:pPr>
        <w:spacing w:after="120"/>
        <w:rPr>
          <w:rFonts w:ascii="Calibri Light" w:eastAsia="SimSun" w:hAnsi="Calibri Light" w:cs="Calibri Light"/>
          <w:b/>
          <w:color w:val="00679B"/>
          <w:lang w:val="en-GB" w:eastAsia="zh-CN"/>
        </w:rPr>
      </w:pPr>
      <w:r w:rsidRPr="000B6E26">
        <w:rPr>
          <w:rFonts w:ascii="Calibri Light" w:eastAsia="SimSun" w:hAnsi="Calibri Light" w:cs="Calibri Light"/>
          <w:b/>
          <w:color w:val="00679B"/>
          <w:lang w:val="en-GB" w:eastAsia="zh-CN"/>
        </w:rPr>
        <w:t>About RUCONEST®</w:t>
      </w:r>
    </w:p>
    <w:p w14:paraId="664F5E50" w14:textId="77777777" w:rsidR="000B6E26" w:rsidRPr="000B6E26" w:rsidRDefault="000B6E26" w:rsidP="000B6E26">
      <w:pPr>
        <w:spacing w:after="120" w:line="276" w:lineRule="auto"/>
        <w:rPr>
          <w:rFonts w:ascii="Calibri Light" w:eastAsia="SimSun" w:hAnsi="Calibri Light" w:cs="Calibri Light"/>
          <w:b/>
          <w:color w:val="00679B"/>
          <w:lang w:val="en-GB" w:eastAsia="zh-CN"/>
        </w:rPr>
      </w:pPr>
      <w:r w:rsidRPr="000B6E26">
        <w:rPr>
          <w:rFonts w:ascii="Calibri Light" w:eastAsia="SimSun" w:hAnsi="Calibri Light" w:cs="Calibri Light"/>
          <w:b/>
          <w:bCs/>
          <w:color w:val="00679B"/>
          <w:lang w:val="en-GB" w:eastAsia="zh-CN"/>
        </w:rPr>
        <w:t>US INDICATION</w:t>
      </w:r>
    </w:p>
    <w:p w14:paraId="0DE20107" w14:textId="77777777" w:rsidR="000B6E26" w:rsidRPr="000B6E26" w:rsidRDefault="000B6E26" w:rsidP="000B6E26">
      <w:pPr>
        <w:rPr>
          <w:rFonts w:ascii="Calibri Light" w:eastAsia="Calibri" w:hAnsi="Calibri Light" w:cs="Calibri Light"/>
          <w:color w:val="59595B"/>
          <w:lang w:val="en-GB"/>
        </w:rPr>
      </w:pPr>
      <w:r w:rsidRPr="000B6E26">
        <w:rPr>
          <w:rFonts w:ascii="Calibri Light" w:eastAsia="Calibri" w:hAnsi="Calibri Light" w:cs="Calibri Light"/>
          <w:color w:val="59595B"/>
          <w:lang w:val="en-GB"/>
        </w:rPr>
        <w:t>RUCONEST® (C1 esterase inhibitor [recombinant]) is indicated for the treatment of acute attacks in adult and adolescent patients with hereditary angioedema (HAE). Effectiveness in clinical studies was not established in HAE patients with laryngeal attacks.</w:t>
      </w:r>
    </w:p>
    <w:p w14:paraId="324E147A" w14:textId="77777777" w:rsidR="000B6E26" w:rsidRPr="000B6E26" w:rsidRDefault="000B6E26" w:rsidP="000B6E26">
      <w:pPr>
        <w:rPr>
          <w:rFonts w:ascii="Calibri Light" w:eastAsia="Calibri" w:hAnsi="Calibri Light" w:cs="Calibri Light"/>
          <w:color w:val="59595B"/>
          <w:lang w:val="en-GB"/>
        </w:rPr>
      </w:pPr>
    </w:p>
    <w:p w14:paraId="7874693A" w14:textId="77777777" w:rsidR="000B6E26" w:rsidRPr="002A11D7" w:rsidRDefault="000B6E26" w:rsidP="000B6E26">
      <w:pPr>
        <w:spacing w:after="120"/>
        <w:rPr>
          <w:rFonts w:ascii="Calibri Light" w:eastAsia="Calibri" w:hAnsi="Calibri Light" w:cs="Calibri Light"/>
          <w:color w:val="59595B"/>
        </w:rPr>
      </w:pPr>
      <w:r w:rsidRPr="002A11D7">
        <w:rPr>
          <w:rFonts w:ascii="Calibri Light" w:eastAsia="Calibri" w:hAnsi="Calibri Light" w:cs="Calibri Light"/>
          <w:b/>
          <w:bCs/>
          <w:color w:val="59595B"/>
        </w:rPr>
        <w:t>IMPORTANT SAFETY INFORMATION</w:t>
      </w:r>
    </w:p>
    <w:p w14:paraId="24F5DF44"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RUCONEST® (C1 esterase inhibitor [recombinant]) is contraindicated in:</w:t>
      </w:r>
    </w:p>
    <w:p w14:paraId="0782FDA9" w14:textId="77777777" w:rsidR="000B6E26" w:rsidRPr="000B6E26" w:rsidRDefault="000B6E26" w:rsidP="000B6E26">
      <w:pPr>
        <w:numPr>
          <w:ilvl w:val="1"/>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Patients with a history of allergy to rabbits or rabbit-derived products.</w:t>
      </w:r>
    </w:p>
    <w:p w14:paraId="4749FA96" w14:textId="77777777" w:rsidR="000B6E26" w:rsidRPr="000B6E26" w:rsidRDefault="000B6E26" w:rsidP="000B6E26">
      <w:pPr>
        <w:numPr>
          <w:ilvl w:val="1"/>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color w:val="59595B"/>
          <w:lang w:val="en-GB"/>
        </w:rPr>
        <w:t>Patients with a history of life-threatening immediate hypersensitivity reactions to C1 esterase inhibitor preparations, including anaphylaxis.</w:t>
      </w:r>
    </w:p>
    <w:p w14:paraId="7C1F1D30"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Hypersensitivity</w:t>
      </w:r>
      <w:r w:rsidRPr="000B6E26">
        <w:rPr>
          <w:rFonts w:ascii="Calibri Light" w:eastAsia="Calibri" w:hAnsi="Calibri Light" w:cs="Calibri Light"/>
          <w:color w:val="59595B"/>
          <w:lang w:val="en-GB"/>
        </w:rPr>
        <w:t>: Severe hypersensitivity reactions may occur. Should symptoms occur, discontinue RUCONEST and administer appropriate treatment. Because hypersensitivity reactions may have symptoms similar to HAE attacks, treatment methods should be carefully considered.</w:t>
      </w:r>
    </w:p>
    <w:p w14:paraId="50AFAC54"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Thromboembolic Events</w:t>
      </w:r>
      <w:r w:rsidRPr="000B6E26">
        <w:rPr>
          <w:rFonts w:ascii="Calibri Light" w:eastAsia="Calibri" w:hAnsi="Calibri Light" w:cs="Calibri Light"/>
          <w:color w:val="59595B"/>
          <w:lang w:val="en-GB"/>
        </w:rPr>
        <w:t xml:space="preserve">: Serious arterial and venous thromboembolic (TE) events have been reported at the recommended dose of plasma-derived C1 esterase inhibitor products in patients with risk factors. Risk factors may include the presence of an indwelling venous catheter/access device, prior history of thrombosis, underlying atherosclerosis, use of oral </w:t>
      </w:r>
      <w:r w:rsidRPr="000B6E26">
        <w:rPr>
          <w:rFonts w:ascii="Calibri Light" w:eastAsia="Calibri" w:hAnsi="Calibri Light" w:cs="Calibri Light"/>
          <w:color w:val="59595B"/>
          <w:lang w:val="en-GB"/>
        </w:rPr>
        <w:lastRenderedPageBreak/>
        <w:t>contraceptives or certain androgens, morbid obesity, and immobility. Monitor patients with known risk factors for TE events during and after RUCONEST administration.</w:t>
      </w:r>
    </w:p>
    <w:p w14:paraId="7E72EFF3"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Intravenous Use</w:t>
      </w:r>
      <w:r w:rsidRPr="000B6E26">
        <w:rPr>
          <w:rFonts w:ascii="Calibri Light" w:eastAsia="Calibri" w:hAnsi="Calibri Light" w:cs="Calibri Light"/>
          <w:color w:val="59595B"/>
          <w:lang w:val="en-GB"/>
        </w:rPr>
        <w:t>: RUCONEST is for intravenous use after reconstitution only. No more than 2 doses should be administered within a 24-hour period.</w:t>
      </w:r>
    </w:p>
    <w:p w14:paraId="1A6C2A87"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Pregnancy and Nursing</w:t>
      </w:r>
      <w:r w:rsidRPr="000B6E26">
        <w:rPr>
          <w:rFonts w:ascii="Calibri Light" w:eastAsia="Calibri" w:hAnsi="Calibri Light" w:cs="Calibri Light"/>
          <w:color w:val="59595B"/>
          <w:lang w:val="en-GB"/>
        </w:rPr>
        <w:t>: RUCONEST has not been studied in pregnant women; therefore, it should only be used during pregnancy if clearly needed. Advise patients to notify their physician if they are breastfeeding or plan to breastfeed.</w:t>
      </w:r>
    </w:p>
    <w:p w14:paraId="42A82A3A"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Adverse reactions</w:t>
      </w:r>
      <w:r w:rsidRPr="000B6E26">
        <w:rPr>
          <w:rFonts w:ascii="Calibri Light" w:eastAsia="Calibri" w:hAnsi="Calibri Light" w:cs="Calibri Light"/>
          <w:color w:val="59595B"/>
          <w:lang w:val="en-GB"/>
        </w:rPr>
        <w:t>: The serious adverse reaction in clinical studies of RUCONEST was anaphylaxis.</w:t>
      </w:r>
    </w:p>
    <w:p w14:paraId="4868BADA" w14:textId="77777777" w:rsidR="000B6E26" w:rsidRPr="000B6E26" w:rsidRDefault="000B6E26" w:rsidP="000B6E26">
      <w:pPr>
        <w:numPr>
          <w:ilvl w:val="0"/>
          <w:numId w:val="9"/>
        </w:numPr>
        <w:spacing w:after="80" w:line="240" w:lineRule="auto"/>
        <w:ind w:hanging="357"/>
        <w:rPr>
          <w:rFonts w:ascii="Calibri Light" w:eastAsia="Calibri" w:hAnsi="Calibri Light" w:cs="Calibri Light"/>
          <w:color w:val="59595B"/>
          <w:lang w:val="en-GB"/>
        </w:rPr>
      </w:pPr>
      <w:r w:rsidRPr="000B6E26">
        <w:rPr>
          <w:rFonts w:ascii="Calibri Light" w:eastAsia="Calibri" w:hAnsi="Calibri Light" w:cs="Calibri Light"/>
          <w:b/>
          <w:bCs/>
          <w:color w:val="59595B"/>
          <w:lang w:val="en-GB"/>
        </w:rPr>
        <w:t>Common adverse reactions</w:t>
      </w:r>
      <w:r w:rsidRPr="000B6E26">
        <w:rPr>
          <w:rFonts w:ascii="Calibri Light" w:eastAsia="Calibri" w:hAnsi="Calibri Light" w:cs="Calibri Light"/>
          <w:color w:val="59595B"/>
          <w:lang w:val="en-GB"/>
        </w:rPr>
        <w:t xml:space="preserve">: The most common adverse reactions (incidence ≥2%) were headache, nausea, and </w:t>
      </w:r>
      <w:proofErr w:type="spellStart"/>
      <w:r w:rsidRPr="000B6E26">
        <w:rPr>
          <w:rFonts w:ascii="Calibri Light" w:eastAsia="Calibri" w:hAnsi="Calibri Light" w:cs="Calibri Light"/>
          <w:color w:val="59595B"/>
          <w:lang w:val="en-GB"/>
        </w:rPr>
        <w:t>diarrhea</w:t>
      </w:r>
      <w:proofErr w:type="spellEnd"/>
      <w:r w:rsidRPr="000B6E26">
        <w:rPr>
          <w:rFonts w:ascii="Calibri Light" w:eastAsia="Calibri" w:hAnsi="Calibri Light" w:cs="Calibri Light"/>
          <w:color w:val="59595B"/>
          <w:lang w:val="en-GB"/>
        </w:rPr>
        <w:t>.</w:t>
      </w:r>
    </w:p>
    <w:p w14:paraId="74D5177B" w14:textId="77777777" w:rsidR="000B6E26" w:rsidRPr="000B6E26" w:rsidRDefault="000B6E26" w:rsidP="000B6E26">
      <w:pPr>
        <w:ind w:left="720"/>
        <w:rPr>
          <w:rFonts w:ascii="Calibri Light" w:eastAsia="Calibri" w:hAnsi="Calibri Light" w:cs="Calibri Light"/>
          <w:color w:val="59595B"/>
          <w:lang w:val="en-GB"/>
        </w:rPr>
      </w:pPr>
    </w:p>
    <w:p w14:paraId="2DF2C52B" w14:textId="77777777" w:rsidR="000B6E26" w:rsidRPr="000B6E26" w:rsidRDefault="000B6E26" w:rsidP="000B6E26">
      <w:pPr>
        <w:rPr>
          <w:rFonts w:ascii="Calibri Light" w:eastAsia="Calibri" w:hAnsi="Calibri Light" w:cs="Calibri Light"/>
          <w:color w:val="59595B"/>
          <w:lang w:val="en-GB"/>
        </w:rPr>
      </w:pPr>
      <w:r w:rsidRPr="000B6E26">
        <w:rPr>
          <w:rFonts w:ascii="Calibri Light" w:eastAsia="Calibri" w:hAnsi="Calibri Light" w:cs="Calibri Light"/>
          <w:color w:val="59595B"/>
          <w:lang w:val="en-GB"/>
        </w:rPr>
        <w:t>Please see Full Prescribing Information for RUCONEST® as applicable for various jurisdictions:</w:t>
      </w:r>
    </w:p>
    <w:p w14:paraId="5582C349" w14:textId="77777777" w:rsidR="000B6E26" w:rsidRPr="002A11D7" w:rsidRDefault="00445FA2" w:rsidP="000B6E26">
      <w:pPr>
        <w:rPr>
          <w:rFonts w:ascii="Calibri Light" w:eastAsia="Calibri" w:hAnsi="Calibri Light" w:cs="Calibri Light"/>
          <w:color w:val="59595B"/>
        </w:rPr>
      </w:pPr>
      <w:hyperlink r:id="rId8" w:history="1">
        <w:r w:rsidR="000B6E26" w:rsidRPr="002A11D7">
          <w:rPr>
            <w:rStyle w:val="Hyperlink"/>
            <w:rFonts w:ascii="Calibri Light" w:eastAsia="Calibri" w:hAnsi="Calibri Light" w:cs="Calibri Light"/>
            <w:color w:val="59595B"/>
          </w:rPr>
          <w:t>FDA: RUCONEST®</w:t>
        </w:r>
      </w:hyperlink>
      <w:r w:rsidR="000B6E26" w:rsidRPr="002A11D7">
        <w:rPr>
          <w:rStyle w:val="FootnoteReference"/>
          <w:rFonts w:ascii="Calibri Light" w:eastAsia="Calibri" w:hAnsi="Calibri Light" w:cs="Calibri Light"/>
          <w:color w:val="59595B"/>
        </w:rPr>
        <w:footnoteReference w:id="1"/>
      </w:r>
      <w:r w:rsidR="000B6E26" w:rsidRPr="002A11D7">
        <w:rPr>
          <w:rFonts w:ascii="Calibri Light" w:eastAsia="Calibri" w:hAnsi="Calibri Light" w:cs="Calibri Light"/>
          <w:color w:val="59595B"/>
        </w:rPr>
        <w:t xml:space="preserve"> /</w:t>
      </w:r>
      <w:hyperlink r:id="rId9" w:history="1">
        <w:r w:rsidR="000B6E26" w:rsidRPr="002A11D7">
          <w:rPr>
            <w:rStyle w:val="Hyperlink"/>
            <w:rFonts w:ascii="Calibri Light" w:eastAsia="Calibri" w:hAnsi="Calibri Light" w:cs="Calibri Light"/>
            <w:color w:val="59595B"/>
          </w:rPr>
          <w:t xml:space="preserve"> EMA: RUCONEST®</w:t>
        </w:r>
      </w:hyperlink>
      <w:r w:rsidR="000B6E26" w:rsidRPr="002A11D7">
        <w:rPr>
          <w:rStyle w:val="FootnoteReference"/>
          <w:rFonts w:ascii="Calibri Light" w:eastAsia="Calibri" w:hAnsi="Calibri Light" w:cs="Calibri Light"/>
          <w:color w:val="59595B"/>
        </w:rPr>
        <w:footnoteReference w:id="2"/>
      </w:r>
      <w:r w:rsidR="000B6E26" w:rsidRPr="002A11D7">
        <w:rPr>
          <w:rFonts w:ascii="Calibri Light" w:eastAsia="Calibri" w:hAnsi="Calibri Light" w:cs="Calibri Light"/>
          <w:color w:val="59595B"/>
        </w:rPr>
        <w:t xml:space="preserve"> </w:t>
      </w:r>
    </w:p>
    <w:p w14:paraId="70DFC178" w14:textId="77777777" w:rsidR="008124D2" w:rsidRDefault="008124D2" w:rsidP="008124D2">
      <w:pPr>
        <w:rPr>
          <w:rStyle w:val="Strong"/>
          <w:rFonts w:ascii="Calibri Light" w:hAnsi="Calibri Light" w:cs="Calibri Light"/>
          <w:color w:val="00679B"/>
          <w:shd w:val="clear" w:color="auto" w:fill="FFFFFF"/>
          <w:lang w:val="en-GB"/>
        </w:rPr>
      </w:pPr>
    </w:p>
    <w:p w14:paraId="1388598A" w14:textId="77777777" w:rsidR="008124D2" w:rsidRPr="000B6E26" w:rsidRDefault="008124D2" w:rsidP="008124D2">
      <w:pPr>
        <w:rPr>
          <w:rStyle w:val="Strong"/>
          <w:rFonts w:ascii="Calibri Light" w:hAnsi="Calibri Light" w:cs="Calibri Light"/>
          <w:sz w:val="28"/>
          <w:shd w:val="clear" w:color="auto" w:fill="FFFFFF"/>
          <w:lang w:val="en-GB"/>
        </w:rPr>
      </w:pPr>
      <w:proofErr w:type="gramStart"/>
      <w:r w:rsidRPr="000B6E26">
        <w:rPr>
          <w:rStyle w:val="Strong"/>
          <w:rFonts w:ascii="Calibri Light" w:hAnsi="Calibri Light" w:cs="Calibri Light"/>
          <w:color w:val="00679B"/>
          <w:shd w:val="clear" w:color="auto" w:fill="FFFFFF"/>
          <w:lang w:val="en-GB"/>
        </w:rPr>
        <w:t>About Pharming Group N.V.</w:t>
      </w:r>
      <w:proofErr w:type="gramEnd"/>
    </w:p>
    <w:p w14:paraId="3D83190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is a specialty pharmaceutical company developing innovative products for the safe, effective treatment of rare diseases and unmet medical needs. Pharming’s lead product, RUCONEST® (</w:t>
      </w:r>
      <w:proofErr w:type="spellStart"/>
      <w:r w:rsidRPr="000B6E26">
        <w:rPr>
          <w:rFonts w:ascii="Calibri Light" w:eastAsia="MS Mincho" w:hAnsi="Calibri Light" w:cs="Calibri Light"/>
          <w:color w:val="59595B"/>
          <w:lang w:val="en-GB"/>
        </w:rPr>
        <w:t>conestat</w:t>
      </w:r>
      <w:proofErr w:type="spellEnd"/>
      <w:r w:rsidRPr="000B6E26">
        <w:rPr>
          <w:rFonts w:ascii="Calibri Light" w:eastAsia="MS Mincho" w:hAnsi="Calibri Light" w:cs="Calibri Light"/>
          <w:color w:val="59595B"/>
          <w:lang w:val="en-GB"/>
        </w:rPr>
        <w:t xml:space="preserve">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6964E5A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commercialized by Pharming in </w:t>
      </w:r>
      <w:r w:rsidRPr="000B6E26">
        <w:rPr>
          <w:rFonts w:ascii="Calibri Light" w:hAnsi="Calibri Light" w:cs="Calibri Light"/>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0B6E26">
        <w:rPr>
          <w:rFonts w:ascii="Calibri Light" w:eastAsia="MS Mincho" w:hAnsi="Calibri Light" w:cs="Calibri Light"/>
          <w:color w:val="59595B"/>
          <w:lang w:val="en-GB"/>
        </w:rPr>
        <w:t xml:space="preserve"> </w:t>
      </w:r>
    </w:p>
    <w:p w14:paraId="5ECC3BDF"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by Swedish Orphan </w:t>
      </w:r>
      <w:proofErr w:type="spellStart"/>
      <w:r w:rsidRPr="000B6E26">
        <w:rPr>
          <w:rFonts w:ascii="Calibri Light" w:eastAsia="MS Mincho" w:hAnsi="Calibri Light" w:cs="Calibri Light"/>
          <w:color w:val="59595B"/>
          <w:lang w:val="en-GB"/>
        </w:rPr>
        <w:t>Biovitrum</w:t>
      </w:r>
      <w:proofErr w:type="spellEnd"/>
      <w:r w:rsidRPr="000B6E26">
        <w:rPr>
          <w:rFonts w:ascii="Calibri Light" w:eastAsia="MS Mincho" w:hAnsi="Calibri Light" w:cs="Calibri Light"/>
          <w:color w:val="59595B"/>
          <w:lang w:val="en-GB"/>
        </w:rPr>
        <w:t xml:space="preserve"> AB (</w:t>
      </w:r>
      <w:proofErr w:type="spellStart"/>
      <w:r w:rsidRPr="000B6E26">
        <w:rPr>
          <w:rFonts w:ascii="Calibri Light" w:eastAsia="MS Mincho" w:hAnsi="Calibri Light" w:cs="Calibri Light"/>
          <w:color w:val="59595B"/>
          <w:lang w:val="en-GB"/>
        </w:rPr>
        <w:t>publ</w:t>
      </w:r>
      <w:proofErr w:type="spellEnd"/>
      <w:r w:rsidRPr="000B6E26">
        <w:rPr>
          <w:rFonts w:ascii="Calibri Light" w:eastAsia="MS Mincho" w:hAnsi="Calibri Light" w:cs="Calibri Light"/>
          <w:color w:val="59595B"/>
          <w:lang w:val="en-GB"/>
        </w:rPr>
        <w:t>) (SS: SOBI) in the other EU countries, and in Azerbaijan, Belarus, Georgia, Iceland, Kazakhstan, Liechtenstein, Norway, Russia, Serbia and Ukraine.</w:t>
      </w:r>
    </w:p>
    <w:p w14:paraId="5C21B6EC"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RUCONEST® is distributed in Argentina, Colombia, Costa Rica, the Dominican Republic, Panama, and Venezuela by </w:t>
      </w:r>
      <w:proofErr w:type="spellStart"/>
      <w:r w:rsidRPr="000B6E26">
        <w:rPr>
          <w:rFonts w:ascii="Calibri Light" w:eastAsia="MS Mincho" w:hAnsi="Calibri Light" w:cs="Calibri Light"/>
          <w:color w:val="59595B"/>
          <w:lang w:val="en-GB"/>
        </w:rPr>
        <w:t>Cytobioteck</w:t>
      </w:r>
      <w:proofErr w:type="spellEnd"/>
      <w:r w:rsidRPr="000B6E26">
        <w:rPr>
          <w:rFonts w:ascii="Calibri Light" w:eastAsia="MS Mincho" w:hAnsi="Calibri Light" w:cs="Calibri Light"/>
          <w:color w:val="59595B"/>
          <w:lang w:val="en-GB"/>
        </w:rPr>
        <w:t xml:space="preserve">, in South Korea by </w:t>
      </w:r>
      <w:proofErr w:type="spellStart"/>
      <w:r w:rsidRPr="000B6E26">
        <w:rPr>
          <w:rFonts w:ascii="Calibri Light" w:eastAsia="MS Mincho" w:hAnsi="Calibri Light" w:cs="Calibri Light"/>
          <w:color w:val="59595B"/>
          <w:lang w:val="en-GB"/>
        </w:rPr>
        <w:t>HyupJin</w:t>
      </w:r>
      <w:proofErr w:type="spellEnd"/>
      <w:r w:rsidRPr="000B6E26">
        <w:rPr>
          <w:rFonts w:ascii="Calibri Light" w:eastAsia="MS Mincho" w:hAnsi="Calibri Light" w:cs="Calibri Light"/>
          <w:color w:val="59595B"/>
          <w:lang w:val="en-GB"/>
        </w:rPr>
        <w:t xml:space="preserve"> Corporation and in Israel by </w:t>
      </w:r>
      <w:proofErr w:type="spellStart"/>
      <w:r w:rsidRPr="000B6E26">
        <w:rPr>
          <w:rFonts w:ascii="Calibri Light" w:eastAsia="MS Mincho" w:hAnsi="Calibri Light" w:cs="Calibri Light"/>
          <w:color w:val="59595B"/>
          <w:lang w:val="en-GB"/>
        </w:rPr>
        <w:t>Megapharm</w:t>
      </w:r>
      <w:proofErr w:type="spellEnd"/>
      <w:r w:rsidRPr="000B6E26">
        <w:rPr>
          <w:rFonts w:ascii="Calibri Light" w:eastAsia="MS Mincho" w:hAnsi="Calibri Light" w:cs="Calibri Light"/>
          <w:color w:val="59595B"/>
          <w:lang w:val="en-GB"/>
        </w:rPr>
        <w:t>.</w:t>
      </w:r>
    </w:p>
    <w:p w14:paraId="14735E91" w14:textId="21CA9790"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RUCONEST®</w:t>
      </w:r>
      <w:r>
        <w:rPr>
          <w:rFonts w:ascii="Calibri Light" w:eastAsia="MS Mincho" w:hAnsi="Calibri Light" w:cs="Calibri Light"/>
          <w:color w:val="59595B"/>
          <w:lang w:val="en-GB"/>
        </w:rPr>
        <w:t xml:space="preserve"> has recently completed a c</w:t>
      </w:r>
      <w:r w:rsidRPr="000B6E26">
        <w:rPr>
          <w:rFonts w:ascii="Calibri Light" w:eastAsia="MS Mincho" w:hAnsi="Calibri Light" w:cs="Calibri Light"/>
          <w:color w:val="59595B"/>
          <w:lang w:val="en-GB"/>
        </w:rPr>
        <w:t xml:space="preserve">linical trial for the treatment of HAE in young children (2-13 years of age) and </w:t>
      </w:r>
      <w:r>
        <w:rPr>
          <w:rFonts w:ascii="Calibri Light" w:eastAsia="MS Mincho" w:hAnsi="Calibri Light" w:cs="Calibri Light"/>
          <w:color w:val="59595B"/>
          <w:lang w:val="en-GB"/>
        </w:rPr>
        <w:t xml:space="preserve">is also </w:t>
      </w:r>
      <w:r w:rsidRPr="000B6E26">
        <w:rPr>
          <w:rFonts w:ascii="Calibri Light" w:eastAsia="MS Mincho" w:hAnsi="Calibri Light" w:cs="Calibri Light"/>
          <w:color w:val="59595B"/>
          <w:lang w:val="en-GB"/>
        </w:rPr>
        <w:t>evaluated for various additional follow-on indications.</w:t>
      </w:r>
    </w:p>
    <w:p w14:paraId="4F3757CD" w14:textId="530E1D9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lastRenderedPageBreak/>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w:t>
      </w:r>
      <w:proofErr w:type="spellStart"/>
      <w:r w:rsidRPr="000B6E26">
        <w:rPr>
          <w:rFonts w:ascii="Calibri Light" w:eastAsia="MS Mincho" w:hAnsi="Calibri Light" w:cs="Calibri Light"/>
          <w:color w:val="59595B"/>
          <w:lang w:val="en-GB"/>
        </w:rPr>
        <w:t>immunogenetic</w:t>
      </w:r>
      <w:proofErr w:type="spellEnd"/>
      <w:r w:rsidRPr="000B6E26">
        <w:rPr>
          <w:rFonts w:ascii="Calibri Light" w:eastAsia="MS Mincho" w:hAnsi="Calibri Light" w:cs="Calibri Light"/>
          <w:color w:val="59595B"/>
          <w:lang w:val="en-GB"/>
        </w:rPr>
        <w:t xml:space="preserve"> way compared with current cell-line based methods. Leads for enzyme repla</w:t>
      </w:r>
      <w:r w:rsidR="00B546A6">
        <w:rPr>
          <w:rFonts w:ascii="Calibri Light" w:eastAsia="MS Mincho" w:hAnsi="Calibri Light" w:cs="Calibri Light"/>
          <w:color w:val="59595B"/>
          <w:lang w:val="en-GB"/>
        </w:rPr>
        <w:t>cement therapy (“ERT”) for Pompe</w:t>
      </w:r>
      <w:r w:rsidRPr="000B6E26">
        <w:rPr>
          <w:rFonts w:ascii="Calibri Light" w:eastAsia="MS Mincho" w:hAnsi="Calibri Light" w:cs="Calibri Light"/>
          <w:color w:val="59595B"/>
          <w:lang w:val="en-GB"/>
        </w:rPr>
        <w:t xml:space="preserve"> and </w:t>
      </w:r>
      <w:proofErr w:type="spellStart"/>
      <w:r w:rsidRPr="000B6E26">
        <w:rPr>
          <w:rFonts w:ascii="Calibri Light" w:eastAsia="MS Mincho" w:hAnsi="Calibri Light" w:cs="Calibri Light"/>
          <w:color w:val="59595B"/>
          <w:lang w:val="en-GB"/>
        </w:rPr>
        <w:t>Fabry’s</w:t>
      </w:r>
      <w:proofErr w:type="spellEnd"/>
      <w:r w:rsidRPr="000B6E26">
        <w:rPr>
          <w:rFonts w:ascii="Calibri Light" w:eastAsia="MS Mincho" w:hAnsi="Calibri Light" w:cs="Calibri Light"/>
          <w:color w:val="59595B"/>
          <w:lang w:val="en-GB"/>
        </w:rPr>
        <w:t xml:space="preserve"> diseases are being optimized at present, with additional programs not involving ERT also being explored at an early stage at present. </w:t>
      </w:r>
    </w:p>
    <w:p w14:paraId="193044FE"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 xml:space="preserve">Pharming has a long-term partnership with the China State Institute of Pharmaceutical Industry (“CSIPI”), a </w:t>
      </w:r>
      <w:proofErr w:type="spellStart"/>
      <w:r w:rsidRPr="000B6E26">
        <w:rPr>
          <w:rFonts w:ascii="Calibri Light" w:eastAsia="MS Mincho" w:hAnsi="Calibri Light" w:cs="Calibri Light"/>
          <w:color w:val="59595B"/>
          <w:lang w:val="en-GB"/>
        </w:rPr>
        <w:t>Sinopharm</w:t>
      </w:r>
      <w:proofErr w:type="spellEnd"/>
      <w:r w:rsidRPr="000B6E26">
        <w:rPr>
          <w:rFonts w:ascii="Calibri Light" w:eastAsia="MS Mincho" w:hAnsi="Calibri Light" w:cs="Calibri Light"/>
          <w:color w:val="59595B"/>
          <w:lang w:val="en-GB"/>
        </w:rPr>
        <w:t xml:space="preserve">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6BD37EDD" w14:textId="77777777" w:rsidR="000B6E26" w:rsidRPr="000B6E26" w:rsidRDefault="000B6E26" w:rsidP="000B6E26">
      <w:pPr>
        <w:spacing w:after="120" w:line="276" w:lineRule="auto"/>
        <w:rPr>
          <w:rFonts w:ascii="Calibri Light" w:eastAsia="MS Mincho" w:hAnsi="Calibri Light" w:cs="Calibri Light"/>
          <w:color w:val="59595B"/>
          <w:lang w:val="en-GB"/>
        </w:rPr>
      </w:pPr>
      <w:r w:rsidRPr="000B6E26">
        <w:rPr>
          <w:rFonts w:ascii="Calibri Light" w:eastAsia="MS Mincho" w:hAnsi="Calibri Light" w:cs="Calibri Light"/>
          <w:color w:val="59595B"/>
          <w:lang w:val="en-GB"/>
        </w:rPr>
        <w:t>Pharming has declared that the Netherlands is its “Home Member State” pursuant to the amended article 5:25a paragraph 2 of the Dutch Financial Supervision Act.</w:t>
      </w:r>
    </w:p>
    <w:p w14:paraId="2BB6E623" w14:textId="77777777" w:rsidR="000B6E26" w:rsidRPr="000B6E26" w:rsidRDefault="000B6E26" w:rsidP="000B6E26">
      <w:pPr>
        <w:spacing w:line="276" w:lineRule="auto"/>
        <w:rPr>
          <w:rFonts w:ascii="Calibri Light" w:eastAsia="MS Mincho" w:hAnsi="Calibri Light" w:cs="Calibri Light"/>
          <w:b/>
          <w:color w:val="59595B"/>
          <w:u w:val="single"/>
          <w:lang w:val="en-GB"/>
        </w:rPr>
      </w:pPr>
      <w:r w:rsidRPr="000B6E26">
        <w:rPr>
          <w:rFonts w:ascii="Calibri Light" w:eastAsia="MS Mincho" w:hAnsi="Calibri Light" w:cs="Calibri Light"/>
          <w:color w:val="59595B"/>
          <w:lang w:val="en-GB"/>
        </w:rPr>
        <w:t xml:space="preserve">Additional information is available on the Pharming website: </w:t>
      </w:r>
      <w:hyperlink r:id="rId10" w:history="1">
        <w:r w:rsidRPr="000B6E26">
          <w:rPr>
            <w:rStyle w:val="Hyperlink"/>
            <w:rFonts w:ascii="Calibri Light" w:eastAsia="MS Mincho" w:hAnsi="Calibri Light" w:cs="Calibri Light"/>
            <w:b/>
            <w:color w:val="59595B"/>
            <w:lang w:val="en-GB"/>
          </w:rPr>
          <w:t>www.pharming.com</w:t>
        </w:r>
      </w:hyperlink>
    </w:p>
    <w:p w14:paraId="2E61D853" w14:textId="77777777" w:rsidR="000B6E26" w:rsidRPr="000B6E26" w:rsidRDefault="000B6E26" w:rsidP="000B6E26">
      <w:pPr>
        <w:shd w:val="clear" w:color="auto" w:fill="FFFFFF"/>
        <w:spacing w:after="300" w:line="240" w:lineRule="auto"/>
        <w:rPr>
          <w:rFonts w:ascii="Calibri Light" w:hAnsi="Calibri Light" w:cs="Calibri Light"/>
          <w:color w:val="59595B"/>
          <w:lang w:val="en-GB"/>
        </w:rPr>
      </w:pPr>
    </w:p>
    <w:sectPr w:rsidR="000B6E26" w:rsidRPr="000B6E2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E72B8" w14:textId="77777777" w:rsidR="00445FA2" w:rsidRDefault="00445FA2" w:rsidP="000B6E26">
      <w:pPr>
        <w:spacing w:after="0" w:line="240" w:lineRule="auto"/>
      </w:pPr>
      <w:r>
        <w:separator/>
      </w:r>
    </w:p>
  </w:endnote>
  <w:endnote w:type="continuationSeparator" w:id="0">
    <w:p w14:paraId="1947EC7B" w14:textId="77777777" w:rsidR="00445FA2" w:rsidRDefault="00445FA2" w:rsidP="000B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68355" w14:textId="77777777" w:rsidR="00445FA2" w:rsidRDefault="00445FA2" w:rsidP="000B6E26">
      <w:pPr>
        <w:spacing w:after="0" w:line="240" w:lineRule="auto"/>
      </w:pPr>
      <w:r>
        <w:separator/>
      </w:r>
    </w:p>
  </w:footnote>
  <w:footnote w:type="continuationSeparator" w:id="0">
    <w:p w14:paraId="7DEE9922" w14:textId="77777777" w:rsidR="00445FA2" w:rsidRDefault="00445FA2" w:rsidP="000B6E26">
      <w:pPr>
        <w:spacing w:after="0" w:line="240" w:lineRule="auto"/>
      </w:pPr>
      <w:r>
        <w:continuationSeparator/>
      </w:r>
    </w:p>
  </w:footnote>
  <w:footnote w:id="1">
    <w:p w14:paraId="6EEE05FB" w14:textId="77777777" w:rsidR="000B6E26" w:rsidRPr="009D7D7D" w:rsidRDefault="000B6E26" w:rsidP="000B6E26">
      <w:pPr>
        <w:rPr>
          <w:rFonts w:ascii="Calibri Light" w:eastAsia="Calibri" w:hAnsi="Calibri Light" w:cs="Calibri Light"/>
          <w:color w:val="808080" w:themeColor="background1" w:themeShade="80"/>
          <w:sz w:val="18"/>
          <w:szCs w:val="20"/>
        </w:rPr>
      </w:pPr>
      <w:r w:rsidRPr="009D7D7D">
        <w:rPr>
          <w:rStyle w:val="FootnoteReference"/>
          <w:color w:val="808080" w:themeColor="background1" w:themeShade="80"/>
          <w:sz w:val="18"/>
          <w:szCs w:val="20"/>
        </w:rPr>
        <w:footnoteRef/>
      </w:r>
      <w:hyperlink r:id="rId1" w:history="1">
        <w:r w:rsidRPr="00F95F46">
          <w:rPr>
            <w:rStyle w:val="Hyperlink"/>
            <w:rFonts w:ascii="Calibri Light" w:eastAsia="Calibri" w:hAnsi="Calibri Light" w:cs="Calibri Light"/>
            <w:sz w:val="18"/>
            <w14:textFill>
              <w14:solidFill>
                <w14:srgbClr w14:val="0000FF">
                  <w14:lumMod w14:val="50000"/>
                </w14:srgbClr>
              </w14:solidFill>
            </w14:textFill>
          </w:rPr>
          <w:t>https://www.fda.gov/downloads/BiologicsBloodVaccines/BloodBloodProducts/ApprovedProducts/LicensedProductsBLAs/FractionatedPlasmaProducts/UCM405634.pdf</w:t>
        </w:r>
      </w:hyperlink>
    </w:p>
    <w:p w14:paraId="3C685416" w14:textId="77777777" w:rsidR="000B6E26" w:rsidRPr="009D7D7D" w:rsidRDefault="000B6E26" w:rsidP="000B6E26">
      <w:pPr>
        <w:pStyle w:val="FootnoteText"/>
        <w:rPr>
          <w:color w:val="808080" w:themeColor="background1" w:themeShade="80"/>
          <w:sz w:val="18"/>
          <w:lang w:val="en-GB"/>
        </w:rPr>
      </w:pPr>
      <w:r w:rsidRPr="009D7D7D">
        <w:rPr>
          <w:color w:val="808080" w:themeColor="background1" w:themeShade="80"/>
          <w:sz w:val="18"/>
          <w:lang w:val="en-GB"/>
        </w:rPr>
        <w:t xml:space="preserve"> </w:t>
      </w:r>
    </w:p>
  </w:footnote>
  <w:footnote w:id="2">
    <w:p w14:paraId="096EAB09" w14:textId="77777777" w:rsidR="000B6E26" w:rsidRPr="000B6E26" w:rsidRDefault="000B6E26" w:rsidP="000B6E26">
      <w:pPr>
        <w:rPr>
          <w:rFonts w:ascii="Calibri Light" w:eastAsia="Calibri" w:hAnsi="Calibri Light" w:cs="Calibri Light"/>
          <w:color w:val="808080" w:themeColor="background1" w:themeShade="80"/>
          <w:sz w:val="18"/>
          <w:szCs w:val="20"/>
          <w:lang w:val="en-GB"/>
        </w:rPr>
      </w:pPr>
      <w:r w:rsidRPr="009D7D7D">
        <w:rPr>
          <w:rStyle w:val="FootnoteReference"/>
          <w:color w:val="808080" w:themeColor="background1" w:themeShade="80"/>
          <w:sz w:val="18"/>
          <w:szCs w:val="20"/>
        </w:rPr>
        <w:footnoteRef/>
      </w:r>
      <w:hyperlink r:id="rId2" w:history="1">
        <w:r w:rsidRPr="000B6E26">
          <w:rPr>
            <w:rStyle w:val="Hyperlink"/>
            <w:rFonts w:ascii="Calibri Light" w:eastAsia="Calibri" w:hAnsi="Calibri Light" w:cs="Calibri Light"/>
            <w:sz w:val="18"/>
            <w:lang w:val="en-GB"/>
            <w14:textFill>
              <w14:solidFill>
                <w14:srgbClr w14:val="0000FF">
                  <w14:lumMod w14:val="50000"/>
                </w14:srgbClr>
              </w14:solidFill>
            </w14:textFill>
          </w:rPr>
          <w:t>http://www.ema.europa.eu/docs/en_GB/document_library/EPAR_-_Product_Information/human/001223/WC500098542.pdf</w:t>
        </w:r>
      </w:hyperlink>
      <w:r w:rsidRPr="000B6E26">
        <w:rPr>
          <w:rFonts w:ascii="Calibri Light" w:eastAsia="Calibri" w:hAnsi="Calibri Light" w:cs="Calibri Light"/>
          <w:color w:val="808080" w:themeColor="background1" w:themeShade="80"/>
          <w:sz w:val="18"/>
          <w:szCs w:val="20"/>
          <w:lang w:val="en-GB"/>
        </w:rPr>
        <w:t xml:space="preserve"> </w:t>
      </w:r>
    </w:p>
    <w:p w14:paraId="75A41FFB" w14:textId="77777777" w:rsidR="000B6E26" w:rsidRPr="000B6E26" w:rsidRDefault="000B6E26" w:rsidP="000B6E26">
      <w:pPr>
        <w:rPr>
          <w:rFonts w:ascii="Calibri Light" w:eastAsia="Calibri" w:hAnsi="Calibri Light" w:cs="Calibri Light"/>
          <w:color w:val="808080" w:themeColor="background1" w:themeShade="80"/>
          <w:sz w:val="20"/>
          <w:szCs w:val="20"/>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BB36" w14:textId="7F393E56" w:rsidR="000B6E26" w:rsidRDefault="000B6E26">
    <w:pPr>
      <w:pStyle w:val="Header"/>
    </w:pPr>
    <w:r>
      <w:rPr>
        <w:noProof/>
        <w:lang w:val="en-GB" w:eastAsia="en-GB"/>
      </w:rPr>
      <w:drawing>
        <wp:anchor distT="0" distB="0" distL="114300" distR="114300" simplePos="0" relativeHeight="251659264" behindDoc="1" locked="0" layoutInCell="1" allowOverlap="1" wp14:anchorId="52196D1D" wp14:editId="56182124">
          <wp:simplePos x="0" y="0"/>
          <wp:positionH relativeFrom="margin">
            <wp:posOffset>4080933</wp:posOffset>
          </wp:positionH>
          <wp:positionV relativeFrom="paragraph">
            <wp:posOffset>-169757</wp:posOffset>
          </wp:positionV>
          <wp:extent cx="1681435" cy="621079"/>
          <wp:effectExtent l="0" t="0" r="0" b="0"/>
          <wp:wrapTight wrapText="bothSides">
            <wp:wrapPolygon edited="0">
              <wp:start x="1714" y="1325"/>
              <wp:lineTo x="0" y="7951"/>
              <wp:lineTo x="0" y="11926"/>
              <wp:lineTo x="1714" y="17227"/>
              <wp:lineTo x="1958" y="18552"/>
              <wp:lineTo x="3427" y="18552"/>
              <wp:lineTo x="21298" y="16564"/>
              <wp:lineTo x="21298" y="5963"/>
              <wp:lineTo x="3672" y="1325"/>
              <wp:lineTo x="1714" y="1325"/>
            </wp:wrapPolygon>
          </wp:wrapTight>
          <wp:docPr id="8" name="Picture 8"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rming Logo.png"/>
                  <pic:cNvPicPr/>
                </pic:nvPicPr>
                <pic:blipFill rotWithShape="1">
                  <a:blip r:embed="rId1">
                    <a:extLst>
                      <a:ext uri="{28A0092B-C50C-407E-A947-70E740481C1C}">
                        <a14:useLocalDpi xmlns:a14="http://schemas.microsoft.com/office/drawing/2010/main" val="0"/>
                      </a:ext>
                    </a:extLst>
                  </a:blip>
                  <a:srcRect t="14641" b="33647"/>
                  <a:stretch/>
                </pic:blipFill>
                <pic:spPr bwMode="auto">
                  <a:xfrm>
                    <a:off x="0" y="0"/>
                    <a:ext cx="1681435" cy="6210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7DD5"/>
    <w:multiLevelType w:val="multilevel"/>
    <w:tmpl w:val="521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D36BC"/>
    <w:multiLevelType w:val="multilevel"/>
    <w:tmpl w:val="F21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522D4"/>
    <w:multiLevelType w:val="multilevel"/>
    <w:tmpl w:val="985C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B37D6"/>
    <w:multiLevelType w:val="multilevel"/>
    <w:tmpl w:val="7CC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045FAE"/>
    <w:multiLevelType w:val="multilevel"/>
    <w:tmpl w:val="B41C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41CAB"/>
    <w:multiLevelType w:val="hybridMultilevel"/>
    <w:tmpl w:val="0D746C4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05675C"/>
    <w:multiLevelType w:val="multilevel"/>
    <w:tmpl w:val="E08E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D9735E"/>
    <w:multiLevelType w:val="multilevel"/>
    <w:tmpl w:val="7B3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9D1CBE"/>
    <w:multiLevelType w:val="multilevel"/>
    <w:tmpl w:val="B02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1"/>
  </w:num>
  <w:num w:numId="5">
    <w:abstractNumId w:val="8"/>
  </w:num>
  <w:num w:numId="6">
    <w:abstractNumId w:val="6"/>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7C"/>
    <w:rsid w:val="00021C61"/>
    <w:rsid w:val="000378C8"/>
    <w:rsid w:val="000643CC"/>
    <w:rsid w:val="00066FEE"/>
    <w:rsid w:val="000848FC"/>
    <w:rsid w:val="000B6E26"/>
    <w:rsid w:val="00115ECF"/>
    <w:rsid w:val="001167E4"/>
    <w:rsid w:val="00116E15"/>
    <w:rsid w:val="00140E1B"/>
    <w:rsid w:val="00152E74"/>
    <w:rsid w:val="00161631"/>
    <w:rsid w:val="00167406"/>
    <w:rsid w:val="00167A9A"/>
    <w:rsid w:val="00174525"/>
    <w:rsid w:val="001937DE"/>
    <w:rsid w:val="00205671"/>
    <w:rsid w:val="00206D2C"/>
    <w:rsid w:val="002227C4"/>
    <w:rsid w:val="002229A9"/>
    <w:rsid w:val="002244BB"/>
    <w:rsid w:val="00247F80"/>
    <w:rsid w:val="002721AC"/>
    <w:rsid w:val="00280A7E"/>
    <w:rsid w:val="002C17C2"/>
    <w:rsid w:val="002E615B"/>
    <w:rsid w:val="00334AB6"/>
    <w:rsid w:val="003366C0"/>
    <w:rsid w:val="003835D1"/>
    <w:rsid w:val="003B1C18"/>
    <w:rsid w:val="003B537C"/>
    <w:rsid w:val="00401689"/>
    <w:rsid w:val="00420AD3"/>
    <w:rsid w:val="00445FA2"/>
    <w:rsid w:val="004505FB"/>
    <w:rsid w:val="00487361"/>
    <w:rsid w:val="004A258B"/>
    <w:rsid w:val="004A3890"/>
    <w:rsid w:val="004B709F"/>
    <w:rsid w:val="00502E95"/>
    <w:rsid w:val="00550E92"/>
    <w:rsid w:val="0056380F"/>
    <w:rsid w:val="00590C0F"/>
    <w:rsid w:val="0059446C"/>
    <w:rsid w:val="005A4A57"/>
    <w:rsid w:val="0060351D"/>
    <w:rsid w:val="00614931"/>
    <w:rsid w:val="00650E66"/>
    <w:rsid w:val="006750B9"/>
    <w:rsid w:val="0069086D"/>
    <w:rsid w:val="006D7FDD"/>
    <w:rsid w:val="006F1218"/>
    <w:rsid w:val="0072620B"/>
    <w:rsid w:val="00762050"/>
    <w:rsid w:val="00773F5D"/>
    <w:rsid w:val="007A0AB5"/>
    <w:rsid w:val="007A5C98"/>
    <w:rsid w:val="007C5C1D"/>
    <w:rsid w:val="00801782"/>
    <w:rsid w:val="00805BEF"/>
    <w:rsid w:val="008124D2"/>
    <w:rsid w:val="00841D0A"/>
    <w:rsid w:val="0087317B"/>
    <w:rsid w:val="00883E74"/>
    <w:rsid w:val="008A21DF"/>
    <w:rsid w:val="0092185D"/>
    <w:rsid w:val="00985801"/>
    <w:rsid w:val="00A425E1"/>
    <w:rsid w:val="00A5481A"/>
    <w:rsid w:val="00A55C40"/>
    <w:rsid w:val="00A5606F"/>
    <w:rsid w:val="00A6292A"/>
    <w:rsid w:val="00AA19BE"/>
    <w:rsid w:val="00AA3E24"/>
    <w:rsid w:val="00AB2DF4"/>
    <w:rsid w:val="00B13A42"/>
    <w:rsid w:val="00B36497"/>
    <w:rsid w:val="00B5298A"/>
    <w:rsid w:val="00B546A6"/>
    <w:rsid w:val="00B73083"/>
    <w:rsid w:val="00B83F53"/>
    <w:rsid w:val="00B844EE"/>
    <w:rsid w:val="00B87F2D"/>
    <w:rsid w:val="00BA317C"/>
    <w:rsid w:val="00BE1D2E"/>
    <w:rsid w:val="00C20E1F"/>
    <w:rsid w:val="00C42DCF"/>
    <w:rsid w:val="00C61D63"/>
    <w:rsid w:val="00C654B9"/>
    <w:rsid w:val="00CA4CF4"/>
    <w:rsid w:val="00CB3364"/>
    <w:rsid w:val="00CD0DD4"/>
    <w:rsid w:val="00CE2B73"/>
    <w:rsid w:val="00D42CFC"/>
    <w:rsid w:val="00D900A5"/>
    <w:rsid w:val="00DC6501"/>
    <w:rsid w:val="00DC7D97"/>
    <w:rsid w:val="00DF4AE4"/>
    <w:rsid w:val="00E0680E"/>
    <w:rsid w:val="00E33D08"/>
    <w:rsid w:val="00E41D0C"/>
    <w:rsid w:val="00E94A50"/>
    <w:rsid w:val="00EA3853"/>
    <w:rsid w:val="00EA68DE"/>
    <w:rsid w:val="00EF1BF8"/>
    <w:rsid w:val="00EF4B6A"/>
    <w:rsid w:val="00F074BF"/>
    <w:rsid w:val="00F20FFF"/>
    <w:rsid w:val="00F950D6"/>
    <w:rsid w:val="00FA6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A31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next w:val="Normal"/>
    <w:link w:val="Heading3Char"/>
    <w:uiPriority w:val="9"/>
    <w:semiHidden/>
    <w:unhideWhenUsed/>
    <w:qFormat/>
    <w:rsid w:val="00E41D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317C"/>
    <w:rPr>
      <w:rFonts w:ascii="Times New Roman" w:eastAsia="Times New Roman" w:hAnsi="Times New Roman" w:cs="Times New Roman"/>
      <w:b/>
      <w:bCs/>
      <w:sz w:val="36"/>
      <w:szCs w:val="36"/>
      <w:lang w:eastAsia="nl-NL"/>
    </w:rPr>
  </w:style>
  <w:style w:type="paragraph" w:styleId="NormalWeb">
    <w:name w:val="Normal (Web)"/>
    <w:basedOn w:val="Normal"/>
    <w:uiPriority w:val="99"/>
    <w:unhideWhenUsed/>
    <w:rsid w:val="00BA31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BA317C"/>
    <w:rPr>
      <w:b/>
      <w:bCs/>
    </w:rPr>
  </w:style>
  <w:style w:type="character" w:styleId="Emphasis">
    <w:name w:val="Emphasis"/>
    <w:basedOn w:val="DefaultParagraphFont"/>
    <w:uiPriority w:val="20"/>
    <w:qFormat/>
    <w:rsid w:val="00BA317C"/>
    <w:rPr>
      <w:i/>
      <w:iCs/>
    </w:rPr>
  </w:style>
  <w:style w:type="character" w:styleId="Hyperlink">
    <w:name w:val="Hyperlink"/>
    <w:basedOn w:val="DefaultParagraphFont"/>
    <w:uiPriority w:val="99"/>
    <w:unhideWhenUsed/>
    <w:rsid w:val="00BA317C"/>
    <w:rPr>
      <w:color w:val="0000FF"/>
      <w:u w:val="single"/>
    </w:rPr>
  </w:style>
  <w:style w:type="character" w:customStyle="1" w:styleId="Heading3Char">
    <w:name w:val="Heading 3 Char"/>
    <w:basedOn w:val="DefaultParagraphFont"/>
    <w:link w:val="Heading3"/>
    <w:uiPriority w:val="9"/>
    <w:semiHidden/>
    <w:rsid w:val="00E41D0C"/>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0B6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E26"/>
    <w:rPr>
      <w:rFonts w:ascii="Segoe UI" w:hAnsi="Segoe UI" w:cs="Segoe UI"/>
      <w:sz w:val="18"/>
      <w:szCs w:val="18"/>
    </w:rPr>
  </w:style>
  <w:style w:type="paragraph" w:styleId="Header">
    <w:name w:val="header"/>
    <w:basedOn w:val="Normal"/>
    <w:link w:val="HeaderChar"/>
    <w:uiPriority w:val="99"/>
    <w:unhideWhenUsed/>
    <w:rsid w:val="000B6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E26"/>
  </w:style>
  <w:style w:type="paragraph" w:styleId="Footer">
    <w:name w:val="footer"/>
    <w:basedOn w:val="Normal"/>
    <w:link w:val="FooterChar"/>
    <w:uiPriority w:val="99"/>
    <w:unhideWhenUsed/>
    <w:rsid w:val="000B6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E26"/>
  </w:style>
  <w:style w:type="paragraph" w:styleId="FootnoteText">
    <w:name w:val="footnote text"/>
    <w:basedOn w:val="Normal"/>
    <w:link w:val="FootnoteTextChar"/>
    <w:uiPriority w:val="99"/>
    <w:semiHidden/>
    <w:unhideWhenUsed/>
    <w:rsid w:val="000B6E26"/>
    <w:pPr>
      <w:spacing w:after="0" w:line="240" w:lineRule="auto"/>
      <w:jc w:val="both"/>
    </w:pPr>
    <w:rPr>
      <w:rFonts w:ascii="Arial Narrow" w:eastAsia="Times New Roman" w:hAnsi="Arial Narrow" w:cs="Times New Roman"/>
      <w:color w:val="003366"/>
      <w:sz w:val="20"/>
      <w:szCs w:val="20"/>
      <w:lang w:val="en-US"/>
    </w:rPr>
  </w:style>
  <w:style w:type="character" w:customStyle="1" w:styleId="FootnoteTextChar">
    <w:name w:val="Footnote Text Char"/>
    <w:basedOn w:val="DefaultParagraphFont"/>
    <w:link w:val="FootnoteText"/>
    <w:uiPriority w:val="99"/>
    <w:semiHidden/>
    <w:rsid w:val="000B6E26"/>
    <w:rPr>
      <w:rFonts w:ascii="Arial Narrow" w:eastAsia="Times New Roman" w:hAnsi="Arial Narrow" w:cs="Times New Roman"/>
      <w:color w:val="003366"/>
      <w:sz w:val="20"/>
      <w:szCs w:val="20"/>
      <w:lang w:val="en-US"/>
    </w:rPr>
  </w:style>
  <w:style w:type="character" w:styleId="FootnoteReference">
    <w:name w:val="footnote reference"/>
    <w:basedOn w:val="DefaultParagraphFont"/>
    <w:uiPriority w:val="99"/>
    <w:semiHidden/>
    <w:unhideWhenUsed/>
    <w:rsid w:val="000B6E26"/>
    <w:rPr>
      <w:vertAlign w:val="superscript"/>
    </w:rPr>
  </w:style>
  <w:style w:type="character" w:styleId="CommentReference">
    <w:name w:val="annotation reference"/>
    <w:basedOn w:val="DefaultParagraphFont"/>
    <w:uiPriority w:val="99"/>
    <w:semiHidden/>
    <w:unhideWhenUsed/>
    <w:rsid w:val="00E0680E"/>
    <w:rPr>
      <w:sz w:val="16"/>
      <w:szCs w:val="16"/>
    </w:rPr>
  </w:style>
  <w:style w:type="paragraph" w:styleId="CommentText">
    <w:name w:val="annotation text"/>
    <w:basedOn w:val="Normal"/>
    <w:link w:val="CommentTextChar"/>
    <w:uiPriority w:val="99"/>
    <w:semiHidden/>
    <w:unhideWhenUsed/>
    <w:rsid w:val="00E0680E"/>
    <w:pPr>
      <w:spacing w:line="240" w:lineRule="auto"/>
    </w:pPr>
    <w:rPr>
      <w:sz w:val="20"/>
      <w:szCs w:val="20"/>
    </w:rPr>
  </w:style>
  <w:style w:type="character" w:customStyle="1" w:styleId="CommentTextChar">
    <w:name w:val="Comment Text Char"/>
    <w:basedOn w:val="DefaultParagraphFont"/>
    <w:link w:val="CommentText"/>
    <w:uiPriority w:val="99"/>
    <w:semiHidden/>
    <w:rsid w:val="00E0680E"/>
    <w:rPr>
      <w:sz w:val="20"/>
      <w:szCs w:val="20"/>
    </w:rPr>
  </w:style>
  <w:style w:type="paragraph" w:styleId="CommentSubject">
    <w:name w:val="annotation subject"/>
    <w:basedOn w:val="CommentText"/>
    <w:next w:val="CommentText"/>
    <w:link w:val="CommentSubjectChar"/>
    <w:uiPriority w:val="99"/>
    <w:semiHidden/>
    <w:unhideWhenUsed/>
    <w:rsid w:val="00E0680E"/>
    <w:rPr>
      <w:b/>
      <w:bCs/>
    </w:rPr>
  </w:style>
  <w:style w:type="character" w:customStyle="1" w:styleId="CommentSubjectChar">
    <w:name w:val="Comment Subject Char"/>
    <w:basedOn w:val="CommentTextChar"/>
    <w:link w:val="CommentSubject"/>
    <w:uiPriority w:val="99"/>
    <w:semiHidden/>
    <w:rsid w:val="00E0680E"/>
    <w:rPr>
      <w:b/>
      <w:bCs/>
      <w:sz w:val="20"/>
      <w:szCs w:val="20"/>
    </w:rPr>
  </w:style>
  <w:style w:type="paragraph" w:styleId="Revision">
    <w:name w:val="Revision"/>
    <w:hidden/>
    <w:uiPriority w:val="99"/>
    <w:semiHidden/>
    <w:rsid w:val="00985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7558">
      <w:bodyDiv w:val="1"/>
      <w:marLeft w:val="0"/>
      <w:marRight w:val="0"/>
      <w:marTop w:val="0"/>
      <w:marBottom w:val="0"/>
      <w:divBdr>
        <w:top w:val="none" w:sz="0" w:space="0" w:color="auto"/>
        <w:left w:val="none" w:sz="0" w:space="0" w:color="auto"/>
        <w:bottom w:val="none" w:sz="0" w:space="0" w:color="auto"/>
        <w:right w:val="none" w:sz="0" w:space="0" w:color="auto"/>
      </w:divBdr>
    </w:div>
    <w:div w:id="256407396">
      <w:bodyDiv w:val="1"/>
      <w:marLeft w:val="0"/>
      <w:marRight w:val="0"/>
      <w:marTop w:val="0"/>
      <w:marBottom w:val="0"/>
      <w:divBdr>
        <w:top w:val="none" w:sz="0" w:space="0" w:color="auto"/>
        <w:left w:val="none" w:sz="0" w:space="0" w:color="auto"/>
        <w:bottom w:val="none" w:sz="0" w:space="0" w:color="auto"/>
        <w:right w:val="none" w:sz="0" w:space="0" w:color="auto"/>
      </w:divBdr>
    </w:div>
    <w:div w:id="294219840">
      <w:bodyDiv w:val="1"/>
      <w:marLeft w:val="0"/>
      <w:marRight w:val="0"/>
      <w:marTop w:val="0"/>
      <w:marBottom w:val="0"/>
      <w:divBdr>
        <w:top w:val="none" w:sz="0" w:space="0" w:color="auto"/>
        <w:left w:val="none" w:sz="0" w:space="0" w:color="auto"/>
        <w:bottom w:val="none" w:sz="0" w:space="0" w:color="auto"/>
        <w:right w:val="none" w:sz="0" w:space="0" w:color="auto"/>
      </w:divBdr>
      <w:divsChild>
        <w:div w:id="255988838">
          <w:marLeft w:val="0"/>
          <w:marRight w:val="0"/>
          <w:marTop w:val="0"/>
          <w:marBottom w:val="0"/>
          <w:divBdr>
            <w:top w:val="none" w:sz="0" w:space="0" w:color="auto"/>
            <w:left w:val="none" w:sz="0" w:space="0" w:color="auto"/>
            <w:bottom w:val="none" w:sz="0" w:space="0" w:color="auto"/>
            <w:right w:val="none" w:sz="0" w:space="0" w:color="auto"/>
          </w:divBdr>
        </w:div>
      </w:divsChild>
    </w:div>
    <w:div w:id="806361078">
      <w:bodyDiv w:val="1"/>
      <w:marLeft w:val="0"/>
      <w:marRight w:val="0"/>
      <w:marTop w:val="0"/>
      <w:marBottom w:val="0"/>
      <w:divBdr>
        <w:top w:val="none" w:sz="0" w:space="0" w:color="auto"/>
        <w:left w:val="none" w:sz="0" w:space="0" w:color="auto"/>
        <w:bottom w:val="none" w:sz="0" w:space="0" w:color="auto"/>
        <w:right w:val="none" w:sz="0" w:space="0" w:color="auto"/>
      </w:divBdr>
    </w:div>
    <w:div w:id="979384298">
      <w:bodyDiv w:val="1"/>
      <w:marLeft w:val="0"/>
      <w:marRight w:val="0"/>
      <w:marTop w:val="0"/>
      <w:marBottom w:val="0"/>
      <w:divBdr>
        <w:top w:val="none" w:sz="0" w:space="0" w:color="auto"/>
        <w:left w:val="none" w:sz="0" w:space="0" w:color="auto"/>
        <w:bottom w:val="none" w:sz="0" w:space="0" w:color="auto"/>
        <w:right w:val="none" w:sz="0" w:space="0" w:color="auto"/>
      </w:divBdr>
    </w:div>
    <w:div w:id="1012102287">
      <w:bodyDiv w:val="1"/>
      <w:marLeft w:val="0"/>
      <w:marRight w:val="0"/>
      <w:marTop w:val="0"/>
      <w:marBottom w:val="0"/>
      <w:divBdr>
        <w:top w:val="none" w:sz="0" w:space="0" w:color="auto"/>
        <w:left w:val="none" w:sz="0" w:space="0" w:color="auto"/>
        <w:bottom w:val="none" w:sz="0" w:space="0" w:color="auto"/>
        <w:right w:val="none" w:sz="0" w:space="0" w:color="auto"/>
      </w:divBdr>
    </w:div>
    <w:div w:id="1660305444">
      <w:bodyDiv w:val="1"/>
      <w:marLeft w:val="0"/>
      <w:marRight w:val="0"/>
      <w:marTop w:val="0"/>
      <w:marBottom w:val="0"/>
      <w:divBdr>
        <w:top w:val="none" w:sz="0" w:space="0" w:color="auto"/>
        <w:left w:val="none" w:sz="0" w:space="0" w:color="auto"/>
        <w:bottom w:val="none" w:sz="0" w:space="0" w:color="auto"/>
        <w:right w:val="none" w:sz="0" w:space="0" w:color="auto"/>
      </w:divBdr>
    </w:div>
    <w:div w:id="1680619747">
      <w:bodyDiv w:val="1"/>
      <w:marLeft w:val="0"/>
      <w:marRight w:val="0"/>
      <w:marTop w:val="0"/>
      <w:marBottom w:val="0"/>
      <w:divBdr>
        <w:top w:val="none" w:sz="0" w:space="0" w:color="auto"/>
        <w:left w:val="none" w:sz="0" w:space="0" w:color="auto"/>
        <w:bottom w:val="none" w:sz="0" w:space="0" w:color="auto"/>
        <w:right w:val="none" w:sz="0" w:space="0" w:color="auto"/>
      </w:divBdr>
      <w:divsChild>
        <w:div w:id="919605482">
          <w:marLeft w:val="0"/>
          <w:marRight w:val="0"/>
          <w:marTop w:val="0"/>
          <w:marBottom w:val="0"/>
          <w:divBdr>
            <w:top w:val="none" w:sz="0" w:space="0" w:color="auto"/>
            <w:left w:val="none" w:sz="0" w:space="0" w:color="auto"/>
            <w:bottom w:val="none" w:sz="0" w:space="0" w:color="auto"/>
            <w:right w:val="none" w:sz="0" w:space="0" w:color="auto"/>
          </w:divBdr>
        </w:div>
      </w:divsChild>
    </w:div>
    <w:div w:id="20968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BiologicsBloodVaccines/BloodBloodProducts/ApprovedProducts/LicensedProductsBLAs/FractionatedPlasmaProducts/UCM405634.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harming.com" TargetMode="External"/><Relationship Id="rId4" Type="http://schemas.openxmlformats.org/officeDocument/2006/relationships/settings" Target="settings.xml"/><Relationship Id="rId9" Type="http://schemas.openxmlformats.org/officeDocument/2006/relationships/hyperlink" Target="http://www.ema.europa.eu/docs/en_GB/document_library/EPAR_-_Product_Information/human/001223/WC50009854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ma.europa.eu/docs/en_GB/document_library/EPAR_-_Product_Information/human/001223/WC500098542.pdf" TargetMode="External"/><Relationship Id="rId1" Type="http://schemas.openxmlformats.org/officeDocument/2006/relationships/hyperlink" Target="https://www.fda.gov/downloads/BiologicsBloodVaccines/BloodBloodProducts/ApprovedProducts/LicensedProductsBLAs/FractionatedPlasmaProducts/UCM40563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Relan</dc:creator>
  <cp:lastModifiedBy>Sijmen de Vries</cp:lastModifiedBy>
  <cp:revision>2</cp:revision>
  <dcterms:created xsi:type="dcterms:W3CDTF">2018-01-16T16:02:00Z</dcterms:created>
  <dcterms:modified xsi:type="dcterms:W3CDTF">2018-01-16T16:02:00Z</dcterms:modified>
</cp:coreProperties>
</file>