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4637" w14:textId="6BC6A95F" w:rsidR="00323D3C" w:rsidRPr="00323D3C" w:rsidRDefault="00323D3C" w:rsidP="0000010D">
      <w:pPr>
        <w:tabs>
          <w:tab w:val="left" w:pos="9360"/>
        </w:tabs>
        <w:ind w:left="142" w:right="261"/>
        <w:jc w:val="center"/>
        <w:rPr>
          <w:rFonts w:ascii="Calibri Light" w:hAnsi="Calibri Light" w:cs="Calibri Light"/>
          <w:b/>
          <w:bCs/>
          <w:snapToGrid w:val="0"/>
          <w:color w:val="00679B"/>
          <w:sz w:val="36"/>
          <w:szCs w:val="36"/>
        </w:rPr>
      </w:pPr>
      <w:r>
        <w:rPr>
          <w:rFonts w:ascii="Calibri Light" w:hAnsi="Calibri Light" w:cs="Calibri Light"/>
          <w:b/>
          <w:bCs/>
          <w:snapToGrid w:val="0"/>
          <w:color w:val="00679B"/>
          <w:sz w:val="36"/>
          <w:szCs w:val="36"/>
        </w:rPr>
        <w:t>P</w:t>
      </w:r>
      <w:r w:rsidR="00B3471D">
        <w:rPr>
          <w:rFonts w:ascii="Calibri Light" w:hAnsi="Calibri Light" w:cs="Calibri Light"/>
          <w:b/>
          <w:bCs/>
          <w:snapToGrid w:val="0"/>
          <w:color w:val="00679B"/>
          <w:sz w:val="36"/>
          <w:szCs w:val="36"/>
        </w:rPr>
        <w:t>harming announces p</w:t>
      </w:r>
      <w:r>
        <w:rPr>
          <w:rFonts w:ascii="Calibri Light" w:hAnsi="Calibri Light" w:cs="Calibri Light"/>
          <w:b/>
          <w:bCs/>
          <w:snapToGrid w:val="0"/>
          <w:color w:val="00679B"/>
          <w:sz w:val="36"/>
          <w:szCs w:val="36"/>
        </w:rPr>
        <w:t>ublication of</w:t>
      </w:r>
      <w:r w:rsidR="00B3471D">
        <w:rPr>
          <w:rFonts w:ascii="Calibri Light" w:hAnsi="Calibri Light" w:cs="Calibri Light"/>
          <w:b/>
          <w:bCs/>
          <w:snapToGrid w:val="0"/>
          <w:color w:val="00679B"/>
          <w:sz w:val="36"/>
          <w:szCs w:val="36"/>
        </w:rPr>
        <w:t xml:space="preserve"> 2017 </w:t>
      </w:r>
      <w:r w:rsidR="00467D02">
        <w:rPr>
          <w:rFonts w:ascii="Calibri Light" w:hAnsi="Calibri Light" w:cs="Calibri Light"/>
          <w:b/>
          <w:bCs/>
          <w:snapToGrid w:val="0"/>
          <w:color w:val="00679B"/>
          <w:sz w:val="36"/>
          <w:szCs w:val="36"/>
        </w:rPr>
        <w:t>A</w:t>
      </w:r>
      <w:r w:rsidRPr="00323D3C">
        <w:rPr>
          <w:rFonts w:ascii="Calibri Light" w:hAnsi="Calibri Light" w:cs="Calibri Light"/>
          <w:b/>
          <w:bCs/>
          <w:snapToGrid w:val="0"/>
          <w:color w:val="00679B"/>
          <w:sz w:val="36"/>
          <w:szCs w:val="36"/>
        </w:rPr>
        <w:t xml:space="preserve">nnual </w:t>
      </w:r>
      <w:r w:rsidR="00467D02">
        <w:rPr>
          <w:rFonts w:ascii="Calibri Light" w:hAnsi="Calibri Light" w:cs="Calibri Light"/>
          <w:b/>
          <w:bCs/>
          <w:snapToGrid w:val="0"/>
          <w:color w:val="00679B"/>
          <w:sz w:val="36"/>
          <w:szCs w:val="36"/>
        </w:rPr>
        <w:t>R</w:t>
      </w:r>
      <w:r w:rsidRPr="00323D3C">
        <w:rPr>
          <w:rFonts w:ascii="Calibri Light" w:hAnsi="Calibri Light" w:cs="Calibri Light"/>
          <w:b/>
          <w:bCs/>
          <w:snapToGrid w:val="0"/>
          <w:color w:val="00679B"/>
          <w:sz w:val="36"/>
          <w:szCs w:val="36"/>
        </w:rPr>
        <w:t xml:space="preserve">eport </w:t>
      </w:r>
      <w:r>
        <w:rPr>
          <w:rFonts w:ascii="Calibri Light" w:hAnsi="Calibri Light" w:cs="Calibri Light"/>
          <w:b/>
          <w:bCs/>
          <w:snapToGrid w:val="0"/>
          <w:color w:val="00679B"/>
          <w:sz w:val="36"/>
          <w:szCs w:val="36"/>
        </w:rPr>
        <w:t xml:space="preserve">and </w:t>
      </w:r>
      <w:proofErr w:type="spellStart"/>
      <w:r>
        <w:rPr>
          <w:rFonts w:ascii="Calibri Light" w:hAnsi="Calibri Light" w:cs="Calibri Light"/>
          <w:b/>
          <w:bCs/>
          <w:snapToGrid w:val="0"/>
          <w:color w:val="00679B"/>
          <w:sz w:val="36"/>
          <w:szCs w:val="36"/>
        </w:rPr>
        <w:t>invitiation</w:t>
      </w:r>
      <w:proofErr w:type="spellEnd"/>
      <w:r>
        <w:rPr>
          <w:rFonts w:ascii="Calibri Light" w:hAnsi="Calibri Light" w:cs="Calibri Light"/>
          <w:b/>
          <w:bCs/>
          <w:snapToGrid w:val="0"/>
          <w:color w:val="00679B"/>
          <w:sz w:val="36"/>
          <w:szCs w:val="36"/>
        </w:rPr>
        <w:t xml:space="preserve"> to </w:t>
      </w:r>
      <w:r w:rsidRPr="00323D3C">
        <w:rPr>
          <w:rFonts w:ascii="Calibri Light" w:hAnsi="Calibri Light" w:cs="Calibri Light"/>
          <w:b/>
          <w:bCs/>
          <w:snapToGrid w:val="0"/>
          <w:color w:val="00679B"/>
          <w:sz w:val="36"/>
          <w:szCs w:val="36"/>
        </w:rPr>
        <w:t>Annual</w:t>
      </w:r>
      <w:r w:rsidR="00B3471D">
        <w:rPr>
          <w:rFonts w:ascii="Calibri Light" w:hAnsi="Calibri Light" w:cs="Calibri Light"/>
          <w:b/>
          <w:bCs/>
          <w:snapToGrid w:val="0"/>
          <w:color w:val="00679B"/>
          <w:sz w:val="36"/>
          <w:szCs w:val="36"/>
        </w:rPr>
        <w:t xml:space="preserve"> General Meeting </w:t>
      </w:r>
      <w:proofErr w:type="gramStart"/>
      <w:r w:rsidR="00B3471D">
        <w:rPr>
          <w:rFonts w:ascii="Calibri Light" w:hAnsi="Calibri Light" w:cs="Calibri Light"/>
          <w:b/>
          <w:bCs/>
          <w:snapToGrid w:val="0"/>
          <w:color w:val="00679B"/>
          <w:sz w:val="36"/>
          <w:szCs w:val="36"/>
        </w:rPr>
        <w:t xml:space="preserve">of </w:t>
      </w:r>
      <w:r w:rsidRPr="00323D3C">
        <w:rPr>
          <w:rFonts w:ascii="Calibri Light" w:hAnsi="Calibri Light" w:cs="Calibri Light"/>
          <w:b/>
          <w:bCs/>
          <w:snapToGrid w:val="0"/>
          <w:color w:val="00679B"/>
          <w:sz w:val="36"/>
          <w:szCs w:val="36"/>
        </w:rPr>
        <w:t xml:space="preserve"> Shareholders</w:t>
      </w:r>
      <w:proofErr w:type="gramEnd"/>
      <w:r>
        <w:rPr>
          <w:rFonts w:ascii="Calibri Light" w:hAnsi="Calibri Light" w:cs="Calibri Light"/>
          <w:b/>
          <w:bCs/>
          <w:snapToGrid w:val="0"/>
          <w:color w:val="00679B"/>
          <w:sz w:val="36"/>
          <w:szCs w:val="36"/>
        </w:rPr>
        <w:t xml:space="preserve"> </w:t>
      </w:r>
    </w:p>
    <w:p w14:paraId="465072EB" w14:textId="77777777" w:rsidR="00AC3AAD" w:rsidRPr="004E3066" w:rsidRDefault="00B92BF8" w:rsidP="007B5C28">
      <w:pPr>
        <w:spacing w:line="276" w:lineRule="auto"/>
        <w:jc w:val="center"/>
        <w:rPr>
          <w:rFonts w:ascii="Calibri Light" w:hAnsi="Calibri Light" w:cs="Calibri Light"/>
          <w:color w:val="276E8B" w:themeColor="accent1" w:themeShade="BF"/>
        </w:rPr>
      </w:pPr>
      <w:r>
        <w:rPr>
          <w:rFonts w:ascii="Calibri Light" w:hAnsi="Calibri Light" w:cs="Calibri Light"/>
          <w:b/>
          <w:color w:val="276E8B" w:themeColor="accent1" w:themeShade="BF"/>
        </w:rPr>
        <w:t xml:space="preserve"> </w:t>
      </w:r>
    </w:p>
    <w:p w14:paraId="175589C0" w14:textId="0C0DE504" w:rsidR="00754BFC" w:rsidRPr="00340700" w:rsidRDefault="000D7B20" w:rsidP="007B5C28">
      <w:pPr>
        <w:spacing w:before="120" w:line="276" w:lineRule="auto"/>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xml:space="preserve">, </w:t>
      </w:r>
      <w:r w:rsidR="00323D3C">
        <w:rPr>
          <w:rStyle w:val="Emphasis"/>
          <w:rFonts w:ascii="Calibri Light" w:hAnsi="Calibri Light" w:cs="Calibri Light"/>
          <w:color w:val="00679B"/>
          <w:szCs w:val="22"/>
          <w:shd w:val="clear" w:color="auto" w:fill="FFFFFF"/>
        </w:rPr>
        <w:t>11</w:t>
      </w:r>
      <w:r w:rsidR="00812ED7">
        <w:rPr>
          <w:rStyle w:val="Emphasis"/>
          <w:rFonts w:ascii="Calibri Light" w:hAnsi="Calibri Light" w:cs="Calibri Light"/>
          <w:color w:val="00679B"/>
          <w:szCs w:val="22"/>
          <w:shd w:val="clear" w:color="auto" w:fill="FFFFFF"/>
        </w:rPr>
        <w:t xml:space="preserve"> </w:t>
      </w:r>
      <w:r w:rsidR="00323D3C">
        <w:rPr>
          <w:rStyle w:val="Emphasis"/>
          <w:rFonts w:ascii="Calibri Light" w:hAnsi="Calibri Light" w:cs="Calibri Light"/>
          <w:color w:val="00679B"/>
          <w:szCs w:val="22"/>
          <w:shd w:val="clear" w:color="auto" w:fill="FFFFFF"/>
        </w:rPr>
        <w:t>April</w:t>
      </w:r>
      <w:r w:rsidRPr="00340700">
        <w:rPr>
          <w:rStyle w:val="Emphasis"/>
          <w:rFonts w:ascii="Calibri Light" w:hAnsi="Calibri Light" w:cs="Calibri Light"/>
          <w:color w:val="00679B"/>
          <w:szCs w:val="22"/>
          <w:shd w:val="clear" w:color="auto" w:fill="FFFFFF"/>
        </w:rPr>
        <w:t xml:space="preserve"> 201</w:t>
      </w:r>
      <w:r w:rsidR="00323D3C">
        <w:rPr>
          <w:rStyle w:val="Emphasis"/>
          <w:rFonts w:ascii="Calibri Light" w:hAnsi="Calibri Light" w:cs="Calibri Light"/>
          <w:color w:val="00679B"/>
          <w:szCs w:val="22"/>
          <w:shd w:val="clear" w:color="auto" w:fill="FFFFFF"/>
        </w:rPr>
        <w:t>8</w:t>
      </w:r>
      <w:r w:rsidRPr="00340700">
        <w:rPr>
          <w:rStyle w:val="Emphasis"/>
          <w:rFonts w:ascii="Calibri Light" w:hAnsi="Calibri Light" w:cs="Calibri Light"/>
          <w:color w:val="00679B"/>
          <w:szCs w:val="22"/>
          <w:shd w:val="clear" w:color="auto" w:fill="FFFFFF"/>
        </w:rPr>
        <w:t>:</w:t>
      </w:r>
      <w:r w:rsidRPr="00340700">
        <w:rPr>
          <w:rStyle w:val="apple-converted-space"/>
          <w:rFonts w:ascii="Calibri Light" w:hAnsi="Calibri Light" w:cs="Calibri Light"/>
          <w:color w:val="00679B"/>
          <w:szCs w:val="22"/>
          <w:shd w:val="clear" w:color="auto" w:fill="FFFFFF"/>
        </w:rPr>
        <w:t xml:space="preserve"> </w:t>
      </w:r>
      <w:r w:rsidRPr="00340700">
        <w:rPr>
          <w:rFonts w:ascii="Calibri Light" w:eastAsia="Calibri" w:hAnsi="Calibri Light" w:cs="Calibri Light"/>
          <w:color w:val="59595B"/>
          <w:szCs w:val="22"/>
        </w:rPr>
        <w:t>Pharming Group N.V. (“Pharming” or “the Company”) (Euronext Amsterdam: PHARM)</w:t>
      </w:r>
      <w:r w:rsidR="001F32EF">
        <w:rPr>
          <w:rFonts w:ascii="Calibri Light" w:eastAsia="Calibri" w:hAnsi="Calibri Light" w:cs="Calibri Light"/>
          <w:color w:val="59595B"/>
          <w:szCs w:val="22"/>
        </w:rPr>
        <w:t>,</w:t>
      </w:r>
      <w:r w:rsidRPr="00340700">
        <w:rPr>
          <w:rFonts w:ascii="Calibri Light" w:eastAsia="Calibri" w:hAnsi="Calibri Light" w:cs="Calibri Light"/>
          <w:color w:val="59595B"/>
          <w:szCs w:val="22"/>
        </w:rPr>
        <w:t xml:space="preserve"> </w:t>
      </w:r>
      <w:r w:rsidR="001F32EF">
        <w:rPr>
          <w:rFonts w:ascii="Calibri Light" w:eastAsia="Calibri" w:hAnsi="Calibri Light" w:cs="Calibri Light"/>
          <w:color w:val="59595B"/>
          <w:szCs w:val="22"/>
        </w:rPr>
        <w:t xml:space="preserve">the Dutch </w:t>
      </w:r>
      <w:r w:rsidR="001F32EF">
        <w:rPr>
          <w:rFonts w:ascii="Calibri Light" w:eastAsia="MS Mincho" w:hAnsi="Calibri Light" w:cs="Calibri Light"/>
          <w:color w:val="59595B"/>
          <w:lang w:val="en-GB"/>
        </w:rPr>
        <w:t xml:space="preserve">specialty pharmaceutical company developing innovative products for the safe, effective treatment of rare diseases and unmet medical needs, </w:t>
      </w:r>
      <w:r w:rsidR="00323D3C">
        <w:rPr>
          <w:rFonts w:ascii="Calibri Light" w:eastAsia="Calibri" w:hAnsi="Calibri Light" w:cs="Calibri Light"/>
          <w:color w:val="59595B"/>
          <w:szCs w:val="22"/>
        </w:rPr>
        <w:t xml:space="preserve">announces publication of its </w:t>
      </w:r>
      <w:r w:rsidR="00B3471D">
        <w:rPr>
          <w:rFonts w:ascii="Calibri Light" w:eastAsia="Calibri" w:hAnsi="Calibri Light" w:cs="Calibri Light"/>
          <w:color w:val="59595B"/>
          <w:szCs w:val="22"/>
        </w:rPr>
        <w:t xml:space="preserve">2017 annual report and </w:t>
      </w:r>
      <w:r w:rsidR="0000010D">
        <w:rPr>
          <w:rFonts w:ascii="Calibri Light" w:eastAsia="Calibri" w:hAnsi="Calibri Light" w:cs="Calibri Light"/>
          <w:color w:val="59595B"/>
          <w:szCs w:val="22"/>
        </w:rPr>
        <w:t xml:space="preserve">issues an </w:t>
      </w:r>
      <w:r w:rsidR="00B3471D">
        <w:rPr>
          <w:rFonts w:ascii="Calibri Light" w:eastAsia="Calibri" w:hAnsi="Calibri Light" w:cs="Calibri Light"/>
          <w:color w:val="59595B"/>
          <w:szCs w:val="22"/>
        </w:rPr>
        <w:t>invit</w:t>
      </w:r>
      <w:r w:rsidR="00323D3C">
        <w:rPr>
          <w:rFonts w:ascii="Calibri Light" w:eastAsia="Calibri" w:hAnsi="Calibri Light" w:cs="Calibri Light"/>
          <w:color w:val="59595B"/>
          <w:szCs w:val="22"/>
        </w:rPr>
        <w:t xml:space="preserve">ation to its </w:t>
      </w:r>
      <w:r w:rsidR="00B3471D">
        <w:rPr>
          <w:rFonts w:ascii="Calibri Light" w:eastAsia="Calibri" w:hAnsi="Calibri Light" w:cs="Calibri Light"/>
          <w:color w:val="59595B"/>
          <w:szCs w:val="22"/>
        </w:rPr>
        <w:t>Annual G</w:t>
      </w:r>
      <w:r w:rsidR="00323D3C">
        <w:rPr>
          <w:rFonts w:ascii="Calibri Light" w:eastAsia="Calibri" w:hAnsi="Calibri Light" w:cs="Calibri Light"/>
          <w:color w:val="59595B"/>
          <w:szCs w:val="22"/>
        </w:rPr>
        <w:t>ene</w:t>
      </w:r>
      <w:r w:rsidR="00B3471D">
        <w:rPr>
          <w:rFonts w:ascii="Calibri Light" w:eastAsia="Calibri" w:hAnsi="Calibri Light" w:cs="Calibri Light"/>
          <w:color w:val="59595B"/>
          <w:szCs w:val="22"/>
        </w:rPr>
        <w:t>ral M</w:t>
      </w:r>
      <w:r w:rsidR="00323D3C">
        <w:rPr>
          <w:rFonts w:ascii="Calibri Light" w:eastAsia="Calibri" w:hAnsi="Calibri Light" w:cs="Calibri Light"/>
          <w:color w:val="59595B"/>
          <w:szCs w:val="22"/>
        </w:rPr>
        <w:t xml:space="preserve">eeting </w:t>
      </w:r>
      <w:r w:rsidR="0000010D">
        <w:rPr>
          <w:rFonts w:ascii="Calibri Light" w:eastAsia="Calibri" w:hAnsi="Calibri Light" w:cs="Calibri Light"/>
          <w:color w:val="59595B"/>
          <w:szCs w:val="22"/>
        </w:rPr>
        <w:t xml:space="preserve">for all </w:t>
      </w:r>
      <w:r w:rsidR="00323D3C">
        <w:rPr>
          <w:rFonts w:ascii="Calibri Light" w:eastAsia="Calibri" w:hAnsi="Calibri Light" w:cs="Calibri Light"/>
          <w:color w:val="59595B"/>
          <w:szCs w:val="22"/>
        </w:rPr>
        <w:t xml:space="preserve">shareholders. </w:t>
      </w:r>
    </w:p>
    <w:p w14:paraId="2953D55F" w14:textId="77777777" w:rsidR="00EE1947" w:rsidRPr="00DF4CB3" w:rsidRDefault="00EE1947" w:rsidP="00842B78">
      <w:pPr>
        <w:pStyle w:val="ListParagraph"/>
        <w:spacing w:line="276" w:lineRule="auto"/>
        <w:ind w:left="714"/>
        <w:contextualSpacing w:val="0"/>
        <w:rPr>
          <w:rFonts w:ascii="Calibri Light" w:eastAsia="Calibri" w:hAnsi="Calibri Light" w:cs="Calibri Light"/>
          <w:color w:val="auto"/>
          <w:szCs w:val="22"/>
        </w:rPr>
      </w:pPr>
    </w:p>
    <w:p w14:paraId="3569A324" w14:textId="2A42AE17" w:rsidR="00323D3C" w:rsidRDefault="00323D3C" w:rsidP="007B5C28">
      <w:pPr>
        <w:tabs>
          <w:tab w:val="left" w:pos="9360"/>
        </w:tabs>
        <w:spacing w:line="276" w:lineRule="auto"/>
        <w:rPr>
          <w:rFonts w:ascii="Calibri Light" w:hAnsi="Calibri Light" w:cs="Calibri Light"/>
          <w:b/>
          <w:color w:val="00679B"/>
          <w:sz w:val="24"/>
        </w:rPr>
      </w:pPr>
      <w:r>
        <w:rPr>
          <w:rFonts w:ascii="Calibri Light" w:hAnsi="Calibri Light" w:cs="Calibri Light"/>
          <w:b/>
          <w:color w:val="00679B"/>
          <w:sz w:val="24"/>
        </w:rPr>
        <w:t>Annual report</w:t>
      </w:r>
    </w:p>
    <w:p w14:paraId="5B1D6858" w14:textId="2233AD2D" w:rsidR="00323D3C" w:rsidRPr="007B700F" w:rsidRDefault="00323D3C" w:rsidP="007B700F">
      <w:pPr>
        <w:tabs>
          <w:tab w:val="left" w:pos="9360"/>
        </w:tabs>
        <w:spacing w:line="276" w:lineRule="auto"/>
        <w:jc w:val="left"/>
        <w:rPr>
          <w:rFonts w:ascii="Calibri Light" w:eastAsia="MS Mincho" w:hAnsi="Calibri Light" w:cs="Calibri Light"/>
          <w:color w:val="59595B"/>
          <w:lang w:val="en-GB"/>
        </w:rPr>
      </w:pPr>
      <w:r>
        <w:rPr>
          <w:rFonts w:ascii="Calibri Light" w:eastAsia="MS Mincho" w:hAnsi="Calibri Light" w:cs="Calibri Light"/>
          <w:color w:val="59595B"/>
          <w:lang w:val="en-GB"/>
        </w:rPr>
        <w:t>Pharming’s annual report</w:t>
      </w:r>
      <w:r w:rsidR="0000010D">
        <w:rPr>
          <w:rFonts w:ascii="Calibri Light" w:eastAsia="MS Mincho" w:hAnsi="Calibri Light" w:cs="Calibri Light"/>
          <w:color w:val="59595B"/>
          <w:lang w:val="en-GB"/>
        </w:rPr>
        <w:t>,</w:t>
      </w:r>
      <w:r>
        <w:rPr>
          <w:rFonts w:ascii="Calibri Light" w:eastAsia="MS Mincho" w:hAnsi="Calibri Light" w:cs="Calibri Light"/>
          <w:color w:val="59595B"/>
          <w:lang w:val="en-GB"/>
        </w:rPr>
        <w:t xml:space="preserve"> including its management report and </w:t>
      </w:r>
      <w:r w:rsidR="0000010D">
        <w:rPr>
          <w:rFonts w:ascii="Calibri Light" w:eastAsia="MS Mincho" w:hAnsi="Calibri Light" w:cs="Calibri Light"/>
          <w:color w:val="59595B"/>
          <w:lang w:val="en-GB"/>
        </w:rPr>
        <w:t xml:space="preserve">2017 </w:t>
      </w:r>
      <w:r>
        <w:rPr>
          <w:rFonts w:ascii="Calibri Light" w:eastAsia="MS Mincho" w:hAnsi="Calibri Light" w:cs="Calibri Light"/>
          <w:color w:val="59595B"/>
          <w:lang w:val="en-GB"/>
        </w:rPr>
        <w:t>financial statements</w:t>
      </w:r>
      <w:r w:rsidR="0000010D">
        <w:rPr>
          <w:rFonts w:ascii="Calibri Light" w:eastAsia="MS Mincho" w:hAnsi="Calibri Light" w:cs="Calibri Light"/>
          <w:color w:val="59595B"/>
          <w:lang w:val="en-GB"/>
        </w:rPr>
        <w:t>,</w:t>
      </w:r>
      <w:r>
        <w:rPr>
          <w:rFonts w:ascii="Calibri Light" w:eastAsia="MS Mincho" w:hAnsi="Calibri Light" w:cs="Calibri Light"/>
          <w:color w:val="59595B"/>
          <w:lang w:val="en-GB"/>
        </w:rPr>
        <w:t xml:space="preserve"> is available for download on the company website</w:t>
      </w:r>
      <w:r w:rsidR="007B700F">
        <w:rPr>
          <w:rFonts w:ascii="Calibri Light" w:eastAsia="MS Mincho" w:hAnsi="Calibri Light" w:cs="Calibri Light"/>
          <w:color w:val="59595B"/>
          <w:lang w:val="en-GB"/>
        </w:rPr>
        <w:t xml:space="preserve"> </w:t>
      </w:r>
      <w:proofErr w:type="gramStart"/>
      <w:r w:rsidR="007B700F">
        <w:rPr>
          <w:rFonts w:ascii="Calibri Light" w:eastAsia="MS Mincho" w:hAnsi="Calibri Light" w:cs="Calibri Light"/>
          <w:color w:val="59595B"/>
          <w:lang w:val="en-GB"/>
        </w:rPr>
        <w:t xml:space="preserve">[ </w:t>
      </w:r>
      <w:proofErr w:type="gramEnd"/>
      <w:r w:rsidR="00E079BA">
        <w:fldChar w:fldCharType="begin"/>
      </w:r>
      <w:r w:rsidR="00E079BA">
        <w:instrText xml:space="preserve"> HYPERLINK "https://www.pharming.com/investor-media/shareholders/public-reports/" </w:instrText>
      </w:r>
      <w:r w:rsidR="00E079BA">
        <w:fldChar w:fldCharType="separate"/>
      </w:r>
      <w:r w:rsidR="007B700F" w:rsidRPr="00F36355">
        <w:rPr>
          <w:rStyle w:val="Hyperlink"/>
          <w:rFonts w:ascii="Calibri Light" w:eastAsia="MS Mincho" w:hAnsi="Calibri Light" w:cs="Calibri Light"/>
          <w:lang w:val="en-GB"/>
        </w:rPr>
        <w:t>https://www.pharming.com/investor-media/shareholders/public-reports/</w:t>
      </w:r>
      <w:r w:rsidR="00E079BA">
        <w:rPr>
          <w:rStyle w:val="Hyperlink"/>
          <w:rFonts w:ascii="Calibri Light" w:eastAsia="MS Mincho" w:hAnsi="Calibri Light" w:cs="Calibri Light"/>
          <w:lang w:val="en-GB"/>
        </w:rPr>
        <w:fldChar w:fldCharType="end"/>
      </w:r>
      <w:r w:rsidR="007B700F">
        <w:rPr>
          <w:rFonts w:ascii="Calibri Light" w:eastAsia="MS Mincho" w:hAnsi="Calibri Light" w:cs="Calibri Light"/>
          <w:color w:val="59595B"/>
          <w:lang w:val="en-GB"/>
        </w:rPr>
        <w:t xml:space="preserve"> ]</w:t>
      </w:r>
      <w:r w:rsidRPr="007B700F">
        <w:rPr>
          <w:rFonts w:ascii="Calibri Light" w:eastAsia="MS Mincho" w:hAnsi="Calibri Light" w:cs="Calibri Light"/>
          <w:color w:val="59595B"/>
          <w:lang w:val="en-GB"/>
        </w:rPr>
        <w:t>.</w:t>
      </w:r>
      <w:r w:rsidR="0000010D" w:rsidRPr="007B700F">
        <w:rPr>
          <w:rFonts w:ascii="Calibri Light" w:eastAsia="MS Mincho" w:hAnsi="Calibri Light" w:cs="Calibri Light"/>
          <w:color w:val="59595B"/>
          <w:lang w:val="en-GB"/>
        </w:rPr>
        <w:t xml:space="preserve"> Printed copies will be available at the Annual General Meeting.</w:t>
      </w:r>
    </w:p>
    <w:p w14:paraId="0A3224DF" w14:textId="40BD4538" w:rsidR="00323D3C" w:rsidRPr="00323D3C" w:rsidRDefault="00323D3C" w:rsidP="007B5C28">
      <w:pPr>
        <w:tabs>
          <w:tab w:val="left" w:pos="9360"/>
        </w:tabs>
        <w:spacing w:line="276" w:lineRule="auto"/>
        <w:rPr>
          <w:rFonts w:ascii="Calibri Light" w:hAnsi="Calibri Light" w:cs="Calibri Light"/>
          <w:b/>
          <w:color w:val="00679B"/>
          <w:sz w:val="24"/>
        </w:rPr>
      </w:pPr>
    </w:p>
    <w:p w14:paraId="381556C0" w14:textId="2B0F7429" w:rsidR="00323D3C" w:rsidRPr="00323D3C" w:rsidRDefault="00323D3C" w:rsidP="007B5C28">
      <w:pPr>
        <w:tabs>
          <w:tab w:val="left" w:pos="9360"/>
        </w:tabs>
        <w:spacing w:line="276" w:lineRule="auto"/>
        <w:rPr>
          <w:rFonts w:ascii="Calibri Light" w:hAnsi="Calibri Light" w:cs="Calibri Light"/>
          <w:b/>
          <w:color w:val="00679B"/>
          <w:sz w:val="24"/>
        </w:rPr>
      </w:pPr>
      <w:r w:rsidRPr="00323D3C">
        <w:rPr>
          <w:rFonts w:ascii="Calibri Light" w:hAnsi="Calibri Light" w:cs="Calibri Light"/>
          <w:b/>
          <w:color w:val="00679B"/>
          <w:sz w:val="24"/>
        </w:rPr>
        <w:t>Annual General Meeting of Shareholders</w:t>
      </w:r>
    </w:p>
    <w:p w14:paraId="31663D5F" w14:textId="7473B902" w:rsidR="00323D3C" w:rsidRDefault="00323D3C" w:rsidP="007B5C28">
      <w:pPr>
        <w:tabs>
          <w:tab w:val="left" w:pos="9360"/>
        </w:tabs>
        <w:spacing w:line="276" w:lineRule="auto"/>
        <w:rPr>
          <w:rFonts w:ascii="Calibri Light" w:eastAsia="MS Mincho" w:hAnsi="Calibri Light" w:cs="Calibri Light"/>
          <w:color w:val="59595B"/>
          <w:lang w:val="en-GB"/>
        </w:rPr>
      </w:pPr>
      <w:r>
        <w:rPr>
          <w:rFonts w:ascii="Calibri Light" w:eastAsia="MS Mincho" w:hAnsi="Calibri Light" w:cs="Calibri Light"/>
          <w:color w:val="59595B"/>
          <w:lang w:val="en-GB"/>
        </w:rPr>
        <w:t xml:space="preserve">Pharming’s upcoming </w:t>
      </w:r>
      <w:r w:rsidR="0000010D">
        <w:rPr>
          <w:rFonts w:ascii="Calibri Light" w:eastAsia="MS Mincho" w:hAnsi="Calibri Light" w:cs="Calibri Light"/>
          <w:color w:val="59595B"/>
          <w:lang w:val="en-GB"/>
        </w:rPr>
        <w:t xml:space="preserve">Annual General Meeting </w:t>
      </w:r>
      <w:r>
        <w:rPr>
          <w:rFonts w:ascii="Calibri Light" w:eastAsia="MS Mincho" w:hAnsi="Calibri Light" w:cs="Calibri Light"/>
          <w:color w:val="59595B"/>
          <w:lang w:val="en-GB"/>
        </w:rPr>
        <w:t xml:space="preserve">will be held at </w:t>
      </w:r>
      <w:r w:rsidR="007B700F">
        <w:rPr>
          <w:rFonts w:ascii="Calibri Light" w:eastAsia="MS Mincho" w:hAnsi="Calibri Light" w:cs="Calibri Light"/>
          <w:color w:val="59595B"/>
          <w:lang w:val="en-GB"/>
        </w:rPr>
        <w:t>the Holiday Inn</w:t>
      </w:r>
      <w:r>
        <w:rPr>
          <w:rFonts w:ascii="Calibri Light" w:eastAsia="MS Mincho" w:hAnsi="Calibri Light" w:cs="Calibri Light"/>
          <w:color w:val="59595B"/>
          <w:lang w:val="en-GB"/>
        </w:rPr>
        <w:t xml:space="preserve"> (</w:t>
      </w:r>
      <w:proofErr w:type="spellStart"/>
      <w:r w:rsidR="007B700F" w:rsidRPr="007B700F">
        <w:rPr>
          <w:rFonts w:ascii="Calibri Light" w:eastAsia="MS Mincho" w:hAnsi="Calibri Light" w:cs="Calibri Light"/>
          <w:color w:val="59595B"/>
          <w:lang w:val="en-GB"/>
        </w:rPr>
        <w:t>Haagse</w:t>
      </w:r>
      <w:proofErr w:type="spellEnd"/>
      <w:r w:rsidR="007B700F" w:rsidRPr="007B700F">
        <w:rPr>
          <w:rFonts w:ascii="Calibri Light" w:eastAsia="MS Mincho" w:hAnsi="Calibri Light" w:cs="Calibri Light"/>
          <w:color w:val="59595B"/>
          <w:lang w:val="en-GB"/>
        </w:rPr>
        <w:t xml:space="preserve"> </w:t>
      </w:r>
      <w:proofErr w:type="spellStart"/>
      <w:r w:rsidR="007B700F" w:rsidRPr="007B700F">
        <w:rPr>
          <w:rFonts w:ascii="Calibri Light" w:eastAsia="MS Mincho" w:hAnsi="Calibri Light" w:cs="Calibri Light"/>
          <w:color w:val="59595B"/>
          <w:lang w:val="en-GB"/>
        </w:rPr>
        <w:t>Schouwweg</w:t>
      </w:r>
      <w:proofErr w:type="spellEnd"/>
      <w:r w:rsidR="007B700F" w:rsidRPr="007B700F">
        <w:rPr>
          <w:rFonts w:ascii="Calibri Light" w:eastAsia="MS Mincho" w:hAnsi="Calibri Light" w:cs="Calibri Light"/>
          <w:color w:val="59595B"/>
          <w:lang w:val="en-GB"/>
        </w:rPr>
        <w:t xml:space="preserve"> 10, Leiden, The Netherlands</w:t>
      </w:r>
      <w:r>
        <w:rPr>
          <w:rFonts w:ascii="Calibri Light" w:eastAsia="MS Mincho" w:hAnsi="Calibri Light" w:cs="Calibri Light"/>
          <w:color w:val="59595B"/>
          <w:lang w:val="en-GB"/>
        </w:rPr>
        <w:t>) on the 23</w:t>
      </w:r>
      <w:r w:rsidRPr="00323D3C">
        <w:rPr>
          <w:rFonts w:ascii="Calibri Light" w:eastAsia="MS Mincho" w:hAnsi="Calibri Light" w:cs="Calibri Light"/>
          <w:color w:val="59595B"/>
          <w:vertAlign w:val="superscript"/>
          <w:lang w:val="en-GB"/>
        </w:rPr>
        <w:t>rd</w:t>
      </w:r>
      <w:r>
        <w:rPr>
          <w:rFonts w:ascii="Calibri Light" w:eastAsia="MS Mincho" w:hAnsi="Calibri Light" w:cs="Calibri Light"/>
          <w:color w:val="59595B"/>
          <w:lang w:val="en-GB"/>
        </w:rPr>
        <w:t xml:space="preserve"> of </w:t>
      </w:r>
      <w:r w:rsidR="00127471">
        <w:rPr>
          <w:rFonts w:ascii="Calibri Light" w:eastAsia="MS Mincho" w:hAnsi="Calibri Light" w:cs="Calibri Light"/>
          <w:color w:val="59595B"/>
          <w:lang w:val="en-GB"/>
        </w:rPr>
        <w:t>May</w:t>
      </w:r>
      <w:r>
        <w:rPr>
          <w:rFonts w:ascii="Calibri Light" w:eastAsia="MS Mincho" w:hAnsi="Calibri Light" w:cs="Calibri Light"/>
          <w:color w:val="59595B"/>
          <w:lang w:val="en-GB"/>
        </w:rPr>
        <w:t xml:space="preserve"> 2018 </w:t>
      </w:r>
      <w:r w:rsidR="00467D02">
        <w:rPr>
          <w:rFonts w:ascii="Calibri Light" w:eastAsia="MS Mincho" w:hAnsi="Calibri Light" w:cs="Calibri Light"/>
          <w:color w:val="59595B"/>
          <w:lang w:val="en-GB"/>
        </w:rPr>
        <w:t xml:space="preserve">at </w:t>
      </w:r>
      <w:r>
        <w:rPr>
          <w:rFonts w:ascii="Calibri Light" w:eastAsia="MS Mincho" w:hAnsi="Calibri Light" w:cs="Calibri Light"/>
          <w:color w:val="59595B"/>
          <w:lang w:val="en-GB"/>
        </w:rPr>
        <w:t>14:0</w:t>
      </w:r>
      <w:r w:rsidR="00467D02">
        <w:rPr>
          <w:rFonts w:ascii="Calibri Light" w:eastAsia="MS Mincho" w:hAnsi="Calibri Light" w:cs="Calibri Light"/>
          <w:color w:val="59595B"/>
          <w:lang w:val="en-GB"/>
        </w:rPr>
        <w:t>0 CET</w:t>
      </w:r>
      <w:r>
        <w:rPr>
          <w:rFonts w:ascii="Calibri Light" w:eastAsia="MS Mincho" w:hAnsi="Calibri Light" w:cs="Calibri Light"/>
          <w:color w:val="59595B"/>
          <w:lang w:val="en-GB"/>
        </w:rPr>
        <w:t xml:space="preserve">. </w:t>
      </w:r>
    </w:p>
    <w:p w14:paraId="38267E31" w14:textId="37C3E476" w:rsidR="00323D3C" w:rsidRDefault="00323D3C" w:rsidP="007B5C28">
      <w:pPr>
        <w:tabs>
          <w:tab w:val="left" w:pos="9360"/>
        </w:tabs>
        <w:spacing w:line="276" w:lineRule="auto"/>
        <w:rPr>
          <w:rFonts w:ascii="Calibri Light" w:eastAsia="MS Mincho" w:hAnsi="Calibri Light" w:cs="Calibri Light"/>
          <w:color w:val="59595B"/>
          <w:lang w:val="en-GB"/>
        </w:rPr>
      </w:pPr>
    </w:p>
    <w:p w14:paraId="56B94DE1" w14:textId="128085E9" w:rsidR="00BF3D5D" w:rsidRPr="00467D02" w:rsidRDefault="00467D02" w:rsidP="00467D02">
      <w:pPr>
        <w:tabs>
          <w:tab w:val="left" w:pos="9360"/>
        </w:tabs>
        <w:spacing w:line="276" w:lineRule="auto"/>
        <w:rPr>
          <w:rFonts w:ascii="Calibri Light" w:eastAsia="MS Mincho" w:hAnsi="Calibri Light" w:cs="Calibri Light"/>
          <w:color w:val="59595B"/>
          <w:lang w:val="en-GB"/>
        </w:rPr>
      </w:pPr>
      <w:r w:rsidRPr="00467D02">
        <w:rPr>
          <w:rFonts w:ascii="Calibri Light" w:eastAsia="MS Mincho" w:hAnsi="Calibri Light" w:cs="Calibri Light"/>
          <w:color w:val="59595B"/>
          <w:lang w:val="en-GB"/>
        </w:rPr>
        <w:t xml:space="preserve">The Notice to Convene, the Explanatory Notes and a Form of Proxy can be found on our website </w:t>
      </w:r>
      <w:r w:rsidR="0000010D">
        <w:rPr>
          <w:rFonts w:ascii="Calibri Light" w:eastAsia="MS Mincho" w:hAnsi="Calibri Light" w:cs="Calibri Light"/>
          <w:color w:val="59595B"/>
          <w:lang w:val="en-GB"/>
        </w:rPr>
        <w:t xml:space="preserve">at </w:t>
      </w:r>
      <w:hyperlink r:id="rId12" w:history="1">
        <w:r w:rsidR="0000010D" w:rsidRPr="0000010D">
          <w:rPr>
            <w:rStyle w:val="Hyperlink"/>
            <w:rFonts w:ascii="Calibri Light" w:eastAsia="MS Mincho" w:hAnsi="Calibri Light" w:cs="Calibri Light"/>
            <w:lang w:val="en-GB"/>
          </w:rPr>
          <w:t>www.pharming.com</w:t>
        </w:r>
      </w:hyperlink>
      <w:r>
        <w:rPr>
          <w:rFonts w:ascii="Calibri Light" w:eastAsia="MS Mincho" w:hAnsi="Calibri Light" w:cs="Calibri Light"/>
          <w:color w:val="59595B"/>
          <w:lang w:val="en-GB"/>
        </w:rPr>
        <w:t xml:space="preserve"> </w:t>
      </w:r>
      <w:r w:rsidR="0000010D">
        <w:rPr>
          <w:rFonts w:ascii="Calibri Light" w:eastAsia="MS Mincho" w:hAnsi="Calibri Light" w:cs="Calibri Light"/>
          <w:color w:val="59595B"/>
          <w:lang w:val="en-GB"/>
        </w:rPr>
        <w:t>under Investors &amp; Media/Shareholders/Shareholders’ Meetings.</w:t>
      </w:r>
    </w:p>
    <w:p w14:paraId="4517355A" w14:textId="77777777" w:rsidR="00340700" w:rsidRDefault="00340700">
      <w:pPr>
        <w:jc w:val="left"/>
        <w:rPr>
          <w:rStyle w:val="Strong"/>
          <w:rFonts w:ascii="Calibri Light" w:hAnsi="Calibri Light" w:cs="Calibri Light"/>
          <w:color w:val="0070C0"/>
          <w:szCs w:val="22"/>
          <w:shd w:val="clear" w:color="auto" w:fill="FFFFFF"/>
        </w:rPr>
      </w:pPr>
    </w:p>
    <w:p w14:paraId="26669EBB" w14:textId="77777777" w:rsidR="00A36ECA" w:rsidRPr="0092621C" w:rsidRDefault="00340700" w:rsidP="00A36ECA">
      <w:pPr>
        <w:rPr>
          <w:rStyle w:val="Strong"/>
          <w:rFonts w:ascii="Calibri Light" w:hAnsi="Calibri Light" w:cs="Calibri Light"/>
          <w:color w:val="00679B"/>
          <w:sz w:val="24"/>
          <w:szCs w:val="22"/>
          <w:shd w:val="clear" w:color="auto" w:fill="FFFFFF"/>
        </w:rPr>
      </w:pPr>
      <w:proofErr w:type="gramStart"/>
      <w:r w:rsidRPr="0092621C">
        <w:rPr>
          <w:rStyle w:val="Strong"/>
          <w:rFonts w:ascii="Calibri Light" w:hAnsi="Calibri Light" w:cs="Calibri Light"/>
          <w:color w:val="00679B"/>
          <w:sz w:val="24"/>
          <w:szCs w:val="22"/>
          <w:shd w:val="clear" w:color="auto" w:fill="FFFFFF"/>
        </w:rPr>
        <w:t>About Pharming Group N.V.</w:t>
      </w:r>
      <w:proofErr w:type="gramEnd"/>
    </w:p>
    <w:p w14:paraId="49E42807"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71432EDD" w14:textId="49ADD14F" w:rsidR="00127471" w:rsidRPr="0000010D" w:rsidRDefault="00127471" w:rsidP="00127471">
      <w:pPr>
        <w:spacing w:after="120" w:line="276" w:lineRule="auto"/>
        <w:rPr>
          <w:rFonts w:ascii="Calibri Light" w:eastAsia="MS Mincho" w:hAnsi="Calibri Light" w:cs="Calibri Light"/>
          <w:color w:val="595959" w:themeColor="text1" w:themeTint="A6"/>
          <w:lang w:val="en-GB"/>
        </w:rPr>
      </w:pPr>
      <w:r w:rsidRPr="0000010D">
        <w:rPr>
          <w:rFonts w:ascii="Calibri Light" w:eastAsia="MS Mincho" w:hAnsi="Calibri Light" w:cs="Calibri Light"/>
          <w:color w:val="595959" w:themeColor="text1" w:themeTint="A6"/>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w:t>
      </w:r>
      <w:r w:rsidRPr="00D71765">
        <w:rPr>
          <w:rFonts w:ascii="Calibri Light" w:eastAsia="MS Mincho" w:hAnsi="Calibri Light" w:cs="Calibri Light"/>
          <w:color w:val="3A5A62" w:themeColor="accent5" w:themeShade="80"/>
          <w:lang w:val="en-GB"/>
        </w:rPr>
        <w:t xml:space="preserve">Qatar, Syria, Spain, Switzerland, Tunisia, United Arab Emirates and Yemen. In some of these countries </w:t>
      </w:r>
      <w:r w:rsidR="0000010D" w:rsidRPr="00D71765">
        <w:rPr>
          <w:rFonts w:ascii="Calibri Light" w:eastAsia="MS Mincho" w:hAnsi="Calibri Light" w:cs="Calibri Light"/>
          <w:color w:val="3A5A62" w:themeColor="accent5" w:themeShade="80"/>
          <w:lang w:val="en-GB"/>
        </w:rPr>
        <w:t xml:space="preserve">RUCONEST® is made available on a named-patient basis </w:t>
      </w:r>
      <w:r w:rsidRPr="00D71765">
        <w:rPr>
          <w:rFonts w:ascii="Calibri Light" w:eastAsia="MS Mincho" w:hAnsi="Calibri Light" w:cs="Calibri Light"/>
          <w:color w:val="3A5A62" w:themeColor="accent5" w:themeShade="80"/>
          <w:lang w:val="en-GB"/>
        </w:rPr>
        <w:t xml:space="preserve">in </w:t>
      </w:r>
      <w:r w:rsidRPr="0000010D">
        <w:rPr>
          <w:rFonts w:ascii="Calibri Light" w:eastAsia="MS Mincho" w:hAnsi="Calibri Light" w:cs="Calibri Light"/>
          <w:color w:val="595959" w:themeColor="text1" w:themeTint="A6"/>
          <w:lang w:val="en-GB"/>
        </w:rPr>
        <w:t xml:space="preserve">association with the </w:t>
      </w:r>
      <w:proofErr w:type="spellStart"/>
      <w:r w:rsidRPr="0000010D">
        <w:rPr>
          <w:rFonts w:ascii="Calibri Light" w:eastAsia="MS Mincho" w:hAnsi="Calibri Light" w:cs="Calibri Light"/>
          <w:color w:val="595959" w:themeColor="text1" w:themeTint="A6"/>
          <w:lang w:val="en-GB"/>
        </w:rPr>
        <w:t>HAEi</w:t>
      </w:r>
      <w:proofErr w:type="spellEnd"/>
      <w:r w:rsidRPr="0000010D">
        <w:rPr>
          <w:rFonts w:ascii="Calibri Light" w:eastAsia="MS Mincho" w:hAnsi="Calibri Light" w:cs="Calibri Light"/>
          <w:color w:val="595959" w:themeColor="text1" w:themeTint="A6"/>
          <w:lang w:val="en-GB"/>
        </w:rPr>
        <w:t xml:space="preserve"> Global Access Program (GAP).</w:t>
      </w:r>
    </w:p>
    <w:p w14:paraId="4B1A4CBE" w14:textId="4269D5FD" w:rsidR="00C13B7B" w:rsidRPr="000B6E26" w:rsidRDefault="00C13B7B" w:rsidP="00127471">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 is distributed by Swedish Orphan Biovitrum AB (publ) (SS: SOBI) in the other EU countries, and in Azerbaijan, Belarus, Georgia, Iceland, Kazakhstan, Liechtenstein, Norway, Russia, Serbia and Ukraine.</w:t>
      </w:r>
    </w:p>
    <w:p w14:paraId="4AFEE7F8" w14:textId="77777777"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 is distributed in Argentina, Colombia, Costa Rica, the Dominican Republic, Panama, and Venezuela by Cytobioteck, in South Korea by HyupJin Corporation and in Israel by Megapharm.</w:t>
      </w:r>
    </w:p>
    <w:p w14:paraId="3015F1DB" w14:textId="555E75DF"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w:t>
      </w:r>
      <w:r>
        <w:rPr>
          <w:rFonts w:ascii="Calibri Light" w:eastAsia="MS Mincho" w:hAnsi="Calibri Light" w:cs="Calibri Light"/>
          <w:color w:val="59595B"/>
          <w:lang w:val="en-GB"/>
        </w:rPr>
        <w:t xml:space="preserve"> has recently completed a c</w:t>
      </w:r>
      <w:r w:rsidRPr="000B6E26">
        <w:rPr>
          <w:rFonts w:ascii="Calibri Light" w:eastAsia="MS Mincho" w:hAnsi="Calibri Light" w:cs="Calibri Light"/>
          <w:color w:val="59595B"/>
          <w:lang w:val="en-GB"/>
        </w:rPr>
        <w:t xml:space="preserve">linical trial for the treatment of HAE in young children (2-13 years of age) and </w:t>
      </w:r>
      <w:r>
        <w:rPr>
          <w:rFonts w:ascii="Calibri Light" w:eastAsia="MS Mincho" w:hAnsi="Calibri Light" w:cs="Calibri Light"/>
          <w:color w:val="59595B"/>
          <w:lang w:val="en-GB"/>
        </w:rPr>
        <w:t>is also</w:t>
      </w:r>
      <w:r w:rsidR="0000010D">
        <w:rPr>
          <w:rFonts w:ascii="Calibri Light" w:eastAsia="MS Mincho" w:hAnsi="Calibri Light" w:cs="Calibri Light"/>
          <w:color w:val="59595B"/>
          <w:lang w:val="en-GB"/>
        </w:rPr>
        <w:t xml:space="preserve"> being</w:t>
      </w:r>
      <w:r>
        <w:rPr>
          <w:rFonts w:ascii="Calibri Light" w:eastAsia="MS Mincho" w:hAnsi="Calibri Light" w:cs="Calibri Light"/>
          <w:color w:val="59595B"/>
          <w:lang w:val="en-GB"/>
        </w:rPr>
        <w:t xml:space="preserve"> </w:t>
      </w:r>
      <w:r w:rsidRPr="000B6E26">
        <w:rPr>
          <w:rFonts w:ascii="Calibri Light" w:eastAsia="MS Mincho" w:hAnsi="Calibri Light" w:cs="Calibri Light"/>
          <w:color w:val="59595B"/>
          <w:lang w:val="en-GB"/>
        </w:rPr>
        <w:t>evaluated for various additional follow-on indications.</w:t>
      </w:r>
    </w:p>
    <w:p w14:paraId="54EC3374" w14:textId="3ADCB356"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lastRenderedPageBreak/>
        <w:t>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w:t>
      </w:r>
      <w:r>
        <w:rPr>
          <w:rFonts w:ascii="Calibri Light" w:eastAsia="MS Mincho" w:hAnsi="Calibri Light" w:cs="Calibri Light"/>
          <w:color w:val="59595B"/>
          <w:lang w:val="en-GB"/>
        </w:rPr>
        <w:t>cement therapy (“ERT”) for Pompe</w:t>
      </w:r>
      <w:r w:rsidRPr="000B6E26">
        <w:rPr>
          <w:rFonts w:ascii="Calibri Light" w:eastAsia="MS Mincho" w:hAnsi="Calibri Light" w:cs="Calibri Light"/>
          <w:color w:val="59595B"/>
          <w:lang w:val="en-GB"/>
        </w:rPr>
        <w:t xml:space="preserve"> and Fabry’s diseases are being optimized at present, with additional programs not involving ERT also being explored at an early stage. </w:t>
      </w:r>
    </w:p>
    <w:p w14:paraId="047EBB44" w14:textId="3FD8CA13"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w:t>
      </w:r>
      <w:r w:rsidR="0000010D">
        <w:rPr>
          <w:rFonts w:ascii="Calibri Light" w:eastAsia="MS Mincho" w:hAnsi="Calibri Light" w:cs="Calibri Light"/>
          <w:color w:val="59595B"/>
          <w:lang w:val="en-GB"/>
        </w:rPr>
        <w:t>will be</w:t>
      </w:r>
      <w:r w:rsidR="0000010D" w:rsidRPr="000B6E26">
        <w:rPr>
          <w:rFonts w:ascii="Calibri Light" w:eastAsia="MS Mincho" w:hAnsi="Calibri Light" w:cs="Calibri Light"/>
          <w:color w:val="59595B"/>
          <w:lang w:val="en-GB"/>
        </w:rPr>
        <w:t xml:space="preserve"> </w:t>
      </w:r>
      <w:r w:rsidRPr="000B6E26">
        <w:rPr>
          <w:rFonts w:ascii="Calibri Light" w:eastAsia="MS Mincho" w:hAnsi="Calibri Light" w:cs="Calibri Light"/>
          <w:color w:val="59595B"/>
          <w:lang w:val="en-GB"/>
        </w:rPr>
        <w:t>funded by CSIPI. Clinical development will be shared between the partners with each partner taking the costs for their territories under the partnership.</w:t>
      </w:r>
    </w:p>
    <w:p w14:paraId="0CE2D62E" w14:textId="0CEB856D" w:rsidR="00C13B7B" w:rsidRPr="000B6E26" w:rsidRDefault="00C13B7B" w:rsidP="00C13B7B">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declared that the Netherlands is its “Home Member State” pursuant to the amended article 5:25a paragraph 2 of the Dutch Financial Supervision Act.</w:t>
      </w:r>
      <w:r w:rsidR="00296FE4">
        <w:rPr>
          <w:rFonts w:ascii="Calibri Light" w:eastAsia="MS Mincho" w:hAnsi="Calibri Light" w:cs="Calibri Light"/>
          <w:color w:val="59595B"/>
          <w:lang w:val="en-GB"/>
        </w:rPr>
        <w:t xml:space="preserve">  </w:t>
      </w:r>
    </w:p>
    <w:p w14:paraId="753F5835" w14:textId="77777777" w:rsidR="00C13B7B" w:rsidRPr="000B6E26" w:rsidRDefault="00C13B7B" w:rsidP="00C13B7B">
      <w:pPr>
        <w:spacing w:line="276" w:lineRule="auto"/>
        <w:rPr>
          <w:rFonts w:ascii="Calibri Light" w:eastAsia="MS Mincho" w:hAnsi="Calibri Light" w:cs="Calibri Light"/>
          <w:b/>
          <w:color w:val="59595B"/>
          <w:u w:val="single"/>
          <w:lang w:val="en-GB"/>
        </w:rPr>
      </w:pPr>
      <w:r w:rsidRPr="000B6E26">
        <w:rPr>
          <w:rFonts w:ascii="Calibri Light" w:eastAsia="MS Mincho" w:hAnsi="Calibri Light" w:cs="Calibri Light"/>
          <w:color w:val="59595B"/>
          <w:lang w:val="en-GB"/>
        </w:rPr>
        <w:t xml:space="preserve">Additional information is available on the Pharming website: </w:t>
      </w:r>
      <w:hyperlink r:id="rId13" w:history="1">
        <w:r w:rsidRPr="000B6E26">
          <w:rPr>
            <w:rStyle w:val="Hyperlink"/>
            <w:rFonts w:ascii="Calibri Light" w:eastAsia="MS Mincho" w:hAnsi="Calibri Light" w:cs="Calibri Light"/>
            <w:b/>
            <w:color w:val="59595B"/>
            <w:lang w:val="en-GB"/>
          </w:rPr>
          <w:t>www.pharming.com</w:t>
        </w:r>
      </w:hyperlink>
    </w:p>
    <w:p w14:paraId="1A27DD9F"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066DD3B0"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3E5EBFE2"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53F41CBD" w14:textId="77777777" w:rsidR="00A36ECA" w:rsidRPr="00C07AC7" w:rsidRDefault="00A36ECA" w:rsidP="00A36ECA">
      <w:pPr>
        <w:spacing w:after="120" w:line="276" w:lineRule="auto"/>
        <w:rPr>
          <w:rFonts w:asciiTheme="minorHAnsi" w:eastAsia="SimSun" w:hAnsiTheme="minorHAnsi" w:cs="Arial"/>
          <w:i/>
          <w:color w:val="59595B"/>
          <w:szCs w:val="20"/>
          <w:lang w:eastAsia="zh-CN"/>
        </w:rPr>
      </w:pPr>
      <w:r w:rsidRPr="00C07AC7">
        <w:rPr>
          <w:rFonts w:asciiTheme="minorHAnsi" w:eastAsia="SimSun" w:hAnsiTheme="minorHAnsi" w:cs="Arial"/>
          <w:i/>
          <w:color w:val="59595B"/>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56FF5E1E" w14:textId="77777777" w:rsidR="00A36ECA" w:rsidRPr="00C07AC7" w:rsidRDefault="00A36ECA" w:rsidP="00A36ECA">
      <w:pPr>
        <w:spacing w:after="120" w:line="276" w:lineRule="auto"/>
        <w:rPr>
          <w:rFonts w:asciiTheme="minorHAnsi" w:eastAsia="SimSun" w:hAnsiTheme="minorHAnsi" w:cs="Arial"/>
          <w:i/>
          <w:color w:val="59595B"/>
          <w:szCs w:val="20"/>
          <w:lang w:eastAsia="zh-CN"/>
        </w:rPr>
      </w:pPr>
      <w:r w:rsidRPr="00C07AC7">
        <w:rPr>
          <w:rFonts w:asciiTheme="minorHAnsi" w:eastAsia="SimSun" w:hAnsiTheme="minorHAnsi" w:cs="Arial"/>
          <w:i/>
          <w:color w:val="59595B"/>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1DCA8E7A" w14:textId="77777777" w:rsidR="00A36ECA" w:rsidRPr="00C07AC7" w:rsidRDefault="00A36ECA" w:rsidP="00A36ECA">
      <w:pPr>
        <w:spacing w:after="120" w:line="276" w:lineRule="auto"/>
        <w:rPr>
          <w:rFonts w:asciiTheme="minorHAnsi" w:eastAsia="SimSun" w:hAnsiTheme="minorHAnsi" w:cs="Arial"/>
          <w:i/>
          <w:color w:val="59595B"/>
          <w:szCs w:val="20"/>
          <w:highlight w:val="yellow"/>
          <w:lang w:eastAsia="zh-CN"/>
        </w:rPr>
      </w:pPr>
      <w:r w:rsidRPr="00C07AC7">
        <w:rPr>
          <w:rFonts w:asciiTheme="minorHAnsi" w:eastAsia="SimSun" w:hAnsiTheme="minorHAnsi" w:cs="Arial"/>
          <w:i/>
          <w:color w:val="59595B"/>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EC88F2C" w14:textId="77777777" w:rsidR="00A36ECA" w:rsidRPr="00340700" w:rsidRDefault="00A36ECA" w:rsidP="00A36ECA">
      <w:pPr>
        <w:rPr>
          <w:rFonts w:ascii="Calibri Light" w:hAnsi="Calibri Light"/>
          <w:i/>
          <w:color w:val="59595B"/>
          <w:szCs w:val="22"/>
        </w:rPr>
      </w:pPr>
    </w:p>
    <w:p w14:paraId="6F29754E" w14:textId="77777777" w:rsidR="00A36ECA" w:rsidRPr="00340700" w:rsidRDefault="00A36ECA" w:rsidP="00A36ECA">
      <w:pPr>
        <w:spacing w:line="276" w:lineRule="auto"/>
        <w:jc w:val="left"/>
        <w:rPr>
          <w:rFonts w:ascii="Calibri Light" w:hAnsi="Calibri Light"/>
          <w:b/>
          <w:bCs/>
          <w:color w:val="59595B"/>
        </w:rPr>
      </w:pPr>
      <w:r w:rsidRPr="00340700">
        <w:rPr>
          <w:rFonts w:ascii="Calibri Light" w:hAnsi="Calibri Light"/>
          <w:b/>
          <w:bCs/>
          <w:color w:val="59595B"/>
        </w:rPr>
        <w:t>Contacts:</w:t>
      </w:r>
    </w:p>
    <w:p w14:paraId="49B75D6F" w14:textId="77777777" w:rsidR="00A36ECA" w:rsidRPr="00340700" w:rsidRDefault="00A36ECA" w:rsidP="00A36ECA">
      <w:pPr>
        <w:spacing w:line="276" w:lineRule="auto"/>
        <w:jc w:val="left"/>
        <w:rPr>
          <w:rFonts w:ascii="Calibri Light" w:hAnsi="Calibri Light"/>
          <w:color w:val="59595B"/>
        </w:rPr>
      </w:pPr>
      <w:r w:rsidRPr="00340700">
        <w:rPr>
          <w:rFonts w:ascii="Calibri Light" w:hAnsi="Calibri Light"/>
          <w:b/>
          <w:bCs/>
          <w:color w:val="59595B"/>
        </w:rPr>
        <w:t>Pharming Group N.V.</w:t>
      </w:r>
    </w:p>
    <w:p w14:paraId="1A884218" w14:textId="77777777" w:rsidR="00A36ECA" w:rsidRPr="00340700" w:rsidRDefault="00A36ECA" w:rsidP="00A36ECA">
      <w:pPr>
        <w:spacing w:line="276" w:lineRule="auto"/>
        <w:rPr>
          <w:rFonts w:ascii="Calibri Light" w:hAnsi="Calibri Light"/>
          <w:color w:val="59595B"/>
          <w:lang w:val="nl-NL"/>
        </w:rPr>
      </w:pPr>
      <w:r w:rsidRPr="00340700">
        <w:rPr>
          <w:rFonts w:ascii="Calibri Light" w:hAnsi="Calibri Light"/>
          <w:color w:val="59595B"/>
          <w:lang w:val="nl-NL"/>
        </w:rPr>
        <w:t>Sijmen de Vries, CEO, Tel: +31 71 524 7400</w:t>
      </w:r>
    </w:p>
    <w:p w14:paraId="785C533B" w14:textId="77777777" w:rsidR="00A36ECA" w:rsidRPr="00340700" w:rsidRDefault="00A36ECA" w:rsidP="00A36ECA">
      <w:pPr>
        <w:spacing w:line="276" w:lineRule="auto"/>
        <w:rPr>
          <w:rFonts w:ascii="Calibri Light" w:hAnsi="Calibri Light"/>
          <w:color w:val="59595B"/>
        </w:rPr>
      </w:pPr>
      <w:r w:rsidRPr="00340700">
        <w:rPr>
          <w:rFonts w:ascii="Calibri Light" w:hAnsi="Calibri Light"/>
          <w:color w:val="59595B"/>
        </w:rPr>
        <w:t>Robin Wright, CFO</w:t>
      </w:r>
      <w:proofErr w:type="gramStart"/>
      <w:r w:rsidRPr="00340700">
        <w:rPr>
          <w:rFonts w:ascii="Calibri Light" w:hAnsi="Calibri Light"/>
          <w:color w:val="59595B"/>
        </w:rPr>
        <w:t>,  Tel</w:t>
      </w:r>
      <w:proofErr w:type="gramEnd"/>
      <w:r w:rsidRPr="00340700">
        <w:rPr>
          <w:rFonts w:ascii="Calibri Light" w:hAnsi="Calibri Light"/>
          <w:color w:val="59595B"/>
        </w:rPr>
        <w:t>: +31 71 524 74</w:t>
      </w:r>
      <w:r w:rsidR="00697051">
        <w:rPr>
          <w:rFonts w:ascii="Calibri Light" w:hAnsi="Calibri Light"/>
          <w:color w:val="59595B"/>
        </w:rPr>
        <w:t>32</w:t>
      </w:r>
    </w:p>
    <w:p w14:paraId="43448D1B" w14:textId="77777777" w:rsidR="00A36ECA" w:rsidRPr="00340700" w:rsidRDefault="00A36ECA" w:rsidP="00A36ECA">
      <w:pPr>
        <w:spacing w:line="276" w:lineRule="auto"/>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p>
    <w:p w14:paraId="37E62DDC" w14:textId="77777777" w:rsidR="00A36ECA" w:rsidRPr="00340700" w:rsidRDefault="00A36ECA" w:rsidP="00A36ECA">
      <w:pPr>
        <w:spacing w:line="276" w:lineRule="auto"/>
        <w:rPr>
          <w:rFonts w:ascii="Calibri Light" w:hAnsi="Calibri Light"/>
          <w:color w:val="59595B"/>
        </w:rPr>
      </w:pPr>
      <w:r w:rsidRPr="00340700">
        <w:rPr>
          <w:rFonts w:ascii="Calibri Light" w:eastAsia="SimSun" w:hAnsi="Calibri Light" w:cs="Arial"/>
          <w:color w:val="59595B"/>
          <w:lang w:eastAsia="zh-CN"/>
        </w:rPr>
        <w:t xml:space="preserve">Julia Phillips/ Victoria Foster Mitchell, Tel: +44 </w:t>
      </w:r>
      <w:r w:rsidRPr="00340700">
        <w:rPr>
          <w:rFonts w:ascii="Calibri Light" w:hAnsi="Calibri Light"/>
          <w:color w:val="59595B"/>
        </w:rPr>
        <w:t>203 727 1136</w:t>
      </w:r>
    </w:p>
    <w:p w14:paraId="2BD32304" w14:textId="77777777" w:rsidR="00A36ECA" w:rsidRPr="00340700" w:rsidRDefault="00A36ECA" w:rsidP="00A36ECA">
      <w:pPr>
        <w:spacing w:line="276" w:lineRule="auto"/>
        <w:jc w:val="left"/>
        <w:rPr>
          <w:rFonts w:asciiTheme="minorHAnsi" w:eastAsia="MS Mincho" w:hAnsiTheme="minorHAnsi" w:cstheme="minorHAnsi"/>
          <w:b/>
          <w:color w:val="59595B"/>
          <w:szCs w:val="22"/>
          <w:lang w:val="en-GB"/>
        </w:rPr>
      </w:pPr>
      <w:proofErr w:type="spellStart"/>
      <w:r w:rsidRPr="00340700">
        <w:rPr>
          <w:rFonts w:asciiTheme="minorHAnsi" w:eastAsia="MS Mincho" w:hAnsiTheme="minorHAnsi" w:cstheme="minorHAnsi"/>
          <w:b/>
          <w:color w:val="59595B"/>
          <w:szCs w:val="22"/>
          <w:lang w:val="en-GB"/>
        </w:rPr>
        <w:t>Lifespring</w:t>
      </w:r>
      <w:proofErr w:type="spellEnd"/>
      <w:r w:rsidRPr="00340700">
        <w:rPr>
          <w:rFonts w:asciiTheme="minorHAnsi" w:eastAsia="MS Mincho" w:hAnsiTheme="minorHAnsi" w:cstheme="minorHAnsi"/>
          <w:b/>
          <w:color w:val="59595B"/>
          <w:szCs w:val="22"/>
          <w:lang w:val="en-GB"/>
        </w:rPr>
        <w:t xml:space="preserve"> Life Sciences Communication</w:t>
      </w:r>
    </w:p>
    <w:p w14:paraId="67E545CF" w14:textId="044A2936" w:rsidR="00C07AC7" w:rsidRPr="00323D3C" w:rsidRDefault="00A36ECA" w:rsidP="00323D3C">
      <w:pPr>
        <w:autoSpaceDE w:val="0"/>
        <w:autoSpaceDN w:val="0"/>
        <w:adjustRightInd w:val="0"/>
        <w:rPr>
          <w:rFonts w:ascii="Calibri Light" w:hAnsi="Calibri Light" w:cs="Arial"/>
          <w:color w:val="59595B"/>
        </w:rPr>
      </w:pPr>
      <w:r w:rsidRPr="00340700">
        <w:rPr>
          <w:rFonts w:asciiTheme="minorHAnsi" w:eastAsia="MS Mincho" w:hAnsiTheme="minorHAnsi" w:cstheme="minorHAnsi"/>
          <w:color w:val="59595B"/>
          <w:lang w:val="en-GB"/>
        </w:rPr>
        <w:t xml:space="preserve">Leon Melens,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bookmarkStart w:id="0" w:name="_GoBack"/>
      <w:bookmarkEnd w:id="0"/>
    </w:p>
    <w:sectPr w:rsidR="00C07AC7" w:rsidRPr="00323D3C" w:rsidSect="00B9322F">
      <w:headerReference w:type="default" r:id="rId14"/>
      <w:footerReference w:type="default" r:id="rId15"/>
      <w:pgSz w:w="11907" w:h="16840" w:code="9"/>
      <w:pgMar w:top="1814" w:right="1417"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7AEF8" w14:textId="77777777" w:rsidR="00E079BA" w:rsidRDefault="00E079BA">
      <w:r>
        <w:separator/>
      </w:r>
    </w:p>
  </w:endnote>
  <w:endnote w:type="continuationSeparator" w:id="0">
    <w:p w14:paraId="4AACA11F" w14:textId="77777777" w:rsidR="00E079BA" w:rsidRDefault="00E079BA">
      <w:r>
        <w:continuationSeparator/>
      </w:r>
    </w:p>
  </w:endnote>
  <w:endnote w:type="continuationNotice" w:id="1">
    <w:p w14:paraId="3F004859" w14:textId="77777777" w:rsidR="00E079BA" w:rsidRDefault="00E07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00012126" w14:textId="33D6B4DC" w:rsidR="002C6772" w:rsidRPr="008C2FCA" w:rsidRDefault="002C6772">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D71765">
          <w:rPr>
            <w:rFonts w:asciiTheme="minorHAnsi" w:hAnsiTheme="minorHAnsi"/>
            <w:noProof/>
            <w:color w:val="59595B"/>
            <w:sz w:val="20"/>
          </w:rPr>
          <w:t>2</w:t>
        </w:r>
        <w:r w:rsidRPr="008C2FCA">
          <w:rPr>
            <w:rFonts w:asciiTheme="minorHAnsi" w:hAnsiTheme="minorHAnsi"/>
            <w:noProof/>
            <w:color w:val="59595B"/>
            <w:sz w:val="20"/>
          </w:rPr>
          <w:fldChar w:fldCharType="end"/>
        </w:r>
      </w:p>
    </w:sdtContent>
  </w:sdt>
  <w:p w14:paraId="46614DE6" w14:textId="77777777" w:rsidR="002C6772" w:rsidRDefault="002C6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48500" w14:textId="77777777" w:rsidR="00E079BA" w:rsidRDefault="00E079BA">
      <w:r>
        <w:separator/>
      </w:r>
    </w:p>
  </w:footnote>
  <w:footnote w:type="continuationSeparator" w:id="0">
    <w:p w14:paraId="44517318" w14:textId="77777777" w:rsidR="00E079BA" w:rsidRDefault="00E079BA">
      <w:r>
        <w:continuationSeparator/>
      </w:r>
    </w:p>
  </w:footnote>
  <w:footnote w:type="continuationNotice" w:id="1">
    <w:p w14:paraId="71DC8BE6" w14:textId="77777777" w:rsidR="00E079BA" w:rsidRDefault="00E079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07C1C" w14:textId="3955AEF6" w:rsidR="002C6772" w:rsidRPr="00022C90" w:rsidRDefault="002C6772"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GB" w:eastAsia="en-GB"/>
      </w:rPr>
      <w:drawing>
        <wp:anchor distT="0" distB="0" distL="114300" distR="114300" simplePos="0" relativeHeight="251657216" behindDoc="1" locked="0" layoutInCell="1" allowOverlap="1" wp14:anchorId="4F9E9C78" wp14:editId="12E57A8B">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265AE3"/>
    <w:multiLevelType w:val="hybridMultilevel"/>
    <w:tmpl w:val="DA4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4"/>
  </w:num>
  <w:num w:numId="6">
    <w:abstractNumId w:val="11"/>
  </w:num>
  <w:num w:numId="7">
    <w:abstractNumId w:val="1"/>
  </w:num>
  <w:num w:numId="8">
    <w:abstractNumId w:val="6"/>
  </w:num>
  <w:num w:numId="9">
    <w:abstractNumId w:val="8"/>
  </w:num>
  <w:num w:numId="10">
    <w:abstractNumId w:val="10"/>
  </w:num>
  <w:num w:numId="11">
    <w:abstractNumId w:val="5"/>
  </w:num>
  <w:num w:numId="12">
    <w:abstractNumId w:val="3"/>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10D"/>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5BDF"/>
    <w:rsid w:val="000361AB"/>
    <w:rsid w:val="00037C72"/>
    <w:rsid w:val="0004052C"/>
    <w:rsid w:val="00041484"/>
    <w:rsid w:val="0004173B"/>
    <w:rsid w:val="000422B9"/>
    <w:rsid w:val="0004365F"/>
    <w:rsid w:val="00043D95"/>
    <w:rsid w:val="00043F66"/>
    <w:rsid w:val="00044D06"/>
    <w:rsid w:val="00044EC5"/>
    <w:rsid w:val="0004526B"/>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2E3A"/>
    <w:rsid w:val="0006349D"/>
    <w:rsid w:val="00063697"/>
    <w:rsid w:val="0006386F"/>
    <w:rsid w:val="00063A83"/>
    <w:rsid w:val="00064603"/>
    <w:rsid w:val="00064D2B"/>
    <w:rsid w:val="00065334"/>
    <w:rsid w:val="000660F4"/>
    <w:rsid w:val="00066382"/>
    <w:rsid w:val="000666B5"/>
    <w:rsid w:val="00066948"/>
    <w:rsid w:val="00067A1D"/>
    <w:rsid w:val="000700EB"/>
    <w:rsid w:val="00070217"/>
    <w:rsid w:val="000704F3"/>
    <w:rsid w:val="00070720"/>
    <w:rsid w:val="00070FFD"/>
    <w:rsid w:val="00071435"/>
    <w:rsid w:val="00071449"/>
    <w:rsid w:val="00071FE2"/>
    <w:rsid w:val="00073502"/>
    <w:rsid w:val="000742FD"/>
    <w:rsid w:val="00074335"/>
    <w:rsid w:val="00075251"/>
    <w:rsid w:val="0007530B"/>
    <w:rsid w:val="00075E86"/>
    <w:rsid w:val="00076F36"/>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54EE"/>
    <w:rsid w:val="00085775"/>
    <w:rsid w:val="000864AD"/>
    <w:rsid w:val="000866DA"/>
    <w:rsid w:val="00087073"/>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145"/>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342"/>
    <w:rsid w:val="000B43EB"/>
    <w:rsid w:val="000B5C9F"/>
    <w:rsid w:val="000B5E31"/>
    <w:rsid w:val="000B614C"/>
    <w:rsid w:val="000B6892"/>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66A0"/>
    <w:rsid w:val="000D776B"/>
    <w:rsid w:val="000D7980"/>
    <w:rsid w:val="000D7B20"/>
    <w:rsid w:val="000E1A1C"/>
    <w:rsid w:val="000E1C16"/>
    <w:rsid w:val="000E21D2"/>
    <w:rsid w:val="000E29F0"/>
    <w:rsid w:val="000E2E61"/>
    <w:rsid w:val="000E363E"/>
    <w:rsid w:val="000E38A4"/>
    <w:rsid w:val="000E4012"/>
    <w:rsid w:val="000E4B21"/>
    <w:rsid w:val="000E4C0D"/>
    <w:rsid w:val="000E5411"/>
    <w:rsid w:val="000E599B"/>
    <w:rsid w:val="000E736D"/>
    <w:rsid w:val="000F0582"/>
    <w:rsid w:val="000F0C5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2E77"/>
    <w:rsid w:val="001235ED"/>
    <w:rsid w:val="00123F15"/>
    <w:rsid w:val="00124103"/>
    <w:rsid w:val="0012517B"/>
    <w:rsid w:val="00126621"/>
    <w:rsid w:val="0012719D"/>
    <w:rsid w:val="00127471"/>
    <w:rsid w:val="0013005C"/>
    <w:rsid w:val="00130358"/>
    <w:rsid w:val="00130626"/>
    <w:rsid w:val="00130751"/>
    <w:rsid w:val="00130F06"/>
    <w:rsid w:val="00130F25"/>
    <w:rsid w:val="00131106"/>
    <w:rsid w:val="001322F2"/>
    <w:rsid w:val="00132F80"/>
    <w:rsid w:val="001332F9"/>
    <w:rsid w:val="00133900"/>
    <w:rsid w:val="001344AC"/>
    <w:rsid w:val="001344B1"/>
    <w:rsid w:val="001345C2"/>
    <w:rsid w:val="00135B0C"/>
    <w:rsid w:val="00135D2D"/>
    <w:rsid w:val="00136601"/>
    <w:rsid w:val="00136F4D"/>
    <w:rsid w:val="00137B21"/>
    <w:rsid w:val="00140194"/>
    <w:rsid w:val="00141834"/>
    <w:rsid w:val="00141F3F"/>
    <w:rsid w:val="0014244F"/>
    <w:rsid w:val="00142B2A"/>
    <w:rsid w:val="001434DF"/>
    <w:rsid w:val="00144021"/>
    <w:rsid w:val="001445EE"/>
    <w:rsid w:val="001461AA"/>
    <w:rsid w:val="00147884"/>
    <w:rsid w:val="00147925"/>
    <w:rsid w:val="001479E7"/>
    <w:rsid w:val="00147F64"/>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4FB2"/>
    <w:rsid w:val="00165069"/>
    <w:rsid w:val="00165AAA"/>
    <w:rsid w:val="00165CCF"/>
    <w:rsid w:val="00166BC6"/>
    <w:rsid w:val="00166BE6"/>
    <w:rsid w:val="00166BE7"/>
    <w:rsid w:val="0016790A"/>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0CE2"/>
    <w:rsid w:val="001816FA"/>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84F"/>
    <w:rsid w:val="001923BA"/>
    <w:rsid w:val="00192470"/>
    <w:rsid w:val="00192753"/>
    <w:rsid w:val="00192DAB"/>
    <w:rsid w:val="001931C6"/>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09E9"/>
    <w:rsid w:val="001B1697"/>
    <w:rsid w:val="001B20C7"/>
    <w:rsid w:val="001B22D4"/>
    <w:rsid w:val="001B288F"/>
    <w:rsid w:val="001B2AF2"/>
    <w:rsid w:val="001B3223"/>
    <w:rsid w:val="001B32EE"/>
    <w:rsid w:val="001B37D3"/>
    <w:rsid w:val="001B41EA"/>
    <w:rsid w:val="001B5BC5"/>
    <w:rsid w:val="001B5D56"/>
    <w:rsid w:val="001B66ED"/>
    <w:rsid w:val="001B7949"/>
    <w:rsid w:val="001B7FC1"/>
    <w:rsid w:val="001C15AE"/>
    <w:rsid w:val="001C1AE6"/>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082"/>
    <w:rsid w:val="001E327A"/>
    <w:rsid w:val="001E32D8"/>
    <w:rsid w:val="001E3B4F"/>
    <w:rsid w:val="001E3FB6"/>
    <w:rsid w:val="001E440F"/>
    <w:rsid w:val="001E4AC9"/>
    <w:rsid w:val="001E4E89"/>
    <w:rsid w:val="001E4F73"/>
    <w:rsid w:val="001E56E4"/>
    <w:rsid w:val="001E7712"/>
    <w:rsid w:val="001E7E14"/>
    <w:rsid w:val="001F0411"/>
    <w:rsid w:val="001F0670"/>
    <w:rsid w:val="001F12E7"/>
    <w:rsid w:val="001F154C"/>
    <w:rsid w:val="001F18E5"/>
    <w:rsid w:val="001F1B78"/>
    <w:rsid w:val="001F1E19"/>
    <w:rsid w:val="001F31B2"/>
    <w:rsid w:val="001F32EF"/>
    <w:rsid w:val="001F3816"/>
    <w:rsid w:val="001F3F3F"/>
    <w:rsid w:val="001F410F"/>
    <w:rsid w:val="001F4494"/>
    <w:rsid w:val="001F49FC"/>
    <w:rsid w:val="001F4A8A"/>
    <w:rsid w:val="001F5AFB"/>
    <w:rsid w:val="001F5EA1"/>
    <w:rsid w:val="001F6E58"/>
    <w:rsid w:val="001F75CF"/>
    <w:rsid w:val="001F7F2C"/>
    <w:rsid w:val="00200C28"/>
    <w:rsid w:val="00201A32"/>
    <w:rsid w:val="00202298"/>
    <w:rsid w:val="00202BC5"/>
    <w:rsid w:val="00202E24"/>
    <w:rsid w:val="002034CC"/>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05D"/>
    <w:rsid w:val="0021440D"/>
    <w:rsid w:val="00214D70"/>
    <w:rsid w:val="00214FEC"/>
    <w:rsid w:val="00215139"/>
    <w:rsid w:val="002158F9"/>
    <w:rsid w:val="00215B13"/>
    <w:rsid w:val="00215B2D"/>
    <w:rsid w:val="0021648D"/>
    <w:rsid w:val="002166DF"/>
    <w:rsid w:val="00216A53"/>
    <w:rsid w:val="002205B8"/>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4EB"/>
    <w:rsid w:val="002267CF"/>
    <w:rsid w:val="00227E53"/>
    <w:rsid w:val="0023045A"/>
    <w:rsid w:val="0023071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581"/>
    <w:rsid w:val="00246B84"/>
    <w:rsid w:val="00250509"/>
    <w:rsid w:val="002505C2"/>
    <w:rsid w:val="00250E2C"/>
    <w:rsid w:val="0025114F"/>
    <w:rsid w:val="00251D49"/>
    <w:rsid w:val="002523AF"/>
    <w:rsid w:val="002528FD"/>
    <w:rsid w:val="0025324D"/>
    <w:rsid w:val="00253518"/>
    <w:rsid w:val="00253E5D"/>
    <w:rsid w:val="0025524C"/>
    <w:rsid w:val="00257CDA"/>
    <w:rsid w:val="0026030D"/>
    <w:rsid w:val="00260955"/>
    <w:rsid w:val="00260DBE"/>
    <w:rsid w:val="002610DB"/>
    <w:rsid w:val="00262A0C"/>
    <w:rsid w:val="00262ACF"/>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B09"/>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618"/>
    <w:rsid w:val="00294A3F"/>
    <w:rsid w:val="0029557F"/>
    <w:rsid w:val="00295B86"/>
    <w:rsid w:val="002963B8"/>
    <w:rsid w:val="002965C5"/>
    <w:rsid w:val="002965C7"/>
    <w:rsid w:val="00296C98"/>
    <w:rsid w:val="00296CC9"/>
    <w:rsid w:val="00296FE4"/>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7B5"/>
    <w:rsid w:val="002A78ED"/>
    <w:rsid w:val="002B06ED"/>
    <w:rsid w:val="002B087D"/>
    <w:rsid w:val="002B0C39"/>
    <w:rsid w:val="002B0F3F"/>
    <w:rsid w:val="002B11D4"/>
    <w:rsid w:val="002B1530"/>
    <w:rsid w:val="002B187A"/>
    <w:rsid w:val="002B1E73"/>
    <w:rsid w:val="002B1E80"/>
    <w:rsid w:val="002B25D2"/>
    <w:rsid w:val="002B2DBE"/>
    <w:rsid w:val="002B4F0D"/>
    <w:rsid w:val="002B6023"/>
    <w:rsid w:val="002B7448"/>
    <w:rsid w:val="002B7B03"/>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6772"/>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044"/>
    <w:rsid w:val="002E388D"/>
    <w:rsid w:val="002E3BE7"/>
    <w:rsid w:val="002E3F2C"/>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5B4"/>
    <w:rsid w:val="002F663D"/>
    <w:rsid w:val="00300080"/>
    <w:rsid w:val="003001DE"/>
    <w:rsid w:val="0030052E"/>
    <w:rsid w:val="0030060E"/>
    <w:rsid w:val="00300D47"/>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DF3"/>
    <w:rsid w:val="00323108"/>
    <w:rsid w:val="00323D3C"/>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820"/>
    <w:rsid w:val="0034085A"/>
    <w:rsid w:val="00340B0D"/>
    <w:rsid w:val="0034135C"/>
    <w:rsid w:val="00341B1A"/>
    <w:rsid w:val="003421AE"/>
    <w:rsid w:val="003426AC"/>
    <w:rsid w:val="00343BB6"/>
    <w:rsid w:val="00344596"/>
    <w:rsid w:val="00344AC3"/>
    <w:rsid w:val="00344ED8"/>
    <w:rsid w:val="003451F3"/>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3643"/>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792"/>
    <w:rsid w:val="00370E49"/>
    <w:rsid w:val="00371311"/>
    <w:rsid w:val="00372333"/>
    <w:rsid w:val="00372450"/>
    <w:rsid w:val="0037264D"/>
    <w:rsid w:val="00372657"/>
    <w:rsid w:val="0037297A"/>
    <w:rsid w:val="00372A78"/>
    <w:rsid w:val="00372AAC"/>
    <w:rsid w:val="00372AB0"/>
    <w:rsid w:val="00372E89"/>
    <w:rsid w:val="003735E2"/>
    <w:rsid w:val="003736AC"/>
    <w:rsid w:val="0037395F"/>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9094D"/>
    <w:rsid w:val="0039172F"/>
    <w:rsid w:val="00391E5C"/>
    <w:rsid w:val="00391E73"/>
    <w:rsid w:val="00392317"/>
    <w:rsid w:val="0039416E"/>
    <w:rsid w:val="0039436A"/>
    <w:rsid w:val="00394499"/>
    <w:rsid w:val="00395A6C"/>
    <w:rsid w:val="00395D30"/>
    <w:rsid w:val="0039633B"/>
    <w:rsid w:val="00396AE3"/>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98F"/>
    <w:rsid w:val="003A7B93"/>
    <w:rsid w:val="003A7F31"/>
    <w:rsid w:val="003A7F4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9F7"/>
    <w:rsid w:val="003C2EC1"/>
    <w:rsid w:val="003C315A"/>
    <w:rsid w:val="003C378C"/>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14C"/>
    <w:rsid w:val="004037B9"/>
    <w:rsid w:val="004038DD"/>
    <w:rsid w:val="00403D57"/>
    <w:rsid w:val="00405110"/>
    <w:rsid w:val="0040736B"/>
    <w:rsid w:val="0040764F"/>
    <w:rsid w:val="00410799"/>
    <w:rsid w:val="00410ACC"/>
    <w:rsid w:val="00410C00"/>
    <w:rsid w:val="00410C2B"/>
    <w:rsid w:val="00411919"/>
    <w:rsid w:val="004119A4"/>
    <w:rsid w:val="00411DFA"/>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18E"/>
    <w:rsid w:val="0042394F"/>
    <w:rsid w:val="004239E9"/>
    <w:rsid w:val="00424060"/>
    <w:rsid w:val="00424BDE"/>
    <w:rsid w:val="00425F20"/>
    <w:rsid w:val="004261BF"/>
    <w:rsid w:val="00430133"/>
    <w:rsid w:val="004301DB"/>
    <w:rsid w:val="0043051C"/>
    <w:rsid w:val="00430E46"/>
    <w:rsid w:val="00432242"/>
    <w:rsid w:val="00432ED3"/>
    <w:rsid w:val="00433C93"/>
    <w:rsid w:val="00434084"/>
    <w:rsid w:val="00434319"/>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75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E6"/>
    <w:rsid w:val="004678F2"/>
    <w:rsid w:val="00467D02"/>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5421"/>
    <w:rsid w:val="004858CD"/>
    <w:rsid w:val="004861DB"/>
    <w:rsid w:val="004864C1"/>
    <w:rsid w:val="00486544"/>
    <w:rsid w:val="00487382"/>
    <w:rsid w:val="00487BE8"/>
    <w:rsid w:val="004902E4"/>
    <w:rsid w:val="00490568"/>
    <w:rsid w:val="0049081B"/>
    <w:rsid w:val="00490A15"/>
    <w:rsid w:val="00491A32"/>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487D"/>
    <w:rsid w:val="004B546B"/>
    <w:rsid w:val="004B5526"/>
    <w:rsid w:val="004B6090"/>
    <w:rsid w:val="004B60E7"/>
    <w:rsid w:val="004B65CF"/>
    <w:rsid w:val="004B67F4"/>
    <w:rsid w:val="004B6B1C"/>
    <w:rsid w:val="004B702C"/>
    <w:rsid w:val="004B77FB"/>
    <w:rsid w:val="004C081C"/>
    <w:rsid w:val="004C138D"/>
    <w:rsid w:val="004C20C8"/>
    <w:rsid w:val="004C221B"/>
    <w:rsid w:val="004C2815"/>
    <w:rsid w:val="004C2ADF"/>
    <w:rsid w:val="004C2F71"/>
    <w:rsid w:val="004C3FA5"/>
    <w:rsid w:val="004C442C"/>
    <w:rsid w:val="004C4468"/>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BCE"/>
    <w:rsid w:val="004F1DDD"/>
    <w:rsid w:val="004F2534"/>
    <w:rsid w:val="004F3D65"/>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0DE"/>
    <w:rsid w:val="0050624D"/>
    <w:rsid w:val="00506FE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3617"/>
    <w:rsid w:val="005246CA"/>
    <w:rsid w:val="00524B9A"/>
    <w:rsid w:val="00524E0B"/>
    <w:rsid w:val="00525E7C"/>
    <w:rsid w:val="005263F5"/>
    <w:rsid w:val="00526D32"/>
    <w:rsid w:val="0052705E"/>
    <w:rsid w:val="00527A75"/>
    <w:rsid w:val="00527C3A"/>
    <w:rsid w:val="00527DD6"/>
    <w:rsid w:val="00530041"/>
    <w:rsid w:val="005303AD"/>
    <w:rsid w:val="00530D3A"/>
    <w:rsid w:val="005312C3"/>
    <w:rsid w:val="0053161C"/>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0701"/>
    <w:rsid w:val="005A1980"/>
    <w:rsid w:val="005A269E"/>
    <w:rsid w:val="005A38FC"/>
    <w:rsid w:val="005A46B2"/>
    <w:rsid w:val="005A4791"/>
    <w:rsid w:val="005A4900"/>
    <w:rsid w:val="005A4B4C"/>
    <w:rsid w:val="005A54DB"/>
    <w:rsid w:val="005A593B"/>
    <w:rsid w:val="005A59EA"/>
    <w:rsid w:val="005A61D8"/>
    <w:rsid w:val="005A6444"/>
    <w:rsid w:val="005A646E"/>
    <w:rsid w:val="005A7795"/>
    <w:rsid w:val="005B020F"/>
    <w:rsid w:val="005B1124"/>
    <w:rsid w:val="005B15D2"/>
    <w:rsid w:val="005B177D"/>
    <w:rsid w:val="005B228E"/>
    <w:rsid w:val="005B25EF"/>
    <w:rsid w:val="005B2D8F"/>
    <w:rsid w:val="005B2E6D"/>
    <w:rsid w:val="005B3227"/>
    <w:rsid w:val="005B62CD"/>
    <w:rsid w:val="005B6975"/>
    <w:rsid w:val="005B77BE"/>
    <w:rsid w:val="005B7C7F"/>
    <w:rsid w:val="005B7DC1"/>
    <w:rsid w:val="005C04B7"/>
    <w:rsid w:val="005C1C93"/>
    <w:rsid w:val="005C37F8"/>
    <w:rsid w:val="005C3AE7"/>
    <w:rsid w:val="005C3DC7"/>
    <w:rsid w:val="005C44AD"/>
    <w:rsid w:val="005C489D"/>
    <w:rsid w:val="005C494C"/>
    <w:rsid w:val="005C54ED"/>
    <w:rsid w:val="005C58D8"/>
    <w:rsid w:val="005C5D57"/>
    <w:rsid w:val="005D0F57"/>
    <w:rsid w:val="005D0FE6"/>
    <w:rsid w:val="005D3804"/>
    <w:rsid w:val="005D3877"/>
    <w:rsid w:val="005D3C54"/>
    <w:rsid w:val="005D4124"/>
    <w:rsid w:val="005D4FBC"/>
    <w:rsid w:val="005D5125"/>
    <w:rsid w:val="005D5B44"/>
    <w:rsid w:val="005D654D"/>
    <w:rsid w:val="005D686E"/>
    <w:rsid w:val="005D7635"/>
    <w:rsid w:val="005D78AE"/>
    <w:rsid w:val="005D7CFB"/>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840"/>
    <w:rsid w:val="005F1B2B"/>
    <w:rsid w:val="005F1E9B"/>
    <w:rsid w:val="005F2404"/>
    <w:rsid w:val="005F27A2"/>
    <w:rsid w:val="005F32B9"/>
    <w:rsid w:val="005F33DE"/>
    <w:rsid w:val="005F4607"/>
    <w:rsid w:val="005F4AD6"/>
    <w:rsid w:val="005F50C8"/>
    <w:rsid w:val="005F533A"/>
    <w:rsid w:val="005F5567"/>
    <w:rsid w:val="005F5683"/>
    <w:rsid w:val="005F6222"/>
    <w:rsid w:val="005F7472"/>
    <w:rsid w:val="005F7507"/>
    <w:rsid w:val="005F774F"/>
    <w:rsid w:val="006006B6"/>
    <w:rsid w:val="00600EC4"/>
    <w:rsid w:val="0060131B"/>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74B3"/>
    <w:rsid w:val="006203B4"/>
    <w:rsid w:val="006203EB"/>
    <w:rsid w:val="006206ED"/>
    <w:rsid w:val="006214CE"/>
    <w:rsid w:val="00621B1A"/>
    <w:rsid w:val="006228FF"/>
    <w:rsid w:val="00622A8B"/>
    <w:rsid w:val="0062375C"/>
    <w:rsid w:val="006243B7"/>
    <w:rsid w:val="00624CE7"/>
    <w:rsid w:val="00624E3F"/>
    <w:rsid w:val="00624EF5"/>
    <w:rsid w:val="00625775"/>
    <w:rsid w:val="0062645C"/>
    <w:rsid w:val="00626548"/>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8A9"/>
    <w:rsid w:val="0065799E"/>
    <w:rsid w:val="00660034"/>
    <w:rsid w:val="00660C7A"/>
    <w:rsid w:val="00660D2E"/>
    <w:rsid w:val="00661A1B"/>
    <w:rsid w:val="00662745"/>
    <w:rsid w:val="00662FEF"/>
    <w:rsid w:val="00663635"/>
    <w:rsid w:val="00663A1A"/>
    <w:rsid w:val="00664247"/>
    <w:rsid w:val="0066448F"/>
    <w:rsid w:val="00664DAE"/>
    <w:rsid w:val="006658F2"/>
    <w:rsid w:val="00665DFF"/>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58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BB4"/>
    <w:rsid w:val="00695C46"/>
    <w:rsid w:val="00695DEC"/>
    <w:rsid w:val="0069691E"/>
    <w:rsid w:val="00696A11"/>
    <w:rsid w:val="0069705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90B"/>
    <w:rsid w:val="006A7A70"/>
    <w:rsid w:val="006A7EEB"/>
    <w:rsid w:val="006B05FB"/>
    <w:rsid w:val="006B0B35"/>
    <w:rsid w:val="006B0EBD"/>
    <w:rsid w:val="006B13EA"/>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E50"/>
    <w:rsid w:val="006D1288"/>
    <w:rsid w:val="006D2119"/>
    <w:rsid w:val="006D2356"/>
    <w:rsid w:val="006D28A5"/>
    <w:rsid w:val="006D3425"/>
    <w:rsid w:val="006D4343"/>
    <w:rsid w:val="006D6999"/>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0D8D"/>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0A2C"/>
    <w:rsid w:val="007116C6"/>
    <w:rsid w:val="00711817"/>
    <w:rsid w:val="00711B0E"/>
    <w:rsid w:val="00712EA1"/>
    <w:rsid w:val="00713E8A"/>
    <w:rsid w:val="00713F5C"/>
    <w:rsid w:val="00714608"/>
    <w:rsid w:val="00714BB4"/>
    <w:rsid w:val="00714C10"/>
    <w:rsid w:val="00714DF9"/>
    <w:rsid w:val="00715073"/>
    <w:rsid w:val="007157F6"/>
    <w:rsid w:val="007158C2"/>
    <w:rsid w:val="00715D23"/>
    <w:rsid w:val="00715EDF"/>
    <w:rsid w:val="00720BDC"/>
    <w:rsid w:val="00721AB1"/>
    <w:rsid w:val="00721EE1"/>
    <w:rsid w:val="00722D04"/>
    <w:rsid w:val="0072395E"/>
    <w:rsid w:val="00723AB7"/>
    <w:rsid w:val="00723E7D"/>
    <w:rsid w:val="00723F18"/>
    <w:rsid w:val="0072482D"/>
    <w:rsid w:val="00724E63"/>
    <w:rsid w:val="00725E15"/>
    <w:rsid w:val="00726372"/>
    <w:rsid w:val="0072686C"/>
    <w:rsid w:val="00727638"/>
    <w:rsid w:val="007313A1"/>
    <w:rsid w:val="0073185F"/>
    <w:rsid w:val="00731949"/>
    <w:rsid w:val="00731B77"/>
    <w:rsid w:val="00732030"/>
    <w:rsid w:val="007329B4"/>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720"/>
    <w:rsid w:val="0073796D"/>
    <w:rsid w:val="0074213C"/>
    <w:rsid w:val="00742D56"/>
    <w:rsid w:val="007434F4"/>
    <w:rsid w:val="00743BAB"/>
    <w:rsid w:val="00743F5B"/>
    <w:rsid w:val="00744650"/>
    <w:rsid w:val="00744708"/>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47EB3"/>
    <w:rsid w:val="00750DB7"/>
    <w:rsid w:val="00750F25"/>
    <w:rsid w:val="007510AE"/>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759"/>
    <w:rsid w:val="00794BFD"/>
    <w:rsid w:val="0079635D"/>
    <w:rsid w:val="00796837"/>
    <w:rsid w:val="00796918"/>
    <w:rsid w:val="00796A7B"/>
    <w:rsid w:val="00796DA0"/>
    <w:rsid w:val="00797A08"/>
    <w:rsid w:val="00797DA9"/>
    <w:rsid w:val="00797F21"/>
    <w:rsid w:val="007A044C"/>
    <w:rsid w:val="007A044F"/>
    <w:rsid w:val="007A0952"/>
    <w:rsid w:val="007A0BD2"/>
    <w:rsid w:val="007A1754"/>
    <w:rsid w:val="007A21C2"/>
    <w:rsid w:val="007A233A"/>
    <w:rsid w:val="007A3060"/>
    <w:rsid w:val="007A332A"/>
    <w:rsid w:val="007A4627"/>
    <w:rsid w:val="007A4B97"/>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700F"/>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A34"/>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8B7"/>
    <w:rsid w:val="007D796F"/>
    <w:rsid w:val="007D7B97"/>
    <w:rsid w:val="007E0EE9"/>
    <w:rsid w:val="007E1BF7"/>
    <w:rsid w:val="007E221C"/>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7F7DDB"/>
    <w:rsid w:val="0080092B"/>
    <w:rsid w:val="00800BDB"/>
    <w:rsid w:val="00801A84"/>
    <w:rsid w:val="00801FFF"/>
    <w:rsid w:val="0080287F"/>
    <w:rsid w:val="00805482"/>
    <w:rsid w:val="00806094"/>
    <w:rsid w:val="00806B7A"/>
    <w:rsid w:val="00806F8E"/>
    <w:rsid w:val="00807140"/>
    <w:rsid w:val="00807DE8"/>
    <w:rsid w:val="00810C6D"/>
    <w:rsid w:val="0081149C"/>
    <w:rsid w:val="00811AC4"/>
    <w:rsid w:val="00811CEC"/>
    <w:rsid w:val="00811E6E"/>
    <w:rsid w:val="00812013"/>
    <w:rsid w:val="008128A7"/>
    <w:rsid w:val="00812ED7"/>
    <w:rsid w:val="008142C9"/>
    <w:rsid w:val="00814326"/>
    <w:rsid w:val="008159F9"/>
    <w:rsid w:val="00815A3F"/>
    <w:rsid w:val="00815EB0"/>
    <w:rsid w:val="008162EA"/>
    <w:rsid w:val="00816602"/>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BC6"/>
    <w:rsid w:val="00835D84"/>
    <w:rsid w:val="00836C94"/>
    <w:rsid w:val="00836F14"/>
    <w:rsid w:val="00840E30"/>
    <w:rsid w:val="00840EC5"/>
    <w:rsid w:val="008426A4"/>
    <w:rsid w:val="00842B78"/>
    <w:rsid w:val="00842C72"/>
    <w:rsid w:val="00843379"/>
    <w:rsid w:val="00843EDD"/>
    <w:rsid w:val="008440E0"/>
    <w:rsid w:val="00844C83"/>
    <w:rsid w:val="00845041"/>
    <w:rsid w:val="00845255"/>
    <w:rsid w:val="00845E11"/>
    <w:rsid w:val="00846193"/>
    <w:rsid w:val="008466DB"/>
    <w:rsid w:val="00846870"/>
    <w:rsid w:val="00847963"/>
    <w:rsid w:val="00847BFD"/>
    <w:rsid w:val="00847D63"/>
    <w:rsid w:val="008516BF"/>
    <w:rsid w:val="0085173F"/>
    <w:rsid w:val="00851BAC"/>
    <w:rsid w:val="0085234D"/>
    <w:rsid w:val="0085261F"/>
    <w:rsid w:val="00852B20"/>
    <w:rsid w:val="00852D1D"/>
    <w:rsid w:val="00853E94"/>
    <w:rsid w:val="00854D9D"/>
    <w:rsid w:val="0085553B"/>
    <w:rsid w:val="00855613"/>
    <w:rsid w:val="00855E6E"/>
    <w:rsid w:val="0085628F"/>
    <w:rsid w:val="008569B2"/>
    <w:rsid w:val="00856C2D"/>
    <w:rsid w:val="00856FFF"/>
    <w:rsid w:val="008573CC"/>
    <w:rsid w:val="008611B8"/>
    <w:rsid w:val="008611DC"/>
    <w:rsid w:val="00863A17"/>
    <w:rsid w:val="00864B3C"/>
    <w:rsid w:val="00865683"/>
    <w:rsid w:val="008673DC"/>
    <w:rsid w:val="00867590"/>
    <w:rsid w:val="00867641"/>
    <w:rsid w:val="00870627"/>
    <w:rsid w:val="00871733"/>
    <w:rsid w:val="008718C0"/>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759"/>
    <w:rsid w:val="00886BD2"/>
    <w:rsid w:val="00886F26"/>
    <w:rsid w:val="00887491"/>
    <w:rsid w:val="0088762D"/>
    <w:rsid w:val="00891E08"/>
    <w:rsid w:val="00891E41"/>
    <w:rsid w:val="00891FDF"/>
    <w:rsid w:val="00893FB8"/>
    <w:rsid w:val="00894429"/>
    <w:rsid w:val="008945E7"/>
    <w:rsid w:val="008947B9"/>
    <w:rsid w:val="00894DCD"/>
    <w:rsid w:val="008951B6"/>
    <w:rsid w:val="0089532B"/>
    <w:rsid w:val="008957F1"/>
    <w:rsid w:val="008959F7"/>
    <w:rsid w:val="00896675"/>
    <w:rsid w:val="008968E3"/>
    <w:rsid w:val="00897898"/>
    <w:rsid w:val="00897951"/>
    <w:rsid w:val="00897E4E"/>
    <w:rsid w:val="008A0A7A"/>
    <w:rsid w:val="008A141A"/>
    <w:rsid w:val="008A2339"/>
    <w:rsid w:val="008A240D"/>
    <w:rsid w:val="008A27FC"/>
    <w:rsid w:val="008A3BA3"/>
    <w:rsid w:val="008A3D61"/>
    <w:rsid w:val="008A49C2"/>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3A5E"/>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40A"/>
    <w:rsid w:val="008C7818"/>
    <w:rsid w:val="008C79D6"/>
    <w:rsid w:val="008C7B5F"/>
    <w:rsid w:val="008C7D1E"/>
    <w:rsid w:val="008D0684"/>
    <w:rsid w:val="008D0A55"/>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6DF9"/>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28B6"/>
    <w:rsid w:val="00923EFB"/>
    <w:rsid w:val="009245CA"/>
    <w:rsid w:val="00924B14"/>
    <w:rsid w:val="0092621C"/>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50B0"/>
    <w:rsid w:val="0094649B"/>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7EB"/>
    <w:rsid w:val="00980F5B"/>
    <w:rsid w:val="00980FB0"/>
    <w:rsid w:val="00981570"/>
    <w:rsid w:val="00981B9A"/>
    <w:rsid w:val="00982D38"/>
    <w:rsid w:val="0098332A"/>
    <w:rsid w:val="00983C30"/>
    <w:rsid w:val="009846A4"/>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7B3"/>
    <w:rsid w:val="009A485F"/>
    <w:rsid w:val="009A58C0"/>
    <w:rsid w:val="009A58DF"/>
    <w:rsid w:val="009A5CED"/>
    <w:rsid w:val="009A5ED2"/>
    <w:rsid w:val="009A6B3E"/>
    <w:rsid w:val="009A6C52"/>
    <w:rsid w:val="009B0948"/>
    <w:rsid w:val="009B1C9A"/>
    <w:rsid w:val="009B1D34"/>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64EC"/>
    <w:rsid w:val="009D64F6"/>
    <w:rsid w:val="009D7032"/>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5223"/>
    <w:rsid w:val="00A06587"/>
    <w:rsid w:val="00A066B6"/>
    <w:rsid w:val="00A072A0"/>
    <w:rsid w:val="00A0756B"/>
    <w:rsid w:val="00A10A8E"/>
    <w:rsid w:val="00A10B02"/>
    <w:rsid w:val="00A10E27"/>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74E"/>
    <w:rsid w:val="00A20E09"/>
    <w:rsid w:val="00A21132"/>
    <w:rsid w:val="00A214C8"/>
    <w:rsid w:val="00A21A29"/>
    <w:rsid w:val="00A21ACB"/>
    <w:rsid w:val="00A221FF"/>
    <w:rsid w:val="00A22542"/>
    <w:rsid w:val="00A22BE8"/>
    <w:rsid w:val="00A233C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CDF"/>
    <w:rsid w:val="00A34F0B"/>
    <w:rsid w:val="00A35F45"/>
    <w:rsid w:val="00A36A73"/>
    <w:rsid w:val="00A36ECA"/>
    <w:rsid w:val="00A414A0"/>
    <w:rsid w:val="00A4192E"/>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640"/>
    <w:rsid w:val="00A71A1C"/>
    <w:rsid w:val="00A721FA"/>
    <w:rsid w:val="00A72AC6"/>
    <w:rsid w:val="00A72CE8"/>
    <w:rsid w:val="00A72F90"/>
    <w:rsid w:val="00A7369A"/>
    <w:rsid w:val="00A737CB"/>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A29"/>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BD"/>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A89"/>
    <w:rsid w:val="00B23C83"/>
    <w:rsid w:val="00B23F60"/>
    <w:rsid w:val="00B24B9C"/>
    <w:rsid w:val="00B24C14"/>
    <w:rsid w:val="00B254A2"/>
    <w:rsid w:val="00B25C96"/>
    <w:rsid w:val="00B25F61"/>
    <w:rsid w:val="00B26323"/>
    <w:rsid w:val="00B268FA"/>
    <w:rsid w:val="00B26F9D"/>
    <w:rsid w:val="00B2725D"/>
    <w:rsid w:val="00B27A34"/>
    <w:rsid w:val="00B31524"/>
    <w:rsid w:val="00B3164D"/>
    <w:rsid w:val="00B3232C"/>
    <w:rsid w:val="00B32736"/>
    <w:rsid w:val="00B327E0"/>
    <w:rsid w:val="00B327FD"/>
    <w:rsid w:val="00B32B95"/>
    <w:rsid w:val="00B32BDA"/>
    <w:rsid w:val="00B32C95"/>
    <w:rsid w:val="00B33E45"/>
    <w:rsid w:val="00B345BE"/>
    <w:rsid w:val="00B3471D"/>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619"/>
    <w:rsid w:val="00B53836"/>
    <w:rsid w:val="00B5425F"/>
    <w:rsid w:val="00B544F1"/>
    <w:rsid w:val="00B55075"/>
    <w:rsid w:val="00B55281"/>
    <w:rsid w:val="00B5570E"/>
    <w:rsid w:val="00B55A4C"/>
    <w:rsid w:val="00B5637B"/>
    <w:rsid w:val="00B56E21"/>
    <w:rsid w:val="00B606C7"/>
    <w:rsid w:val="00B61091"/>
    <w:rsid w:val="00B6342C"/>
    <w:rsid w:val="00B63EDF"/>
    <w:rsid w:val="00B63F98"/>
    <w:rsid w:val="00B64BC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672F"/>
    <w:rsid w:val="00B77926"/>
    <w:rsid w:val="00B77C2D"/>
    <w:rsid w:val="00B80150"/>
    <w:rsid w:val="00B8100B"/>
    <w:rsid w:val="00B81030"/>
    <w:rsid w:val="00B813ED"/>
    <w:rsid w:val="00B82CC6"/>
    <w:rsid w:val="00B835AB"/>
    <w:rsid w:val="00B83A99"/>
    <w:rsid w:val="00B83B42"/>
    <w:rsid w:val="00B84152"/>
    <w:rsid w:val="00B84372"/>
    <w:rsid w:val="00B84717"/>
    <w:rsid w:val="00B84E8A"/>
    <w:rsid w:val="00B8591A"/>
    <w:rsid w:val="00B859DF"/>
    <w:rsid w:val="00B85D52"/>
    <w:rsid w:val="00B86252"/>
    <w:rsid w:val="00B86426"/>
    <w:rsid w:val="00B8654C"/>
    <w:rsid w:val="00B8682C"/>
    <w:rsid w:val="00B869A3"/>
    <w:rsid w:val="00B8700C"/>
    <w:rsid w:val="00B8763A"/>
    <w:rsid w:val="00B87AA1"/>
    <w:rsid w:val="00B87AD3"/>
    <w:rsid w:val="00B9037B"/>
    <w:rsid w:val="00B90EFE"/>
    <w:rsid w:val="00B91D8C"/>
    <w:rsid w:val="00B9216E"/>
    <w:rsid w:val="00B921CA"/>
    <w:rsid w:val="00B923BE"/>
    <w:rsid w:val="00B92405"/>
    <w:rsid w:val="00B92BF8"/>
    <w:rsid w:val="00B9322F"/>
    <w:rsid w:val="00B93597"/>
    <w:rsid w:val="00B945B8"/>
    <w:rsid w:val="00B949F6"/>
    <w:rsid w:val="00B95444"/>
    <w:rsid w:val="00B95C17"/>
    <w:rsid w:val="00B95C3B"/>
    <w:rsid w:val="00B96945"/>
    <w:rsid w:val="00B97A3B"/>
    <w:rsid w:val="00B97AA1"/>
    <w:rsid w:val="00BA037E"/>
    <w:rsid w:val="00BA1CEE"/>
    <w:rsid w:val="00BA2089"/>
    <w:rsid w:val="00BA2A5E"/>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34D7"/>
    <w:rsid w:val="00BD3D9D"/>
    <w:rsid w:val="00BD425C"/>
    <w:rsid w:val="00BD43D5"/>
    <w:rsid w:val="00BD5581"/>
    <w:rsid w:val="00BD58AA"/>
    <w:rsid w:val="00BD5D72"/>
    <w:rsid w:val="00BD5D83"/>
    <w:rsid w:val="00BD5D98"/>
    <w:rsid w:val="00BD6234"/>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1472"/>
    <w:rsid w:val="00BF15FB"/>
    <w:rsid w:val="00BF189F"/>
    <w:rsid w:val="00BF1A58"/>
    <w:rsid w:val="00BF1B47"/>
    <w:rsid w:val="00BF222A"/>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8B8"/>
    <w:rsid w:val="00C06915"/>
    <w:rsid w:val="00C06C31"/>
    <w:rsid w:val="00C07046"/>
    <w:rsid w:val="00C070B1"/>
    <w:rsid w:val="00C07408"/>
    <w:rsid w:val="00C07AC7"/>
    <w:rsid w:val="00C07CED"/>
    <w:rsid w:val="00C10E43"/>
    <w:rsid w:val="00C10F32"/>
    <w:rsid w:val="00C1148B"/>
    <w:rsid w:val="00C117FA"/>
    <w:rsid w:val="00C1213F"/>
    <w:rsid w:val="00C121D8"/>
    <w:rsid w:val="00C124D9"/>
    <w:rsid w:val="00C13070"/>
    <w:rsid w:val="00C139FB"/>
    <w:rsid w:val="00C13B7B"/>
    <w:rsid w:val="00C14198"/>
    <w:rsid w:val="00C14A25"/>
    <w:rsid w:val="00C14D62"/>
    <w:rsid w:val="00C1550C"/>
    <w:rsid w:val="00C15BFF"/>
    <w:rsid w:val="00C15CBC"/>
    <w:rsid w:val="00C15E0C"/>
    <w:rsid w:val="00C16638"/>
    <w:rsid w:val="00C1666E"/>
    <w:rsid w:val="00C17657"/>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2C3B"/>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4E1A"/>
    <w:rsid w:val="00C45321"/>
    <w:rsid w:val="00C46D05"/>
    <w:rsid w:val="00C4700D"/>
    <w:rsid w:val="00C47032"/>
    <w:rsid w:val="00C47B06"/>
    <w:rsid w:val="00C47EB6"/>
    <w:rsid w:val="00C50912"/>
    <w:rsid w:val="00C512BA"/>
    <w:rsid w:val="00C51C7D"/>
    <w:rsid w:val="00C52148"/>
    <w:rsid w:val="00C52651"/>
    <w:rsid w:val="00C52A9B"/>
    <w:rsid w:val="00C54DC7"/>
    <w:rsid w:val="00C555AC"/>
    <w:rsid w:val="00C55879"/>
    <w:rsid w:val="00C5721D"/>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67F6F"/>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77A59"/>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20DB"/>
    <w:rsid w:val="00C923C6"/>
    <w:rsid w:val="00C92525"/>
    <w:rsid w:val="00C92746"/>
    <w:rsid w:val="00C9317D"/>
    <w:rsid w:val="00C9329C"/>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86A"/>
    <w:rsid w:val="00CA5D66"/>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454"/>
    <w:rsid w:val="00CD167D"/>
    <w:rsid w:val="00CD1999"/>
    <w:rsid w:val="00CD23B4"/>
    <w:rsid w:val="00CD3A9C"/>
    <w:rsid w:val="00CD3C0F"/>
    <w:rsid w:val="00CD3EDA"/>
    <w:rsid w:val="00CD3FD9"/>
    <w:rsid w:val="00CD41F0"/>
    <w:rsid w:val="00CD44D7"/>
    <w:rsid w:val="00CD4B81"/>
    <w:rsid w:val="00CD5654"/>
    <w:rsid w:val="00CD5C48"/>
    <w:rsid w:val="00CD6075"/>
    <w:rsid w:val="00CD6808"/>
    <w:rsid w:val="00CD6886"/>
    <w:rsid w:val="00CD6EC2"/>
    <w:rsid w:val="00CD7818"/>
    <w:rsid w:val="00CE020D"/>
    <w:rsid w:val="00CE0BE7"/>
    <w:rsid w:val="00CE27A1"/>
    <w:rsid w:val="00CE2DB3"/>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4A5"/>
    <w:rsid w:val="00CF2951"/>
    <w:rsid w:val="00CF2D83"/>
    <w:rsid w:val="00CF2E90"/>
    <w:rsid w:val="00CF342B"/>
    <w:rsid w:val="00CF3B93"/>
    <w:rsid w:val="00CF4665"/>
    <w:rsid w:val="00CF5ACB"/>
    <w:rsid w:val="00CF670D"/>
    <w:rsid w:val="00CF6A46"/>
    <w:rsid w:val="00CF6E11"/>
    <w:rsid w:val="00CF6F87"/>
    <w:rsid w:val="00CF7016"/>
    <w:rsid w:val="00CF7C58"/>
    <w:rsid w:val="00CF7E8C"/>
    <w:rsid w:val="00D015A1"/>
    <w:rsid w:val="00D01BF1"/>
    <w:rsid w:val="00D01CE3"/>
    <w:rsid w:val="00D0266B"/>
    <w:rsid w:val="00D02923"/>
    <w:rsid w:val="00D0383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3FED"/>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0ED5"/>
    <w:rsid w:val="00D51195"/>
    <w:rsid w:val="00D5182F"/>
    <w:rsid w:val="00D519E7"/>
    <w:rsid w:val="00D53B88"/>
    <w:rsid w:val="00D5565F"/>
    <w:rsid w:val="00D560FA"/>
    <w:rsid w:val="00D5738F"/>
    <w:rsid w:val="00D574C6"/>
    <w:rsid w:val="00D601A6"/>
    <w:rsid w:val="00D601AD"/>
    <w:rsid w:val="00D6022E"/>
    <w:rsid w:val="00D614E0"/>
    <w:rsid w:val="00D61B6E"/>
    <w:rsid w:val="00D623D5"/>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76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A7"/>
    <w:rsid w:val="00D82B31"/>
    <w:rsid w:val="00D82F10"/>
    <w:rsid w:val="00D831F2"/>
    <w:rsid w:val="00D83387"/>
    <w:rsid w:val="00D83E2C"/>
    <w:rsid w:val="00D85196"/>
    <w:rsid w:val="00D85B60"/>
    <w:rsid w:val="00D86E7D"/>
    <w:rsid w:val="00D8751D"/>
    <w:rsid w:val="00D90C5A"/>
    <w:rsid w:val="00D90C72"/>
    <w:rsid w:val="00D91DE3"/>
    <w:rsid w:val="00D92270"/>
    <w:rsid w:val="00D925C2"/>
    <w:rsid w:val="00D93276"/>
    <w:rsid w:val="00D93B24"/>
    <w:rsid w:val="00D93B7C"/>
    <w:rsid w:val="00D946E2"/>
    <w:rsid w:val="00D959D1"/>
    <w:rsid w:val="00D965A0"/>
    <w:rsid w:val="00D965C3"/>
    <w:rsid w:val="00D975BD"/>
    <w:rsid w:val="00D977BB"/>
    <w:rsid w:val="00DA00F5"/>
    <w:rsid w:val="00DA12E2"/>
    <w:rsid w:val="00DA16C1"/>
    <w:rsid w:val="00DA185A"/>
    <w:rsid w:val="00DA1E8E"/>
    <w:rsid w:val="00DA32F2"/>
    <w:rsid w:val="00DA3CDA"/>
    <w:rsid w:val="00DA4B28"/>
    <w:rsid w:val="00DA592B"/>
    <w:rsid w:val="00DA5E9A"/>
    <w:rsid w:val="00DA6277"/>
    <w:rsid w:val="00DA68B0"/>
    <w:rsid w:val="00DA7391"/>
    <w:rsid w:val="00DB0147"/>
    <w:rsid w:val="00DB0FDF"/>
    <w:rsid w:val="00DB0FEC"/>
    <w:rsid w:val="00DB1138"/>
    <w:rsid w:val="00DB11F3"/>
    <w:rsid w:val="00DB13D7"/>
    <w:rsid w:val="00DB236E"/>
    <w:rsid w:val="00DB25D1"/>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323"/>
    <w:rsid w:val="00DE5E1B"/>
    <w:rsid w:val="00DE647E"/>
    <w:rsid w:val="00DE68D1"/>
    <w:rsid w:val="00DE7FE8"/>
    <w:rsid w:val="00DF0A8D"/>
    <w:rsid w:val="00DF1505"/>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96"/>
    <w:rsid w:val="00E006A8"/>
    <w:rsid w:val="00E01454"/>
    <w:rsid w:val="00E018B7"/>
    <w:rsid w:val="00E01CBE"/>
    <w:rsid w:val="00E029C7"/>
    <w:rsid w:val="00E02EAB"/>
    <w:rsid w:val="00E04646"/>
    <w:rsid w:val="00E04BD1"/>
    <w:rsid w:val="00E04BE6"/>
    <w:rsid w:val="00E04CCA"/>
    <w:rsid w:val="00E05421"/>
    <w:rsid w:val="00E06E05"/>
    <w:rsid w:val="00E07419"/>
    <w:rsid w:val="00E079BA"/>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B3"/>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50F"/>
    <w:rsid w:val="00E57828"/>
    <w:rsid w:val="00E604F1"/>
    <w:rsid w:val="00E6056B"/>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3EE7"/>
    <w:rsid w:val="00E74268"/>
    <w:rsid w:val="00E747AC"/>
    <w:rsid w:val="00E763F8"/>
    <w:rsid w:val="00E770F8"/>
    <w:rsid w:val="00E775DC"/>
    <w:rsid w:val="00E80442"/>
    <w:rsid w:val="00E809D3"/>
    <w:rsid w:val="00E80BAC"/>
    <w:rsid w:val="00E81B45"/>
    <w:rsid w:val="00E82BAD"/>
    <w:rsid w:val="00E8300E"/>
    <w:rsid w:val="00E83203"/>
    <w:rsid w:val="00E84848"/>
    <w:rsid w:val="00E85044"/>
    <w:rsid w:val="00E85536"/>
    <w:rsid w:val="00E85BBE"/>
    <w:rsid w:val="00E86F56"/>
    <w:rsid w:val="00E87990"/>
    <w:rsid w:val="00E87C47"/>
    <w:rsid w:val="00E91609"/>
    <w:rsid w:val="00E91968"/>
    <w:rsid w:val="00E91F44"/>
    <w:rsid w:val="00E92716"/>
    <w:rsid w:val="00E92B20"/>
    <w:rsid w:val="00E9360B"/>
    <w:rsid w:val="00E945AF"/>
    <w:rsid w:val="00E94733"/>
    <w:rsid w:val="00E94E78"/>
    <w:rsid w:val="00E95329"/>
    <w:rsid w:val="00E9598B"/>
    <w:rsid w:val="00E95E5F"/>
    <w:rsid w:val="00E9646D"/>
    <w:rsid w:val="00E96B3B"/>
    <w:rsid w:val="00E97533"/>
    <w:rsid w:val="00EA0C69"/>
    <w:rsid w:val="00EA158B"/>
    <w:rsid w:val="00EA1D2D"/>
    <w:rsid w:val="00EA2252"/>
    <w:rsid w:val="00EA32BF"/>
    <w:rsid w:val="00EA3D03"/>
    <w:rsid w:val="00EA3DCB"/>
    <w:rsid w:val="00EA3E4F"/>
    <w:rsid w:val="00EA5803"/>
    <w:rsid w:val="00EA60BD"/>
    <w:rsid w:val="00EA6AC7"/>
    <w:rsid w:val="00EA6BFB"/>
    <w:rsid w:val="00EA6DEE"/>
    <w:rsid w:val="00EA6E2D"/>
    <w:rsid w:val="00EA711D"/>
    <w:rsid w:val="00EA78D6"/>
    <w:rsid w:val="00EA7EC5"/>
    <w:rsid w:val="00EB03C6"/>
    <w:rsid w:val="00EB06F1"/>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521"/>
    <w:rsid w:val="00EC5F50"/>
    <w:rsid w:val="00EC6049"/>
    <w:rsid w:val="00EC7F6F"/>
    <w:rsid w:val="00ED07E6"/>
    <w:rsid w:val="00ED0BB0"/>
    <w:rsid w:val="00ED19CC"/>
    <w:rsid w:val="00ED2394"/>
    <w:rsid w:val="00ED2727"/>
    <w:rsid w:val="00ED3731"/>
    <w:rsid w:val="00ED449C"/>
    <w:rsid w:val="00ED4770"/>
    <w:rsid w:val="00ED50E7"/>
    <w:rsid w:val="00ED5367"/>
    <w:rsid w:val="00ED53D1"/>
    <w:rsid w:val="00ED7193"/>
    <w:rsid w:val="00ED768E"/>
    <w:rsid w:val="00EE0021"/>
    <w:rsid w:val="00EE0E72"/>
    <w:rsid w:val="00EE1947"/>
    <w:rsid w:val="00EE2609"/>
    <w:rsid w:val="00EE30FF"/>
    <w:rsid w:val="00EE3517"/>
    <w:rsid w:val="00EE38E2"/>
    <w:rsid w:val="00EE413C"/>
    <w:rsid w:val="00EE49FE"/>
    <w:rsid w:val="00EE5497"/>
    <w:rsid w:val="00EE587C"/>
    <w:rsid w:val="00EE6E0E"/>
    <w:rsid w:val="00EE78D2"/>
    <w:rsid w:val="00EE7E99"/>
    <w:rsid w:val="00EF0649"/>
    <w:rsid w:val="00EF525D"/>
    <w:rsid w:val="00EF52D7"/>
    <w:rsid w:val="00EF6221"/>
    <w:rsid w:val="00EF6EA6"/>
    <w:rsid w:val="00EF7F3D"/>
    <w:rsid w:val="00F00AF7"/>
    <w:rsid w:val="00F00B6B"/>
    <w:rsid w:val="00F01178"/>
    <w:rsid w:val="00F02A31"/>
    <w:rsid w:val="00F02FB5"/>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83A"/>
    <w:rsid w:val="00F24BE7"/>
    <w:rsid w:val="00F24C44"/>
    <w:rsid w:val="00F263EE"/>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8B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6ED6"/>
    <w:rsid w:val="00FC7A48"/>
    <w:rsid w:val="00FC7CC8"/>
    <w:rsid w:val="00FD0C71"/>
    <w:rsid w:val="00FD126E"/>
    <w:rsid w:val="00FD1B83"/>
    <w:rsid w:val="00FD1C88"/>
    <w:rsid w:val="00FD1E57"/>
    <w:rsid w:val="00FD2274"/>
    <w:rsid w:val="00FD22DA"/>
    <w:rsid w:val="00FD2618"/>
    <w:rsid w:val="00FD2EEB"/>
    <w:rsid w:val="00FD3140"/>
    <w:rsid w:val="00FD31E5"/>
    <w:rsid w:val="00FD352D"/>
    <w:rsid w:val="00FD3719"/>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4E2"/>
    <w:rsid w:val="00FE2D62"/>
    <w:rsid w:val="00FE3137"/>
    <w:rsid w:val="00FE33F7"/>
    <w:rsid w:val="00FE3BEC"/>
    <w:rsid w:val="00FE3E48"/>
    <w:rsid w:val="00FE3F34"/>
    <w:rsid w:val="00FE40D8"/>
    <w:rsid w:val="00FE4271"/>
    <w:rsid w:val="00FE5BCA"/>
    <w:rsid w:val="00FE5CE3"/>
    <w:rsid w:val="00FE5EB6"/>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9A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467D02"/>
    <w:rPr>
      <w:color w:val="808080"/>
      <w:shd w:val="clear" w:color="auto" w:fill="E6E6E6"/>
    </w:rPr>
  </w:style>
  <w:style w:type="character" w:customStyle="1" w:styleId="UnresolvedMention">
    <w:name w:val="Unresolved Mention"/>
    <w:basedOn w:val="DefaultParagraphFont"/>
    <w:uiPriority w:val="99"/>
    <w:semiHidden/>
    <w:unhideWhenUsed/>
    <w:rsid w:val="0000010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character" w:customStyle="1" w:styleId="UnresolvedMention1">
    <w:name w:val="Unresolved Mention1"/>
    <w:basedOn w:val="DefaultParagraphFont"/>
    <w:uiPriority w:val="99"/>
    <w:semiHidden/>
    <w:unhideWhenUsed/>
    <w:rsid w:val="00467D02"/>
    <w:rPr>
      <w:color w:val="808080"/>
      <w:shd w:val="clear" w:color="auto" w:fill="E6E6E6"/>
    </w:rPr>
  </w:style>
  <w:style w:type="character" w:customStyle="1" w:styleId="UnresolvedMention">
    <w:name w:val="Unresolved Mention"/>
    <w:basedOn w:val="DefaultParagraphFont"/>
    <w:uiPriority w:val="99"/>
    <w:semiHidden/>
    <w:unhideWhenUsed/>
    <w:rsid w:val="000001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89347203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harming.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harm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EDB23C11C334C8A07512BCD9F1E42" ma:contentTypeVersion="5" ma:contentTypeDescription="Create a new document." ma:contentTypeScope="" ma:versionID="36762c8c69ad0762adb85fd300c344aa">
  <xsd:schema xmlns:xsd="http://www.w3.org/2001/XMLSchema" xmlns:xs="http://www.w3.org/2001/XMLSchema" xmlns:p="http://schemas.microsoft.com/office/2006/metadata/properties" xmlns:ns2="8039ce92-df0d-49cd-ab1a-4fe3edf1ca97" xmlns:ns3="f6b31d40-b04e-4fd2-a689-7c44d88a5bce" targetNamespace="http://schemas.microsoft.com/office/2006/metadata/properties" ma:root="true" ma:fieldsID="fc29eff8c2036849e8af8e7caddd7415" ns2:_="" ns3:_="">
    <xsd:import namespace="8039ce92-df0d-49cd-ab1a-4fe3edf1ca97"/>
    <xsd:import namespace="f6b31d40-b04e-4fd2-a689-7c44d88a5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9ce92-df0d-49cd-ab1a-4fe3edf1ca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31d40-b04e-4fd2-a689-7c44d88a5b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D0673-3D74-4A23-949E-2F6157571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9ce92-df0d-49cd-ab1a-4fe3edf1ca97"/>
    <ds:schemaRef ds:uri="f6b31d40-b04e-4fd2-a689-7c44d88a5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4.xml><?xml version="1.0" encoding="utf-8"?>
<ds:datastoreItem xmlns:ds="http://schemas.openxmlformats.org/officeDocument/2006/customXml" ds:itemID="{845D472B-92D1-4316-93CC-7D657614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3</cp:revision>
  <cp:lastPrinted>2017-10-20T14:08:00Z</cp:lastPrinted>
  <dcterms:created xsi:type="dcterms:W3CDTF">2018-04-10T16:21:00Z</dcterms:created>
  <dcterms:modified xsi:type="dcterms:W3CDTF">2018-04-10T16:21:00Z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0x0101007BDEDB23C11C334C8A07512BCD9F1E42</vt:lpwstr>
  </property>
</Properties>
</file>