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611E3" w14:textId="3D8D2936" w:rsidR="007C7233" w:rsidRPr="00FB07C4" w:rsidRDefault="00861026" w:rsidP="00F03234">
      <w:pPr>
        <w:pStyle w:val="Heading1"/>
        <w:ind w:left="1134" w:right="687"/>
        <w:jc w:val="center"/>
        <w:rPr>
          <w:rFonts w:ascii="Calibri Light" w:hAnsi="Calibri Light" w:cs="Calibri Light"/>
          <w:b/>
          <w:color w:val="0070C0"/>
        </w:rPr>
      </w:pPr>
      <w:r w:rsidRPr="00FB07C4">
        <w:rPr>
          <w:rFonts w:ascii="Calibri Light" w:hAnsi="Calibri Light" w:cs="Calibri Light"/>
          <w:b/>
          <w:color w:val="0070C0"/>
        </w:rPr>
        <w:t xml:space="preserve">Pharming </w:t>
      </w:r>
      <w:r w:rsidR="0079698E" w:rsidRPr="00FB07C4">
        <w:rPr>
          <w:rFonts w:ascii="Calibri Light" w:hAnsi="Calibri Light" w:cs="Calibri Light"/>
          <w:b/>
          <w:color w:val="0070C0"/>
        </w:rPr>
        <w:t xml:space="preserve">announces </w:t>
      </w:r>
      <w:r w:rsidR="00003F74" w:rsidRPr="00FB07C4">
        <w:rPr>
          <w:rFonts w:ascii="Calibri Light" w:hAnsi="Calibri Light" w:cs="Calibri Light"/>
          <w:b/>
          <w:color w:val="0070C0"/>
        </w:rPr>
        <w:t>a</w:t>
      </w:r>
      <w:r w:rsidR="0079698E" w:rsidRPr="00FB07C4">
        <w:rPr>
          <w:rFonts w:ascii="Calibri Light" w:hAnsi="Calibri Light" w:cs="Calibri Light"/>
          <w:b/>
          <w:color w:val="0070C0"/>
        </w:rPr>
        <w:t>bstracts presented at</w:t>
      </w:r>
      <w:r w:rsidR="001F68C5">
        <w:rPr>
          <w:rFonts w:ascii="Calibri Light" w:hAnsi="Calibri Light" w:cs="Calibri Light"/>
          <w:b/>
          <w:color w:val="0070C0"/>
        </w:rPr>
        <w:t xml:space="preserve"> </w:t>
      </w:r>
      <w:r w:rsidR="00003F74" w:rsidRPr="00FB07C4">
        <w:rPr>
          <w:rFonts w:ascii="Calibri Light" w:hAnsi="Calibri Light" w:cs="Calibri Light"/>
          <w:b/>
          <w:color w:val="0070C0"/>
        </w:rPr>
        <w:t xml:space="preserve">The Western Society of Allergy, Asthma </w:t>
      </w:r>
      <w:r w:rsidR="008C09F9" w:rsidRPr="00FB07C4">
        <w:rPr>
          <w:rFonts w:ascii="Calibri Light" w:hAnsi="Calibri Light" w:cs="Calibri Light"/>
          <w:b/>
          <w:color w:val="0070C0"/>
        </w:rPr>
        <w:t>&amp;</w:t>
      </w:r>
      <w:r w:rsidR="00003F74" w:rsidRPr="00FB07C4">
        <w:rPr>
          <w:rFonts w:ascii="Calibri Light" w:hAnsi="Calibri Light" w:cs="Calibri Light"/>
          <w:b/>
          <w:color w:val="0070C0"/>
        </w:rPr>
        <w:t xml:space="preserve"> Immunology (WSAAI)</w:t>
      </w:r>
      <w:r w:rsidR="00FB07C4">
        <w:rPr>
          <w:rFonts w:ascii="Calibri Light" w:hAnsi="Calibri Light" w:cs="Calibri Light"/>
          <w:b/>
          <w:color w:val="0070C0"/>
        </w:rPr>
        <w:t xml:space="preserve"> conference this week</w:t>
      </w:r>
    </w:p>
    <w:p w14:paraId="030660EC" w14:textId="77777777" w:rsidR="00AD5279" w:rsidRDefault="00AD5279" w:rsidP="00F03234">
      <w:pPr>
        <w:spacing w:before="120"/>
        <w:rPr>
          <w:rStyle w:val="Emphasis"/>
          <w:rFonts w:ascii="Calibri Light" w:hAnsi="Calibri Light" w:cs="Calibri Light"/>
          <w:color w:val="595B5B"/>
          <w:szCs w:val="22"/>
          <w:shd w:val="clear" w:color="auto" w:fill="FFFFFF"/>
        </w:rPr>
      </w:pPr>
    </w:p>
    <w:p w14:paraId="4415CF98" w14:textId="2285D342" w:rsidR="0079698E" w:rsidRPr="00FB07C4" w:rsidRDefault="0079698E" w:rsidP="00F03234">
      <w:pPr>
        <w:spacing w:before="120"/>
        <w:rPr>
          <w:rFonts w:ascii="Calibri Light" w:hAnsi="Calibri Light" w:cs="Calibri Light"/>
          <w:color w:val="595B5B"/>
        </w:rPr>
      </w:pPr>
      <w:r w:rsidRPr="00FB07C4">
        <w:rPr>
          <w:rStyle w:val="Emphasis"/>
          <w:rFonts w:ascii="Calibri Light" w:hAnsi="Calibri Light" w:cs="Calibri Light"/>
          <w:color w:val="595B5B"/>
          <w:szCs w:val="22"/>
          <w:shd w:val="clear" w:color="auto" w:fill="FFFFFF"/>
        </w:rPr>
        <w:t>L</w:t>
      </w:r>
      <w:r w:rsidR="00F400F9" w:rsidRPr="00FB07C4">
        <w:rPr>
          <w:rStyle w:val="Emphasis"/>
          <w:rFonts w:ascii="Calibri Light" w:hAnsi="Calibri Light" w:cs="Calibri Light"/>
          <w:color w:val="595B5B"/>
          <w:szCs w:val="22"/>
          <w:shd w:val="clear" w:color="auto" w:fill="FFFFFF"/>
        </w:rPr>
        <w:t xml:space="preserve">eiden, The Netherlands, </w:t>
      </w:r>
      <w:r w:rsidR="00FB07C4" w:rsidRPr="00FB07C4">
        <w:rPr>
          <w:rStyle w:val="Emphasis"/>
          <w:rFonts w:ascii="Calibri Light" w:hAnsi="Calibri Light" w:cs="Calibri Light"/>
          <w:color w:val="595B5B"/>
          <w:szCs w:val="22"/>
          <w:shd w:val="clear" w:color="auto" w:fill="FFFFFF"/>
        </w:rPr>
        <w:t>2</w:t>
      </w:r>
      <w:r w:rsidR="00AD7359">
        <w:rPr>
          <w:rStyle w:val="Emphasis"/>
          <w:rFonts w:ascii="Calibri Light" w:hAnsi="Calibri Light" w:cs="Calibri Light"/>
          <w:color w:val="595B5B"/>
          <w:szCs w:val="22"/>
          <w:shd w:val="clear" w:color="auto" w:fill="FFFFFF"/>
        </w:rPr>
        <w:t>3</w:t>
      </w:r>
      <w:r w:rsidR="00003F74" w:rsidRPr="00FB07C4">
        <w:rPr>
          <w:rStyle w:val="Emphasis"/>
          <w:rFonts w:ascii="Calibri Light" w:hAnsi="Calibri Light" w:cs="Calibri Light"/>
          <w:color w:val="595B5B"/>
          <w:szCs w:val="22"/>
          <w:shd w:val="clear" w:color="auto" w:fill="FFFFFF"/>
        </w:rPr>
        <w:t xml:space="preserve"> January</w:t>
      </w:r>
      <w:r w:rsidR="00861026" w:rsidRPr="00FB07C4">
        <w:rPr>
          <w:rStyle w:val="Emphasis"/>
          <w:rFonts w:ascii="Calibri Light" w:hAnsi="Calibri Light" w:cs="Calibri Light"/>
          <w:color w:val="595B5B"/>
          <w:szCs w:val="22"/>
          <w:shd w:val="clear" w:color="auto" w:fill="FFFFFF"/>
        </w:rPr>
        <w:t xml:space="preserve"> </w:t>
      </w:r>
      <w:r w:rsidR="00003F74" w:rsidRPr="00FB07C4">
        <w:rPr>
          <w:rStyle w:val="Emphasis"/>
          <w:rFonts w:ascii="Calibri Light" w:hAnsi="Calibri Light" w:cs="Calibri Light"/>
          <w:color w:val="595B5B"/>
          <w:szCs w:val="22"/>
          <w:shd w:val="clear" w:color="auto" w:fill="FFFFFF"/>
        </w:rPr>
        <w:t>2019</w:t>
      </w:r>
      <w:r w:rsidR="00861026" w:rsidRPr="00FB07C4">
        <w:rPr>
          <w:rStyle w:val="apple-converted-space"/>
          <w:rFonts w:ascii="Calibri Light" w:hAnsi="Calibri Light" w:cs="Calibri Light"/>
          <w:color w:val="595B5B"/>
          <w:szCs w:val="22"/>
          <w:shd w:val="clear" w:color="auto" w:fill="FFFFFF"/>
        </w:rPr>
        <w:t xml:space="preserve">, </w:t>
      </w:r>
      <w:r w:rsidR="00861026" w:rsidRPr="00FB07C4">
        <w:rPr>
          <w:rFonts w:ascii="Calibri Light" w:hAnsi="Calibri Light" w:cs="Calibri Light"/>
          <w:color w:val="595B5B"/>
        </w:rPr>
        <w:t>Pharming Group N.V. (“Pharming” or “the Company”) (Euro</w:t>
      </w:r>
      <w:r w:rsidR="00F71DB5" w:rsidRPr="00FB07C4">
        <w:rPr>
          <w:rFonts w:ascii="Calibri Light" w:hAnsi="Calibri Light" w:cs="Calibri Light"/>
          <w:color w:val="595B5B"/>
        </w:rPr>
        <w:t>next Amsterdam: PHARM) announced today that</w:t>
      </w:r>
      <w:r w:rsidRPr="00FB07C4">
        <w:rPr>
          <w:rFonts w:ascii="Calibri Light" w:hAnsi="Calibri Light" w:cs="Calibri Light"/>
          <w:color w:val="595B5B"/>
        </w:rPr>
        <w:t xml:space="preserve"> </w:t>
      </w:r>
      <w:r w:rsidR="00003F74" w:rsidRPr="00FB07C4">
        <w:rPr>
          <w:rFonts w:ascii="Calibri Light" w:hAnsi="Calibri Light" w:cs="Calibri Light"/>
          <w:color w:val="595B5B"/>
        </w:rPr>
        <w:t>two</w:t>
      </w:r>
      <w:r w:rsidRPr="00FB07C4">
        <w:rPr>
          <w:rFonts w:ascii="Calibri Light" w:hAnsi="Calibri Light" w:cs="Calibri Light"/>
          <w:color w:val="595B5B"/>
        </w:rPr>
        <w:t xml:space="preserve"> abstracts </w:t>
      </w:r>
      <w:r w:rsidR="00614A31">
        <w:rPr>
          <w:rFonts w:ascii="Calibri Light" w:hAnsi="Calibri Light" w:cs="Calibri Light"/>
          <w:color w:val="595B5B"/>
        </w:rPr>
        <w:t>were</w:t>
      </w:r>
      <w:r w:rsidRPr="00FB07C4">
        <w:rPr>
          <w:rFonts w:ascii="Calibri Light" w:hAnsi="Calibri Light" w:cs="Calibri Light"/>
          <w:color w:val="595B5B"/>
        </w:rPr>
        <w:t xml:space="preserve"> present</w:t>
      </w:r>
      <w:r w:rsidR="00003F74" w:rsidRPr="00FB07C4">
        <w:rPr>
          <w:rFonts w:ascii="Calibri Light" w:hAnsi="Calibri Light" w:cs="Calibri Light"/>
          <w:color w:val="595B5B"/>
        </w:rPr>
        <w:t xml:space="preserve">ed </w:t>
      </w:r>
      <w:r w:rsidRPr="00FB07C4">
        <w:rPr>
          <w:rFonts w:ascii="Calibri Light" w:hAnsi="Calibri Light" w:cs="Calibri Light"/>
          <w:color w:val="595B5B"/>
        </w:rPr>
        <w:t xml:space="preserve">at </w:t>
      </w:r>
      <w:r w:rsidR="00003F74" w:rsidRPr="00FB07C4">
        <w:rPr>
          <w:rFonts w:ascii="Calibri Light" w:hAnsi="Calibri Light" w:cs="Calibri Light"/>
          <w:color w:val="595B5B"/>
        </w:rPr>
        <w:t>The Western Society of Allergy, Asthma and Immunology (WSAAI)</w:t>
      </w:r>
      <w:r w:rsidRPr="00FB07C4">
        <w:rPr>
          <w:rFonts w:ascii="Calibri Light" w:hAnsi="Calibri Light" w:cs="Calibri Light"/>
          <w:color w:val="595B5B"/>
        </w:rPr>
        <w:t xml:space="preserve"> in </w:t>
      </w:r>
      <w:r w:rsidR="00003F74" w:rsidRPr="00FB07C4">
        <w:rPr>
          <w:rFonts w:ascii="Calibri Light" w:hAnsi="Calibri Light" w:cs="Calibri Light"/>
          <w:color w:val="595B5B"/>
        </w:rPr>
        <w:t>Maui</w:t>
      </w:r>
      <w:r w:rsidRPr="00FB07C4">
        <w:rPr>
          <w:rFonts w:ascii="Calibri Light" w:hAnsi="Calibri Light" w:cs="Calibri Light"/>
          <w:color w:val="595B5B"/>
        </w:rPr>
        <w:t xml:space="preserve">, </w:t>
      </w:r>
      <w:r w:rsidR="00003F74" w:rsidRPr="00FB07C4">
        <w:rPr>
          <w:rFonts w:ascii="Calibri Light" w:hAnsi="Calibri Light" w:cs="Calibri Light"/>
          <w:color w:val="595B5B"/>
        </w:rPr>
        <w:t>Hawaii</w:t>
      </w:r>
      <w:r w:rsidRPr="00FB07C4">
        <w:rPr>
          <w:rFonts w:ascii="Calibri Light" w:hAnsi="Calibri Light" w:cs="Calibri Light"/>
          <w:color w:val="595B5B"/>
        </w:rPr>
        <w:t xml:space="preserve">, USA on </w:t>
      </w:r>
      <w:r w:rsidR="00003F74" w:rsidRPr="00FB07C4">
        <w:rPr>
          <w:rFonts w:ascii="Calibri Light" w:hAnsi="Calibri Light" w:cs="Calibri Light"/>
          <w:color w:val="595B5B"/>
        </w:rPr>
        <w:t>January</w:t>
      </w:r>
      <w:r w:rsidRPr="00FB07C4">
        <w:rPr>
          <w:rFonts w:ascii="Calibri Light" w:hAnsi="Calibri Light" w:cs="Calibri Light"/>
          <w:color w:val="595B5B"/>
        </w:rPr>
        <w:t xml:space="preserve"> </w:t>
      </w:r>
      <w:r w:rsidR="00003F74" w:rsidRPr="00FB07C4">
        <w:rPr>
          <w:rFonts w:ascii="Calibri Light" w:hAnsi="Calibri Light" w:cs="Calibri Light"/>
          <w:color w:val="595B5B"/>
        </w:rPr>
        <w:t>2</w:t>
      </w:r>
      <w:r w:rsidR="00FB07C4" w:rsidRPr="00FB07C4">
        <w:rPr>
          <w:rFonts w:ascii="Calibri Light" w:hAnsi="Calibri Light" w:cs="Calibri Light"/>
          <w:color w:val="595B5B"/>
        </w:rPr>
        <w:t>2</w:t>
      </w:r>
      <w:r w:rsidR="00003F74" w:rsidRPr="00FB07C4">
        <w:rPr>
          <w:rFonts w:ascii="Calibri Light" w:hAnsi="Calibri Light" w:cs="Calibri Light"/>
          <w:color w:val="595B5B"/>
        </w:rPr>
        <w:t>-24, 2019.</w:t>
      </w:r>
      <w:r w:rsidRPr="00FB07C4">
        <w:rPr>
          <w:rFonts w:ascii="Calibri Light" w:hAnsi="Calibri Light" w:cs="Calibri Light"/>
          <w:color w:val="595B5B"/>
        </w:rPr>
        <w:t xml:space="preserve"> </w:t>
      </w:r>
    </w:p>
    <w:p w14:paraId="530CA819" w14:textId="4CD8FDCD" w:rsidR="0079698E" w:rsidRPr="00FB07C4" w:rsidRDefault="005D30E0" w:rsidP="00F03234">
      <w:pPr>
        <w:spacing w:before="120"/>
        <w:rPr>
          <w:rFonts w:ascii="Calibri Light" w:hAnsi="Calibri Light" w:cs="Calibri Light"/>
          <w:color w:val="595B5B"/>
        </w:rPr>
      </w:pPr>
      <w:r w:rsidRPr="00FB07C4">
        <w:rPr>
          <w:rFonts w:ascii="Calibri Light" w:hAnsi="Calibri Light" w:cs="Calibri Light"/>
          <w:color w:val="595B5B"/>
        </w:rPr>
        <w:t>These presentations are:</w:t>
      </w:r>
    </w:p>
    <w:p w14:paraId="132E3983" w14:textId="79C8DA84" w:rsidR="00003F74" w:rsidRDefault="00003F74" w:rsidP="00003F74">
      <w:pPr>
        <w:pStyle w:val="ListParagraph"/>
        <w:numPr>
          <w:ilvl w:val="0"/>
          <w:numId w:val="15"/>
        </w:numPr>
        <w:spacing w:before="120"/>
        <w:rPr>
          <w:rFonts w:ascii="Calibri Light" w:hAnsi="Calibri Light" w:cs="Calibri Light"/>
          <w:color w:val="595B5B"/>
        </w:rPr>
      </w:pPr>
      <w:r w:rsidRPr="00FB07C4">
        <w:rPr>
          <w:rFonts w:ascii="Calibri Light" w:hAnsi="Calibri Light" w:cs="Calibri Light"/>
          <w:color w:val="595B5B"/>
        </w:rPr>
        <w:t xml:space="preserve">Impact of Hereditary Angioedema Prophylaxis </w:t>
      </w:r>
      <w:proofErr w:type="gramStart"/>
      <w:r w:rsidRPr="00FB07C4">
        <w:rPr>
          <w:rFonts w:ascii="Calibri Light" w:hAnsi="Calibri Light" w:cs="Calibri Light"/>
          <w:color w:val="595B5B"/>
        </w:rPr>
        <w:t>With</w:t>
      </w:r>
      <w:proofErr w:type="gramEnd"/>
      <w:r w:rsidRPr="00FB07C4">
        <w:rPr>
          <w:rFonts w:ascii="Calibri Light" w:hAnsi="Calibri Light" w:cs="Calibri Light"/>
          <w:color w:val="595B5B"/>
        </w:rPr>
        <w:t xml:space="preserve"> Recombinant Human C1 Esterase Inhibitor on Burden of Emergency Department Visits by Dr. Douglas Jones, Rocky Mountain Allergy, Asthma</w:t>
      </w:r>
      <w:r w:rsidR="0045670D">
        <w:rPr>
          <w:rFonts w:ascii="Calibri Light" w:hAnsi="Calibri Light" w:cs="Calibri Light"/>
          <w:color w:val="595B5B"/>
        </w:rPr>
        <w:t xml:space="preserve"> </w:t>
      </w:r>
      <w:r w:rsidRPr="00FB07C4">
        <w:rPr>
          <w:rFonts w:ascii="Calibri Light" w:hAnsi="Calibri Light" w:cs="Calibri Light"/>
          <w:color w:val="595B5B"/>
        </w:rPr>
        <w:t>and Immunology.</w:t>
      </w:r>
    </w:p>
    <w:p w14:paraId="26191702" w14:textId="1A2AEBB3" w:rsidR="00722198" w:rsidRPr="00722198" w:rsidRDefault="00722198" w:rsidP="00722198">
      <w:pPr>
        <w:pStyle w:val="ListParagraph"/>
        <w:numPr>
          <w:ilvl w:val="1"/>
          <w:numId w:val="15"/>
        </w:numPr>
        <w:spacing w:before="120"/>
        <w:rPr>
          <w:rFonts w:ascii="Calibri Light" w:hAnsi="Calibri Light" w:cs="Calibri Light"/>
          <w:color w:val="595B5B"/>
        </w:rPr>
      </w:pPr>
      <w:r>
        <w:rPr>
          <w:rFonts w:ascii="Calibri Light" w:hAnsi="Calibri Light" w:cs="Calibri Light"/>
          <w:color w:val="595B5B"/>
        </w:rPr>
        <w:t>The authors report a patient on plasma-derived C1-INH prophylaxis who was still experiencing HAE attacks and required numerous visits to the emergency department (ED).  The patient was switched to R</w:t>
      </w:r>
      <w:r w:rsidR="0026210A">
        <w:rPr>
          <w:rFonts w:ascii="Calibri Light" w:hAnsi="Calibri Light" w:cs="Calibri Light"/>
          <w:color w:val="595B5B"/>
        </w:rPr>
        <w:t>UCONEST®</w:t>
      </w:r>
      <w:r>
        <w:rPr>
          <w:rFonts w:ascii="Calibri Light" w:hAnsi="Calibri Light" w:cs="Calibri Light"/>
          <w:color w:val="595B5B"/>
        </w:rPr>
        <w:t xml:space="preserve"> prophylaxis, and the number of attacks requiring acute treatment decreased significantly (1 attack over a </w:t>
      </w:r>
      <w:proofErr w:type="gramStart"/>
      <w:r>
        <w:rPr>
          <w:rFonts w:ascii="Calibri Light" w:hAnsi="Calibri Light" w:cs="Calibri Light"/>
          <w:color w:val="595B5B"/>
        </w:rPr>
        <w:t>15 month</w:t>
      </w:r>
      <w:proofErr w:type="gramEnd"/>
      <w:r>
        <w:rPr>
          <w:rFonts w:ascii="Calibri Light" w:hAnsi="Calibri Light" w:cs="Calibri Light"/>
          <w:color w:val="595B5B"/>
        </w:rPr>
        <w:t xml:space="preserve"> period) along with visits to the ED.</w:t>
      </w:r>
    </w:p>
    <w:p w14:paraId="6E2EC451" w14:textId="77777777" w:rsidR="00003F74" w:rsidRPr="00FB07C4" w:rsidRDefault="00003F74" w:rsidP="00003F74">
      <w:pPr>
        <w:pStyle w:val="ListParagraph"/>
        <w:spacing w:before="120"/>
        <w:rPr>
          <w:rFonts w:ascii="Calibri Light" w:hAnsi="Calibri Light" w:cs="Calibri Light"/>
          <w:color w:val="595B5B"/>
        </w:rPr>
      </w:pPr>
    </w:p>
    <w:p w14:paraId="2E9594DF" w14:textId="56383034" w:rsidR="0079698E" w:rsidRDefault="00003F74" w:rsidP="00003F74">
      <w:pPr>
        <w:pStyle w:val="ListParagraph"/>
        <w:numPr>
          <w:ilvl w:val="0"/>
          <w:numId w:val="15"/>
        </w:numPr>
        <w:spacing w:before="120"/>
        <w:rPr>
          <w:rFonts w:ascii="Calibri Light" w:hAnsi="Calibri Light" w:cs="Calibri Light"/>
          <w:color w:val="595B5B"/>
        </w:rPr>
      </w:pPr>
      <w:r w:rsidRPr="00FB07C4">
        <w:rPr>
          <w:rFonts w:ascii="Calibri Light" w:hAnsi="Calibri Light" w:cs="Calibri Light"/>
          <w:color w:val="595B5B"/>
        </w:rPr>
        <w:t xml:space="preserve">Recombinant Human C1 Esterase Inhibitor as Routine Short-Term Prophylaxis for Hereditary Angioedema Inadequately Controlled </w:t>
      </w:r>
      <w:proofErr w:type="gramStart"/>
      <w:r w:rsidRPr="00FB07C4">
        <w:rPr>
          <w:rFonts w:ascii="Calibri Light" w:hAnsi="Calibri Light" w:cs="Calibri Light"/>
          <w:color w:val="595B5B"/>
        </w:rPr>
        <w:t>With</w:t>
      </w:r>
      <w:proofErr w:type="gramEnd"/>
      <w:r w:rsidRPr="00FB07C4">
        <w:rPr>
          <w:rFonts w:ascii="Calibri Light" w:hAnsi="Calibri Light" w:cs="Calibri Light"/>
          <w:color w:val="595B5B"/>
        </w:rPr>
        <w:t xml:space="preserve"> Long-Term Prophylaxis During Menses by Dr. Andrew Smith, Allergy Associates of Utah</w:t>
      </w:r>
      <w:r w:rsidR="005D30E0" w:rsidRPr="00FB07C4">
        <w:rPr>
          <w:rFonts w:ascii="Calibri Light" w:hAnsi="Calibri Light" w:cs="Calibri Light"/>
          <w:color w:val="595B5B"/>
        </w:rPr>
        <w:t>.</w:t>
      </w:r>
    </w:p>
    <w:p w14:paraId="449E0F43" w14:textId="40F41265" w:rsidR="00722198" w:rsidRPr="00FB07C4" w:rsidRDefault="00722198" w:rsidP="00722198">
      <w:pPr>
        <w:pStyle w:val="ListParagraph"/>
        <w:numPr>
          <w:ilvl w:val="1"/>
          <w:numId w:val="15"/>
        </w:numPr>
        <w:spacing w:before="120"/>
        <w:rPr>
          <w:rFonts w:ascii="Calibri Light" w:hAnsi="Calibri Light" w:cs="Calibri Light"/>
          <w:color w:val="595B5B"/>
        </w:rPr>
      </w:pPr>
      <w:r>
        <w:rPr>
          <w:rFonts w:ascii="Calibri Light" w:hAnsi="Calibri Light" w:cs="Calibri Light"/>
          <w:color w:val="595B5B"/>
        </w:rPr>
        <w:t xml:space="preserve">The authors report a patient </w:t>
      </w:r>
      <w:proofErr w:type="spellStart"/>
      <w:r>
        <w:rPr>
          <w:rFonts w:ascii="Calibri Light" w:hAnsi="Calibri Light" w:cs="Calibri Light"/>
          <w:color w:val="595B5B"/>
        </w:rPr>
        <w:t>suboptimally</w:t>
      </w:r>
      <w:proofErr w:type="spellEnd"/>
      <w:r>
        <w:rPr>
          <w:rFonts w:ascii="Calibri Light" w:hAnsi="Calibri Light" w:cs="Calibri Light"/>
          <w:color w:val="595B5B"/>
        </w:rPr>
        <w:t xml:space="preserve"> controlled with plasma-derived C1-INH</w:t>
      </w:r>
      <w:r w:rsidR="002C12A3">
        <w:rPr>
          <w:rFonts w:ascii="Calibri Light" w:hAnsi="Calibri Light" w:cs="Calibri Light"/>
          <w:color w:val="595B5B"/>
        </w:rPr>
        <w:t xml:space="preserve"> prophylaxis</w:t>
      </w:r>
      <w:r>
        <w:rPr>
          <w:rFonts w:ascii="Calibri Light" w:hAnsi="Calibri Light" w:cs="Calibri Light"/>
          <w:color w:val="595B5B"/>
        </w:rPr>
        <w:t>, initially delivered intravenously and then switched to the subcutaneous route of administration.  Because of frequent breakthrough attacks especially during menses, R</w:t>
      </w:r>
      <w:r w:rsidR="00A04CF2">
        <w:rPr>
          <w:rFonts w:ascii="Calibri Light" w:hAnsi="Calibri Light" w:cs="Calibri Light"/>
          <w:color w:val="595B5B"/>
        </w:rPr>
        <w:t>UCONEST®</w:t>
      </w:r>
      <w:r>
        <w:rPr>
          <w:rFonts w:ascii="Calibri Light" w:hAnsi="Calibri Light" w:cs="Calibri Light"/>
          <w:color w:val="595B5B"/>
        </w:rPr>
        <w:t xml:space="preserve"> was added to her regimen as a </w:t>
      </w:r>
      <w:r w:rsidR="00EC0E14">
        <w:rPr>
          <w:rFonts w:ascii="Calibri Light" w:hAnsi="Calibri Light" w:cs="Calibri Light"/>
          <w:color w:val="595B5B"/>
        </w:rPr>
        <w:t>short-term prophylactic therapy.  This</w:t>
      </w:r>
      <w:r>
        <w:rPr>
          <w:rFonts w:ascii="Calibri Light" w:hAnsi="Calibri Light" w:cs="Calibri Light"/>
          <w:color w:val="595B5B"/>
        </w:rPr>
        <w:t xml:space="preserve"> resulted in a substantial reduction of her HAE symptoms</w:t>
      </w:r>
      <w:r w:rsidR="00EC0E14">
        <w:rPr>
          <w:rFonts w:ascii="Calibri Light" w:hAnsi="Calibri Light" w:cs="Calibri Light"/>
          <w:color w:val="595B5B"/>
        </w:rPr>
        <w:t>, and th</w:t>
      </w:r>
      <w:r>
        <w:rPr>
          <w:rFonts w:ascii="Calibri Light" w:hAnsi="Calibri Light" w:cs="Calibri Light"/>
          <w:color w:val="595B5B"/>
        </w:rPr>
        <w:t>e patient did not require any acute therapy since beginning Ruconest.</w:t>
      </w:r>
    </w:p>
    <w:p w14:paraId="6CED996C" w14:textId="77777777" w:rsidR="00F9528F" w:rsidRDefault="00F9528F" w:rsidP="00AC704C">
      <w:pPr>
        <w:spacing w:before="120"/>
        <w:rPr>
          <w:rFonts w:ascii="Calibri Light" w:hAnsi="Calibri Light" w:cs="Calibri Light"/>
          <w:i/>
          <w:color w:val="595B5B"/>
        </w:rPr>
      </w:pPr>
    </w:p>
    <w:p w14:paraId="0E453D49" w14:textId="21BBB1BD" w:rsidR="00AC704C" w:rsidRPr="00FB07C4" w:rsidRDefault="0079698E" w:rsidP="00AC704C">
      <w:pPr>
        <w:spacing w:before="120"/>
        <w:rPr>
          <w:rFonts w:ascii="Calibri Light" w:hAnsi="Calibri Light" w:cs="Calibri Light"/>
          <w:color w:val="595B5B"/>
        </w:rPr>
      </w:pPr>
      <w:r w:rsidRPr="00FB07C4">
        <w:rPr>
          <w:rFonts w:ascii="Calibri Light" w:hAnsi="Calibri Light" w:cs="Calibri Light"/>
          <w:i/>
          <w:color w:val="595B5B"/>
        </w:rPr>
        <w:t>“</w:t>
      </w:r>
      <w:r w:rsidR="00722198">
        <w:rPr>
          <w:rFonts w:ascii="Calibri Light" w:hAnsi="Calibri Light" w:cs="Calibri Light"/>
          <w:i/>
          <w:color w:val="595B5B"/>
        </w:rPr>
        <w:t>This</w:t>
      </w:r>
      <w:r w:rsidR="00722198" w:rsidRPr="00FB07C4">
        <w:rPr>
          <w:rFonts w:ascii="Calibri Light" w:hAnsi="Calibri Light" w:cs="Calibri Light"/>
          <w:i/>
          <w:color w:val="595B5B"/>
        </w:rPr>
        <w:t xml:space="preserve"> </w:t>
      </w:r>
      <w:proofErr w:type="gramStart"/>
      <w:r w:rsidR="00003F74" w:rsidRPr="00FB07C4">
        <w:rPr>
          <w:rFonts w:ascii="Calibri Light" w:hAnsi="Calibri Light" w:cs="Calibri Light"/>
          <w:i/>
          <w:color w:val="595B5B"/>
        </w:rPr>
        <w:t>real world</w:t>
      </w:r>
      <w:proofErr w:type="gramEnd"/>
      <w:r w:rsidR="00003F74" w:rsidRPr="00FB07C4">
        <w:rPr>
          <w:rFonts w:ascii="Calibri Light" w:hAnsi="Calibri Light" w:cs="Calibri Light"/>
          <w:i/>
          <w:color w:val="595B5B"/>
        </w:rPr>
        <w:t xml:space="preserve"> </w:t>
      </w:r>
      <w:r w:rsidR="00722198">
        <w:rPr>
          <w:rFonts w:ascii="Calibri Light" w:hAnsi="Calibri Light" w:cs="Calibri Light"/>
          <w:i/>
          <w:color w:val="595B5B"/>
        </w:rPr>
        <w:t>evidence</w:t>
      </w:r>
      <w:r w:rsidR="00722198" w:rsidRPr="00FB07C4">
        <w:rPr>
          <w:rFonts w:ascii="Calibri Light" w:hAnsi="Calibri Light" w:cs="Calibri Light"/>
          <w:i/>
          <w:color w:val="595B5B"/>
        </w:rPr>
        <w:t xml:space="preserve"> </w:t>
      </w:r>
      <w:r w:rsidR="00003F74" w:rsidRPr="00FB07C4">
        <w:rPr>
          <w:rFonts w:ascii="Calibri Light" w:hAnsi="Calibri Light" w:cs="Calibri Light"/>
          <w:i/>
          <w:color w:val="595B5B"/>
        </w:rPr>
        <w:t>demonstrate</w:t>
      </w:r>
      <w:r w:rsidR="00722198">
        <w:rPr>
          <w:rFonts w:ascii="Calibri Light" w:hAnsi="Calibri Light" w:cs="Calibri Light"/>
          <w:i/>
          <w:color w:val="595B5B"/>
        </w:rPr>
        <w:t>s</w:t>
      </w:r>
      <w:r w:rsidR="00003F74" w:rsidRPr="00FB07C4">
        <w:rPr>
          <w:rFonts w:ascii="Calibri Light" w:hAnsi="Calibri Light" w:cs="Calibri Light"/>
          <w:i/>
          <w:color w:val="595B5B"/>
        </w:rPr>
        <w:t xml:space="preserve"> that R</w:t>
      </w:r>
      <w:r w:rsidR="0056594F">
        <w:rPr>
          <w:rFonts w:ascii="Calibri Light" w:hAnsi="Calibri Light" w:cs="Calibri Light"/>
          <w:i/>
          <w:color w:val="595B5B"/>
        </w:rPr>
        <w:t>UCONEST®</w:t>
      </w:r>
      <w:bookmarkStart w:id="0" w:name="_GoBack"/>
      <w:bookmarkEnd w:id="0"/>
      <w:r w:rsidR="00003F74" w:rsidRPr="00FB07C4">
        <w:rPr>
          <w:rFonts w:ascii="Calibri Light" w:hAnsi="Calibri Light" w:cs="Calibri Light"/>
          <w:i/>
          <w:color w:val="595B5B"/>
        </w:rPr>
        <w:t xml:space="preserve"> continues to serve an important role in the management of </w:t>
      </w:r>
      <w:r w:rsidR="00A27BB8" w:rsidRPr="00FB07C4">
        <w:rPr>
          <w:rFonts w:ascii="Calibri Light" w:hAnsi="Calibri Light" w:cs="Calibri Light"/>
          <w:i/>
          <w:color w:val="595B5B"/>
        </w:rPr>
        <w:t>HAE</w:t>
      </w:r>
      <w:r w:rsidR="00003F74" w:rsidRPr="00FB07C4">
        <w:rPr>
          <w:rFonts w:ascii="Calibri Light" w:hAnsi="Calibri Light" w:cs="Calibri Light"/>
          <w:i/>
          <w:color w:val="595B5B"/>
        </w:rPr>
        <w:t xml:space="preserve"> despite the availability of</w:t>
      </w:r>
      <w:r w:rsidRPr="00FB07C4">
        <w:rPr>
          <w:rFonts w:ascii="Calibri Light" w:hAnsi="Calibri Light" w:cs="Calibri Light"/>
          <w:i/>
          <w:color w:val="595B5B"/>
        </w:rPr>
        <w:t xml:space="preserve"> </w:t>
      </w:r>
      <w:r w:rsidR="00003F74" w:rsidRPr="00FB07C4">
        <w:rPr>
          <w:rFonts w:ascii="Calibri Light" w:hAnsi="Calibri Light" w:cs="Calibri Light"/>
          <w:i/>
          <w:color w:val="595B5B"/>
        </w:rPr>
        <w:t>other therapeutic options</w:t>
      </w:r>
      <w:r w:rsidR="00FF5909" w:rsidRPr="00FB07C4">
        <w:rPr>
          <w:rFonts w:ascii="Calibri Light" w:hAnsi="Calibri Light" w:cs="Calibri Light"/>
          <w:i/>
          <w:color w:val="595B5B"/>
        </w:rPr>
        <w:t>.</w:t>
      </w:r>
      <w:r w:rsidR="00731C97" w:rsidRPr="00FB07C4">
        <w:rPr>
          <w:rFonts w:ascii="Calibri Light" w:hAnsi="Calibri Light" w:cs="Calibri Light"/>
          <w:i/>
          <w:color w:val="595B5B"/>
        </w:rPr>
        <w:t xml:space="preserve">” </w:t>
      </w:r>
      <w:r w:rsidR="00731C97" w:rsidRPr="00FB07C4">
        <w:rPr>
          <w:rFonts w:ascii="Calibri Light" w:hAnsi="Calibri Light" w:cs="Calibri Light"/>
          <w:color w:val="595B5B"/>
        </w:rPr>
        <w:t xml:space="preserve">said </w:t>
      </w:r>
      <w:r w:rsidR="009C7057" w:rsidRPr="00FB07C4">
        <w:rPr>
          <w:rFonts w:ascii="Calibri Light" w:hAnsi="Calibri Light" w:cs="Calibri Light"/>
          <w:color w:val="595B5B"/>
        </w:rPr>
        <w:t>Bruno Giannetti</w:t>
      </w:r>
      <w:r w:rsidR="00731C97" w:rsidRPr="00FB07C4">
        <w:rPr>
          <w:rFonts w:ascii="Calibri Light" w:hAnsi="Calibri Light" w:cs="Calibri Light"/>
          <w:color w:val="595B5B"/>
        </w:rPr>
        <w:t>, MD</w:t>
      </w:r>
      <w:r w:rsidR="009C7057" w:rsidRPr="00FB07C4">
        <w:rPr>
          <w:rFonts w:ascii="Calibri Light" w:hAnsi="Calibri Light" w:cs="Calibri Light"/>
          <w:color w:val="595B5B"/>
        </w:rPr>
        <w:t>, PhD</w:t>
      </w:r>
      <w:r w:rsidR="00731C97" w:rsidRPr="00FB07C4">
        <w:rPr>
          <w:rFonts w:ascii="Calibri Light" w:hAnsi="Calibri Light" w:cs="Calibri Light"/>
          <w:color w:val="595B5B"/>
        </w:rPr>
        <w:t xml:space="preserve"> C</w:t>
      </w:r>
      <w:r w:rsidR="009C7057" w:rsidRPr="00FB07C4">
        <w:rPr>
          <w:rFonts w:ascii="Calibri Light" w:hAnsi="Calibri Light" w:cs="Calibri Light"/>
          <w:color w:val="595B5B"/>
        </w:rPr>
        <w:t>O</w:t>
      </w:r>
      <w:r w:rsidR="00731C97" w:rsidRPr="00FB07C4">
        <w:rPr>
          <w:rFonts w:ascii="Calibri Light" w:hAnsi="Calibri Light" w:cs="Calibri Light"/>
          <w:color w:val="595B5B"/>
        </w:rPr>
        <w:t>O of Pharming.</w:t>
      </w:r>
    </w:p>
    <w:p w14:paraId="61114FFC" w14:textId="77777777" w:rsidR="00F9528F" w:rsidRDefault="00F9528F" w:rsidP="00AC704C">
      <w:pPr>
        <w:spacing w:before="120"/>
        <w:rPr>
          <w:rFonts w:ascii="Calibri Light" w:hAnsi="Calibri Light" w:cs="Calibri Light"/>
          <w:color w:val="595B5B"/>
        </w:rPr>
      </w:pPr>
    </w:p>
    <w:p w14:paraId="1DF2AFCB" w14:textId="7223C389" w:rsidR="00077707" w:rsidRDefault="00077707" w:rsidP="00AC704C">
      <w:pPr>
        <w:spacing w:before="120"/>
        <w:rPr>
          <w:rFonts w:ascii="Calibri Light" w:hAnsi="Calibri Light" w:cs="Calibri Light"/>
          <w:color w:val="59595B"/>
        </w:rPr>
      </w:pPr>
      <w:r w:rsidRPr="00FB07C4">
        <w:rPr>
          <w:rFonts w:ascii="Calibri Light" w:hAnsi="Calibri Light" w:cs="Calibri Light"/>
          <w:color w:val="595B5B"/>
        </w:rPr>
        <w:t>These pres</w:t>
      </w:r>
      <w:r w:rsidR="00003F74" w:rsidRPr="00FB07C4">
        <w:rPr>
          <w:rFonts w:ascii="Calibri Light" w:hAnsi="Calibri Light" w:cs="Calibri Light"/>
          <w:color w:val="595B5B"/>
        </w:rPr>
        <w:t>e</w:t>
      </w:r>
      <w:r w:rsidRPr="00FB07C4">
        <w:rPr>
          <w:rFonts w:ascii="Calibri Light" w:hAnsi="Calibri Light" w:cs="Calibri Light"/>
          <w:color w:val="595B5B"/>
        </w:rPr>
        <w:t xml:space="preserve">ntations will be made available following the congress on </w:t>
      </w:r>
      <w:r w:rsidR="009C7057" w:rsidRPr="00FB07C4">
        <w:rPr>
          <w:rFonts w:ascii="Calibri Light" w:hAnsi="Calibri Light" w:cs="Calibri Light"/>
          <w:color w:val="595B5B"/>
        </w:rPr>
        <w:t>P</w:t>
      </w:r>
      <w:r w:rsidRPr="00FB07C4">
        <w:rPr>
          <w:rFonts w:ascii="Calibri Light" w:hAnsi="Calibri Light" w:cs="Calibri Light"/>
          <w:color w:val="595B5B"/>
        </w:rPr>
        <w:t>harming’s website</w:t>
      </w:r>
      <w:r w:rsidRPr="00003F74">
        <w:rPr>
          <w:rFonts w:ascii="Calibri Light" w:hAnsi="Calibri Light" w:cs="Calibri Light"/>
          <w:color w:val="auto"/>
        </w:rPr>
        <w:t xml:space="preserve"> </w:t>
      </w:r>
      <w:hyperlink r:id="rId8" w:history="1">
        <w:r w:rsidRPr="001B2142">
          <w:rPr>
            <w:rStyle w:val="Hyperlink"/>
            <w:rFonts w:ascii="Calibri Light" w:hAnsi="Calibri Light" w:cs="Calibri Light"/>
          </w:rPr>
          <w:t>www.pharming.com</w:t>
        </w:r>
      </w:hyperlink>
      <w:r w:rsidR="00FB07C4">
        <w:rPr>
          <w:rStyle w:val="Hyperlink"/>
          <w:rFonts w:ascii="Calibri Light" w:hAnsi="Calibri Light" w:cs="Calibri Light"/>
        </w:rPr>
        <w:t xml:space="preserve"> .</w:t>
      </w:r>
      <w:r>
        <w:rPr>
          <w:rFonts w:ascii="Calibri Light" w:hAnsi="Calibri Light" w:cs="Calibri Light"/>
          <w:color w:val="59595B"/>
        </w:rPr>
        <w:t xml:space="preserve"> </w:t>
      </w:r>
    </w:p>
    <w:p w14:paraId="4E11BABB" w14:textId="77777777" w:rsidR="00077707" w:rsidRPr="00C44F5D" w:rsidRDefault="00077707" w:rsidP="00AC704C">
      <w:pPr>
        <w:spacing w:before="120"/>
        <w:rPr>
          <w:rFonts w:ascii="Calibri Light" w:hAnsi="Calibri Light" w:cs="Calibri Light"/>
          <w:color w:val="59595B"/>
        </w:rPr>
      </w:pPr>
    </w:p>
    <w:p w14:paraId="68B714AF" w14:textId="77777777" w:rsidR="00FB07C4" w:rsidRPr="00820487" w:rsidRDefault="00FB07C4" w:rsidP="00FB07C4">
      <w:pPr>
        <w:pStyle w:val="Heading3"/>
        <w:spacing w:after="120"/>
        <w:rPr>
          <w:rFonts w:ascii="Calibri Light" w:hAnsi="Calibri Light" w:cs="Calibri Light"/>
          <w:color w:val="0070C0"/>
          <w:sz w:val="22"/>
          <w:szCs w:val="22"/>
          <w:lang w:val="en-GB"/>
        </w:rPr>
      </w:pPr>
      <w:r w:rsidRPr="00820487">
        <w:rPr>
          <w:rFonts w:ascii="Calibri Light" w:hAnsi="Calibri Light" w:cs="Calibri Light"/>
          <w:bCs/>
          <w:color w:val="0070C0"/>
          <w:sz w:val="22"/>
          <w:szCs w:val="22"/>
          <w:lang w:val="en-GB"/>
        </w:rPr>
        <w:t>About HAE</w:t>
      </w:r>
    </w:p>
    <w:p w14:paraId="52A172D6" w14:textId="77777777" w:rsidR="00FB07C4" w:rsidRPr="00820487" w:rsidRDefault="00FB07C4" w:rsidP="00FB07C4">
      <w:pPr>
        <w:pStyle w:val="NormalWeb"/>
        <w:spacing w:after="300"/>
        <w:jc w:val="both"/>
        <w:rPr>
          <w:rFonts w:ascii="Calibri Light" w:hAnsi="Calibri Light" w:cs="Calibri Light"/>
          <w:color w:val="595B5B"/>
          <w:sz w:val="22"/>
          <w:szCs w:val="22"/>
          <w:lang w:val="en-GB"/>
        </w:rPr>
      </w:pPr>
      <w:r w:rsidRPr="00820487">
        <w:rPr>
          <w:rFonts w:ascii="Calibri Light" w:hAnsi="Calibri Light" w:cs="Calibri Light"/>
          <w:color w:val="595B5B"/>
          <w:sz w:val="22"/>
          <w:szCs w:val="22"/>
          <w:lang w:val="en-GB"/>
        </w:rPr>
        <w:t>Hereditary Angioedema (HAE) is a rare genetic disorder. It is characterized by spontaneous and recurrent episodes of swelling (</w:t>
      </w:r>
      <w:proofErr w:type="spellStart"/>
      <w:r w:rsidRPr="00820487">
        <w:rPr>
          <w:rFonts w:ascii="Calibri Light" w:hAnsi="Calibri Light" w:cs="Calibri Light"/>
          <w:color w:val="595B5B"/>
          <w:sz w:val="22"/>
          <w:szCs w:val="22"/>
          <w:lang w:val="en-GB"/>
        </w:rPr>
        <w:t>edema</w:t>
      </w:r>
      <w:proofErr w:type="spellEnd"/>
      <w:r w:rsidRPr="00820487">
        <w:rPr>
          <w:rFonts w:ascii="Calibri Light" w:hAnsi="Calibri Light" w:cs="Calibri Light"/>
          <w:color w:val="595B5B"/>
          <w:sz w:val="22"/>
          <w:szCs w:val="22"/>
          <w:lang w:val="en-GB"/>
        </w:rPr>
        <w:t xml:space="preserve"> attacks) of the skin in different parts of the body, as well as in the airways and internal organs. </w:t>
      </w:r>
      <w:proofErr w:type="spellStart"/>
      <w:r w:rsidRPr="00820487">
        <w:rPr>
          <w:rFonts w:ascii="Calibri Light" w:hAnsi="Calibri Light" w:cs="Calibri Light"/>
          <w:color w:val="595B5B"/>
          <w:sz w:val="22"/>
          <w:szCs w:val="22"/>
          <w:lang w:val="en-GB"/>
        </w:rPr>
        <w:t>Edema</w:t>
      </w:r>
      <w:proofErr w:type="spellEnd"/>
      <w:r w:rsidRPr="00820487">
        <w:rPr>
          <w:rFonts w:ascii="Calibri Light" w:hAnsi="Calibri Light" w:cs="Calibri Light"/>
          <w:color w:val="595B5B"/>
          <w:sz w:val="22"/>
          <w:szCs w:val="22"/>
          <w:lang w:val="en-GB"/>
        </w:rPr>
        <w:t xml:space="preserve"> of the skin usually affects the extremities, the face, and the genitals. Patients suffering from this kind of </w:t>
      </w:r>
      <w:proofErr w:type="spellStart"/>
      <w:r w:rsidRPr="00820487">
        <w:rPr>
          <w:rFonts w:ascii="Calibri Light" w:hAnsi="Calibri Light" w:cs="Calibri Light"/>
          <w:color w:val="595B5B"/>
          <w:sz w:val="22"/>
          <w:szCs w:val="22"/>
          <w:lang w:val="en-GB"/>
        </w:rPr>
        <w:t>edema</w:t>
      </w:r>
      <w:proofErr w:type="spellEnd"/>
      <w:r w:rsidRPr="00820487">
        <w:rPr>
          <w:rFonts w:ascii="Calibri Light" w:hAnsi="Calibri Light" w:cs="Calibri Light"/>
          <w:color w:val="595B5B"/>
          <w:sz w:val="22"/>
          <w:szCs w:val="22"/>
          <w:lang w:val="en-GB"/>
        </w:rPr>
        <w:t xml:space="preserve"> often withdraw from their social lives because of the disfiguration, discomfort and pain these symptoms may cause. Almost all HAE patients suffer from bouts of severe abdominal pain, nausea, vomiting and </w:t>
      </w:r>
      <w:proofErr w:type="spellStart"/>
      <w:r w:rsidRPr="00820487">
        <w:rPr>
          <w:rFonts w:ascii="Calibri Light" w:hAnsi="Calibri Light" w:cs="Calibri Light"/>
          <w:color w:val="595B5B"/>
          <w:sz w:val="22"/>
          <w:szCs w:val="22"/>
          <w:lang w:val="en-GB"/>
        </w:rPr>
        <w:t>diarrhea</w:t>
      </w:r>
      <w:proofErr w:type="spellEnd"/>
      <w:r w:rsidRPr="00820487">
        <w:rPr>
          <w:rFonts w:ascii="Calibri Light" w:hAnsi="Calibri Light" w:cs="Calibri Light"/>
          <w:color w:val="595B5B"/>
          <w:sz w:val="22"/>
          <w:szCs w:val="22"/>
          <w:lang w:val="en-GB"/>
        </w:rPr>
        <w:t xml:space="preserve"> caused by swelling of the intestinal wall.</w:t>
      </w:r>
    </w:p>
    <w:p w14:paraId="16BF5FD9" w14:textId="77777777" w:rsidR="00FB07C4" w:rsidRPr="00820487" w:rsidRDefault="00FB07C4" w:rsidP="00FB07C4">
      <w:pPr>
        <w:pStyle w:val="NormalWeb"/>
        <w:spacing w:after="300"/>
        <w:jc w:val="both"/>
        <w:rPr>
          <w:rFonts w:ascii="Calibri Light" w:hAnsi="Calibri Light" w:cs="Calibri Light"/>
          <w:color w:val="595B5B"/>
          <w:sz w:val="22"/>
          <w:szCs w:val="22"/>
          <w:lang w:val="en-GB"/>
        </w:rPr>
      </w:pPr>
      <w:proofErr w:type="spellStart"/>
      <w:r w:rsidRPr="00820487">
        <w:rPr>
          <w:rFonts w:ascii="Calibri Light" w:hAnsi="Calibri Light" w:cs="Calibri Light"/>
          <w:color w:val="595B5B"/>
          <w:sz w:val="22"/>
          <w:szCs w:val="22"/>
          <w:lang w:val="en-GB"/>
        </w:rPr>
        <w:lastRenderedPageBreak/>
        <w:t>Edema</w:t>
      </w:r>
      <w:proofErr w:type="spellEnd"/>
      <w:r w:rsidRPr="00820487">
        <w:rPr>
          <w:rFonts w:ascii="Calibri Light" w:hAnsi="Calibri Light" w:cs="Calibri Light"/>
          <w:color w:val="595B5B"/>
          <w:sz w:val="22"/>
          <w:szCs w:val="22"/>
          <w:lang w:val="en-GB"/>
        </w:rPr>
        <w:t xml:space="preserve"> of the throat, nose or tongue can be particularly dangerous as this can lead to obstruction of the airway passages and be potentially life threatening. Although there is currently no known cure for HAE, it is possible to treat the symptoms associated with </w:t>
      </w:r>
      <w:proofErr w:type="spellStart"/>
      <w:r w:rsidRPr="00820487">
        <w:rPr>
          <w:rFonts w:ascii="Calibri Light" w:hAnsi="Calibri Light" w:cs="Calibri Light"/>
          <w:color w:val="595B5B"/>
          <w:sz w:val="22"/>
          <w:szCs w:val="22"/>
          <w:lang w:val="en-GB"/>
        </w:rPr>
        <w:t>edema</w:t>
      </w:r>
      <w:proofErr w:type="spellEnd"/>
      <w:r w:rsidRPr="00820487">
        <w:rPr>
          <w:rFonts w:ascii="Calibri Light" w:hAnsi="Calibri Light" w:cs="Calibri Light"/>
          <w:color w:val="595B5B"/>
          <w:sz w:val="22"/>
          <w:szCs w:val="22"/>
          <w:lang w:val="en-GB"/>
        </w:rPr>
        <w:t xml:space="preserve"> attacks. HAE affects about 1 in 10,000 to 1 in 50,000 people, worldwide experts believe that a lot of patients are still seeking the right diagnosis: although HAE is (in principle) easy to diagnose, it is frequently identified very late or not discovered at all. The reason HAE is often misdiagnosed is because the symptoms are similar to those of many other common conditions such as allergies or appendicitis by the time it is diagnosed correctly, the patient has often been through a long-lasting ordeal.</w:t>
      </w:r>
    </w:p>
    <w:p w14:paraId="1B283CEA" w14:textId="77777777" w:rsidR="00C80236" w:rsidRPr="00820F42" w:rsidRDefault="00C80236" w:rsidP="00C80236">
      <w:pPr>
        <w:pStyle w:val="Heading3"/>
        <w:shd w:val="clear" w:color="auto" w:fill="FFFFFF"/>
        <w:spacing w:after="240"/>
        <w:rPr>
          <w:rFonts w:ascii="Calibri Light" w:hAnsi="Calibri Light" w:cs="Calibri Light"/>
          <w:b w:val="0"/>
          <w:color w:val="00679B"/>
          <w:sz w:val="22"/>
          <w:szCs w:val="22"/>
        </w:rPr>
      </w:pPr>
      <w:r w:rsidRPr="00820F42">
        <w:rPr>
          <w:rFonts w:ascii="Calibri Light" w:hAnsi="Calibri Light" w:cs="Calibri Light"/>
          <w:b w:val="0"/>
          <w:bCs/>
          <w:color w:val="00679B"/>
          <w:sz w:val="22"/>
          <w:szCs w:val="22"/>
        </w:rPr>
        <w:t>About RUCONEST®</w:t>
      </w:r>
    </w:p>
    <w:p w14:paraId="71B58B89" w14:textId="77777777" w:rsidR="00C80236" w:rsidRPr="00C44F5D" w:rsidRDefault="00C80236" w:rsidP="00C80236">
      <w:pPr>
        <w:pStyle w:val="NormalWeb"/>
        <w:shd w:val="clear" w:color="auto" w:fill="FFFFFF"/>
        <w:spacing w:after="300"/>
        <w:jc w:val="both"/>
        <w:rPr>
          <w:rFonts w:ascii="Calibri Light" w:hAnsi="Calibri Light" w:cs="Calibri Light"/>
          <w:color w:val="58595B"/>
          <w:sz w:val="22"/>
        </w:rPr>
      </w:pPr>
      <w:r w:rsidRPr="00C44F5D">
        <w:rPr>
          <w:rStyle w:val="Strong"/>
          <w:rFonts w:ascii="Calibri Light" w:eastAsiaTheme="majorEastAsia" w:hAnsi="Calibri Light" w:cs="Calibri Light"/>
          <w:color w:val="58595B"/>
          <w:sz w:val="22"/>
        </w:rPr>
        <w:t>US INDICATION</w:t>
      </w:r>
    </w:p>
    <w:p w14:paraId="5CB6FF41" w14:textId="77777777" w:rsidR="00C80236" w:rsidRPr="00C44F5D" w:rsidRDefault="00C80236" w:rsidP="00C80236">
      <w:pPr>
        <w:pStyle w:val="NormalWeb"/>
        <w:shd w:val="clear" w:color="auto" w:fill="FFFFFF"/>
        <w:spacing w:after="300"/>
        <w:jc w:val="both"/>
        <w:rPr>
          <w:rFonts w:ascii="Calibri Light" w:hAnsi="Calibri Light" w:cs="Calibri Light"/>
          <w:color w:val="58595B"/>
          <w:sz w:val="22"/>
        </w:rPr>
      </w:pPr>
      <w:r w:rsidRPr="00C44F5D">
        <w:rPr>
          <w:rFonts w:ascii="Calibri Light" w:hAnsi="Calibri Light" w:cs="Calibri Light"/>
          <w:color w:val="58595B"/>
          <w:sz w:val="22"/>
        </w:rPr>
        <w:t>RUCONEST® (C1 esterase inhibitor [recombinant]) is indicated for the treatment of acute attacks in adult and adolescent patients with hereditary angioedema (“HAE”). Effectiveness in clinical studies was not established in HAE patients with laryngeal attacks.</w:t>
      </w:r>
    </w:p>
    <w:p w14:paraId="736B3D72" w14:textId="77777777" w:rsidR="00C80236" w:rsidRPr="00C44F5D" w:rsidRDefault="00C80236" w:rsidP="00C80236">
      <w:pPr>
        <w:pStyle w:val="NormalWeb"/>
        <w:shd w:val="clear" w:color="auto" w:fill="FFFFFF"/>
        <w:spacing w:after="300"/>
        <w:jc w:val="both"/>
        <w:rPr>
          <w:rFonts w:ascii="Calibri Light" w:hAnsi="Calibri Light" w:cs="Calibri Light"/>
          <w:color w:val="58595B"/>
          <w:sz w:val="22"/>
        </w:rPr>
      </w:pPr>
      <w:r w:rsidRPr="00C44F5D">
        <w:rPr>
          <w:rStyle w:val="Strong"/>
          <w:rFonts w:ascii="Calibri Light" w:eastAsiaTheme="majorEastAsia" w:hAnsi="Calibri Light" w:cs="Calibri Light"/>
          <w:color w:val="58595B"/>
          <w:sz w:val="22"/>
        </w:rPr>
        <w:t>IMPORTANT SAFETY INFORMATION</w:t>
      </w:r>
    </w:p>
    <w:p w14:paraId="742140A3" w14:textId="77777777" w:rsidR="00C80236" w:rsidRPr="00C44F5D" w:rsidRDefault="00C80236" w:rsidP="00C80236">
      <w:pPr>
        <w:numPr>
          <w:ilvl w:val="0"/>
          <w:numId w:val="14"/>
        </w:numPr>
        <w:shd w:val="clear" w:color="auto" w:fill="FFFFFF"/>
        <w:spacing w:before="100" w:beforeAutospacing="1" w:after="100" w:afterAutospacing="1"/>
        <w:jc w:val="left"/>
        <w:rPr>
          <w:rFonts w:ascii="Calibri Light" w:hAnsi="Calibri Light" w:cs="Calibri Light"/>
          <w:color w:val="3399CB"/>
        </w:rPr>
      </w:pPr>
      <w:r w:rsidRPr="00C44F5D">
        <w:rPr>
          <w:rFonts w:ascii="Calibri Light" w:hAnsi="Calibri Light" w:cs="Calibri Light"/>
          <w:color w:val="3399CB"/>
        </w:rPr>
        <w:t>RUCONEST® (C1 esterase inhibitor [recombinant]) is contraindicated in:</w:t>
      </w:r>
    </w:p>
    <w:p w14:paraId="3AB9A1BB" w14:textId="77777777" w:rsidR="00C80236" w:rsidRPr="00C44F5D" w:rsidRDefault="00C80236" w:rsidP="00C80236">
      <w:pPr>
        <w:numPr>
          <w:ilvl w:val="1"/>
          <w:numId w:val="14"/>
        </w:numPr>
        <w:shd w:val="clear" w:color="auto" w:fill="FFFFFF"/>
        <w:spacing w:before="100" w:beforeAutospacing="1" w:after="100" w:afterAutospacing="1"/>
        <w:jc w:val="left"/>
        <w:rPr>
          <w:rFonts w:ascii="Calibri Light" w:hAnsi="Calibri Light" w:cs="Calibri Light"/>
          <w:color w:val="3399CB"/>
        </w:rPr>
      </w:pPr>
      <w:r w:rsidRPr="00C44F5D">
        <w:rPr>
          <w:rFonts w:ascii="Calibri Light" w:hAnsi="Calibri Light" w:cs="Calibri Light"/>
          <w:color w:val="3399CB"/>
        </w:rPr>
        <w:t>Patients with a history of allergy to rabbits or rabbit-derived products.</w:t>
      </w:r>
    </w:p>
    <w:p w14:paraId="7E7E47CA" w14:textId="77777777" w:rsidR="00C80236" w:rsidRPr="00C44F5D" w:rsidRDefault="00C80236" w:rsidP="00C80236">
      <w:pPr>
        <w:numPr>
          <w:ilvl w:val="1"/>
          <w:numId w:val="14"/>
        </w:numPr>
        <w:shd w:val="clear" w:color="auto" w:fill="FFFFFF"/>
        <w:spacing w:before="100" w:beforeAutospacing="1" w:after="100" w:afterAutospacing="1"/>
        <w:jc w:val="left"/>
        <w:rPr>
          <w:rFonts w:ascii="Calibri Light" w:hAnsi="Calibri Light" w:cs="Calibri Light"/>
          <w:color w:val="3399CB"/>
        </w:rPr>
      </w:pPr>
      <w:r w:rsidRPr="00C44F5D">
        <w:rPr>
          <w:rFonts w:ascii="Calibri Light" w:hAnsi="Calibri Light" w:cs="Calibri Light"/>
          <w:color w:val="3399CB"/>
        </w:rPr>
        <w:t>Patients with a history of life-threatening immediate hypersensitivity reactions to C1 esterase inhibitor preparations, including anaphylaxis.</w:t>
      </w:r>
    </w:p>
    <w:p w14:paraId="4D950DD0" w14:textId="77777777" w:rsidR="00C80236" w:rsidRPr="00C44F5D" w:rsidRDefault="00C80236" w:rsidP="00C80236">
      <w:pPr>
        <w:numPr>
          <w:ilvl w:val="0"/>
          <w:numId w:val="14"/>
        </w:numPr>
        <w:shd w:val="clear" w:color="auto" w:fill="FFFFFF"/>
        <w:spacing w:before="100" w:beforeAutospacing="1" w:after="100" w:afterAutospacing="1"/>
        <w:jc w:val="left"/>
        <w:rPr>
          <w:rFonts w:ascii="Calibri Light" w:hAnsi="Calibri Light" w:cs="Calibri Light"/>
          <w:color w:val="3399CB"/>
        </w:rPr>
      </w:pPr>
      <w:r w:rsidRPr="00C44F5D">
        <w:rPr>
          <w:rStyle w:val="Strong"/>
          <w:rFonts w:ascii="Calibri Light" w:eastAsiaTheme="majorEastAsia" w:hAnsi="Calibri Light" w:cs="Calibri Light"/>
          <w:color w:val="3399CB"/>
        </w:rPr>
        <w:t>Hypersensitivity</w:t>
      </w:r>
      <w:r w:rsidRPr="00C44F5D">
        <w:rPr>
          <w:rFonts w:ascii="Calibri Light" w:hAnsi="Calibri Light" w:cs="Calibri Light"/>
          <w:color w:val="3399CB"/>
        </w:rPr>
        <w:t xml:space="preserve">: Severe hypersensitivity reactions may occur. Should symptoms occur, discontinue RUCONEST and administer appropriate treatment. Because hypersensitivity reactions may have symptoms </w:t>
      </w:r>
      <w:proofErr w:type="gramStart"/>
      <w:r w:rsidRPr="00C44F5D">
        <w:rPr>
          <w:rFonts w:ascii="Calibri Light" w:hAnsi="Calibri Light" w:cs="Calibri Light"/>
          <w:color w:val="3399CB"/>
        </w:rPr>
        <w:t>similar to</w:t>
      </w:r>
      <w:proofErr w:type="gramEnd"/>
      <w:r w:rsidRPr="00C44F5D">
        <w:rPr>
          <w:rFonts w:ascii="Calibri Light" w:hAnsi="Calibri Light" w:cs="Calibri Light"/>
          <w:color w:val="3399CB"/>
        </w:rPr>
        <w:t xml:space="preserve"> HAE attacks, treatment methods should be carefully considered.</w:t>
      </w:r>
    </w:p>
    <w:p w14:paraId="6A3FC119" w14:textId="77777777" w:rsidR="00C80236" w:rsidRPr="00C44F5D" w:rsidRDefault="00C80236" w:rsidP="00C80236">
      <w:pPr>
        <w:numPr>
          <w:ilvl w:val="0"/>
          <w:numId w:val="14"/>
        </w:numPr>
        <w:shd w:val="clear" w:color="auto" w:fill="FFFFFF"/>
        <w:spacing w:before="100" w:beforeAutospacing="1" w:after="100" w:afterAutospacing="1"/>
        <w:jc w:val="left"/>
        <w:rPr>
          <w:rFonts w:ascii="Calibri Light" w:hAnsi="Calibri Light" w:cs="Calibri Light"/>
          <w:color w:val="3399CB"/>
        </w:rPr>
      </w:pPr>
      <w:r w:rsidRPr="00C44F5D">
        <w:rPr>
          <w:rStyle w:val="Strong"/>
          <w:rFonts w:ascii="Calibri Light" w:eastAsiaTheme="majorEastAsia" w:hAnsi="Calibri Light" w:cs="Calibri Light"/>
          <w:color w:val="3399CB"/>
        </w:rPr>
        <w:t>Thromboembolic Events</w:t>
      </w:r>
      <w:r w:rsidRPr="00C44F5D">
        <w:rPr>
          <w:rFonts w:ascii="Calibri Light" w:hAnsi="Calibri Light" w:cs="Calibri Light"/>
          <w:color w:val="3399CB"/>
        </w:rPr>
        <w:t>: Serious arterial and venous thromboembolic (TE) events have been reported at the recommended dose of plasma-derived C1 esterase inhibitor products in patients with risk factors. Risk factors may include the presence of an indwelling venous catheter/access device, prior history of thrombosis, underlying atherosclerosis, use of oral contraceptives or certain androgens, morbid obesity, and immobility. Monitor patients with known risk factors for TE events during and after RUCONEST administration.</w:t>
      </w:r>
    </w:p>
    <w:p w14:paraId="2ADFC270" w14:textId="77777777" w:rsidR="00C80236" w:rsidRPr="00C44F5D" w:rsidRDefault="00C80236" w:rsidP="00C80236">
      <w:pPr>
        <w:numPr>
          <w:ilvl w:val="0"/>
          <w:numId w:val="14"/>
        </w:numPr>
        <w:shd w:val="clear" w:color="auto" w:fill="FFFFFF"/>
        <w:spacing w:before="100" w:beforeAutospacing="1" w:after="100" w:afterAutospacing="1"/>
        <w:jc w:val="left"/>
        <w:rPr>
          <w:rFonts w:ascii="Calibri Light" w:hAnsi="Calibri Light" w:cs="Calibri Light"/>
          <w:color w:val="3399CB"/>
        </w:rPr>
      </w:pPr>
      <w:r w:rsidRPr="00C44F5D">
        <w:rPr>
          <w:rStyle w:val="Strong"/>
          <w:rFonts w:ascii="Calibri Light" w:eastAsiaTheme="majorEastAsia" w:hAnsi="Calibri Light" w:cs="Calibri Light"/>
          <w:color w:val="3399CB"/>
        </w:rPr>
        <w:t>Intravenous Use</w:t>
      </w:r>
      <w:r w:rsidRPr="00C44F5D">
        <w:rPr>
          <w:rFonts w:ascii="Calibri Light" w:hAnsi="Calibri Light" w:cs="Calibri Light"/>
          <w:color w:val="3399CB"/>
        </w:rPr>
        <w:t>: RUCONEST is for intravenous use after reconstitution only. No more than 2 doses should be administered within a 24-hour period.</w:t>
      </w:r>
    </w:p>
    <w:p w14:paraId="6532FACF" w14:textId="77777777" w:rsidR="00C80236" w:rsidRPr="00C44F5D" w:rsidRDefault="00C80236" w:rsidP="00C80236">
      <w:pPr>
        <w:numPr>
          <w:ilvl w:val="0"/>
          <w:numId w:val="14"/>
        </w:numPr>
        <w:shd w:val="clear" w:color="auto" w:fill="FFFFFF"/>
        <w:spacing w:before="100" w:beforeAutospacing="1" w:after="100" w:afterAutospacing="1"/>
        <w:jc w:val="left"/>
        <w:rPr>
          <w:rFonts w:ascii="Calibri Light" w:hAnsi="Calibri Light" w:cs="Calibri Light"/>
          <w:color w:val="3399CB"/>
        </w:rPr>
      </w:pPr>
      <w:r w:rsidRPr="00C44F5D">
        <w:rPr>
          <w:rStyle w:val="Strong"/>
          <w:rFonts w:ascii="Calibri Light" w:eastAsiaTheme="majorEastAsia" w:hAnsi="Calibri Light" w:cs="Calibri Light"/>
          <w:color w:val="3399CB"/>
        </w:rPr>
        <w:t>Pregnancy and Nursing</w:t>
      </w:r>
      <w:r w:rsidRPr="00C44F5D">
        <w:rPr>
          <w:rFonts w:ascii="Calibri Light" w:hAnsi="Calibri Light" w:cs="Calibri Light"/>
          <w:color w:val="3399CB"/>
        </w:rPr>
        <w:t>: RUCONEST has not been studied in pregnant women; therefore, it should only be used during pregnancy if clearly needed. Advise patients to notify their physician if they are breastfeeding or plan to breastfeed.</w:t>
      </w:r>
    </w:p>
    <w:p w14:paraId="6FCCB2E9" w14:textId="77777777" w:rsidR="00C80236" w:rsidRPr="00C44F5D" w:rsidRDefault="00C80236" w:rsidP="00C80236">
      <w:pPr>
        <w:numPr>
          <w:ilvl w:val="0"/>
          <w:numId w:val="14"/>
        </w:numPr>
        <w:shd w:val="clear" w:color="auto" w:fill="FFFFFF"/>
        <w:spacing w:before="100" w:beforeAutospacing="1" w:after="100" w:afterAutospacing="1"/>
        <w:jc w:val="left"/>
        <w:rPr>
          <w:rFonts w:ascii="Calibri Light" w:hAnsi="Calibri Light" w:cs="Calibri Light"/>
          <w:color w:val="3399CB"/>
        </w:rPr>
      </w:pPr>
      <w:r w:rsidRPr="00C44F5D">
        <w:rPr>
          <w:rStyle w:val="Strong"/>
          <w:rFonts w:ascii="Calibri Light" w:eastAsiaTheme="majorEastAsia" w:hAnsi="Calibri Light" w:cs="Calibri Light"/>
          <w:color w:val="3399CB"/>
        </w:rPr>
        <w:t>Adverse reactions</w:t>
      </w:r>
      <w:r w:rsidRPr="00C44F5D">
        <w:rPr>
          <w:rFonts w:ascii="Calibri Light" w:hAnsi="Calibri Light" w:cs="Calibri Light"/>
          <w:color w:val="3399CB"/>
        </w:rPr>
        <w:t>: The serious adverse reaction in clinical studies of RUCONEST was anaphylaxis.</w:t>
      </w:r>
    </w:p>
    <w:p w14:paraId="1AF87B13" w14:textId="77777777" w:rsidR="00C80236" w:rsidRPr="00C44F5D" w:rsidRDefault="00C80236" w:rsidP="00C80236">
      <w:pPr>
        <w:numPr>
          <w:ilvl w:val="0"/>
          <w:numId w:val="14"/>
        </w:numPr>
        <w:shd w:val="clear" w:color="auto" w:fill="FFFFFF"/>
        <w:spacing w:before="100" w:beforeAutospacing="1" w:after="100" w:afterAutospacing="1"/>
        <w:jc w:val="left"/>
        <w:rPr>
          <w:rFonts w:ascii="Calibri Light" w:hAnsi="Calibri Light" w:cs="Calibri Light"/>
          <w:color w:val="3399CB"/>
        </w:rPr>
      </w:pPr>
      <w:r w:rsidRPr="00C44F5D">
        <w:rPr>
          <w:rStyle w:val="Strong"/>
          <w:rFonts w:ascii="Calibri Light" w:eastAsiaTheme="majorEastAsia" w:hAnsi="Calibri Light" w:cs="Calibri Light"/>
          <w:color w:val="3399CB"/>
        </w:rPr>
        <w:t>Common adverse reactions</w:t>
      </w:r>
      <w:r w:rsidRPr="00C44F5D">
        <w:rPr>
          <w:rFonts w:ascii="Calibri Light" w:hAnsi="Calibri Light" w:cs="Calibri Light"/>
          <w:color w:val="3399CB"/>
        </w:rPr>
        <w:t xml:space="preserve">: The most common adverse reactions (incidence ≥2%) were headache, nausea, and </w:t>
      </w:r>
      <w:proofErr w:type="spellStart"/>
      <w:r w:rsidRPr="00C44F5D">
        <w:rPr>
          <w:rFonts w:ascii="Calibri Light" w:hAnsi="Calibri Light" w:cs="Calibri Light"/>
          <w:color w:val="3399CB"/>
        </w:rPr>
        <w:t>diarrhoea</w:t>
      </w:r>
      <w:proofErr w:type="spellEnd"/>
      <w:r w:rsidRPr="00C44F5D">
        <w:rPr>
          <w:rFonts w:ascii="Calibri Light" w:hAnsi="Calibri Light" w:cs="Calibri Light"/>
          <w:color w:val="3399CB"/>
        </w:rPr>
        <w:t>.</w:t>
      </w:r>
    </w:p>
    <w:p w14:paraId="49964711" w14:textId="77777777" w:rsidR="00C80236" w:rsidRPr="00C44F5D" w:rsidRDefault="00C80236" w:rsidP="00C80236">
      <w:pPr>
        <w:pStyle w:val="NormalWeb"/>
        <w:shd w:val="clear" w:color="auto" w:fill="FFFFFF"/>
        <w:spacing w:after="300"/>
        <w:jc w:val="both"/>
        <w:rPr>
          <w:rFonts w:ascii="Calibri Light" w:hAnsi="Calibri Light" w:cs="Calibri Light"/>
          <w:color w:val="58595B"/>
        </w:rPr>
      </w:pPr>
      <w:r w:rsidRPr="00C44F5D">
        <w:rPr>
          <w:rFonts w:ascii="Calibri Light" w:hAnsi="Calibri Light" w:cs="Calibri Light"/>
          <w:color w:val="58595B"/>
        </w:rPr>
        <w:t>Please see Full Prescribing Information for RUCONEST® as applicable for various jurisdictions:</w:t>
      </w:r>
    </w:p>
    <w:p w14:paraId="253135BD" w14:textId="77777777" w:rsidR="00C80236" w:rsidRPr="00C44F5D" w:rsidRDefault="00EB053A" w:rsidP="00C80236">
      <w:pPr>
        <w:pStyle w:val="NormalWeb"/>
        <w:shd w:val="clear" w:color="auto" w:fill="FFFFFF"/>
        <w:spacing w:after="300"/>
        <w:jc w:val="both"/>
        <w:rPr>
          <w:rFonts w:ascii="Calibri Light" w:hAnsi="Calibri Light" w:cs="Calibri Light"/>
          <w:color w:val="58595B"/>
        </w:rPr>
      </w:pPr>
      <w:hyperlink r:id="rId9" w:history="1">
        <w:r w:rsidR="00C80236" w:rsidRPr="00C44F5D">
          <w:rPr>
            <w:rStyle w:val="Hyperlink"/>
            <w:rFonts w:ascii="Calibri Light" w:hAnsi="Calibri Light" w:cs="Calibri Light"/>
            <w:color w:val="00679B"/>
          </w:rPr>
          <w:t>FDA: RUCONEST®</w:t>
        </w:r>
      </w:hyperlink>
      <w:bookmarkStart w:id="1" w:name="_ftnref1"/>
      <w:r w:rsidR="00C80236" w:rsidRPr="00C44F5D">
        <w:rPr>
          <w:rFonts w:ascii="Calibri Light" w:hAnsi="Calibri Light" w:cs="Calibri Light"/>
          <w:color w:val="58595B"/>
        </w:rPr>
        <w:fldChar w:fldCharType="begin"/>
      </w:r>
      <w:r w:rsidR="00C80236" w:rsidRPr="00C44F5D">
        <w:rPr>
          <w:rFonts w:ascii="Calibri Light" w:hAnsi="Calibri Light" w:cs="Calibri Light"/>
          <w:color w:val="58595B"/>
        </w:rPr>
        <w:instrText xml:space="preserve"> HYPERLINK "https://www.pharming.com/pharming-announces-fda-acceptance-for-review-of-supplemental-biologics-license-application-for-ruconest-for-prophylaxis-of-hereditary-angioedema-attacks/" \l "_ftn1" </w:instrText>
      </w:r>
      <w:r w:rsidR="00C80236" w:rsidRPr="00C44F5D">
        <w:rPr>
          <w:rFonts w:ascii="Calibri Light" w:hAnsi="Calibri Light" w:cs="Calibri Light"/>
          <w:color w:val="58595B"/>
        </w:rPr>
        <w:fldChar w:fldCharType="separate"/>
      </w:r>
      <w:r w:rsidR="00C80236" w:rsidRPr="00C44F5D">
        <w:rPr>
          <w:rStyle w:val="Hyperlink"/>
          <w:rFonts w:ascii="Calibri Light" w:hAnsi="Calibri Light" w:cs="Calibri Light"/>
          <w:color w:val="00679B"/>
        </w:rPr>
        <w:t>[1]</w:t>
      </w:r>
      <w:r w:rsidR="00C80236" w:rsidRPr="00C44F5D">
        <w:rPr>
          <w:rFonts w:ascii="Calibri Light" w:hAnsi="Calibri Light" w:cs="Calibri Light"/>
          <w:color w:val="58595B"/>
        </w:rPr>
        <w:fldChar w:fldCharType="end"/>
      </w:r>
      <w:bookmarkEnd w:id="1"/>
      <w:r w:rsidR="00C80236" w:rsidRPr="00C44F5D">
        <w:rPr>
          <w:rFonts w:ascii="Calibri Light" w:hAnsi="Calibri Light" w:cs="Calibri Light"/>
          <w:color w:val="58595B"/>
        </w:rPr>
        <w:t> /</w:t>
      </w:r>
      <w:hyperlink r:id="rId10" w:history="1">
        <w:r w:rsidR="00C80236" w:rsidRPr="00C44F5D">
          <w:rPr>
            <w:rStyle w:val="Hyperlink"/>
            <w:rFonts w:ascii="Calibri Light" w:hAnsi="Calibri Light" w:cs="Calibri Light"/>
            <w:color w:val="00679B"/>
          </w:rPr>
          <w:t> EMA: RUCONEST®</w:t>
        </w:r>
      </w:hyperlink>
      <w:bookmarkStart w:id="2" w:name="_ftnref2"/>
      <w:r w:rsidR="00C80236" w:rsidRPr="00C44F5D">
        <w:rPr>
          <w:rFonts w:ascii="Calibri Light" w:hAnsi="Calibri Light" w:cs="Calibri Light"/>
          <w:color w:val="58595B"/>
        </w:rPr>
        <w:fldChar w:fldCharType="begin"/>
      </w:r>
      <w:r w:rsidR="00C80236" w:rsidRPr="00C44F5D">
        <w:rPr>
          <w:rFonts w:ascii="Calibri Light" w:hAnsi="Calibri Light" w:cs="Calibri Light"/>
          <w:color w:val="58595B"/>
        </w:rPr>
        <w:instrText xml:space="preserve"> HYPERLINK "https://www.pharming.com/pharming-announces-fda-acceptance-for-review-of-supplemental-biologics-license-application-for-ruconest-for-prophylaxis-of-hereditary-angioedema-attacks/" \l "_ftn2" </w:instrText>
      </w:r>
      <w:r w:rsidR="00C80236" w:rsidRPr="00C44F5D">
        <w:rPr>
          <w:rFonts w:ascii="Calibri Light" w:hAnsi="Calibri Light" w:cs="Calibri Light"/>
          <w:color w:val="58595B"/>
        </w:rPr>
        <w:fldChar w:fldCharType="separate"/>
      </w:r>
      <w:r w:rsidR="00C80236" w:rsidRPr="00C44F5D">
        <w:rPr>
          <w:rStyle w:val="Hyperlink"/>
          <w:rFonts w:ascii="Calibri Light" w:hAnsi="Calibri Light" w:cs="Calibri Light"/>
          <w:color w:val="00679B"/>
        </w:rPr>
        <w:t>[2]</w:t>
      </w:r>
      <w:r w:rsidR="00C80236" w:rsidRPr="00C44F5D">
        <w:rPr>
          <w:rFonts w:ascii="Calibri Light" w:hAnsi="Calibri Light" w:cs="Calibri Light"/>
          <w:color w:val="58595B"/>
        </w:rPr>
        <w:fldChar w:fldCharType="end"/>
      </w:r>
      <w:bookmarkEnd w:id="2"/>
    </w:p>
    <w:p w14:paraId="715D191D" w14:textId="77777777" w:rsidR="00F9528F" w:rsidRDefault="00F9528F" w:rsidP="00FB07C4">
      <w:pPr>
        <w:jc w:val="left"/>
        <w:rPr>
          <w:rStyle w:val="Strong"/>
          <w:rFonts w:ascii="Calibri Light" w:hAnsi="Calibri Light" w:cs="Calibri Light"/>
          <w:color w:val="0070C0"/>
          <w:sz w:val="24"/>
          <w:szCs w:val="22"/>
          <w:shd w:val="clear" w:color="auto" w:fill="FFFFFF"/>
          <w:lang w:val="en-GB"/>
        </w:rPr>
      </w:pPr>
    </w:p>
    <w:p w14:paraId="6602D533" w14:textId="77777777" w:rsidR="00F9528F" w:rsidRDefault="00F9528F" w:rsidP="00FB07C4">
      <w:pPr>
        <w:jc w:val="left"/>
        <w:rPr>
          <w:rStyle w:val="Strong"/>
          <w:rFonts w:ascii="Calibri Light" w:hAnsi="Calibri Light" w:cs="Calibri Light"/>
          <w:color w:val="0070C0"/>
          <w:sz w:val="24"/>
          <w:szCs w:val="22"/>
          <w:shd w:val="clear" w:color="auto" w:fill="FFFFFF"/>
          <w:lang w:val="en-GB"/>
        </w:rPr>
      </w:pPr>
    </w:p>
    <w:p w14:paraId="46CCD515" w14:textId="1B995FF4" w:rsidR="00FB07C4" w:rsidRPr="00820487" w:rsidRDefault="00FB07C4" w:rsidP="00FB07C4">
      <w:pPr>
        <w:jc w:val="left"/>
        <w:rPr>
          <w:rStyle w:val="Strong"/>
          <w:rFonts w:ascii="Calibri Light" w:hAnsi="Calibri Light" w:cs="Calibri Light"/>
          <w:color w:val="0070C0"/>
          <w:sz w:val="24"/>
          <w:szCs w:val="22"/>
          <w:shd w:val="clear" w:color="auto" w:fill="FFFFFF"/>
          <w:lang w:val="en-GB"/>
        </w:rPr>
      </w:pPr>
      <w:r w:rsidRPr="00820487">
        <w:rPr>
          <w:rStyle w:val="Strong"/>
          <w:rFonts w:ascii="Calibri Light" w:hAnsi="Calibri Light" w:cs="Calibri Light"/>
          <w:color w:val="0070C0"/>
          <w:sz w:val="24"/>
          <w:szCs w:val="22"/>
          <w:shd w:val="clear" w:color="auto" w:fill="FFFFFF"/>
          <w:lang w:val="en-GB"/>
        </w:rPr>
        <w:lastRenderedPageBreak/>
        <w:t>About Pharming Group N.V.</w:t>
      </w:r>
    </w:p>
    <w:p w14:paraId="3B176AE2" w14:textId="77777777" w:rsidR="00FB07C4" w:rsidRPr="00820487" w:rsidRDefault="00FB07C4" w:rsidP="00FB07C4">
      <w:pPr>
        <w:jc w:val="left"/>
        <w:rPr>
          <w:rStyle w:val="Strong"/>
          <w:rFonts w:ascii="Calibri" w:hAnsi="Calibri"/>
          <w:szCs w:val="22"/>
          <w:highlight w:val="yellow"/>
          <w:shd w:val="clear" w:color="auto" w:fill="FFFFFF"/>
          <w:lang w:val="en-GB"/>
        </w:rPr>
      </w:pPr>
    </w:p>
    <w:p w14:paraId="0C6C3B4B" w14:textId="77777777" w:rsidR="00FB07C4" w:rsidRPr="00820487" w:rsidRDefault="00FB07C4" w:rsidP="00FB07C4">
      <w:pPr>
        <w:spacing w:after="120"/>
        <w:rPr>
          <w:rFonts w:asciiTheme="minorHAnsi" w:eastAsia="MS Mincho" w:hAnsiTheme="minorHAnsi" w:cstheme="minorHAnsi"/>
          <w:color w:val="59595B"/>
          <w:szCs w:val="22"/>
          <w:lang w:val="en-GB"/>
        </w:rPr>
      </w:pPr>
      <w:r w:rsidRPr="00820487">
        <w:rPr>
          <w:rFonts w:asciiTheme="minorHAnsi" w:eastAsia="MS Mincho" w:hAnsiTheme="minorHAnsi" w:cstheme="minorHAnsi"/>
          <w:color w:val="59595B"/>
          <w:szCs w:val="22"/>
          <w:lang w:val="en-GB"/>
        </w:rPr>
        <w:t>Pharming is a specialty pharmaceutical company developing innovative products for the safe, effective treatment of rare diseases and unmet medical needs. Pharming’s lead product, RUCONEST® (</w:t>
      </w:r>
      <w:proofErr w:type="spellStart"/>
      <w:r w:rsidRPr="00820487">
        <w:rPr>
          <w:rFonts w:asciiTheme="minorHAnsi" w:eastAsia="MS Mincho" w:hAnsiTheme="minorHAnsi" w:cstheme="minorHAnsi"/>
          <w:color w:val="59595B"/>
          <w:szCs w:val="22"/>
          <w:lang w:val="en-GB"/>
        </w:rPr>
        <w:t>conestat</w:t>
      </w:r>
      <w:proofErr w:type="spellEnd"/>
      <w:r w:rsidRPr="00820487">
        <w:rPr>
          <w:rFonts w:asciiTheme="minorHAnsi" w:eastAsia="MS Mincho" w:hAnsiTheme="minorHAnsi" w:cstheme="minorHAnsi"/>
          <w:color w:val="59595B"/>
          <w:szCs w:val="22"/>
          <w:lang w:val="en-GB"/>
        </w:rPr>
        <w:t xml:space="preserve">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authorization.</w:t>
      </w:r>
    </w:p>
    <w:p w14:paraId="2F2B61E5" w14:textId="77777777" w:rsidR="00FB07C4" w:rsidRPr="00820487" w:rsidRDefault="00FB07C4" w:rsidP="00FB07C4">
      <w:pPr>
        <w:spacing w:after="120"/>
        <w:rPr>
          <w:rFonts w:ascii="Calibri Light" w:eastAsia="MS Mincho" w:hAnsi="Calibri Light" w:cs="Calibri Light"/>
          <w:color w:val="59595B"/>
          <w:lang w:val="en-GB"/>
        </w:rPr>
      </w:pPr>
      <w:r w:rsidRPr="00820487">
        <w:rPr>
          <w:rFonts w:ascii="Calibri Light" w:eastAsia="MS Mincho" w:hAnsi="Calibri Light" w:cs="Calibri Light"/>
          <w:color w:val="59595B"/>
          <w:lang w:val="en-GB"/>
        </w:rPr>
        <w:t xml:space="preserve">RUCONEST® is distributed by Pharming in Austria, France, Germany, Luxembourg, the Netherlands, the United Kingdom and the United States of America. Pharming holds commercialisation rights in Algeria, Andorra, Bahrain, Belgium, Ireland, Jordan, Kuwait, Lebanon, Morocco, Oman, Portugal, Qatar, Syria, Spain, Switzerland, Tunisia, United Arab Emirates and Yemen. In some of these countries distribution is made in association with the </w:t>
      </w:r>
      <w:proofErr w:type="spellStart"/>
      <w:r w:rsidRPr="00820487">
        <w:rPr>
          <w:rFonts w:ascii="Calibri Light" w:eastAsia="MS Mincho" w:hAnsi="Calibri Light" w:cs="Calibri Light"/>
          <w:color w:val="59595B"/>
          <w:lang w:val="en-GB"/>
        </w:rPr>
        <w:t>HAEi</w:t>
      </w:r>
      <w:proofErr w:type="spellEnd"/>
      <w:r w:rsidRPr="00820487">
        <w:rPr>
          <w:rFonts w:ascii="Calibri Light" w:eastAsia="MS Mincho" w:hAnsi="Calibri Light" w:cs="Calibri Light"/>
          <w:color w:val="59595B"/>
          <w:lang w:val="en-GB"/>
        </w:rPr>
        <w:t xml:space="preserve"> Global Access Program (GAP).</w:t>
      </w:r>
    </w:p>
    <w:p w14:paraId="2E576A21" w14:textId="77777777" w:rsidR="00FB07C4" w:rsidRPr="00820487" w:rsidRDefault="00FB07C4" w:rsidP="00FB07C4">
      <w:pPr>
        <w:spacing w:after="120"/>
        <w:rPr>
          <w:rFonts w:asciiTheme="minorHAnsi" w:eastAsia="MS Mincho" w:hAnsiTheme="minorHAnsi" w:cstheme="minorHAnsi"/>
          <w:color w:val="59595B"/>
          <w:szCs w:val="22"/>
          <w:lang w:val="en-GB"/>
        </w:rPr>
      </w:pPr>
      <w:r w:rsidRPr="00820487">
        <w:rPr>
          <w:rFonts w:asciiTheme="minorHAnsi" w:eastAsia="MS Mincho" w:hAnsiTheme="minorHAnsi" w:cstheme="minorHAnsi"/>
          <w:color w:val="59595B"/>
          <w:szCs w:val="22"/>
          <w:lang w:val="en-GB"/>
        </w:rPr>
        <w:t xml:space="preserve">RUCONEST® is distributed by Swedish Orphan </w:t>
      </w:r>
      <w:proofErr w:type="spellStart"/>
      <w:r w:rsidRPr="00820487">
        <w:rPr>
          <w:rFonts w:asciiTheme="minorHAnsi" w:eastAsia="MS Mincho" w:hAnsiTheme="minorHAnsi" w:cstheme="minorHAnsi"/>
          <w:color w:val="59595B"/>
          <w:szCs w:val="22"/>
          <w:lang w:val="en-GB"/>
        </w:rPr>
        <w:t>Biovitrum</w:t>
      </w:r>
      <w:proofErr w:type="spellEnd"/>
      <w:r w:rsidRPr="00820487">
        <w:rPr>
          <w:rFonts w:asciiTheme="minorHAnsi" w:eastAsia="MS Mincho" w:hAnsiTheme="minorHAnsi" w:cstheme="minorHAnsi"/>
          <w:color w:val="59595B"/>
          <w:szCs w:val="22"/>
          <w:lang w:val="en-GB"/>
        </w:rPr>
        <w:t xml:space="preserve"> AB (</w:t>
      </w:r>
      <w:proofErr w:type="spellStart"/>
      <w:r w:rsidRPr="00820487">
        <w:rPr>
          <w:rFonts w:asciiTheme="minorHAnsi" w:eastAsia="MS Mincho" w:hAnsiTheme="minorHAnsi" w:cstheme="minorHAnsi"/>
          <w:color w:val="59595B"/>
          <w:szCs w:val="22"/>
          <w:lang w:val="en-GB"/>
        </w:rPr>
        <w:t>publ</w:t>
      </w:r>
      <w:proofErr w:type="spellEnd"/>
      <w:r w:rsidRPr="00820487">
        <w:rPr>
          <w:rFonts w:asciiTheme="minorHAnsi" w:eastAsia="MS Mincho" w:hAnsiTheme="minorHAnsi" w:cstheme="minorHAnsi"/>
          <w:color w:val="59595B"/>
          <w:szCs w:val="22"/>
          <w:lang w:val="en-GB"/>
        </w:rPr>
        <w:t>) (SS: SOBI) in the other EU countries, and in Azerbaijan, Belarus, Georgia, Iceland, Kazakhstan, Liechtenstein, Norway, Russia, Serbia and Ukraine.</w:t>
      </w:r>
    </w:p>
    <w:p w14:paraId="6A8F48F4" w14:textId="77777777" w:rsidR="00FB07C4" w:rsidRPr="00820487" w:rsidRDefault="00FB07C4" w:rsidP="00FB07C4">
      <w:pPr>
        <w:spacing w:after="120"/>
        <w:rPr>
          <w:rFonts w:asciiTheme="minorHAnsi" w:eastAsia="MS Mincho" w:hAnsiTheme="minorHAnsi" w:cstheme="minorHAnsi"/>
          <w:color w:val="59595B"/>
          <w:szCs w:val="22"/>
          <w:lang w:val="en-GB"/>
        </w:rPr>
      </w:pPr>
      <w:r w:rsidRPr="00820487">
        <w:rPr>
          <w:rFonts w:asciiTheme="minorHAnsi" w:eastAsia="MS Mincho" w:hAnsiTheme="minorHAnsi" w:cstheme="minorHAnsi"/>
          <w:color w:val="59595B"/>
          <w:szCs w:val="22"/>
          <w:lang w:val="en-GB"/>
        </w:rPr>
        <w:t xml:space="preserve">RUCONEST® is distributed in Argentina, Colombia, Costa Rica, the Dominican Republic, Panama, and Venezuela by </w:t>
      </w:r>
      <w:proofErr w:type="spellStart"/>
      <w:r w:rsidRPr="00820487">
        <w:rPr>
          <w:rFonts w:asciiTheme="minorHAnsi" w:eastAsia="MS Mincho" w:hAnsiTheme="minorHAnsi" w:cstheme="minorHAnsi"/>
          <w:color w:val="59595B"/>
          <w:szCs w:val="22"/>
          <w:lang w:val="en-GB"/>
        </w:rPr>
        <w:t>Cytobioteck</w:t>
      </w:r>
      <w:proofErr w:type="spellEnd"/>
      <w:r w:rsidRPr="00820487">
        <w:rPr>
          <w:rFonts w:asciiTheme="minorHAnsi" w:eastAsia="MS Mincho" w:hAnsiTheme="minorHAnsi" w:cstheme="minorHAnsi"/>
          <w:color w:val="59595B"/>
          <w:szCs w:val="22"/>
          <w:lang w:val="en-GB"/>
        </w:rPr>
        <w:t xml:space="preserve">, in South Korea by </w:t>
      </w:r>
      <w:proofErr w:type="spellStart"/>
      <w:r w:rsidRPr="00820487">
        <w:rPr>
          <w:rFonts w:asciiTheme="minorHAnsi" w:eastAsia="MS Mincho" w:hAnsiTheme="minorHAnsi" w:cstheme="minorHAnsi"/>
          <w:color w:val="59595B"/>
          <w:szCs w:val="22"/>
          <w:lang w:val="en-GB"/>
        </w:rPr>
        <w:t>HyupJin</w:t>
      </w:r>
      <w:proofErr w:type="spellEnd"/>
      <w:r w:rsidRPr="00820487">
        <w:rPr>
          <w:rFonts w:asciiTheme="minorHAnsi" w:eastAsia="MS Mincho" w:hAnsiTheme="minorHAnsi" w:cstheme="minorHAnsi"/>
          <w:color w:val="59595B"/>
          <w:szCs w:val="22"/>
          <w:lang w:val="en-GB"/>
        </w:rPr>
        <w:t xml:space="preserve"> Corporation and in Israel by </w:t>
      </w:r>
      <w:proofErr w:type="spellStart"/>
      <w:r w:rsidRPr="00820487">
        <w:rPr>
          <w:rFonts w:asciiTheme="minorHAnsi" w:eastAsia="MS Mincho" w:hAnsiTheme="minorHAnsi" w:cstheme="minorHAnsi"/>
          <w:color w:val="59595B"/>
          <w:szCs w:val="22"/>
          <w:lang w:val="en-GB"/>
        </w:rPr>
        <w:t>Kamada</w:t>
      </w:r>
      <w:proofErr w:type="spellEnd"/>
      <w:r w:rsidRPr="00820487">
        <w:rPr>
          <w:rFonts w:asciiTheme="minorHAnsi" w:eastAsia="MS Mincho" w:hAnsiTheme="minorHAnsi" w:cstheme="minorHAnsi"/>
          <w:color w:val="59595B"/>
          <w:szCs w:val="22"/>
          <w:lang w:val="en-GB"/>
        </w:rPr>
        <w:t>.</w:t>
      </w:r>
    </w:p>
    <w:p w14:paraId="15EEB819" w14:textId="77777777" w:rsidR="00FB07C4" w:rsidRPr="00820487" w:rsidRDefault="00FB07C4" w:rsidP="00FB07C4">
      <w:pPr>
        <w:spacing w:after="120"/>
        <w:rPr>
          <w:rFonts w:asciiTheme="minorHAnsi" w:eastAsia="MS Mincho" w:hAnsiTheme="minorHAnsi" w:cstheme="minorHAnsi"/>
          <w:color w:val="59595B"/>
          <w:szCs w:val="22"/>
          <w:lang w:val="en-GB"/>
        </w:rPr>
      </w:pPr>
      <w:r w:rsidRPr="00820487">
        <w:rPr>
          <w:rFonts w:asciiTheme="minorHAnsi" w:eastAsia="MS Mincho" w:hAnsiTheme="minorHAnsi" w:cstheme="minorHAnsi"/>
          <w:color w:val="59595B"/>
          <w:szCs w:val="22"/>
          <w:lang w:val="en-GB"/>
        </w:rPr>
        <w:t>RUCONEST® is also being examined for approval for the treatment of HAE in young children (2-13 years of age) and evaluated for various additional follow-on indications.</w:t>
      </w:r>
    </w:p>
    <w:p w14:paraId="02194970" w14:textId="77777777" w:rsidR="00FB07C4" w:rsidRPr="00820487" w:rsidRDefault="00FB07C4" w:rsidP="00FB07C4">
      <w:pPr>
        <w:spacing w:after="120"/>
        <w:rPr>
          <w:rFonts w:asciiTheme="minorHAnsi" w:eastAsia="MS Mincho" w:hAnsiTheme="minorHAnsi" w:cstheme="minorHAnsi"/>
          <w:color w:val="59595B"/>
          <w:szCs w:val="22"/>
          <w:lang w:val="en-GB"/>
        </w:rPr>
      </w:pPr>
      <w:r w:rsidRPr="00820487">
        <w:rPr>
          <w:rFonts w:asciiTheme="minorHAnsi" w:eastAsia="MS Mincho" w:hAnsiTheme="minorHAnsi" w:cstheme="minorHAnsi"/>
          <w:color w:val="59595B"/>
          <w:szCs w:val="22"/>
          <w:lang w:val="en-GB"/>
        </w:rPr>
        <w:t xml:space="preserve">Pharming’s technology platform includes a unique, GMP-compliant, validated process for the production of pure recombinant human proteins that has proven capable of producing industrial quantities of high quality recombinant human proteins in a more economical and less immunogenetic way compared with current cell-line based methods. Leads for enzyme replacement therapy (“ERT”) for </w:t>
      </w:r>
      <w:proofErr w:type="spellStart"/>
      <w:r w:rsidRPr="00820487">
        <w:rPr>
          <w:rFonts w:asciiTheme="minorHAnsi" w:eastAsia="MS Mincho" w:hAnsiTheme="minorHAnsi" w:cstheme="minorHAnsi"/>
          <w:color w:val="59595B"/>
          <w:szCs w:val="22"/>
          <w:lang w:val="en-GB"/>
        </w:rPr>
        <w:t>Pompe</w:t>
      </w:r>
      <w:proofErr w:type="spellEnd"/>
      <w:r w:rsidRPr="00820487">
        <w:rPr>
          <w:rFonts w:asciiTheme="minorHAnsi" w:eastAsia="MS Mincho" w:hAnsiTheme="minorHAnsi" w:cstheme="minorHAnsi"/>
          <w:color w:val="59595B"/>
          <w:szCs w:val="22"/>
          <w:lang w:val="en-GB"/>
        </w:rPr>
        <w:t xml:space="preserve"> and Fabry’s diseases are being optimized at present, with additional programs not involving ERT also being explored at an early stage at present. </w:t>
      </w:r>
    </w:p>
    <w:p w14:paraId="1F230390" w14:textId="77777777" w:rsidR="00FB07C4" w:rsidRPr="00820487" w:rsidRDefault="00FB07C4" w:rsidP="00FB07C4">
      <w:pPr>
        <w:spacing w:after="120"/>
        <w:rPr>
          <w:rFonts w:asciiTheme="minorHAnsi" w:eastAsia="MS Mincho" w:hAnsiTheme="minorHAnsi" w:cstheme="minorHAnsi"/>
          <w:color w:val="59595B"/>
          <w:szCs w:val="22"/>
          <w:lang w:val="en-GB"/>
        </w:rPr>
      </w:pPr>
      <w:r w:rsidRPr="00820487">
        <w:rPr>
          <w:rFonts w:asciiTheme="minorHAnsi" w:eastAsia="MS Mincho" w:hAnsiTheme="minorHAnsi" w:cstheme="minorHAnsi"/>
          <w:color w:val="59595B"/>
          <w:szCs w:val="22"/>
          <w:lang w:val="en-GB"/>
        </w:rPr>
        <w:t xml:space="preserve">Pharming has a long-term partnership with the China State Institute of Pharmaceutical Industry (“CSIPI”), a </w:t>
      </w:r>
      <w:proofErr w:type="spellStart"/>
      <w:r w:rsidRPr="00820487">
        <w:rPr>
          <w:rFonts w:asciiTheme="minorHAnsi" w:eastAsia="MS Mincho" w:hAnsiTheme="minorHAnsi" w:cstheme="minorHAnsi"/>
          <w:color w:val="59595B"/>
          <w:szCs w:val="22"/>
          <w:lang w:val="en-GB"/>
        </w:rPr>
        <w:t>Sinopharm</w:t>
      </w:r>
      <w:proofErr w:type="spellEnd"/>
      <w:r w:rsidRPr="00820487">
        <w:rPr>
          <w:rFonts w:asciiTheme="minorHAnsi" w:eastAsia="MS Mincho" w:hAnsiTheme="minorHAnsi" w:cstheme="minorHAnsi"/>
          <w:color w:val="59595B"/>
          <w:szCs w:val="22"/>
          <w:lang w:val="en-GB"/>
        </w:rPr>
        <w:t xml:space="preserve"> company, for joint global development of new products, starting with recombinant human Factor VIII for the treatment of Haemophilia A. Pre-clinical development and manufacturing will take place to global standards at CSIPI and are funded by CSIPI. Clinical development will be shared between the partners with each partner taking the costs for their territories under the partnership.</w:t>
      </w:r>
    </w:p>
    <w:p w14:paraId="1D4C75CC" w14:textId="77777777" w:rsidR="00FB07C4" w:rsidRPr="00820487" w:rsidRDefault="00FB07C4" w:rsidP="00FB07C4">
      <w:pPr>
        <w:jc w:val="left"/>
        <w:rPr>
          <w:rStyle w:val="Hyperlink"/>
          <w:rFonts w:asciiTheme="minorHAnsi" w:eastAsia="MS Mincho" w:hAnsiTheme="minorHAnsi" w:cstheme="minorHAnsi"/>
          <w:b/>
          <w:color w:val="00679B"/>
          <w:szCs w:val="22"/>
          <w:lang w:val="en-GB"/>
        </w:rPr>
      </w:pPr>
      <w:r w:rsidRPr="00820487">
        <w:rPr>
          <w:rFonts w:asciiTheme="minorHAnsi" w:eastAsia="MS Mincho" w:hAnsiTheme="minorHAnsi" w:cstheme="minorHAnsi"/>
          <w:color w:val="59595B"/>
          <w:szCs w:val="22"/>
          <w:lang w:val="en-GB"/>
        </w:rPr>
        <w:t xml:space="preserve">Additional information is available on the Pharming website: </w:t>
      </w:r>
      <w:hyperlink r:id="rId11" w:history="1">
        <w:r w:rsidRPr="00820487">
          <w:rPr>
            <w:rStyle w:val="Hyperlink"/>
            <w:rFonts w:asciiTheme="minorHAnsi" w:eastAsia="MS Mincho" w:hAnsiTheme="minorHAnsi" w:cstheme="minorHAnsi"/>
            <w:b/>
            <w:color w:val="00679B"/>
            <w:szCs w:val="22"/>
            <w:lang w:val="en-GB"/>
          </w:rPr>
          <w:t>www.pharming.com</w:t>
        </w:r>
      </w:hyperlink>
    </w:p>
    <w:p w14:paraId="194FCC5B" w14:textId="77777777" w:rsidR="00FB07C4" w:rsidRPr="00820487" w:rsidRDefault="00FB07C4" w:rsidP="00FB07C4">
      <w:pPr>
        <w:jc w:val="left"/>
        <w:rPr>
          <w:rStyle w:val="Hyperlink"/>
          <w:rFonts w:asciiTheme="minorHAnsi" w:eastAsia="MS Mincho" w:hAnsiTheme="minorHAnsi" w:cstheme="minorHAnsi"/>
          <w:b/>
          <w:color w:val="00679B"/>
          <w:szCs w:val="22"/>
          <w:lang w:val="en-GB"/>
        </w:rPr>
      </w:pPr>
    </w:p>
    <w:p w14:paraId="255F9035" w14:textId="77777777" w:rsidR="00FB07C4" w:rsidRPr="00820487" w:rsidRDefault="00FB07C4" w:rsidP="00FB07C4">
      <w:pPr>
        <w:jc w:val="left"/>
        <w:rPr>
          <w:rStyle w:val="Hyperlink"/>
          <w:rFonts w:asciiTheme="minorHAnsi" w:eastAsia="MS Mincho" w:hAnsiTheme="minorHAnsi" w:cstheme="minorHAnsi"/>
          <w:b/>
          <w:color w:val="00679B"/>
          <w:szCs w:val="22"/>
          <w:lang w:val="en-GB"/>
        </w:rPr>
      </w:pPr>
      <w:r w:rsidRPr="00820487">
        <w:rPr>
          <w:rFonts w:asciiTheme="minorHAnsi" w:eastAsiaTheme="majorEastAsia" w:hAnsiTheme="minorHAnsi" w:cstheme="majorBidi"/>
          <w:b/>
          <w:color w:val="59595B"/>
          <w:szCs w:val="28"/>
          <w:lang w:val="en-GB" w:eastAsia="zh-CN"/>
        </w:rPr>
        <w:t>Forward-looking Statements</w:t>
      </w:r>
    </w:p>
    <w:p w14:paraId="5E2C103A" w14:textId="77777777" w:rsidR="00FB07C4" w:rsidRPr="00820487" w:rsidRDefault="00FB07C4" w:rsidP="00FB07C4">
      <w:pPr>
        <w:spacing w:after="120"/>
        <w:jc w:val="left"/>
        <w:rPr>
          <w:rFonts w:asciiTheme="minorHAnsi" w:eastAsia="SimSun" w:hAnsiTheme="minorHAnsi" w:cs="Arial"/>
          <w:i/>
          <w:color w:val="59595B"/>
          <w:sz w:val="20"/>
          <w:szCs w:val="20"/>
          <w:lang w:val="en-GB" w:eastAsia="zh-CN"/>
        </w:rPr>
      </w:pPr>
      <w:r w:rsidRPr="00820487">
        <w:rPr>
          <w:rFonts w:asciiTheme="minorHAnsi" w:eastAsia="SimSun" w:hAnsiTheme="minorHAnsi" w:cs="Arial"/>
          <w:i/>
          <w:color w:val="59595B"/>
          <w:sz w:val="20"/>
          <w:szCs w:val="20"/>
          <w:lang w:val="en-GB"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5B776C24" w14:textId="77777777" w:rsidR="00FB07C4" w:rsidRPr="00820487" w:rsidRDefault="00FB07C4" w:rsidP="00FB07C4">
      <w:pPr>
        <w:spacing w:after="120"/>
        <w:jc w:val="left"/>
        <w:rPr>
          <w:rFonts w:asciiTheme="minorHAnsi" w:eastAsia="SimSun" w:hAnsiTheme="minorHAnsi" w:cs="Arial"/>
          <w:i/>
          <w:color w:val="59595B"/>
          <w:sz w:val="20"/>
          <w:szCs w:val="20"/>
          <w:lang w:val="en-GB" w:eastAsia="zh-CN"/>
        </w:rPr>
      </w:pPr>
      <w:r w:rsidRPr="00820487">
        <w:rPr>
          <w:rFonts w:asciiTheme="minorHAnsi" w:eastAsia="SimSun" w:hAnsiTheme="minorHAnsi" w:cs="Arial"/>
          <w:i/>
          <w:color w:val="59595B"/>
          <w:sz w:val="20"/>
          <w:szCs w:val="20"/>
          <w:lang w:val="en-GB"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commercialise new products, markets or technologies.</w:t>
      </w:r>
    </w:p>
    <w:p w14:paraId="0F7C9093" w14:textId="77777777" w:rsidR="00FB07C4" w:rsidRPr="00820487" w:rsidRDefault="00FB07C4" w:rsidP="00FB07C4">
      <w:pPr>
        <w:jc w:val="left"/>
        <w:rPr>
          <w:rStyle w:val="Hyperlink"/>
          <w:rFonts w:asciiTheme="minorHAnsi" w:eastAsia="MS Mincho" w:hAnsiTheme="minorHAnsi" w:cstheme="minorHAnsi"/>
          <w:b/>
          <w:color w:val="00679B"/>
          <w:szCs w:val="22"/>
          <w:lang w:val="en-GB"/>
        </w:rPr>
      </w:pPr>
      <w:r w:rsidRPr="00820487">
        <w:rPr>
          <w:rFonts w:asciiTheme="minorHAnsi" w:eastAsia="SimSun" w:hAnsiTheme="minorHAnsi" w:cs="Arial"/>
          <w:i/>
          <w:color w:val="59595B"/>
          <w:sz w:val="20"/>
          <w:szCs w:val="20"/>
          <w:lang w:val="en-GB"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38C315AB" w14:textId="77777777" w:rsidR="00FB07C4" w:rsidRPr="00820487" w:rsidRDefault="00FB07C4" w:rsidP="00FB07C4">
      <w:pPr>
        <w:jc w:val="left"/>
        <w:rPr>
          <w:rFonts w:asciiTheme="minorHAnsi" w:eastAsiaTheme="majorEastAsia" w:hAnsiTheme="minorHAnsi" w:cstheme="majorBidi"/>
          <w:b/>
          <w:color w:val="59595B"/>
          <w:szCs w:val="28"/>
          <w:lang w:val="en-GB" w:eastAsia="zh-CN"/>
        </w:rPr>
      </w:pPr>
    </w:p>
    <w:p w14:paraId="707AC4C9" w14:textId="1FA882D7" w:rsidR="00FB07C4" w:rsidRDefault="00FB07C4" w:rsidP="002672FC">
      <w:pPr>
        <w:jc w:val="left"/>
        <w:rPr>
          <w:rFonts w:asciiTheme="minorHAnsi" w:hAnsiTheme="minorHAnsi"/>
          <w:color w:val="59595B"/>
          <w:lang w:val="en-GB"/>
        </w:rPr>
      </w:pPr>
      <w:r w:rsidRPr="00820487">
        <w:rPr>
          <w:rFonts w:asciiTheme="minorHAnsi" w:eastAsiaTheme="majorEastAsia" w:hAnsiTheme="minorHAnsi" w:cstheme="majorBidi"/>
          <w:b/>
          <w:color w:val="59595B"/>
          <w:szCs w:val="28"/>
          <w:lang w:val="en-GB" w:eastAsia="zh-CN"/>
        </w:rPr>
        <w:lastRenderedPageBreak/>
        <w:t>For further public information, contact</w:t>
      </w:r>
      <w:r w:rsidRPr="00820487">
        <w:rPr>
          <w:rFonts w:ascii="Calibri" w:hAnsi="Calibri"/>
          <w:color w:val="59595B"/>
          <w:lang w:val="en-GB"/>
        </w:rPr>
        <w:br/>
      </w:r>
    </w:p>
    <w:p w14:paraId="359CE791" w14:textId="77777777" w:rsidR="002672FC" w:rsidRPr="00906DDC" w:rsidRDefault="002672FC" w:rsidP="002672FC">
      <w:pPr>
        <w:jc w:val="left"/>
        <w:rPr>
          <w:rFonts w:asciiTheme="majorHAnsi" w:hAnsiTheme="majorHAnsi" w:cstheme="majorHAnsi"/>
          <w:color w:val="59595B"/>
          <w:sz w:val="24"/>
          <w:lang w:val="en-GB"/>
        </w:rPr>
      </w:pPr>
      <w:r w:rsidRPr="00906DDC">
        <w:rPr>
          <w:rFonts w:asciiTheme="majorHAnsi" w:hAnsiTheme="majorHAnsi" w:cstheme="majorHAnsi"/>
          <w:color w:val="59595B"/>
          <w:sz w:val="24"/>
          <w:lang w:val="en-GB"/>
        </w:rPr>
        <w:t>Pharming Group NV</w:t>
      </w:r>
    </w:p>
    <w:p w14:paraId="5F6C6EBB" w14:textId="77777777" w:rsidR="002672FC" w:rsidRDefault="002672FC" w:rsidP="002672FC">
      <w:pPr>
        <w:jc w:val="left"/>
        <w:rPr>
          <w:rFonts w:asciiTheme="minorHAnsi" w:hAnsiTheme="minorHAnsi"/>
          <w:color w:val="59595B"/>
          <w:lang w:val="en-GB"/>
        </w:rPr>
      </w:pPr>
    </w:p>
    <w:p w14:paraId="5DE0D998" w14:textId="77777777" w:rsidR="002672FC" w:rsidRPr="00820487" w:rsidRDefault="002672FC" w:rsidP="002672FC">
      <w:pPr>
        <w:jc w:val="left"/>
        <w:rPr>
          <w:rFonts w:asciiTheme="minorHAnsi" w:hAnsiTheme="minorHAnsi"/>
          <w:color w:val="59595B"/>
          <w:lang w:val="en-GB"/>
        </w:rPr>
      </w:pPr>
      <w:r w:rsidRPr="00820487">
        <w:rPr>
          <w:rFonts w:asciiTheme="minorHAnsi" w:hAnsiTheme="minorHAnsi"/>
          <w:color w:val="59595B"/>
          <w:lang w:val="en-GB"/>
        </w:rPr>
        <w:t>Sijmen de Vries, CEO: T: +31 71 524 7400</w:t>
      </w:r>
    </w:p>
    <w:p w14:paraId="16087802" w14:textId="5F229215" w:rsidR="002672FC" w:rsidRDefault="002672FC" w:rsidP="002672FC">
      <w:pPr>
        <w:jc w:val="left"/>
        <w:rPr>
          <w:rFonts w:asciiTheme="minorHAnsi" w:hAnsiTheme="minorHAnsi"/>
          <w:color w:val="59595B"/>
          <w:lang w:val="en-GB"/>
        </w:rPr>
      </w:pPr>
      <w:r w:rsidRPr="00820487">
        <w:rPr>
          <w:rFonts w:asciiTheme="minorHAnsi" w:hAnsiTheme="minorHAnsi"/>
          <w:color w:val="59595B"/>
          <w:lang w:val="en-GB"/>
        </w:rPr>
        <w:t xml:space="preserve">Bruno </w:t>
      </w:r>
      <w:proofErr w:type="spellStart"/>
      <w:r w:rsidRPr="00820487">
        <w:rPr>
          <w:rFonts w:asciiTheme="minorHAnsi" w:hAnsiTheme="minorHAnsi"/>
          <w:color w:val="59595B"/>
          <w:lang w:val="en-GB"/>
        </w:rPr>
        <w:t>Giannetti</w:t>
      </w:r>
      <w:proofErr w:type="spellEnd"/>
      <w:r w:rsidR="00B30F06">
        <w:rPr>
          <w:rFonts w:asciiTheme="minorHAnsi" w:hAnsiTheme="minorHAnsi"/>
          <w:color w:val="59595B"/>
          <w:lang w:val="en-GB"/>
        </w:rPr>
        <w:t>,</w:t>
      </w:r>
      <w:r>
        <w:rPr>
          <w:rFonts w:asciiTheme="minorHAnsi" w:hAnsiTheme="minorHAnsi"/>
          <w:color w:val="59595B"/>
          <w:lang w:val="en-GB"/>
        </w:rPr>
        <w:t xml:space="preserve"> COO</w:t>
      </w:r>
      <w:r w:rsidR="00B30F06">
        <w:rPr>
          <w:rFonts w:asciiTheme="minorHAnsi" w:hAnsiTheme="minorHAnsi"/>
          <w:color w:val="59595B"/>
          <w:lang w:val="en-GB"/>
        </w:rPr>
        <w:t>:</w:t>
      </w:r>
      <w:r w:rsidRPr="00820487">
        <w:rPr>
          <w:rFonts w:asciiTheme="minorHAnsi" w:hAnsiTheme="minorHAnsi"/>
          <w:color w:val="59595B"/>
          <w:lang w:val="en-GB"/>
        </w:rPr>
        <w:t xml:space="preserve"> T: +31 71 524 7</w:t>
      </w:r>
      <w:r>
        <w:rPr>
          <w:rFonts w:asciiTheme="minorHAnsi" w:hAnsiTheme="minorHAnsi"/>
          <w:color w:val="59595B"/>
          <w:lang w:val="en-GB"/>
        </w:rPr>
        <w:t>400</w:t>
      </w:r>
    </w:p>
    <w:p w14:paraId="5DF0ABC2" w14:textId="77777777" w:rsidR="002672FC" w:rsidRDefault="002672FC" w:rsidP="002672FC">
      <w:pPr>
        <w:jc w:val="left"/>
        <w:rPr>
          <w:rFonts w:asciiTheme="minorHAnsi" w:hAnsiTheme="minorHAnsi"/>
          <w:color w:val="59595B"/>
          <w:lang w:val="en-GB"/>
        </w:rPr>
      </w:pPr>
    </w:p>
    <w:p w14:paraId="74FA12CE" w14:textId="77777777" w:rsidR="002672FC" w:rsidRDefault="002672FC" w:rsidP="002672FC">
      <w:pPr>
        <w:pStyle w:val="NormalWeb"/>
        <w:shd w:val="clear" w:color="auto" w:fill="FFFFFF"/>
        <w:spacing w:after="300"/>
        <w:jc w:val="both"/>
        <w:rPr>
          <w:rFonts w:ascii="Calibri Light" w:hAnsi="Calibri Light" w:cs="Calibri Light"/>
          <w:color w:val="58595B"/>
        </w:rPr>
      </w:pPr>
      <w:r w:rsidRPr="00C44F5D">
        <w:rPr>
          <w:rStyle w:val="Strong"/>
          <w:rFonts w:ascii="Calibri Light" w:eastAsiaTheme="majorEastAsia" w:hAnsi="Calibri Light" w:cs="Calibri Light"/>
          <w:color w:val="58595B"/>
        </w:rPr>
        <w:t>FTI Consulting, London, UK:</w:t>
      </w:r>
    </w:p>
    <w:p w14:paraId="38B0672A" w14:textId="77777777" w:rsidR="002672FC" w:rsidRPr="00C44F5D" w:rsidRDefault="002672FC" w:rsidP="002672FC">
      <w:pPr>
        <w:pStyle w:val="NormalWeb"/>
        <w:shd w:val="clear" w:color="auto" w:fill="FFFFFF"/>
        <w:spacing w:after="300"/>
        <w:jc w:val="both"/>
        <w:rPr>
          <w:rFonts w:ascii="Calibri Light" w:hAnsi="Calibri Light" w:cs="Calibri Light"/>
          <w:color w:val="58595B"/>
        </w:rPr>
      </w:pPr>
      <w:r w:rsidRPr="00C44F5D">
        <w:rPr>
          <w:rFonts w:ascii="Calibri Light" w:hAnsi="Calibri Light" w:cs="Calibri Light"/>
          <w:color w:val="58595B"/>
        </w:rPr>
        <w:t>Victoria Foster Mitchell, T: +44 203 727 1136</w:t>
      </w:r>
    </w:p>
    <w:p w14:paraId="627299B0" w14:textId="77777777" w:rsidR="002672FC" w:rsidRPr="00C44F5D" w:rsidRDefault="002672FC" w:rsidP="002672FC">
      <w:pPr>
        <w:pStyle w:val="NormalWeb"/>
        <w:shd w:val="clear" w:color="auto" w:fill="FFFFFF"/>
        <w:spacing w:after="300"/>
        <w:jc w:val="both"/>
        <w:rPr>
          <w:rFonts w:ascii="Calibri Light" w:hAnsi="Calibri Light" w:cs="Calibri Light"/>
          <w:color w:val="58595B"/>
        </w:rPr>
      </w:pPr>
      <w:r w:rsidRPr="00C44F5D">
        <w:rPr>
          <w:rStyle w:val="Strong"/>
          <w:rFonts w:ascii="Calibri Light" w:eastAsiaTheme="majorEastAsia" w:hAnsi="Calibri Light" w:cs="Calibri Light"/>
          <w:color w:val="58595B"/>
        </w:rPr>
        <w:t>LifeSpring Life Sciences Communication, Amsterdam, The Netherlands:</w:t>
      </w:r>
    </w:p>
    <w:p w14:paraId="5A5979A7" w14:textId="617ED033" w:rsidR="002672FC" w:rsidRPr="00820487" w:rsidRDefault="002672FC" w:rsidP="002672FC">
      <w:pPr>
        <w:jc w:val="left"/>
        <w:rPr>
          <w:rFonts w:asciiTheme="minorHAnsi" w:hAnsiTheme="minorHAnsi"/>
          <w:color w:val="59595B"/>
          <w:lang w:val="en-GB"/>
        </w:rPr>
      </w:pPr>
      <w:r w:rsidRPr="00C44F5D">
        <w:rPr>
          <w:rFonts w:ascii="Calibri Light" w:hAnsi="Calibri Light" w:cs="Calibri Light"/>
          <w:color w:val="58595B"/>
        </w:rPr>
        <w:t>Leon Melens, Tel: +31 6 53 81 64 27</w:t>
      </w:r>
    </w:p>
    <w:p w14:paraId="30DC5732" w14:textId="77777777" w:rsidR="00FB07C4" w:rsidRPr="00820487" w:rsidRDefault="00FB07C4" w:rsidP="00FB07C4">
      <w:pPr>
        <w:rPr>
          <w:rFonts w:asciiTheme="minorHAnsi" w:hAnsiTheme="minorHAnsi"/>
          <w:color w:val="59595B"/>
          <w:lang w:val="en-GB"/>
        </w:rPr>
      </w:pPr>
    </w:p>
    <w:p w14:paraId="18DE4100" w14:textId="77777777" w:rsidR="00FB07C4" w:rsidRPr="00820487" w:rsidRDefault="00FB07C4" w:rsidP="00FB07C4">
      <w:pPr>
        <w:rPr>
          <w:rFonts w:ascii="Calibri" w:hAnsi="Calibri"/>
          <w:color w:val="808080" w:themeColor="background1" w:themeShade="80"/>
          <w:lang w:val="en-GB"/>
        </w:rPr>
      </w:pPr>
    </w:p>
    <w:p w14:paraId="21706528" w14:textId="77777777" w:rsidR="00FB07C4" w:rsidRPr="00820487" w:rsidRDefault="00FB07C4" w:rsidP="00FB07C4">
      <w:pPr>
        <w:rPr>
          <w:rFonts w:ascii="Calibri" w:hAnsi="Calibri"/>
          <w:color w:val="808080" w:themeColor="background1" w:themeShade="80"/>
          <w:lang w:val="en-GB"/>
        </w:rPr>
      </w:pPr>
    </w:p>
    <w:p w14:paraId="37453C20" w14:textId="2A96839A" w:rsidR="00D01695" w:rsidRPr="00C44F5D" w:rsidRDefault="00D01695" w:rsidP="00AC704C">
      <w:pPr>
        <w:spacing w:before="120"/>
        <w:rPr>
          <w:rFonts w:ascii="Calibri Light" w:hAnsi="Calibri Light" w:cs="Calibri Light"/>
          <w:color w:val="59595B"/>
        </w:rPr>
      </w:pPr>
    </w:p>
    <w:sectPr w:rsidR="00D01695" w:rsidRPr="00C44F5D" w:rsidSect="00C82C5C">
      <w:headerReference w:type="default" r:id="rId12"/>
      <w:footerReference w:type="default" r:id="rId13"/>
      <w:pgSz w:w="11907" w:h="16840" w:code="9"/>
      <w:pgMar w:top="1814" w:right="1275"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6B580" w14:textId="77777777" w:rsidR="00EB053A" w:rsidRDefault="00EB053A">
      <w:r>
        <w:separator/>
      </w:r>
    </w:p>
  </w:endnote>
  <w:endnote w:type="continuationSeparator" w:id="0">
    <w:p w14:paraId="09B2735D" w14:textId="77777777" w:rsidR="00EB053A" w:rsidRDefault="00EB053A">
      <w:r>
        <w:continuationSeparator/>
      </w:r>
    </w:p>
  </w:endnote>
  <w:endnote w:type="continuationNotice" w:id="1">
    <w:p w14:paraId="13636236" w14:textId="77777777" w:rsidR="00EB053A" w:rsidRDefault="00EB0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84300"/>
      <w:docPartObj>
        <w:docPartGallery w:val="Page Numbers (Bottom of Page)"/>
        <w:docPartUnique/>
      </w:docPartObj>
    </w:sdtPr>
    <w:sdtEndPr>
      <w:rPr>
        <w:rFonts w:asciiTheme="minorHAnsi" w:hAnsiTheme="minorHAnsi"/>
        <w:noProof/>
        <w:color w:val="59595B"/>
        <w:sz w:val="20"/>
      </w:rPr>
    </w:sdtEndPr>
    <w:sdtContent>
      <w:p w14:paraId="37514303" w14:textId="2A4D7E78" w:rsidR="002C6256" w:rsidRPr="008C2FCA" w:rsidRDefault="002C6256">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sidR="00344593">
          <w:rPr>
            <w:rFonts w:asciiTheme="minorHAnsi" w:hAnsiTheme="minorHAnsi"/>
            <w:noProof/>
            <w:color w:val="59595B"/>
            <w:sz w:val="20"/>
          </w:rPr>
          <w:t>2</w:t>
        </w:r>
        <w:r w:rsidRPr="008C2FCA">
          <w:rPr>
            <w:rFonts w:asciiTheme="minorHAnsi" w:hAnsiTheme="minorHAnsi"/>
            <w:noProof/>
            <w:color w:val="59595B"/>
            <w:sz w:val="20"/>
          </w:rPr>
          <w:fldChar w:fldCharType="end"/>
        </w:r>
      </w:p>
    </w:sdtContent>
  </w:sdt>
  <w:p w14:paraId="4384995D" w14:textId="77777777" w:rsidR="002C6256" w:rsidRDefault="002C6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28036" w14:textId="77777777" w:rsidR="00EB053A" w:rsidRDefault="00EB053A">
      <w:r>
        <w:separator/>
      </w:r>
    </w:p>
  </w:footnote>
  <w:footnote w:type="continuationSeparator" w:id="0">
    <w:p w14:paraId="5D8B0D0D" w14:textId="77777777" w:rsidR="00EB053A" w:rsidRDefault="00EB053A">
      <w:r>
        <w:continuationSeparator/>
      </w:r>
    </w:p>
  </w:footnote>
  <w:footnote w:type="continuationNotice" w:id="1">
    <w:p w14:paraId="713A23D7" w14:textId="77777777" w:rsidR="00EB053A" w:rsidRDefault="00EB05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02612" w14:textId="77777777" w:rsidR="002C6256" w:rsidRPr="00D43CC2" w:rsidRDefault="002C6256" w:rsidP="00CB6F0A">
    <w:pPr>
      <w:pStyle w:val="NormalWeb"/>
      <w:spacing w:afterLines="120" w:after="288"/>
      <w:ind w:right="2506"/>
      <w:rPr>
        <w:rFonts w:asciiTheme="minorHAnsi" w:hAnsiTheme="minorHAnsi" w:cstheme="minorHAnsi"/>
        <w:b/>
        <w:color w:val="FF0000"/>
        <w:sz w:val="28"/>
        <w:szCs w:val="32"/>
        <w:lang w:val="en-GB"/>
      </w:rPr>
    </w:pPr>
    <w:r w:rsidRPr="00CB6F0A">
      <w:rPr>
        <w:rFonts w:asciiTheme="minorHAnsi" w:hAnsiTheme="minorHAnsi" w:cstheme="minorHAnsi"/>
        <w:noProof/>
        <w:lang w:val="en-US" w:eastAsia="en-US"/>
      </w:rPr>
      <w:drawing>
        <wp:anchor distT="0" distB="0" distL="114300" distR="114300" simplePos="0" relativeHeight="251659776" behindDoc="1" locked="0" layoutInCell="1" allowOverlap="1" wp14:anchorId="3BF832A9" wp14:editId="3BBC470D">
          <wp:simplePos x="0" y="0"/>
          <wp:positionH relativeFrom="column">
            <wp:posOffset>4248150</wp:posOffset>
          </wp:positionH>
          <wp:positionV relativeFrom="paragraph">
            <wp:posOffset>66040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E68A3"/>
    <w:multiLevelType w:val="hybridMultilevel"/>
    <w:tmpl w:val="E910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7376F"/>
    <w:multiLevelType w:val="hybridMultilevel"/>
    <w:tmpl w:val="9E5C9F9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973237"/>
    <w:multiLevelType w:val="hybridMultilevel"/>
    <w:tmpl w:val="24C05762"/>
    <w:lvl w:ilvl="0" w:tplc="5DF04D62">
      <w:start w:val="1"/>
      <w:numFmt w:val="bullet"/>
      <w:lvlText w:val=""/>
      <w:lvlJc w:val="left"/>
      <w:pPr>
        <w:ind w:left="720" w:hanging="360"/>
      </w:pPr>
      <w:rPr>
        <w:rFonts w:ascii="Symbol" w:hAnsi="Symbol" w:hint="default"/>
        <w:color w:val="0070C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727037"/>
    <w:multiLevelType w:val="hybridMultilevel"/>
    <w:tmpl w:val="8ADC8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0532FC"/>
    <w:multiLevelType w:val="multilevel"/>
    <w:tmpl w:val="5184B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DB174C"/>
    <w:multiLevelType w:val="hybridMultilevel"/>
    <w:tmpl w:val="0C20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67736E"/>
    <w:multiLevelType w:val="hybridMultilevel"/>
    <w:tmpl w:val="0B4A5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8061D8C"/>
    <w:multiLevelType w:val="hybridMultilevel"/>
    <w:tmpl w:val="95789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0A31FE"/>
    <w:multiLevelType w:val="hybridMultilevel"/>
    <w:tmpl w:val="35F4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67DA6824"/>
    <w:multiLevelType w:val="hybridMultilevel"/>
    <w:tmpl w:val="EC6EF47A"/>
    <w:lvl w:ilvl="0" w:tplc="489026B2">
      <w:start w:val="1"/>
      <w:numFmt w:val="bullet"/>
      <w:lvlText w:val=""/>
      <w:lvlJc w:val="left"/>
      <w:pPr>
        <w:ind w:left="720" w:hanging="360"/>
      </w:pPr>
      <w:rPr>
        <w:rFonts w:ascii="Symbol" w:hAnsi="Symbol" w:hint="default"/>
        <w:color w:val="0070C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2661490"/>
    <w:multiLevelType w:val="hybridMultilevel"/>
    <w:tmpl w:val="D506BE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E002CAD"/>
    <w:multiLevelType w:val="hybridMultilevel"/>
    <w:tmpl w:val="4C26C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1"/>
  </w:num>
  <w:num w:numId="4">
    <w:abstractNumId w:val="10"/>
  </w:num>
  <w:num w:numId="5">
    <w:abstractNumId w:val="14"/>
  </w:num>
  <w:num w:numId="6">
    <w:abstractNumId w:val="1"/>
  </w:num>
  <w:num w:numId="7">
    <w:abstractNumId w:val="0"/>
  </w:num>
  <w:num w:numId="8">
    <w:abstractNumId w:val="4"/>
  </w:num>
  <w:num w:numId="9">
    <w:abstractNumId w:val="8"/>
  </w:num>
  <w:num w:numId="10">
    <w:abstractNumId w:val="7"/>
  </w:num>
  <w:num w:numId="11">
    <w:abstractNumId w:val="3"/>
  </w:num>
  <w:num w:numId="12">
    <w:abstractNumId w:val="12"/>
  </w:num>
  <w:num w:numId="13">
    <w:abstractNumId w:val="6"/>
  </w:num>
  <w:num w:numId="14">
    <w:abstractNumId w:val="5"/>
  </w:num>
  <w:num w:numId="1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7E"/>
    <w:rsid w:val="00000324"/>
    <w:rsid w:val="00000B54"/>
    <w:rsid w:val="00000EF0"/>
    <w:rsid w:val="00001727"/>
    <w:rsid w:val="0000198D"/>
    <w:rsid w:val="000020C1"/>
    <w:rsid w:val="0000288E"/>
    <w:rsid w:val="00003F74"/>
    <w:rsid w:val="0000411D"/>
    <w:rsid w:val="00004FA4"/>
    <w:rsid w:val="0000518D"/>
    <w:rsid w:val="00005415"/>
    <w:rsid w:val="000061B6"/>
    <w:rsid w:val="000100F3"/>
    <w:rsid w:val="00010434"/>
    <w:rsid w:val="00010664"/>
    <w:rsid w:val="00010CAD"/>
    <w:rsid w:val="00011B5D"/>
    <w:rsid w:val="00014197"/>
    <w:rsid w:val="00014D70"/>
    <w:rsid w:val="000151BE"/>
    <w:rsid w:val="000157FD"/>
    <w:rsid w:val="000159F1"/>
    <w:rsid w:val="00016506"/>
    <w:rsid w:val="00020BA3"/>
    <w:rsid w:val="00020C90"/>
    <w:rsid w:val="00022E64"/>
    <w:rsid w:val="00022F63"/>
    <w:rsid w:val="000231AC"/>
    <w:rsid w:val="00023636"/>
    <w:rsid w:val="00023657"/>
    <w:rsid w:val="00023D00"/>
    <w:rsid w:val="00023EF2"/>
    <w:rsid w:val="00024B7A"/>
    <w:rsid w:val="00027B5D"/>
    <w:rsid w:val="00027DD2"/>
    <w:rsid w:val="0003055D"/>
    <w:rsid w:val="00030DD1"/>
    <w:rsid w:val="0003120C"/>
    <w:rsid w:val="000312DE"/>
    <w:rsid w:val="000313D6"/>
    <w:rsid w:val="00031BA0"/>
    <w:rsid w:val="000339EC"/>
    <w:rsid w:val="00033A93"/>
    <w:rsid w:val="000347CF"/>
    <w:rsid w:val="00034A76"/>
    <w:rsid w:val="00034F8C"/>
    <w:rsid w:val="00035153"/>
    <w:rsid w:val="00037C72"/>
    <w:rsid w:val="0004052C"/>
    <w:rsid w:val="00041484"/>
    <w:rsid w:val="0004173B"/>
    <w:rsid w:val="0004365F"/>
    <w:rsid w:val="00043D95"/>
    <w:rsid w:val="00043F66"/>
    <w:rsid w:val="00044D06"/>
    <w:rsid w:val="00044EC5"/>
    <w:rsid w:val="000457DF"/>
    <w:rsid w:val="00046217"/>
    <w:rsid w:val="00046F4A"/>
    <w:rsid w:val="000475B2"/>
    <w:rsid w:val="0005010B"/>
    <w:rsid w:val="0005115D"/>
    <w:rsid w:val="000513BE"/>
    <w:rsid w:val="000515E9"/>
    <w:rsid w:val="00051A48"/>
    <w:rsid w:val="00051BCB"/>
    <w:rsid w:val="00051E47"/>
    <w:rsid w:val="000526E7"/>
    <w:rsid w:val="00053A56"/>
    <w:rsid w:val="00053B25"/>
    <w:rsid w:val="00053B5B"/>
    <w:rsid w:val="00054C86"/>
    <w:rsid w:val="00055598"/>
    <w:rsid w:val="00057F18"/>
    <w:rsid w:val="00062E3A"/>
    <w:rsid w:val="0006349D"/>
    <w:rsid w:val="00063697"/>
    <w:rsid w:val="0006386F"/>
    <w:rsid w:val="00063A83"/>
    <w:rsid w:val="00064603"/>
    <w:rsid w:val="00064D2B"/>
    <w:rsid w:val="00065334"/>
    <w:rsid w:val="000660F4"/>
    <w:rsid w:val="00066382"/>
    <w:rsid w:val="000666B5"/>
    <w:rsid w:val="00067A1D"/>
    <w:rsid w:val="000700EB"/>
    <w:rsid w:val="00070217"/>
    <w:rsid w:val="000704F3"/>
    <w:rsid w:val="00070720"/>
    <w:rsid w:val="00070FFD"/>
    <w:rsid w:val="00071435"/>
    <w:rsid w:val="00071FE2"/>
    <w:rsid w:val="00073502"/>
    <w:rsid w:val="000742FD"/>
    <w:rsid w:val="00075251"/>
    <w:rsid w:val="0007530B"/>
    <w:rsid w:val="00075E86"/>
    <w:rsid w:val="00076F36"/>
    <w:rsid w:val="000772D1"/>
    <w:rsid w:val="00077707"/>
    <w:rsid w:val="00080580"/>
    <w:rsid w:val="00080EE1"/>
    <w:rsid w:val="000813CC"/>
    <w:rsid w:val="00081AA2"/>
    <w:rsid w:val="00081D0A"/>
    <w:rsid w:val="00081F53"/>
    <w:rsid w:val="00083B40"/>
    <w:rsid w:val="00083C90"/>
    <w:rsid w:val="0008426D"/>
    <w:rsid w:val="000843A4"/>
    <w:rsid w:val="0008471C"/>
    <w:rsid w:val="000848C7"/>
    <w:rsid w:val="000849F5"/>
    <w:rsid w:val="00084C87"/>
    <w:rsid w:val="00085775"/>
    <w:rsid w:val="000864AD"/>
    <w:rsid w:val="000866DA"/>
    <w:rsid w:val="000872E0"/>
    <w:rsid w:val="00087A55"/>
    <w:rsid w:val="00090843"/>
    <w:rsid w:val="00092901"/>
    <w:rsid w:val="00094AB6"/>
    <w:rsid w:val="00094C60"/>
    <w:rsid w:val="00095E2D"/>
    <w:rsid w:val="0009668B"/>
    <w:rsid w:val="00096831"/>
    <w:rsid w:val="000970EF"/>
    <w:rsid w:val="00097BA9"/>
    <w:rsid w:val="00097FDE"/>
    <w:rsid w:val="000A0338"/>
    <w:rsid w:val="000A15DC"/>
    <w:rsid w:val="000A1A52"/>
    <w:rsid w:val="000A1BD4"/>
    <w:rsid w:val="000A1C77"/>
    <w:rsid w:val="000A1D96"/>
    <w:rsid w:val="000A1EB4"/>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6BF"/>
    <w:rsid w:val="000B22F3"/>
    <w:rsid w:val="000B2A13"/>
    <w:rsid w:val="000B304F"/>
    <w:rsid w:val="000B361E"/>
    <w:rsid w:val="000B4342"/>
    <w:rsid w:val="000B43EB"/>
    <w:rsid w:val="000B5C9F"/>
    <w:rsid w:val="000B5E31"/>
    <w:rsid w:val="000B614C"/>
    <w:rsid w:val="000B6DD1"/>
    <w:rsid w:val="000B7146"/>
    <w:rsid w:val="000B7341"/>
    <w:rsid w:val="000C034F"/>
    <w:rsid w:val="000C05D4"/>
    <w:rsid w:val="000C0628"/>
    <w:rsid w:val="000C1CCA"/>
    <w:rsid w:val="000C2F12"/>
    <w:rsid w:val="000C33F2"/>
    <w:rsid w:val="000C34CD"/>
    <w:rsid w:val="000C403F"/>
    <w:rsid w:val="000C4694"/>
    <w:rsid w:val="000C5111"/>
    <w:rsid w:val="000C65CA"/>
    <w:rsid w:val="000C79FD"/>
    <w:rsid w:val="000C7B73"/>
    <w:rsid w:val="000D0A13"/>
    <w:rsid w:val="000D1A6E"/>
    <w:rsid w:val="000D1B1B"/>
    <w:rsid w:val="000D2D49"/>
    <w:rsid w:val="000D3131"/>
    <w:rsid w:val="000D3265"/>
    <w:rsid w:val="000D40D3"/>
    <w:rsid w:val="000D4243"/>
    <w:rsid w:val="000D53B2"/>
    <w:rsid w:val="000D5917"/>
    <w:rsid w:val="000D6436"/>
    <w:rsid w:val="000D7980"/>
    <w:rsid w:val="000E1989"/>
    <w:rsid w:val="000E1A1C"/>
    <w:rsid w:val="000E21D2"/>
    <w:rsid w:val="000E29F0"/>
    <w:rsid w:val="000E2E61"/>
    <w:rsid w:val="000E363E"/>
    <w:rsid w:val="000E4012"/>
    <w:rsid w:val="000E4B21"/>
    <w:rsid w:val="000E4C0D"/>
    <w:rsid w:val="000E5411"/>
    <w:rsid w:val="000E599B"/>
    <w:rsid w:val="000E736D"/>
    <w:rsid w:val="000F01B9"/>
    <w:rsid w:val="000F0582"/>
    <w:rsid w:val="000F1E34"/>
    <w:rsid w:val="000F1F2A"/>
    <w:rsid w:val="000F1F6B"/>
    <w:rsid w:val="000F3279"/>
    <w:rsid w:val="000F3B8E"/>
    <w:rsid w:val="000F46E7"/>
    <w:rsid w:val="000F47BD"/>
    <w:rsid w:val="000F4995"/>
    <w:rsid w:val="000F5303"/>
    <w:rsid w:val="000F5D37"/>
    <w:rsid w:val="000F7664"/>
    <w:rsid w:val="000F78D1"/>
    <w:rsid w:val="00100C46"/>
    <w:rsid w:val="00101A76"/>
    <w:rsid w:val="00101CA6"/>
    <w:rsid w:val="00101CA8"/>
    <w:rsid w:val="00103250"/>
    <w:rsid w:val="00103478"/>
    <w:rsid w:val="00103A16"/>
    <w:rsid w:val="00103C03"/>
    <w:rsid w:val="00103CCE"/>
    <w:rsid w:val="00104241"/>
    <w:rsid w:val="00105467"/>
    <w:rsid w:val="00105B6A"/>
    <w:rsid w:val="00106751"/>
    <w:rsid w:val="00106776"/>
    <w:rsid w:val="00106A8D"/>
    <w:rsid w:val="00106BC5"/>
    <w:rsid w:val="00106D57"/>
    <w:rsid w:val="00107367"/>
    <w:rsid w:val="001077AA"/>
    <w:rsid w:val="00107940"/>
    <w:rsid w:val="00110A88"/>
    <w:rsid w:val="00111043"/>
    <w:rsid w:val="001110C3"/>
    <w:rsid w:val="0011178B"/>
    <w:rsid w:val="00111CC6"/>
    <w:rsid w:val="0011236D"/>
    <w:rsid w:val="00112A31"/>
    <w:rsid w:val="001137DA"/>
    <w:rsid w:val="00114417"/>
    <w:rsid w:val="001155FB"/>
    <w:rsid w:val="001163F5"/>
    <w:rsid w:val="00116C59"/>
    <w:rsid w:val="00116E9A"/>
    <w:rsid w:val="00116FB2"/>
    <w:rsid w:val="00117DFA"/>
    <w:rsid w:val="00117E4A"/>
    <w:rsid w:val="00120958"/>
    <w:rsid w:val="0012141C"/>
    <w:rsid w:val="001216AD"/>
    <w:rsid w:val="00121F19"/>
    <w:rsid w:val="0012298E"/>
    <w:rsid w:val="001235ED"/>
    <w:rsid w:val="00123D71"/>
    <w:rsid w:val="00123F15"/>
    <w:rsid w:val="00124103"/>
    <w:rsid w:val="0012517B"/>
    <w:rsid w:val="00126621"/>
    <w:rsid w:val="0012719D"/>
    <w:rsid w:val="0013005C"/>
    <w:rsid w:val="00130358"/>
    <w:rsid w:val="00130626"/>
    <w:rsid w:val="00130751"/>
    <w:rsid w:val="00130F06"/>
    <w:rsid w:val="00130F25"/>
    <w:rsid w:val="00131106"/>
    <w:rsid w:val="001318F3"/>
    <w:rsid w:val="001322F2"/>
    <w:rsid w:val="001332F9"/>
    <w:rsid w:val="001344B1"/>
    <w:rsid w:val="001345C2"/>
    <w:rsid w:val="00135B0C"/>
    <w:rsid w:val="00136601"/>
    <w:rsid w:val="00136F4D"/>
    <w:rsid w:val="00140194"/>
    <w:rsid w:val="0014244F"/>
    <w:rsid w:val="00142B2A"/>
    <w:rsid w:val="00144021"/>
    <w:rsid w:val="001445EE"/>
    <w:rsid w:val="001461AA"/>
    <w:rsid w:val="00147884"/>
    <w:rsid w:val="00147925"/>
    <w:rsid w:val="001479E7"/>
    <w:rsid w:val="00150010"/>
    <w:rsid w:val="0015042C"/>
    <w:rsid w:val="00151355"/>
    <w:rsid w:val="00151F2D"/>
    <w:rsid w:val="001520CE"/>
    <w:rsid w:val="00152840"/>
    <w:rsid w:val="00152978"/>
    <w:rsid w:val="00153EBE"/>
    <w:rsid w:val="0015505C"/>
    <w:rsid w:val="001553DF"/>
    <w:rsid w:val="00155886"/>
    <w:rsid w:val="00155924"/>
    <w:rsid w:val="00155BB2"/>
    <w:rsid w:val="00156B94"/>
    <w:rsid w:val="00160523"/>
    <w:rsid w:val="00160E88"/>
    <w:rsid w:val="00161016"/>
    <w:rsid w:val="00161537"/>
    <w:rsid w:val="001617AF"/>
    <w:rsid w:val="00161DF3"/>
    <w:rsid w:val="00162678"/>
    <w:rsid w:val="00162799"/>
    <w:rsid w:val="00164E54"/>
    <w:rsid w:val="00164F12"/>
    <w:rsid w:val="00165069"/>
    <w:rsid w:val="00166BE7"/>
    <w:rsid w:val="0016790A"/>
    <w:rsid w:val="00170220"/>
    <w:rsid w:val="00170D02"/>
    <w:rsid w:val="0017101E"/>
    <w:rsid w:val="00171652"/>
    <w:rsid w:val="00172374"/>
    <w:rsid w:val="0017277B"/>
    <w:rsid w:val="00172AFF"/>
    <w:rsid w:val="00172BAC"/>
    <w:rsid w:val="0017362E"/>
    <w:rsid w:val="00174348"/>
    <w:rsid w:val="00175FFD"/>
    <w:rsid w:val="001760BF"/>
    <w:rsid w:val="00176152"/>
    <w:rsid w:val="00176179"/>
    <w:rsid w:val="0017650C"/>
    <w:rsid w:val="0017658B"/>
    <w:rsid w:val="0017667B"/>
    <w:rsid w:val="00176911"/>
    <w:rsid w:val="00176AFE"/>
    <w:rsid w:val="00176E2E"/>
    <w:rsid w:val="00176F84"/>
    <w:rsid w:val="001802D0"/>
    <w:rsid w:val="001806FB"/>
    <w:rsid w:val="001818C1"/>
    <w:rsid w:val="00181F68"/>
    <w:rsid w:val="0018264B"/>
    <w:rsid w:val="00182E53"/>
    <w:rsid w:val="00183454"/>
    <w:rsid w:val="00183694"/>
    <w:rsid w:val="001837C8"/>
    <w:rsid w:val="00184018"/>
    <w:rsid w:val="00184336"/>
    <w:rsid w:val="001848BF"/>
    <w:rsid w:val="00184B19"/>
    <w:rsid w:val="0018502A"/>
    <w:rsid w:val="00185678"/>
    <w:rsid w:val="00186503"/>
    <w:rsid w:val="00186B18"/>
    <w:rsid w:val="001874D3"/>
    <w:rsid w:val="001878B1"/>
    <w:rsid w:val="0019184F"/>
    <w:rsid w:val="001923BA"/>
    <w:rsid w:val="00192470"/>
    <w:rsid w:val="00192753"/>
    <w:rsid w:val="00192DAB"/>
    <w:rsid w:val="00193510"/>
    <w:rsid w:val="001941F0"/>
    <w:rsid w:val="001965C7"/>
    <w:rsid w:val="00196879"/>
    <w:rsid w:val="001975CE"/>
    <w:rsid w:val="001A09F3"/>
    <w:rsid w:val="001A165C"/>
    <w:rsid w:val="001A167F"/>
    <w:rsid w:val="001A1B45"/>
    <w:rsid w:val="001A1D1D"/>
    <w:rsid w:val="001A1DC4"/>
    <w:rsid w:val="001A22ED"/>
    <w:rsid w:val="001A2588"/>
    <w:rsid w:val="001A2677"/>
    <w:rsid w:val="001A31DA"/>
    <w:rsid w:val="001A3209"/>
    <w:rsid w:val="001A364C"/>
    <w:rsid w:val="001A3C84"/>
    <w:rsid w:val="001A3E9A"/>
    <w:rsid w:val="001A3EB4"/>
    <w:rsid w:val="001A5802"/>
    <w:rsid w:val="001A7205"/>
    <w:rsid w:val="001A7457"/>
    <w:rsid w:val="001A7677"/>
    <w:rsid w:val="001A7BA1"/>
    <w:rsid w:val="001A7BD9"/>
    <w:rsid w:val="001A7BEA"/>
    <w:rsid w:val="001B0532"/>
    <w:rsid w:val="001B09E0"/>
    <w:rsid w:val="001B1697"/>
    <w:rsid w:val="001B20C7"/>
    <w:rsid w:val="001B22D4"/>
    <w:rsid w:val="001B288F"/>
    <w:rsid w:val="001B32EE"/>
    <w:rsid w:val="001B37D3"/>
    <w:rsid w:val="001B5BC5"/>
    <w:rsid w:val="001B5D56"/>
    <w:rsid w:val="001B66ED"/>
    <w:rsid w:val="001B7949"/>
    <w:rsid w:val="001B7FC1"/>
    <w:rsid w:val="001C1B21"/>
    <w:rsid w:val="001C1E5F"/>
    <w:rsid w:val="001C2627"/>
    <w:rsid w:val="001C27D3"/>
    <w:rsid w:val="001C2E31"/>
    <w:rsid w:val="001C38A9"/>
    <w:rsid w:val="001C38DB"/>
    <w:rsid w:val="001C4FF0"/>
    <w:rsid w:val="001C50DD"/>
    <w:rsid w:val="001C5132"/>
    <w:rsid w:val="001C52C7"/>
    <w:rsid w:val="001C605C"/>
    <w:rsid w:val="001C6120"/>
    <w:rsid w:val="001C6266"/>
    <w:rsid w:val="001C6B99"/>
    <w:rsid w:val="001C6E5C"/>
    <w:rsid w:val="001C7A75"/>
    <w:rsid w:val="001D0468"/>
    <w:rsid w:val="001D0717"/>
    <w:rsid w:val="001D0A4F"/>
    <w:rsid w:val="001D2637"/>
    <w:rsid w:val="001D279D"/>
    <w:rsid w:val="001D2F07"/>
    <w:rsid w:val="001D30D2"/>
    <w:rsid w:val="001D4287"/>
    <w:rsid w:val="001D4754"/>
    <w:rsid w:val="001D4CE4"/>
    <w:rsid w:val="001D518E"/>
    <w:rsid w:val="001D5953"/>
    <w:rsid w:val="001D5BBC"/>
    <w:rsid w:val="001D6A1B"/>
    <w:rsid w:val="001D7B36"/>
    <w:rsid w:val="001D7DCB"/>
    <w:rsid w:val="001E0185"/>
    <w:rsid w:val="001E0B8C"/>
    <w:rsid w:val="001E152B"/>
    <w:rsid w:val="001E1D65"/>
    <w:rsid w:val="001E2D21"/>
    <w:rsid w:val="001E2E41"/>
    <w:rsid w:val="001E327A"/>
    <w:rsid w:val="001E32D8"/>
    <w:rsid w:val="001E3B4F"/>
    <w:rsid w:val="001E3FB6"/>
    <w:rsid w:val="001E440F"/>
    <w:rsid w:val="001E4AC9"/>
    <w:rsid w:val="001E4E89"/>
    <w:rsid w:val="001E4F73"/>
    <w:rsid w:val="001E56E4"/>
    <w:rsid w:val="001E7712"/>
    <w:rsid w:val="001F0411"/>
    <w:rsid w:val="001F12E7"/>
    <w:rsid w:val="001F154C"/>
    <w:rsid w:val="001F18E5"/>
    <w:rsid w:val="001F1B78"/>
    <w:rsid w:val="001F1E19"/>
    <w:rsid w:val="001F31B2"/>
    <w:rsid w:val="001F410F"/>
    <w:rsid w:val="001F4494"/>
    <w:rsid w:val="001F49FC"/>
    <w:rsid w:val="001F4A8A"/>
    <w:rsid w:val="001F5AFB"/>
    <w:rsid w:val="001F5EA1"/>
    <w:rsid w:val="001F68C5"/>
    <w:rsid w:val="001F75CF"/>
    <w:rsid w:val="001F7F2C"/>
    <w:rsid w:val="00200C28"/>
    <w:rsid w:val="00201A32"/>
    <w:rsid w:val="00202298"/>
    <w:rsid w:val="00202BC5"/>
    <w:rsid w:val="00202E24"/>
    <w:rsid w:val="00203CEE"/>
    <w:rsid w:val="00204160"/>
    <w:rsid w:val="0020463C"/>
    <w:rsid w:val="0020470F"/>
    <w:rsid w:val="0020472F"/>
    <w:rsid w:val="00205FFC"/>
    <w:rsid w:val="00206138"/>
    <w:rsid w:val="00206302"/>
    <w:rsid w:val="002064E1"/>
    <w:rsid w:val="00206F48"/>
    <w:rsid w:val="002075BE"/>
    <w:rsid w:val="00207D1B"/>
    <w:rsid w:val="0021084E"/>
    <w:rsid w:val="00210993"/>
    <w:rsid w:val="00212097"/>
    <w:rsid w:val="00212529"/>
    <w:rsid w:val="00212B23"/>
    <w:rsid w:val="00213379"/>
    <w:rsid w:val="0021440D"/>
    <w:rsid w:val="002158F9"/>
    <w:rsid w:val="00215B13"/>
    <w:rsid w:val="00215B2D"/>
    <w:rsid w:val="0021648D"/>
    <w:rsid w:val="002166DF"/>
    <w:rsid w:val="00216A53"/>
    <w:rsid w:val="002205B8"/>
    <w:rsid w:val="0022152D"/>
    <w:rsid w:val="0022292A"/>
    <w:rsid w:val="00222997"/>
    <w:rsid w:val="00222AAE"/>
    <w:rsid w:val="00222AC7"/>
    <w:rsid w:val="0022360E"/>
    <w:rsid w:val="00223C89"/>
    <w:rsid w:val="00223D2C"/>
    <w:rsid w:val="002244D7"/>
    <w:rsid w:val="002246E6"/>
    <w:rsid w:val="00224986"/>
    <w:rsid w:val="00224B96"/>
    <w:rsid w:val="00225B8C"/>
    <w:rsid w:val="00225BDF"/>
    <w:rsid w:val="002261A4"/>
    <w:rsid w:val="00226207"/>
    <w:rsid w:val="002267CF"/>
    <w:rsid w:val="00227E53"/>
    <w:rsid w:val="0023045A"/>
    <w:rsid w:val="0023093A"/>
    <w:rsid w:val="00230E17"/>
    <w:rsid w:val="00230F64"/>
    <w:rsid w:val="002310EE"/>
    <w:rsid w:val="0023116B"/>
    <w:rsid w:val="00231A16"/>
    <w:rsid w:val="002342FC"/>
    <w:rsid w:val="00234307"/>
    <w:rsid w:val="002343BB"/>
    <w:rsid w:val="00234E4C"/>
    <w:rsid w:val="00235634"/>
    <w:rsid w:val="00235BFB"/>
    <w:rsid w:val="00235C01"/>
    <w:rsid w:val="00235C4C"/>
    <w:rsid w:val="00235DF5"/>
    <w:rsid w:val="002379FD"/>
    <w:rsid w:val="00237B51"/>
    <w:rsid w:val="00237D09"/>
    <w:rsid w:val="002407F7"/>
    <w:rsid w:val="00240FFB"/>
    <w:rsid w:val="002421C8"/>
    <w:rsid w:val="002427B5"/>
    <w:rsid w:val="00242DA0"/>
    <w:rsid w:val="00242E1E"/>
    <w:rsid w:val="00243706"/>
    <w:rsid w:val="00243859"/>
    <w:rsid w:val="00245062"/>
    <w:rsid w:val="0024553D"/>
    <w:rsid w:val="00245B80"/>
    <w:rsid w:val="00245E56"/>
    <w:rsid w:val="0024620D"/>
    <w:rsid w:val="0024642B"/>
    <w:rsid w:val="00246B84"/>
    <w:rsid w:val="00250509"/>
    <w:rsid w:val="002505C2"/>
    <w:rsid w:val="0025114F"/>
    <w:rsid w:val="00251D49"/>
    <w:rsid w:val="002523AF"/>
    <w:rsid w:val="0025324D"/>
    <w:rsid w:val="00253518"/>
    <w:rsid w:val="00253E5D"/>
    <w:rsid w:val="0025524C"/>
    <w:rsid w:val="00257CDA"/>
    <w:rsid w:val="0026030D"/>
    <w:rsid w:val="00260DBE"/>
    <w:rsid w:val="002610DB"/>
    <w:rsid w:val="0026210A"/>
    <w:rsid w:val="00262ACF"/>
    <w:rsid w:val="00264E38"/>
    <w:rsid w:val="00264E55"/>
    <w:rsid w:val="00265302"/>
    <w:rsid w:val="00265D23"/>
    <w:rsid w:val="002660DE"/>
    <w:rsid w:val="0026657E"/>
    <w:rsid w:val="00266C4B"/>
    <w:rsid w:val="0026706A"/>
    <w:rsid w:val="00267273"/>
    <w:rsid w:val="002672FC"/>
    <w:rsid w:val="002673A2"/>
    <w:rsid w:val="00267515"/>
    <w:rsid w:val="002679D6"/>
    <w:rsid w:val="00267A2C"/>
    <w:rsid w:val="00267B03"/>
    <w:rsid w:val="00267FF2"/>
    <w:rsid w:val="002715C7"/>
    <w:rsid w:val="00272BD6"/>
    <w:rsid w:val="00273111"/>
    <w:rsid w:val="00273D88"/>
    <w:rsid w:val="00273DAD"/>
    <w:rsid w:val="002745D6"/>
    <w:rsid w:val="00274640"/>
    <w:rsid w:val="00274CA8"/>
    <w:rsid w:val="00274F7C"/>
    <w:rsid w:val="00275BAE"/>
    <w:rsid w:val="0027611F"/>
    <w:rsid w:val="002761F7"/>
    <w:rsid w:val="00277337"/>
    <w:rsid w:val="0027773A"/>
    <w:rsid w:val="00277815"/>
    <w:rsid w:val="002779D9"/>
    <w:rsid w:val="00280231"/>
    <w:rsid w:val="00280420"/>
    <w:rsid w:val="00280A87"/>
    <w:rsid w:val="00281308"/>
    <w:rsid w:val="00282250"/>
    <w:rsid w:val="00282564"/>
    <w:rsid w:val="002825EC"/>
    <w:rsid w:val="00282AAE"/>
    <w:rsid w:val="00283D35"/>
    <w:rsid w:val="002865AA"/>
    <w:rsid w:val="002865F9"/>
    <w:rsid w:val="00287A9E"/>
    <w:rsid w:val="002900BE"/>
    <w:rsid w:val="002907F6"/>
    <w:rsid w:val="0029090B"/>
    <w:rsid w:val="00290AD6"/>
    <w:rsid w:val="00291416"/>
    <w:rsid w:val="00291B6A"/>
    <w:rsid w:val="00293128"/>
    <w:rsid w:val="002938F5"/>
    <w:rsid w:val="002941B8"/>
    <w:rsid w:val="0029428D"/>
    <w:rsid w:val="002944C3"/>
    <w:rsid w:val="00294562"/>
    <w:rsid w:val="00294618"/>
    <w:rsid w:val="00294A3F"/>
    <w:rsid w:val="002963B8"/>
    <w:rsid w:val="002965C5"/>
    <w:rsid w:val="002965C7"/>
    <w:rsid w:val="00296C98"/>
    <w:rsid w:val="00296CC9"/>
    <w:rsid w:val="002978C9"/>
    <w:rsid w:val="00297C4C"/>
    <w:rsid w:val="002A06DD"/>
    <w:rsid w:val="002A0874"/>
    <w:rsid w:val="002A28EE"/>
    <w:rsid w:val="002A307C"/>
    <w:rsid w:val="002A30F2"/>
    <w:rsid w:val="002A3A1C"/>
    <w:rsid w:val="002A4512"/>
    <w:rsid w:val="002A50D8"/>
    <w:rsid w:val="002A5645"/>
    <w:rsid w:val="002A5950"/>
    <w:rsid w:val="002A5DA3"/>
    <w:rsid w:val="002A6D33"/>
    <w:rsid w:val="002A707A"/>
    <w:rsid w:val="002A78ED"/>
    <w:rsid w:val="002B06ED"/>
    <w:rsid w:val="002B0F3F"/>
    <w:rsid w:val="002B11D4"/>
    <w:rsid w:val="002B1530"/>
    <w:rsid w:val="002B187A"/>
    <w:rsid w:val="002B1E73"/>
    <w:rsid w:val="002B1E80"/>
    <w:rsid w:val="002B25D2"/>
    <w:rsid w:val="002B2DBE"/>
    <w:rsid w:val="002B4F0D"/>
    <w:rsid w:val="002B7448"/>
    <w:rsid w:val="002B7C98"/>
    <w:rsid w:val="002C0FC0"/>
    <w:rsid w:val="002C12A3"/>
    <w:rsid w:val="002C1DDA"/>
    <w:rsid w:val="002C23BA"/>
    <w:rsid w:val="002C3BCE"/>
    <w:rsid w:val="002C3D70"/>
    <w:rsid w:val="002C4180"/>
    <w:rsid w:val="002C44A1"/>
    <w:rsid w:val="002C4695"/>
    <w:rsid w:val="002C5BC6"/>
    <w:rsid w:val="002C5DAB"/>
    <w:rsid w:val="002C6256"/>
    <w:rsid w:val="002C7464"/>
    <w:rsid w:val="002C7E1C"/>
    <w:rsid w:val="002D0DAA"/>
    <w:rsid w:val="002D1FF6"/>
    <w:rsid w:val="002D20E4"/>
    <w:rsid w:val="002D24C8"/>
    <w:rsid w:val="002D24F6"/>
    <w:rsid w:val="002D2579"/>
    <w:rsid w:val="002D2994"/>
    <w:rsid w:val="002D2A58"/>
    <w:rsid w:val="002D32DE"/>
    <w:rsid w:val="002D398E"/>
    <w:rsid w:val="002D3A0A"/>
    <w:rsid w:val="002D3CA5"/>
    <w:rsid w:val="002D4CBF"/>
    <w:rsid w:val="002D532E"/>
    <w:rsid w:val="002D5779"/>
    <w:rsid w:val="002D6844"/>
    <w:rsid w:val="002D6FD3"/>
    <w:rsid w:val="002D706F"/>
    <w:rsid w:val="002D7CC0"/>
    <w:rsid w:val="002D7FAF"/>
    <w:rsid w:val="002E110D"/>
    <w:rsid w:val="002E1AB4"/>
    <w:rsid w:val="002E1E29"/>
    <w:rsid w:val="002E2300"/>
    <w:rsid w:val="002E2A75"/>
    <w:rsid w:val="002E2E3F"/>
    <w:rsid w:val="002E388D"/>
    <w:rsid w:val="002E3BE7"/>
    <w:rsid w:val="002E3F2C"/>
    <w:rsid w:val="002E4239"/>
    <w:rsid w:val="002E428A"/>
    <w:rsid w:val="002E465A"/>
    <w:rsid w:val="002E55C7"/>
    <w:rsid w:val="002E55F3"/>
    <w:rsid w:val="002E5A3B"/>
    <w:rsid w:val="002E5CDE"/>
    <w:rsid w:val="002E6102"/>
    <w:rsid w:val="002F112E"/>
    <w:rsid w:val="002F136E"/>
    <w:rsid w:val="002F1D0A"/>
    <w:rsid w:val="002F286C"/>
    <w:rsid w:val="002F3445"/>
    <w:rsid w:val="002F35B3"/>
    <w:rsid w:val="002F36D6"/>
    <w:rsid w:val="002F37A1"/>
    <w:rsid w:val="002F4008"/>
    <w:rsid w:val="002F419E"/>
    <w:rsid w:val="002F4674"/>
    <w:rsid w:val="002F4F26"/>
    <w:rsid w:val="002F5012"/>
    <w:rsid w:val="002F5C76"/>
    <w:rsid w:val="002F5DA7"/>
    <w:rsid w:val="002F5DAE"/>
    <w:rsid w:val="002F5DB7"/>
    <w:rsid w:val="002F61E5"/>
    <w:rsid w:val="002F663D"/>
    <w:rsid w:val="00300080"/>
    <w:rsid w:val="003001DE"/>
    <w:rsid w:val="0030052E"/>
    <w:rsid w:val="0030060E"/>
    <w:rsid w:val="0030106D"/>
    <w:rsid w:val="00301169"/>
    <w:rsid w:val="003015A5"/>
    <w:rsid w:val="003015A6"/>
    <w:rsid w:val="00302D26"/>
    <w:rsid w:val="003032B9"/>
    <w:rsid w:val="00303F22"/>
    <w:rsid w:val="0030479E"/>
    <w:rsid w:val="00305F4D"/>
    <w:rsid w:val="00306B60"/>
    <w:rsid w:val="00306F02"/>
    <w:rsid w:val="00307B90"/>
    <w:rsid w:val="00310789"/>
    <w:rsid w:val="00310922"/>
    <w:rsid w:val="00310B31"/>
    <w:rsid w:val="00310E00"/>
    <w:rsid w:val="00311024"/>
    <w:rsid w:val="003124CE"/>
    <w:rsid w:val="003129AE"/>
    <w:rsid w:val="00313A52"/>
    <w:rsid w:val="003141C4"/>
    <w:rsid w:val="0031466B"/>
    <w:rsid w:val="00314BDB"/>
    <w:rsid w:val="003150B5"/>
    <w:rsid w:val="003155E6"/>
    <w:rsid w:val="00315F15"/>
    <w:rsid w:val="003171DD"/>
    <w:rsid w:val="00317522"/>
    <w:rsid w:val="00317BC4"/>
    <w:rsid w:val="00317E12"/>
    <w:rsid w:val="0032008B"/>
    <w:rsid w:val="0032051E"/>
    <w:rsid w:val="00321274"/>
    <w:rsid w:val="00321289"/>
    <w:rsid w:val="00321964"/>
    <w:rsid w:val="00321B9B"/>
    <w:rsid w:val="00321D35"/>
    <w:rsid w:val="00322801"/>
    <w:rsid w:val="003229AD"/>
    <w:rsid w:val="00322DF3"/>
    <w:rsid w:val="00323108"/>
    <w:rsid w:val="00324ABE"/>
    <w:rsid w:val="00324E9B"/>
    <w:rsid w:val="003262C7"/>
    <w:rsid w:val="00326E9F"/>
    <w:rsid w:val="00327787"/>
    <w:rsid w:val="00327991"/>
    <w:rsid w:val="00327BCB"/>
    <w:rsid w:val="00330898"/>
    <w:rsid w:val="003314D9"/>
    <w:rsid w:val="00331C01"/>
    <w:rsid w:val="00331CC5"/>
    <w:rsid w:val="00332AF4"/>
    <w:rsid w:val="00333287"/>
    <w:rsid w:val="0033353F"/>
    <w:rsid w:val="003339BF"/>
    <w:rsid w:val="003340B0"/>
    <w:rsid w:val="003342CB"/>
    <w:rsid w:val="00334384"/>
    <w:rsid w:val="003344F6"/>
    <w:rsid w:val="0033493D"/>
    <w:rsid w:val="0033544A"/>
    <w:rsid w:val="00335DE4"/>
    <w:rsid w:val="003364B0"/>
    <w:rsid w:val="00336DD6"/>
    <w:rsid w:val="003401DD"/>
    <w:rsid w:val="003403AE"/>
    <w:rsid w:val="00340820"/>
    <w:rsid w:val="0034085A"/>
    <w:rsid w:val="00340B0D"/>
    <w:rsid w:val="0034135C"/>
    <w:rsid w:val="003421AE"/>
    <w:rsid w:val="003426AC"/>
    <w:rsid w:val="003429CD"/>
    <w:rsid w:val="00343BB6"/>
    <w:rsid w:val="00344593"/>
    <w:rsid w:val="00344596"/>
    <w:rsid w:val="00344AC3"/>
    <w:rsid w:val="00344ED8"/>
    <w:rsid w:val="003455DF"/>
    <w:rsid w:val="003459EF"/>
    <w:rsid w:val="00346AD4"/>
    <w:rsid w:val="00346EE7"/>
    <w:rsid w:val="003509A2"/>
    <w:rsid w:val="00350FAA"/>
    <w:rsid w:val="00351A13"/>
    <w:rsid w:val="00351E6F"/>
    <w:rsid w:val="003521CC"/>
    <w:rsid w:val="00352437"/>
    <w:rsid w:val="00352664"/>
    <w:rsid w:val="0035319F"/>
    <w:rsid w:val="003531EE"/>
    <w:rsid w:val="0035645A"/>
    <w:rsid w:val="00356C62"/>
    <w:rsid w:val="00356E6E"/>
    <w:rsid w:val="00356E8D"/>
    <w:rsid w:val="00357F5F"/>
    <w:rsid w:val="00361576"/>
    <w:rsid w:val="0036169F"/>
    <w:rsid w:val="00362BBB"/>
    <w:rsid w:val="00363B9B"/>
    <w:rsid w:val="00363F52"/>
    <w:rsid w:val="0036446E"/>
    <w:rsid w:val="003644E9"/>
    <w:rsid w:val="00364931"/>
    <w:rsid w:val="003653AA"/>
    <w:rsid w:val="003653FE"/>
    <w:rsid w:val="003659E1"/>
    <w:rsid w:val="00365D01"/>
    <w:rsid w:val="003660A3"/>
    <w:rsid w:val="0036640F"/>
    <w:rsid w:val="0036722F"/>
    <w:rsid w:val="00367575"/>
    <w:rsid w:val="0036783E"/>
    <w:rsid w:val="0036790E"/>
    <w:rsid w:val="0037075B"/>
    <w:rsid w:val="00370E49"/>
    <w:rsid w:val="00371311"/>
    <w:rsid w:val="00372333"/>
    <w:rsid w:val="00372450"/>
    <w:rsid w:val="0037264D"/>
    <w:rsid w:val="00372657"/>
    <w:rsid w:val="00372A78"/>
    <w:rsid w:val="00372AAC"/>
    <w:rsid w:val="00372AB0"/>
    <w:rsid w:val="003735E2"/>
    <w:rsid w:val="00373C08"/>
    <w:rsid w:val="00373F5E"/>
    <w:rsid w:val="00373FDC"/>
    <w:rsid w:val="00375903"/>
    <w:rsid w:val="00376101"/>
    <w:rsid w:val="0037665F"/>
    <w:rsid w:val="00376AAB"/>
    <w:rsid w:val="00377228"/>
    <w:rsid w:val="00377690"/>
    <w:rsid w:val="003818DD"/>
    <w:rsid w:val="0038236C"/>
    <w:rsid w:val="0038263E"/>
    <w:rsid w:val="003826A5"/>
    <w:rsid w:val="00382AC0"/>
    <w:rsid w:val="003830F1"/>
    <w:rsid w:val="00383EAA"/>
    <w:rsid w:val="0038407A"/>
    <w:rsid w:val="0038465B"/>
    <w:rsid w:val="0038479B"/>
    <w:rsid w:val="003847B6"/>
    <w:rsid w:val="0038796E"/>
    <w:rsid w:val="0039094D"/>
    <w:rsid w:val="0039172F"/>
    <w:rsid w:val="00391E5C"/>
    <w:rsid w:val="00391E73"/>
    <w:rsid w:val="0039416E"/>
    <w:rsid w:val="0039436A"/>
    <w:rsid w:val="00394499"/>
    <w:rsid w:val="00395D30"/>
    <w:rsid w:val="00395F64"/>
    <w:rsid w:val="0039633B"/>
    <w:rsid w:val="00396B67"/>
    <w:rsid w:val="00397857"/>
    <w:rsid w:val="003A00CF"/>
    <w:rsid w:val="003A02A6"/>
    <w:rsid w:val="003A0616"/>
    <w:rsid w:val="003A1B35"/>
    <w:rsid w:val="003A1E67"/>
    <w:rsid w:val="003A2970"/>
    <w:rsid w:val="003A2A86"/>
    <w:rsid w:val="003A2C6E"/>
    <w:rsid w:val="003A3C83"/>
    <w:rsid w:val="003A547B"/>
    <w:rsid w:val="003A59D5"/>
    <w:rsid w:val="003A6986"/>
    <w:rsid w:val="003A760F"/>
    <w:rsid w:val="003A7B93"/>
    <w:rsid w:val="003A7F31"/>
    <w:rsid w:val="003B0C4F"/>
    <w:rsid w:val="003B0D5A"/>
    <w:rsid w:val="003B0D81"/>
    <w:rsid w:val="003B2574"/>
    <w:rsid w:val="003B278E"/>
    <w:rsid w:val="003B3065"/>
    <w:rsid w:val="003B38B5"/>
    <w:rsid w:val="003B58B6"/>
    <w:rsid w:val="003B7418"/>
    <w:rsid w:val="003C0290"/>
    <w:rsid w:val="003C0A12"/>
    <w:rsid w:val="003C2596"/>
    <w:rsid w:val="003C28B2"/>
    <w:rsid w:val="003C2EC1"/>
    <w:rsid w:val="003C315A"/>
    <w:rsid w:val="003C3CB1"/>
    <w:rsid w:val="003C4477"/>
    <w:rsid w:val="003C46A3"/>
    <w:rsid w:val="003C4819"/>
    <w:rsid w:val="003C491F"/>
    <w:rsid w:val="003C4A8E"/>
    <w:rsid w:val="003C4AA6"/>
    <w:rsid w:val="003C5ABA"/>
    <w:rsid w:val="003C690E"/>
    <w:rsid w:val="003C6B2F"/>
    <w:rsid w:val="003D0119"/>
    <w:rsid w:val="003D3041"/>
    <w:rsid w:val="003D33AE"/>
    <w:rsid w:val="003D4182"/>
    <w:rsid w:val="003D457A"/>
    <w:rsid w:val="003D4BB7"/>
    <w:rsid w:val="003D5FF8"/>
    <w:rsid w:val="003D6588"/>
    <w:rsid w:val="003D6B8A"/>
    <w:rsid w:val="003D6D2A"/>
    <w:rsid w:val="003D6D2D"/>
    <w:rsid w:val="003D7C20"/>
    <w:rsid w:val="003D7CF5"/>
    <w:rsid w:val="003E2040"/>
    <w:rsid w:val="003E2583"/>
    <w:rsid w:val="003E25FE"/>
    <w:rsid w:val="003E280F"/>
    <w:rsid w:val="003E3075"/>
    <w:rsid w:val="003E3152"/>
    <w:rsid w:val="003E3342"/>
    <w:rsid w:val="003E4F5C"/>
    <w:rsid w:val="003E5534"/>
    <w:rsid w:val="003E636F"/>
    <w:rsid w:val="003E6E9E"/>
    <w:rsid w:val="003E7279"/>
    <w:rsid w:val="003E7A79"/>
    <w:rsid w:val="003F13B5"/>
    <w:rsid w:val="003F35BE"/>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7F4"/>
    <w:rsid w:val="003F78DA"/>
    <w:rsid w:val="0040025A"/>
    <w:rsid w:val="00400E34"/>
    <w:rsid w:val="00400E94"/>
    <w:rsid w:val="0040276D"/>
    <w:rsid w:val="004037B9"/>
    <w:rsid w:val="004038DD"/>
    <w:rsid w:val="00403D57"/>
    <w:rsid w:val="00405104"/>
    <w:rsid w:val="00405110"/>
    <w:rsid w:val="0040736B"/>
    <w:rsid w:val="0040764F"/>
    <w:rsid w:val="00410799"/>
    <w:rsid w:val="00410ACC"/>
    <w:rsid w:val="00410C00"/>
    <w:rsid w:val="00410C2B"/>
    <w:rsid w:val="00411919"/>
    <w:rsid w:val="004119A4"/>
    <w:rsid w:val="00411DFA"/>
    <w:rsid w:val="004151B1"/>
    <w:rsid w:val="00415C47"/>
    <w:rsid w:val="00415FD6"/>
    <w:rsid w:val="00416AC3"/>
    <w:rsid w:val="00416FD8"/>
    <w:rsid w:val="0041726F"/>
    <w:rsid w:val="0041748C"/>
    <w:rsid w:val="00417B45"/>
    <w:rsid w:val="00417C4B"/>
    <w:rsid w:val="00417EC0"/>
    <w:rsid w:val="00417FBC"/>
    <w:rsid w:val="0042027C"/>
    <w:rsid w:val="004204DA"/>
    <w:rsid w:val="00420C1E"/>
    <w:rsid w:val="00420F05"/>
    <w:rsid w:val="00421722"/>
    <w:rsid w:val="0042297E"/>
    <w:rsid w:val="0042394F"/>
    <w:rsid w:val="004239E9"/>
    <w:rsid w:val="00424060"/>
    <w:rsid w:val="00424BDE"/>
    <w:rsid w:val="00425F20"/>
    <w:rsid w:val="004261BF"/>
    <w:rsid w:val="0043051C"/>
    <w:rsid w:val="00430E46"/>
    <w:rsid w:val="00432ED3"/>
    <w:rsid w:val="00433C93"/>
    <w:rsid w:val="00434319"/>
    <w:rsid w:val="00434FB7"/>
    <w:rsid w:val="0043516A"/>
    <w:rsid w:val="0043533F"/>
    <w:rsid w:val="004358A2"/>
    <w:rsid w:val="00435B2B"/>
    <w:rsid w:val="004404A3"/>
    <w:rsid w:val="00440E9B"/>
    <w:rsid w:val="00440FF2"/>
    <w:rsid w:val="00441B21"/>
    <w:rsid w:val="00442981"/>
    <w:rsid w:val="00442E05"/>
    <w:rsid w:val="00442E08"/>
    <w:rsid w:val="004433E5"/>
    <w:rsid w:val="0044372A"/>
    <w:rsid w:val="00443E94"/>
    <w:rsid w:val="00443FF5"/>
    <w:rsid w:val="0044444E"/>
    <w:rsid w:val="0044553A"/>
    <w:rsid w:val="00445B1F"/>
    <w:rsid w:val="00446718"/>
    <w:rsid w:val="00446E89"/>
    <w:rsid w:val="00447989"/>
    <w:rsid w:val="00447D07"/>
    <w:rsid w:val="004501C3"/>
    <w:rsid w:val="004506EF"/>
    <w:rsid w:val="00450FBF"/>
    <w:rsid w:val="00451A72"/>
    <w:rsid w:val="004527E3"/>
    <w:rsid w:val="00453BD9"/>
    <w:rsid w:val="00453E97"/>
    <w:rsid w:val="00454404"/>
    <w:rsid w:val="00454417"/>
    <w:rsid w:val="00454A94"/>
    <w:rsid w:val="00455017"/>
    <w:rsid w:val="0045507F"/>
    <w:rsid w:val="0045586B"/>
    <w:rsid w:val="004558C5"/>
    <w:rsid w:val="00455D03"/>
    <w:rsid w:val="00455DD1"/>
    <w:rsid w:val="0045667C"/>
    <w:rsid w:val="0045670D"/>
    <w:rsid w:val="00456A31"/>
    <w:rsid w:val="00456C63"/>
    <w:rsid w:val="00457B06"/>
    <w:rsid w:val="00457D03"/>
    <w:rsid w:val="00460618"/>
    <w:rsid w:val="0046140B"/>
    <w:rsid w:val="00461697"/>
    <w:rsid w:val="004619D8"/>
    <w:rsid w:val="00462FE1"/>
    <w:rsid w:val="00463668"/>
    <w:rsid w:val="00463AE1"/>
    <w:rsid w:val="00463C1C"/>
    <w:rsid w:val="0046462C"/>
    <w:rsid w:val="0046464F"/>
    <w:rsid w:val="00464E41"/>
    <w:rsid w:val="0046535A"/>
    <w:rsid w:val="00465698"/>
    <w:rsid w:val="004678F2"/>
    <w:rsid w:val="00470528"/>
    <w:rsid w:val="00470893"/>
    <w:rsid w:val="00470BAF"/>
    <w:rsid w:val="00471418"/>
    <w:rsid w:val="004714F3"/>
    <w:rsid w:val="00471DBF"/>
    <w:rsid w:val="00472493"/>
    <w:rsid w:val="00472ACA"/>
    <w:rsid w:val="004734CB"/>
    <w:rsid w:val="004740AE"/>
    <w:rsid w:val="00474AB0"/>
    <w:rsid w:val="004750C1"/>
    <w:rsid w:val="00475A71"/>
    <w:rsid w:val="00476085"/>
    <w:rsid w:val="004769BD"/>
    <w:rsid w:val="00476C15"/>
    <w:rsid w:val="00476F6E"/>
    <w:rsid w:val="00477C4C"/>
    <w:rsid w:val="00480048"/>
    <w:rsid w:val="004806FE"/>
    <w:rsid w:val="00481D1B"/>
    <w:rsid w:val="00481D37"/>
    <w:rsid w:val="00482157"/>
    <w:rsid w:val="004821CA"/>
    <w:rsid w:val="004826FD"/>
    <w:rsid w:val="004828FD"/>
    <w:rsid w:val="00482D24"/>
    <w:rsid w:val="00482EC7"/>
    <w:rsid w:val="00482F47"/>
    <w:rsid w:val="00483AFC"/>
    <w:rsid w:val="00483FC3"/>
    <w:rsid w:val="004861DB"/>
    <w:rsid w:val="004864C1"/>
    <w:rsid w:val="00486544"/>
    <w:rsid w:val="00487382"/>
    <w:rsid w:val="004902E4"/>
    <w:rsid w:val="0049081B"/>
    <w:rsid w:val="00490B54"/>
    <w:rsid w:val="00491AFB"/>
    <w:rsid w:val="00491F32"/>
    <w:rsid w:val="00492AE5"/>
    <w:rsid w:val="00492F6B"/>
    <w:rsid w:val="004934C7"/>
    <w:rsid w:val="00493933"/>
    <w:rsid w:val="00493D09"/>
    <w:rsid w:val="00496796"/>
    <w:rsid w:val="0049736C"/>
    <w:rsid w:val="0049736D"/>
    <w:rsid w:val="00497712"/>
    <w:rsid w:val="004A1F14"/>
    <w:rsid w:val="004A20BE"/>
    <w:rsid w:val="004A248E"/>
    <w:rsid w:val="004A2AD8"/>
    <w:rsid w:val="004A31C0"/>
    <w:rsid w:val="004A3D26"/>
    <w:rsid w:val="004A5883"/>
    <w:rsid w:val="004A5CBC"/>
    <w:rsid w:val="004A5F7E"/>
    <w:rsid w:val="004A7273"/>
    <w:rsid w:val="004A7543"/>
    <w:rsid w:val="004A78F7"/>
    <w:rsid w:val="004A7C07"/>
    <w:rsid w:val="004A7F74"/>
    <w:rsid w:val="004B0DB5"/>
    <w:rsid w:val="004B0F04"/>
    <w:rsid w:val="004B178C"/>
    <w:rsid w:val="004B1AD8"/>
    <w:rsid w:val="004B26DC"/>
    <w:rsid w:val="004B2AD2"/>
    <w:rsid w:val="004B31D3"/>
    <w:rsid w:val="004B33F6"/>
    <w:rsid w:val="004B3E22"/>
    <w:rsid w:val="004B40BE"/>
    <w:rsid w:val="004B44E0"/>
    <w:rsid w:val="004B546B"/>
    <w:rsid w:val="004B5526"/>
    <w:rsid w:val="004B6090"/>
    <w:rsid w:val="004B65CF"/>
    <w:rsid w:val="004B67F4"/>
    <w:rsid w:val="004B6B1C"/>
    <w:rsid w:val="004B77FB"/>
    <w:rsid w:val="004C081C"/>
    <w:rsid w:val="004C20C8"/>
    <w:rsid w:val="004C221B"/>
    <w:rsid w:val="004C2815"/>
    <w:rsid w:val="004C2ADF"/>
    <w:rsid w:val="004C3314"/>
    <w:rsid w:val="004C3FA5"/>
    <w:rsid w:val="004C442C"/>
    <w:rsid w:val="004C4DC8"/>
    <w:rsid w:val="004C4EF9"/>
    <w:rsid w:val="004C56D2"/>
    <w:rsid w:val="004C6321"/>
    <w:rsid w:val="004C66C6"/>
    <w:rsid w:val="004C66F9"/>
    <w:rsid w:val="004C715D"/>
    <w:rsid w:val="004D0A36"/>
    <w:rsid w:val="004D0B8C"/>
    <w:rsid w:val="004D0BA6"/>
    <w:rsid w:val="004D128A"/>
    <w:rsid w:val="004D18C0"/>
    <w:rsid w:val="004D2CE4"/>
    <w:rsid w:val="004D3200"/>
    <w:rsid w:val="004D3940"/>
    <w:rsid w:val="004D3CBE"/>
    <w:rsid w:val="004D448B"/>
    <w:rsid w:val="004D4940"/>
    <w:rsid w:val="004D4DD5"/>
    <w:rsid w:val="004D5408"/>
    <w:rsid w:val="004D6370"/>
    <w:rsid w:val="004D66C5"/>
    <w:rsid w:val="004D6861"/>
    <w:rsid w:val="004D6D13"/>
    <w:rsid w:val="004D6D26"/>
    <w:rsid w:val="004E023E"/>
    <w:rsid w:val="004E0AF4"/>
    <w:rsid w:val="004E181E"/>
    <w:rsid w:val="004E28E7"/>
    <w:rsid w:val="004E2F5B"/>
    <w:rsid w:val="004E4473"/>
    <w:rsid w:val="004E51A2"/>
    <w:rsid w:val="004E58E9"/>
    <w:rsid w:val="004E6090"/>
    <w:rsid w:val="004E7A16"/>
    <w:rsid w:val="004F0006"/>
    <w:rsid w:val="004F056B"/>
    <w:rsid w:val="004F0E6E"/>
    <w:rsid w:val="004F1098"/>
    <w:rsid w:val="004F2534"/>
    <w:rsid w:val="004F4273"/>
    <w:rsid w:val="004F4483"/>
    <w:rsid w:val="004F50DD"/>
    <w:rsid w:val="004F6238"/>
    <w:rsid w:val="004F6385"/>
    <w:rsid w:val="004F6858"/>
    <w:rsid w:val="004F7BE1"/>
    <w:rsid w:val="004F7C93"/>
    <w:rsid w:val="00500825"/>
    <w:rsid w:val="00501543"/>
    <w:rsid w:val="0050160B"/>
    <w:rsid w:val="005020DF"/>
    <w:rsid w:val="0050283F"/>
    <w:rsid w:val="00504247"/>
    <w:rsid w:val="00504F0B"/>
    <w:rsid w:val="00505FC0"/>
    <w:rsid w:val="00505FF4"/>
    <w:rsid w:val="0050624D"/>
    <w:rsid w:val="0050732D"/>
    <w:rsid w:val="00507581"/>
    <w:rsid w:val="005106D5"/>
    <w:rsid w:val="0051164F"/>
    <w:rsid w:val="0051195C"/>
    <w:rsid w:val="005128A0"/>
    <w:rsid w:val="00512A1C"/>
    <w:rsid w:val="00512F45"/>
    <w:rsid w:val="00513216"/>
    <w:rsid w:val="005132A9"/>
    <w:rsid w:val="00513A74"/>
    <w:rsid w:val="0051422C"/>
    <w:rsid w:val="00515B9E"/>
    <w:rsid w:val="00516099"/>
    <w:rsid w:val="00516D71"/>
    <w:rsid w:val="0051708B"/>
    <w:rsid w:val="00517D0B"/>
    <w:rsid w:val="0052035B"/>
    <w:rsid w:val="005206D5"/>
    <w:rsid w:val="00520770"/>
    <w:rsid w:val="00521133"/>
    <w:rsid w:val="005216CB"/>
    <w:rsid w:val="00521A07"/>
    <w:rsid w:val="00521EFD"/>
    <w:rsid w:val="0052229F"/>
    <w:rsid w:val="005222E5"/>
    <w:rsid w:val="005233CE"/>
    <w:rsid w:val="005238BF"/>
    <w:rsid w:val="005246CA"/>
    <w:rsid w:val="00524E0B"/>
    <w:rsid w:val="005263F5"/>
    <w:rsid w:val="00526D32"/>
    <w:rsid w:val="00527A75"/>
    <w:rsid w:val="00527C3A"/>
    <w:rsid w:val="00527DD6"/>
    <w:rsid w:val="00530041"/>
    <w:rsid w:val="005303AD"/>
    <w:rsid w:val="00530D3A"/>
    <w:rsid w:val="005312C3"/>
    <w:rsid w:val="00531D5D"/>
    <w:rsid w:val="005320A6"/>
    <w:rsid w:val="0053274B"/>
    <w:rsid w:val="00532C2C"/>
    <w:rsid w:val="005333D0"/>
    <w:rsid w:val="00533A90"/>
    <w:rsid w:val="00534166"/>
    <w:rsid w:val="005346E8"/>
    <w:rsid w:val="0053614C"/>
    <w:rsid w:val="005363C3"/>
    <w:rsid w:val="00536873"/>
    <w:rsid w:val="00536AF3"/>
    <w:rsid w:val="00536EA5"/>
    <w:rsid w:val="00537F58"/>
    <w:rsid w:val="00540888"/>
    <w:rsid w:val="005408F8"/>
    <w:rsid w:val="00540B7B"/>
    <w:rsid w:val="00540C98"/>
    <w:rsid w:val="00541079"/>
    <w:rsid w:val="005412B3"/>
    <w:rsid w:val="005422D4"/>
    <w:rsid w:val="00542374"/>
    <w:rsid w:val="0054286D"/>
    <w:rsid w:val="00542F3F"/>
    <w:rsid w:val="00543D94"/>
    <w:rsid w:val="00544043"/>
    <w:rsid w:val="0054483D"/>
    <w:rsid w:val="00544F83"/>
    <w:rsid w:val="0054586F"/>
    <w:rsid w:val="00545BBB"/>
    <w:rsid w:val="00546453"/>
    <w:rsid w:val="005465A9"/>
    <w:rsid w:val="00546D2C"/>
    <w:rsid w:val="00547251"/>
    <w:rsid w:val="00547ACA"/>
    <w:rsid w:val="00547ED0"/>
    <w:rsid w:val="005502FB"/>
    <w:rsid w:val="00550503"/>
    <w:rsid w:val="00550962"/>
    <w:rsid w:val="0055097B"/>
    <w:rsid w:val="00550F62"/>
    <w:rsid w:val="00552361"/>
    <w:rsid w:val="00552509"/>
    <w:rsid w:val="0055285C"/>
    <w:rsid w:val="00552FAC"/>
    <w:rsid w:val="00553AB6"/>
    <w:rsid w:val="00553D40"/>
    <w:rsid w:val="00553F2F"/>
    <w:rsid w:val="005540C9"/>
    <w:rsid w:val="00554B21"/>
    <w:rsid w:val="00554F6A"/>
    <w:rsid w:val="00555079"/>
    <w:rsid w:val="00555B26"/>
    <w:rsid w:val="00557191"/>
    <w:rsid w:val="00557829"/>
    <w:rsid w:val="00557C4C"/>
    <w:rsid w:val="0056026E"/>
    <w:rsid w:val="00560919"/>
    <w:rsid w:val="005620FC"/>
    <w:rsid w:val="0056423C"/>
    <w:rsid w:val="00564B49"/>
    <w:rsid w:val="00564D09"/>
    <w:rsid w:val="005652A3"/>
    <w:rsid w:val="0056594F"/>
    <w:rsid w:val="00565BAD"/>
    <w:rsid w:val="00566134"/>
    <w:rsid w:val="005663CC"/>
    <w:rsid w:val="00567E6C"/>
    <w:rsid w:val="00567E9E"/>
    <w:rsid w:val="00570A5F"/>
    <w:rsid w:val="00570D4D"/>
    <w:rsid w:val="005712C1"/>
    <w:rsid w:val="0057159E"/>
    <w:rsid w:val="0057186C"/>
    <w:rsid w:val="00571BC5"/>
    <w:rsid w:val="00571CC6"/>
    <w:rsid w:val="00571D66"/>
    <w:rsid w:val="005722F4"/>
    <w:rsid w:val="00572401"/>
    <w:rsid w:val="005739C8"/>
    <w:rsid w:val="005743B5"/>
    <w:rsid w:val="00574A11"/>
    <w:rsid w:val="0057552B"/>
    <w:rsid w:val="005759E5"/>
    <w:rsid w:val="0057686C"/>
    <w:rsid w:val="00577E30"/>
    <w:rsid w:val="00581036"/>
    <w:rsid w:val="0058112C"/>
    <w:rsid w:val="005816BC"/>
    <w:rsid w:val="005818FA"/>
    <w:rsid w:val="00581EF7"/>
    <w:rsid w:val="00582A96"/>
    <w:rsid w:val="005836FA"/>
    <w:rsid w:val="00583726"/>
    <w:rsid w:val="00584888"/>
    <w:rsid w:val="00584A54"/>
    <w:rsid w:val="00584DA9"/>
    <w:rsid w:val="00585CF9"/>
    <w:rsid w:val="00586573"/>
    <w:rsid w:val="005865C0"/>
    <w:rsid w:val="00587103"/>
    <w:rsid w:val="005874B5"/>
    <w:rsid w:val="00590979"/>
    <w:rsid w:val="00590986"/>
    <w:rsid w:val="00591352"/>
    <w:rsid w:val="00591F41"/>
    <w:rsid w:val="00592AFE"/>
    <w:rsid w:val="005931E9"/>
    <w:rsid w:val="00593CC5"/>
    <w:rsid w:val="00593DDD"/>
    <w:rsid w:val="005943F8"/>
    <w:rsid w:val="005946EF"/>
    <w:rsid w:val="00594B66"/>
    <w:rsid w:val="00594BEF"/>
    <w:rsid w:val="00595D63"/>
    <w:rsid w:val="005965F3"/>
    <w:rsid w:val="00596819"/>
    <w:rsid w:val="0059716C"/>
    <w:rsid w:val="005A1980"/>
    <w:rsid w:val="005A269E"/>
    <w:rsid w:val="005A46B2"/>
    <w:rsid w:val="005A4791"/>
    <w:rsid w:val="005A4900"/>
    <w:rsid w:val="005A4B4C"/>
    <w:rsid w:val="005A54DB"/>
    <w:rsid w:val="005A593B"/>
    <w:rsid w:val="005A61D8"/>
    <w:rsid w:val="005A6444"/>
    <w:rsid w:val="005A646E"/>
    <w:rsid w:val="005A7795"/>
    <w:rsid w:val="005B020F"/>
    <w:rsid w:val="005B15D2"/>
    <w:rsid w:val="005B177D"/>
    <w:rsid w:val="005B228E"/>
    <w:rsid w:val="005B25EF"/>
    <w:rsid w:val="005B2E6D"/>
    <w:rsid w:val="005B3227"/>
    <w:rsid w:val="005B62CD"/>
    <w:rsid w:val="005B6975"/>
    <w:rsid w:val="005B77BE"/>
    <w:rsid w:val="005C04B7"/>
    <w:rsid w:val="005C1C93"/>
    <w:rsid w:val="005C37F8"/>
    <w:rsid w:val="005C3AE7"/>
    <w:rsid w:val="005C3DC7"/>
    <w:rsid w:val="005C489D"/>
    <w:rsid w:val="005C54ED"/>
    <w:rsid w:val="005C58D8"/>
    <w:rsid w:val="005C5D57"/>
    <w:rsid w:val="005D0F57"/>
    <w:rsid w:val="005D0FE6"/>
    <w:rsid w:val="005D2957"/>
    <w:rsid w:val="005D30E0"/>
    <w:rsid w:val="005D3804"/>
    <w:rsid w:val="005D3877"/>
    <w:rsid w:val="005D3C54"/>
    <w:rsid w:val="005D4FBC"/>
    <w:rsid w:val="005D654D"/>
    <w:rsid w:val="005D686E"/>
    <w:rsid w:val="005D745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FC7"/>
    <w:rsid w:val="005E40BF"/>
    <w:rsid w:val="005E5645"/>
    <w:rsid w:val="005E5FED"/>
    <w:rsid w:val="005E7559"/>
    <w:rsid w:val="005F1840"/>
    <w:rsid w:val="005F1B2B"/>
    <w:rsid w:val="005F1E9B"/>
    <w:rsid w:val="005F2404"/>
    <w:rsid w:val="005F27A2"/>
    <w:rsid w:val="005F32B9"/>
    <w:rsid w:val="005F33DE"/>
    <w:rsid w:val="005F381C"/>
    <w:rsid w:val="005F4607"/>
    <w:rsid w:val="005F4AD6"/>
    <w:rsid w:val="005F533A"/>
    <w:rsid w:val="005F5567"/>
    <w:rsid w:val="005F5FCB"/>
    <w:rsid w:val="005F6222"/>
    <w:rsid w:val="005F7472"/>
    <w:rsid w:val="005F7507"/>
    <w:rsid w:val="005F774F"/>
    <w:rsid w:val="006006B6"/>
    <w:rsid w:val="00600EC4"/>
    <w:rsid w:val="0060185E"/>
    <w:rsid w:val="00603285"/>
    <w:rsid w:val="00603969"/>
    <w:rsid w:val="006046D7"/>
    <w:rsid w:val="0060479D"/>
    <w:rsid w:val="00604DCF"/>
    <w:rsid w:val="00604F92"/>
    <w:rsid w:val="006051ED"/>
    <w:rsid w:val="00605377"/>
    <w:rsid w:val="006053C4"/>
    <w:rsid w:val="0060568E"/>
    <w:rsid w:val="00605875"/>
    <w:rsid w:val="00605F1B"/>
    <w:rsid w:val="00606402"/>
    <w:rsid w:val="00606945"/>
    <w:rsid w:val="00606AE3"/>
    <w:rsid w:val="006078FA"/>
    <w:rsid w:val="00610928"/>
    <w:rsid w:val="006112F6"/>
    <w:rsid w:val="006114AC"/>
    <w:rsid w:val="00611923"/>
    <w:rsid w:val="0061219D"/>
    <w:rsid w:val="006131DC"/>
    <w:rsid w:val="00613209"/>
    <w:rsid w:val="00613356"/>
    <w:rsid w:val="0061351B"/>
    <w:rsid w:val="00613F55"/>
    <w:rsid w:val="00614136"/>
    <w:rsid w:val="0061426E"/>
    <w:rsid w:val="00614A31"/>
    <w:rsid w:val="0061642B"/>
    <w:rsid w:val="006174B3"/>
    <w:rsid w:val="006203B4"/>
    <w:rsid w:val="006203EB"/>
    <w:rsid w:val="006206ED"/>
    <w:rsid w:val="006214CE"/>
    <w:rsid w:val="006228FF"/>
    <w:rsid w:val="00622A8B"/>
    <w:rsid w:val="00622AA6"/>
    <w:rsid w:val="00622C90"/>
    <w:rsid w:val="0062375C"/>
    <w:rsid w:val="006243B7"/>
    <w:rsid w:val="00624CE7"/>
    <w:rsid w:val="00624E3F"/>
    <w:rsid w:val="00624EF5"/>
    <w:rsid w:val="00625775"/>
    <w:rsid w:val="0062645C"/>
    <w:rsid w:val="0062666B"/>
    <w:rsid w:val="00627557"/>
    <w:rsid w:val="0062761A"/>
    <w:rsid w:val="006279D2"/>
    <w:rsid w:val="00630470"/>
    <w:rsid w:val="006309B9"/>
    <w:rsid w:val="00630A82"/>
    <w:rsid w:val="00631684"/>
    <w:rsid w:val="00631743"/>
    <w:rsid w:val="006322AE"/>
    <w:rsid w:val="00632347"/>
    <w:rsid w:val="00632A16"/>
    <w:rsid w:val="00633317"/>
    <w:rsid w:val="0063375C"/>
    <w:rsid w:val="00634F25"/>
    <w:rsid w:val="00635362"/>
    <w:rsid w:val="00635CD8"/>
    <w:rsid w:val="0063632D"/>
    <w:rsid w:val="00636509"/>
    <w:rsid w:val="00636EEB"/>
    <w:rsid w:val="006375C5"/>
    <w:rsid w:val="006402D4"/>
    <w:rsid w:val="00640FC5"/>
    <w:rsid w:val="00641D76"/>
    <w:rsid w:val="00642BF0"/>
    <w:rsid w:val="006432F3"/>
    <w:rsid w:val="0064419D"/>
    <w:rsid w:val="00644845"/>
    <w:rsid w:val="00644B0A"/>
    <w:rsid w:val="0064595C"/>
    <w:rsid w:val="00645C5A"/>
    <w:rsid w:val="006464A3"/>
    <w:rsid w:val="006465B1"/>
    <w:rsid w:val="006474F5"/>
    <w:rsid w:val="006477DF"/>
    <w:rsid w:val="00647936"/>
    <w:rsid w:val="006500C2"/>
    <w:rsid w:val="00650D5C"/>
    <w:rsid w:val="006515FB"/>
    <w:rsid w:val="00651811"/>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D04"/>
    <w:rsid w:val="00656D0D"/>
    <w:rsid w:val="0065799E"/>
    <w:rsid w:val="00660034"/>
    <w:rsid w:val="00660C7A"/>
    <w:rsid w:val="00660D2E"/>
    <w:rsid w:val="00661A1B"/>
    <w:rsid w:val="00662FEF"/>
    <w:rsid w:val="00663635"/>
    <w:rsid w:val="00663A1A"/>
    <w:rsid w:val="00664247"/>
    <w:rsid w:val="0066448F"/>
    <w:rsid w:val="00664DAE"/>
    <w:rsid w:val="00664EB2"/>
    <w:rsid w:val="006658F2"/>
    <w:rsid w:val="0066628A"/>
    <w:rsid w:val="00666E5C"/>
    <w:rsid w:val="00666F5C"/>
    <w:rsid w:val="006674CD"/>
    <w:rsid w:val="00667B2C"/>
    <w:rsid w:val="00667BBB"/>
    <w:rsid w:val="00667F9F"/>
    <w:rsid w:val="00670B9E"/>
    <w:rsid w:val="00670FA6"/>
    <w:rsid w:val="00671BAC"/>
    <w:rsid w:val="006720B5"/>
    <w:rsid w:val="006723A8"/>
    <w:rsid w:val="006727F8"/>
    <w:rsid w:val="00672ED6"/>
    <w:rsid w:val="00673274"/>
    <w:rsid w:val="00673516"/>
    <w:rsid w:val="00673B63"/>
    <w:rsid w:val="00673C3F"/>
    <w:rsid w:val="006743E4"/>
    <w:rsid w:val="006747E9"/>
    <w:rsid w:val="00674A73"/>
    <w:rsid w:val="00674CC4"/>
    <w:rsid w:val="00674EB2"/>
    <w:rsid w:val="006759D7"/>
    <w:rsid w:val="006760C8"/>
    <w:rsid w:val="00676169"/>
    <w:rsid w:val="006764C9"/>
    <w:rsid w:val="006801C3"/>
    <w:rsid w:val="00680E90"/>
    <w:rsid w:val="00682B10"/>
    <w:rsid w:val="00682B96"/>
    <w:rsid w:val="0068303B"/>
    <w:rsid w:val="006841D2"/>
    <w:rsid w:val="00684DA3"/>
    <w:rsid w:val="006856E4"/>
    <w:rsid w:val="00685952"/>
    <w:rsid w:val="006859CA"/>
    <w:rsid w:val="00685EBF"/>
    <w:rsid w:val="006864B0"/>
    <w:rsid w:val="00687D49"/>
    <w:rsid w:val="00687DEE"/>
    <w:rsid w:val="00692034"/>
    <w:rsid w:val="0069205A"/>
    <w:rsid w:val="006922D4"/>
    <w:rsid w:val="006932E3"/>
    <w:rsid w:val="00694634"/>
    <w:rsid w:val="00695BB4"/>
    <w:rsid w:val="00695C46"/>
    <w:rsid w:val="00695DEC"/>
    <w:rsid w:val="0069691E"/>
    <w:rsid w:val="00696A11"/>
    <w:rsid w:val="0069751E"/>
    <w:rsid w:val="006977C4"/>
    <w:rsid w:val="006978B4"/>
    <w:rsid w:val="006A0148"/>
    <w:rsid w:val="006A0486"/>
    <w:rsid w:val="006A0C1D"/>
    <w:rsid w:val="006A18AC"/>
    <w:rsid w:val="006A1A89"/>
    <w:rsid w:val="006A2722"/>
    <w:rsid w:val="006A289B"/>
    <w:rsid w:val="006A310C"/>
    <w:rsid w:val="006A3268"/>
    <w:rsid w:val="006A4793"/>
    <w:rsid w:val="006A5AD1"/>
    <w:rsid w:val="006A5DB7"/>
    <w:rsid w:val="006A714A"/>
    <w:rsid w:val="006A7560"/>
    <w:rsid w:val="006A7EEB"/>
    <w:rsid w:val="006B05FB"/>
    <w:rsid w:val="006B0AEA"/>
    <w:rsid w:val="006B0B35"/>
    <w:rsid w:val="006B0EBD"/>
    <w:rsid w:val="006B13EA"/>
    <w:rsid w:val="006B1794"/>
    <w:rsid w:val="006B3056"/>
    <w:rsid w:val="006B3321"/>
    <w:rsid w:val="006B3866"/>
    <w:rsid w:val="006B538F"/>
    <w:rsid w:val="006B5614"/>
    <w:rsid w:val="006B6DB5"/>
    <w:rsid w:val="006B6E5D"/>
    <w:rsid w:val="006B6EEF"/>
    <w:rsid w:val="006B7ABE"/>
    <w:rsid w:val="006C0047"/>
    <w:rsid w:val="006C0C35"/>
    <w:rsid w:val="006C26E2"/>
    <w:rsid w:val="006C2B63"/>
    <w:rsid w:val="006C4045"/>
    <w:rsid w:val="006C416F"/>
    <w:rsid w:val="006C5828"/>
    <w:rsid w:val="006C67AC"/>
    <w:rsid w:val="006C7333"/>
    <w:rsid w:val="006C75CC"/>
    <w:rsid w:val="006C7BF6"/>
    <w:rsid w:val="006D029C"/>
    <w:rsid w:val="006D0520"/>
    <w:rsid w:val="006D08D6"/>
    <w:rsid w:val="006D0E50"/>
    <w:rsid w:val="006D1288"/>
    <w:rsid w:val="006D2356"/>
    <w:rsid w:val="006D28A5"/>
    <w:rsid w:val="006D3425"/>
    <w:rsid w:val="006D3A7E"/>
    <w:rsid w:val="006D4343"/>
    <w:rsid w:val="006D6B64"/>
    <w:rsid w:val="006D6CF9"/>
    <w:rsid w:val="006D7197"/>
    <w:rsid w:val="006D7B6B"/>
    <w:rsid w:val="006D7BCA"/>
    <w:rsid w:val="006E1FF8"/>
    <w:rsid w:val="006E2FA8"/>
    <w:rsid w:val="006E4B5D"/>
    <w:rsid w:val="006E4F55"/>
    <w:rsid w:val="006E5CFD"/>
    <w:rsid w:val="006E67DE"/>
    <w:rsid w:val="006E6D60"/>
    <w:rsid w:val="006E6DC9"/>
    <w:rsid w:val="006E6E03"/>
    <w:rsid w:val="006E7B39"/>
    <w:rsid w:val="006E7CBD"/>
    <w:rsid w:val="006F0C1E"/>
    <w:rsid w:val="006F116D"/>
    <w:rsid w:val="006F11E8"/>
    <w:rsid w:val="006F188C"/>
    <w:rsid w:val="006F1A4A"/>
    <w:rsid w:val="006F1C5F"/>
    <w:rsid w:val="006F3AAE"/>
    <w:rsid w:val="006F3FD5"/>
    <w:rsid w:val="006F443A"/>
    <w:rsid w:val="006F48A6"/>
    <w:rsid w:val="006F563B"/>
    <w:rsid w:val="006F5938"/>
    <w:rsid w:val="006F608A"/>
    <w:rsid w:val="006F6362"/>
    <w:rsid w:val="006F664E"/>
    <w:rsid w:val="006F6D2C"/>
    <w:rsid w:val="006F720A"/>
    <w:rsid w:val="006F7574"/>
    <w:rsid w:val="006F7CA1"/>
    <w:rsid w:val="006F7D84"/>
    <w:rsid w:val="007003BD"/>
    <w:rsid w:val="007003D9"/>
    <w:rsid w:val="00700FA0"/>
    <w:rsid w:val="00700FBE"/>
    <w:rsid w:val="007014AC"/>
    <w:rsid w:val="00701787"/>
    <w:rsid w:val="00701D60"/>
    <w:rsid w:val="00701E1F"/>
    <w:rsid w:val="00702A0C"/>
    <w:rsid w:val="0070357C"/>
    <w:rsid w:val="00703B6D"/>
    <w:rsid w:val="00704CF7"/>
    <w:rsid w:val="00704D48"/>
    <w:rsid w:val="00705858"/>
    <w:rsid w:val="00706CCB"/>
    <w:rsid w:val="0070758E"/>
    <w:rsid w:val="00707651"/>
    <w:rsid w:val="00707BAB"/>
    <w:rsid w:val="00710422"/>
    <w:rsid w:val="00710559"/>
    <w:rsid w:val="007116C6"/>
    <w:rsid w:val="00711817"/>
    <w:rsid w:val="00712EA1"/>
    <w:rsid w:val="00713E8A"/>
    <w:rsid w:val="00713F5C"/>
    <w:rsid w:val="00714BB4"/>
    <w:rsid w:val="00714C10"/>
    <w:rsid w:val="00714DF9"/>
    <w:rsid w:val="00715073"/>
    <w:rsid w:val="007157F6"/>
    <w:rsid w:val="00715D23"/>
    <w:rsid w:val="00715EDF"/>
    <w:rsid w:val="00720BDC"/>
    <w:rsid w:val="00721AB1"/>
    <w:rsid w:val="00721EE1"/>
    <w:rsid w:val="00722198"/>
    <w:rsid w:val="0072395E"/>
    <w:rsid w:val="00723AB7"/>
    <w:rsid w:val="00723E7D"/>
    <w:rsid w:val="0072482D"/>
    <w:rsid w:val="00724E63"/>
    <w:rsid w:val="00725E15"/>
    <w:rsid w:val="00726372"/>
    <w:rsid w:val="0072686C"/>
    <w:rsid w:val="00727638"/>
    <w:rsid w:val="007313A1"/>
    <w:rsid w:val="0073185F"/>
    <w:rsid w:val="00731949"/>
    <w:rsid w:val="00731B77"/>
    <w:rsid w:val="00731C97"/>
    <w:rsid w:val="00732030"/>
    <w:rsid w:val="00732A88"/>
    <w:rsid w:val="00732D9A"/>
    <w:rsid w:val="00732F0D"/>
    <w:rsid w:val="00733C81"/>
    <w:rsid w:val="00733DC6"/>
    <w:rsid w:val="00734538"/>
    <w:rsid w:val="00734892"/>
    <w:rsid w:val="00734B4D"/>
    <w:rsid w:val="00734CEF"/>
    <w:rsid w:val="007350E5"/>
    <w:rsid w:val="0073565C"/>
    <w:rsid w:val="007357A9"/>
    <w:rsid w:val="00737049"/>
    <w:rsid w:val="007371B4"/>
    <w:rsid w:val="0073796D"/>
    <w:rsid w:val="0074213C"/>
    <w:rsid w:val="007434F4"/>
    <w:rsid w:val="00743BAB"/>
    <w:rsid w:val="00743F5B"/>
    <w:rsid w:val="00744136"/>
    <w:rsid w:val="00744650"/>
    <w:rsid w:val="00744B29"/>
    <w:rsid w:val="00744D40"/>
    <w:rsid w:val="007455F0"/>
    <w:rsid w:val="00745862"/>
    <w:rsid w:val="00745BDF"/>
    <w:rsid w:val="0074648B"/>
    <w:rsid w:val="0074670A"/>
    <w:rsid w:val="00746AD9"/>
    <w:rsid w:val="00746CD7"/>
    <w:rsid w:val="00746F6F"/>
    <w:rsid w:val="00747615"/>
    <w:rsid w:val="00747765"/>
    <w:rsid w:val="00750DB7"/>
    <w:rsid w:val="00750F25"/>
    <w:rsid w:val="007510AE"/>
    <w:rsid w:val="00754069"/>
    <w:rsid w:val="007549BE"/>
    <w:rsid w:val="00754CFB"/>
    <w:rsid w:val="00755825"/>
    <w:rsid w:val="007558AB"/>
    <w:rsid w:val="00757A79"/>
    <w:rsid w:val="00760741"/>
    <w:rsid w:val="007607C1"/>
    <w:rsid w:val="00762007"/>
    <w:rsid w:val="007634AA"/>
    <w:rsid w:val="00764B04"/>
    <w:rsid w:val="00765D7A"/>
    <w:rsid w:val="00766086"/>
    <w:rsid w:val="007667AB"/>
    <w:rsid w:val="00766BD4"/>
    <w:rsid w:val="00766D9A"/>
    <w:rsid w:val="00767342"/>
    <w:rsid w:val="00767362"/>
    <w:rsid w:val="00767D7E"/>
    <w:rsid w:val="00770374"/>
    <w:rsid w:val="0077050D"/>
    <w:rsid w:val="00770782"/>
    <w:rsid w:val="00770CBD"/>
    <w:rsid w:val="00772E8D"/>
    <w:rsid w:val="00773CFE"/>
    <w:rsid w:val="00774BC1"/>
    <w:rsid w:val="00774E72"/>
    <w:rsid w:val="007761C8"/>
    <w:rsid w:val="00777543"/>
    <w:rsid w:val="0078001E"/>
    <w:rsid w:val="00780077"/>
    <w:rsid w:val="00780FB7"/>
    <w:rsid w:val="00781C5B"/>
    <w:rsid w:val="00781E54"/>
    <w:rsid w:val="00783A03"/>
    <w:rsid w:val="00783F16"/>
    <w:rsid w:val="007845FD"/>
    <w:rsid w:val="0078519A"/>
    <w:rsid w:val="00786A67"/>
    <w:rsid w:val="00786ADC"/>
    <w:rsid w:val="007878A0"/>
    <w:rsid w:val="007878EB"/>
    <w:rsid w:val="00787B18"/>
    <w:rsid w:val="00787C66"/>
    <w:rsid w:val="007909B9"/>
    <w:rsid w:val="00790FD8"/>
    <w:rsid w:val="007923DE"/>
    <w:rsid w:val="00792D83"/>
    <w:rsid w:val="007937CB"/>
    <w:rsid w:val="00793B02"/>
    <w:rsid w:val="0079459E"/>
    <w:rsid w:val="00794759"/>
    <w:rsid w:val="00794BFD"/>
    <w:rsid w:val="0079635D"/>
    <w:rsid w:val="00796837"/>
    <w:rsid w:val="0079698E"/>
    <w:rsid w:val="00796A7B"/>
    <w:rsid w:val="00797A08"/>
    <w:rsid w:val="00797DA9"/>
    <w:rsid w:val="00797F21"/>
    <w:rsid w:val="007A044C"/>
    <w:rsid w:val="007A044F"/>
    <w:rsid w:val="007A0952"/>
    <w:rsid w:val="007A0BD2"/>
    <w:rsid w:val="007A1754"/>
    <w:rsid w:val="007A233A"/>
    <w:rsid w:val="007A3060"/>
    <w:rsid w:val="007A332A"/>
    <w:rsid w:val="007A4627"/>
    <w:rsid w:val="007A4B97"/>
    <w:rsid w:val="007A5A78"/>
    <w:rsid w:val="007A635F"/>
    <w:rsid w:val="007A6435"/>
    <w:rsid w:val="007A661F"/>
    <w:rsid w:val="007B16C2"/>
    <w:rsid w:val="007B1D1C"/>
    <w:rsid w:val="007B22EE"/>
    <w:rsid w:val="007B26E6"/>
    <w:rsid w:val="007B376C"/>
    <w:rsid w:val="007B429C"/>
    <w:rsid w:val="007B4E8C"/>
    <w:rsid w:val="007B66D2"/>
    <w:rsid w:val="007B7042"/>
    <w:rsid w:val="007B74FE"/>
    <w:rsid w:val="007B7CF9"/>
    <w:rsid w:val="007C03F5"/>
    <w:rsid w:val="007C1A47"/>
    <w:rsid w:val="007C1CE9"/>
    <w:rsid w:val="007C3361"/>
    <w:rsid w:val="007C34F7"/>
    <w:rsid w:val="007C3AAE"/>
    <w:rsid w:val="007C4509"/>
    <w:rsid w:val="007C52E3"/>
    <w:rsid w:val="007C5A12"/>
    <w:rsid w:val="007C5D86"/>
    <w:rsid w:val="007C661D"/>
    <w:rsid w:val="007C6D2A"/>
    <w:rsid w:val="007C7233"/>
    <w:rsid w:val="007C7D90"/>
    <w:rsid w:val="007D0A83"/>
    <w:rsid w:val="007D173D"/>
    <w:rsid w:val="007D1CC7"/>
    <w:rsid w:val="007D359C"/>
    <w:rsid w:val="007D391A"/>
    <w:rsid w:val="007D3CE6"/>
    <w:rsid w:val="007D4AD0"/>
    <w:rsid w:val="007D4C56"/>
    <w:rsid w:val="007D4FA3"/>
    <w:rsid w:val="007D52F2"/>
    <w:rsid w:val="007D5A41"/>
    <w:rsid w:val="007D6553"/>
    <w:rsid w:val="007D7839"/>
    <w:rsid w:val="007D796F"/>
    <w:rsid w:val="007D7B97"/>
    <w:rsid w:val="007E0EE9"/>
    <w:rsid w:val="007E12AC"/>
    <w:rsid w:val="007E1BF7"/>
    <w:rsid w:val="007E2813"/>
    <w:rsid w:val="007E2D68"/>
    <w:rsid w:val="007E2EAA"/>
    <w:rsid w:val="007E5780"/>
    <w:rsid w:val="007E61DD"/>
    <w:rsid w:val="007E75F8"/>
    <w:rsid w:val="007F0229"/>
    <w:rsid w:val="007F0688"/>
    <w:rsid w:val="007F0FB2"/>
    <w:rsid w:val="007F1939"/>
    <w:rsid w:val="007F19E7"/>
    <w:rsid w:val="007F2037"/>
    <w:rsid w:val="007F2092"/>
    <w:rsid w:val="007F5ACA"/>
    <w:rsid w:val="007F6AEA"/>
    <w:rsid w:val="007F72A7"/>
    <w:rsid w:val="007F78BF"/>
    <w:rsid w:val="0080092B"/>
    <w:rsid w:val="00800BDB"/>
    <w:rsid w:val="00801525"/>
    <w:rsid w:val="00801A84"/>
    <w:rsid w:val="00801FFF"/>
    <w:rsid w:val="0080287F"/>
    <w:rsid w:val="00806094"/>
    <w:rsid w:val="00806B7A"/>
    <w:rsid w:val="00806F8E"/>
    <w:rsid w:val="00807DE8"/>
    <w:rsid w:val="00810C6D"/>
    <w:rsid w:val="0081149C"/>
    <w:rsid w:val="00811AC4"/>
    <w:rsid w:val="00811CEC"/>
    <w:rsid w:val="00811E6E"/>
    <w:rsid w:val="00812013"/>
    <w:rsid w:val="008128A7"/>
    <w:rsid w:val="008142C9"/>
    <w:rsid w:val="00814326"/>
    <w:rsid w:val="008159F9"/>
    <w:rsid w:val="00815EB0"/>
    <w:rsid w:val="008162EA"/>
    <w:rsid w:val="008169BA"/>
    <w:rsid w:val="00816C59"/>
    <w:rsid w:val="00816EB2"/>
    <w:rsid w:val="00817360"/>
    <w:rsid w:val="00817BC8"/>
    <w:rsid w:val="00820152"/>
    <w:rsid w:val="008215DE"/>
    <w:rsid w:val="00821689"/>
    <w:rsid w:val="008216A7"/>
    <w:rsid w:val="008219CC"/>
    <w:rsid w:val="00821C69"/>
    <w:rsid w:val="00824342"/>
    <w:rsid w:val="008248D5"/>
    <w:rsid w:val="00824962"/>
    <w:rsid w:val="008249F6"/>
    <w:rsid w:val="00825E9C"/>
    <w:rsid w:val="0082659C"/>
    <w:rsid w:val="00827A9B"/>
    <w:rsid w:val="008307CE"/>
    <w:rsid w:val="00830C05"/>
    <w:rsid w:val="00830EB5"/>
    <w:rsid w:val="008313E1"/>
    <w:rsid w:val="00831E8E"/>
    <w:rsid w:val="0083296E"/>
    <w:rsid w:val="00834191"/>
    <w:rsid w:val="008358D1"/>
    <w:rsid w:val="00835B7A"/>
    <w:rsid w:val="00835D84"/>
    <w:rsid w:val="00836C94"/>
    <w:rsid w:val="00840E30"/>
    <w:rsid w:val="00842C72"/>
    <w:rsid w:val="00843379"/>
    <w:rsid w:val="00843EDD"/>
    <w:rsid w:val="008440E0"/>
    <w:rsid w:val="00844C83"/>
    <w:rsid w:val="00845041"/>
    <w:rsid w:val="00845255"/>
    <w:rsid w:val="00846193"/>
    <w:rsid w:val="008466DB"/>
    <w:rsid w:val="00846870"/>
    <w:rsid w:val="00847963"/>
    <w:rsid w:val="00847980"/>
    <w:rsid w:val="00847D63"/>
    <w:rsid w:val="008516BF"/>
    <w:rsid w:val="00851BAC"/>
    <w:rsid w:val="0085261F"/>
    <w:rsid w:val="00852B20"/>
    <w:rsid w:val="00852D1D"/>
    <w:rsid w:val="00853E94"/>
    <w:rsid w:val="0085553B"/>
    <w:rsid w:val="00855A7C"/>
    <w:rsid w:val="00855E6E"/>
    <w:rsid w:val="0085628F"/>
    <w:rsid w:val="008569B2"/>
    <w:rsid w:val="00856FFF"/>
    <w:rsid w:val="008573CC"/>
    <w:rsid w:val="00861026"/>
    <w:rsid w:val="008611DC"/>
    <w:rsid w:val="00861805"/>
    <w:rsid w:val="00863A17"/>
    <w:rsid w:val="00865683"/>
    <w:rsid w:val="008673DC"/>
    <w:rsid w:val="00867590"/>
    <w:rsid w:val="00867641"/>
    <w:rsid w:val="00870627"/>
    <w:rsid w:val="00871733"/>
    <w:rsid w:val="00871DF5"/>
    <w:rsid w:val="00872158"/>
    <w:rsid w:val="0087321A"/>
    <w:rsid w:val="008736E3"/>
    <w:rsid w:val="008749B8"/>
    <w:rsid w:val="00875300"/>
    <w:rsid w:val="00875724"/>
    <w:rsid w:val="00876A83"/>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6BD2"/>
    <w:rsid w:val="00886F26"/>
    <w:rsid w:val="00887491"/>
    <w:rsid w:val="00891E08"/>
    <w:rsid w:val="00891E41"/>
    <w:rsid w:val="00891FDF"/>
    <w:rsid w:val="00894429"/>
    <w:rsid w:val="008945E7"/>
    <w:rsid w:val="008947B9"/>
    <w:rsid w:val="00894DCD"/>
    <w:rsid w:val="0089532B"/>
    <w:rsid w:val="008957F1"/>
    <w:rsid w:val="008959F7"/>
    <w:rsid w:val="00896675"/>
    <w:rsid w:val="008968E3"/>
    <w:rsid w:val="00897898"/>
    <w:rsid w:val="00897E4E"/>
    <w:rsid w:val="008A141A"/>
    <w:rsid w:val="008A2339"/>
    <w:rsid w:val="008A240D"/>
    <w:rsid w:val="008A3BA3"/>
    <w:rsid w:val="008A3CA2"/>
    <w:rsid w:val="008A3D61"/>
    <w:rsid w:val="008A4F2D"/>
    <w:rsid w:val="008A501A"/>
    <w:rsid w:val="008A5074"/>
    <w:rsid w:val="008A5AE0"/>
    <w:rsid w:val="008A5BAF"/>
    <w:rsid w:val="008A5F1F"/>
    <w:rsid w:val="008A691E"/>
    <w:rsid w:val="008A695E"/>
    <w:rsid w:val="008A75AF"/>
    <w:rsid w:val="008A76FA"/>
    <w:rsid w:val="008A7736"/>
    <w:rsid w:val="008A7F20"/>
    <w:rsid w:val="008B0355"/>
    <w:rsid w:val="008B0B11"/>
    <w:rsid w:val="008B15B0"/>
    <w:rsid w:val="008B15B4"/>
    <w:rsid w:val="008B20F7"/>
    <w:rsid w:val="008B244C"/>
    <w:rsid w:val="008B31C6"/>
    <w:rsid w:val="008B4711"/>
    <w:rsid w:val="008B4F2E"/>
    <w:rsid w:val="008B514C"/>
    <w:rsid w:val="008B5163"/>
    <w:rsid w:val="008B522C"/>
    <w:rsid w:val="008B609D"/>
    <w:rsid w:val="008B778A"/>
    <w:rsid w:val="008B7E83"/>
    <w:rsid w:val="008C067C"/>
    <w:rsid w:val="008C09F9"/>
    <w:rsid w:val="008C164C"/>
    <w:rsid w:val="008C19AE"/>
    <w:rsid w:val="008C1C61"/>
    <w:rsid w:val="008C22D7"/>
    <w:rsid w:val="008C2FCA"/>
    <w:rsid w:val="008C3527"/>
    <w:rsid w:val="008C3A76"/>
    <w:rsid w:val="008C41A8"/>
    <w:rsid w:val="008C4DFA"/>
    <w:rsid w:val="008C4F1E"/>
    <w:rsid w:val="008C594F"/>
    <w:rsid w:val="008C5A1C"/>
    <w:rsid w:val="008C5B94"/>
    <w:rsid w:val="008C6117"/>
    <w:rsid w:val="008C6333"/>
    <w:rsid w:val="008C6ADE"/>
    <w:rsid w:val="008C7258"/>
    <w:rsid w:val="008C733B"/>
    <w:rsid w:val="008C7818"/>
    <w:rsid w:val="008C79D6"/>
    <w:rsid w:val="008C7B5F"/>
    <w:rsid w:val="008D0684"/>
    <w:rsid w:val="008D0D37"/>
    <w:rsid w:val="008D1482"/>
    <w:rsid w:val="008D153C"/>
    <w:rsid w:val="008D1806"/>
    <w:rsid w:val="008D1B44"/>
    <w:rsid w:val="008D1BB9"/>
    <w:rsid w:val="008D2D82"/>
    <w:rsid w:val="008D4AE4"/>
    <w:rsid w:val="008D4F9F"/>
    <w:rsid w:val="008D55C0"/>
    <w:rsid w:val="008D58C7"/>
    <w:rsid w:val="008D6B89"/>
    <w:rsid w:val="008D73DE"/>
    <w:rsid w:val="008D75C5"/>
    <w:rsid w:val="008D78E8"/>
    <w:rsid w:val="008D7B86"/>
    <w:rsid w:val="008D7B8A"/>
    <w:rsid w:val="008D7C8F"/>
    <w:rsid w:val="008E03E1"/>
    <w:rsid w:val="008E083D"/>
    <w:rsid w:val="008E15F6"/>
    <w:rsid w:val="008E16F0"/>
    <w:rsid w:val="008E196B"/>
    <w:rsid w:val="008E1ACE"/>
    <w:rsid w:val="008E202E"/>
    <w:rsid w:val="008E3100"/>
    <w:rsid w:val="008E40D4"/>
    <w:rsid w:val="008E42D9"/>
    <w:rsid w:val="008E4845"/>
    <w:rsid w:val="008E563A"/>
    <w:rsid w:val="008E59C1"/>
    <w:rsid w:val="008E718F"/>
    <w:rsid w:val="008E7F2B"/>
    <w:rsid w:val="008F029D"/>
    <w:rsid w:val="008F0475"/>
    <w:rsid w:val="008F0EC0"/>
    <w:rsid w:val="008F1B75"/>
    <w:rsid w:val="008F1F4A"/>
    <w:rsid w:val="008F28E5"/>
    <w:rsid w:val="008F29FA"/>
    <w:rsid w:val="008F2B65"/>
    <w:rsid w:val="008F2C11"/>
    <w:rsid w:val="008F4736"/>
    <w:rsid w:val="008F5164"/>
    <w:rsid w:val="008F5702"/>
    <w:rsid w:val="008F57BA"/>
    <w:rsid w:val="008F59C8"/>
    <w:rsid w:val="008F6117"/>
    <w:rsid w:val="008F6491"/>
    <w:rsid w:val="008F6895"/>
    <w:rsid w:val="008F6F43"/>
    <w:rsid w:val="008F711A"/>
    <w:rsid w:val="00900764"/>
    <w:rsid w:val="009007C9"/>
    <w:rsid w:val="00900BCA"/>
    <w:rsid w:val="00901D53"/>
    <w:rsid w:val="00901EBD"/>
    <w:rsid w:val="0090220F"/>
    <w:rsid w:val="00902602"/>
    <w:rsid w:val="00902654"/>
    <w:rsid w:val="00902C05"/>
    <w:rsid w:val="00902CB2"/>
    <w:rsid w:val="00903157"/>
    <w:rsid w:val="00903E3D"/>
    <w:rsid w:val="00903F1A"/>
    <w:rsid w:val="009055BB"/>
    <w:rsid w:val="009060E4"/>
    <w:rsid w:val="00907211"/>
    <w:rsid w:val="0090743C"/>
    <w:rsid w:val="00910271"/>
    <w:rsid w:val="0091039D"/>
    <w:rsid w:val="00911C67"/>
    <w:rsid w:val="009124CB"/>
    <w:rsid w:val="0091292D"/>
    <w:rsid w:val="00912C43"/>
    <w:rsid w:val="009136FF"/>
    <w:rsid w:val="009138D1"/>
    <w:rsid w:val="009144E4"/>
    <w:rsid w:val="00914571"/>
    <w:rsid w:val="00914D66"/>
    <w:rsid w:val="0091576B"/>
    <w:rsid w:val="00915EFC"/>
    <w:rsid w:val="00915FED"/>
    <w:rsid w:val="009160D1"/>
    <w:rsid w:val="009171F1"/>
    <w:rsid w:val="009172A5"/>
    <w:rsid w:val="00917B2E"/>
    <w:rsid w:val="009200D8"/>
    <w:rsid w:val="009201C8"/>
    <w:rsid w:val="009208F6"/>
    <w:rsid w:val="00921EBA"/>
    <w:rsid w:val="00921EFF"/>
    <w:rsid w:val="009224E6"/>
    <w:rsid w:val="00922677"/>
    <w:rsid w:val="009227EE"/>
    <w:rsid w:val="00923EFB"/>
    <w:rsid w:val="00923F37"/>
    <w:rsid w:val="00924B14"/>
    <w:rsid w:val="009266B7"/>
    <w:rsid w:val="00926769"/>
    <w:rsid w:val="00926E54"/>
    <w:rsid w:val="00927CB0"/>
    <w:rsid w:val="00927D5A"/>
    <w:rsid w:val="00930021"/>
    <w:rsid w:val="00930373"/>
    <w:rsid w:val="009305F2"/>
    <w:rsid w:val="00930C99"/>
    <w:rsid w:val="00931367"/>
    <w:rsid w:val="009315C5"/>
    <w:rsid w:val="009317EA"/>
    <w:rsid w:val="009319C7"/>
    <w:rsid w:val="009319E5"/>
    <w:rsid w:val="00931AB9"/>
    <w:rsid w:val="00932598"/>
    <w:rsid w:val="009327CF"/>
    <w:rsid w:val="00932BEA"/>
    <w:rsid w:val="00932DF2"/>
    <w:rsid w:val="00933950"/>
    <w:rsid w:val="00933EDA"/>
    <w:rsid w:val="009342EF"/>
    <w:rsid w:val="0093457C"/>
    <w:rsid w:val="00934D1F"/>
    <w:rsid w:val="009357DA"/>
    <w:rsid w:val="00935909"/>
    <w:rsid w:val="009360CE"/>
    <w:rsid w:val="00936746"/>
    <w:rsid w:val="00936AEE"/>
    <w:rsid w:val="00937396"/>
    <w:rsid w:val="0093743D"/>
    <w:rsid w:val="0093788D"/>
    <w:rsid w:val="00937B7C"/>
    <w:rsid w:val="0094049E"/>
    <w:rsid w:val="00940776"/>
    <w:rsid w:val="00940E72"/>
    <w:rsid w:val="009428C5"/>
    <w:rsid w:val="00942AD9"/>
    <w:rsid w:val="00942F76"/>
    <w:rsid w:val="00943460"/>
    <w:rsid w:val="00943535"/>
    <w:rsid w:val="00943F19"/>
    <w:rsid w:val="009445EB"/>
    <w:rsid w:val="00944909"/>
    <w:rsid w:val="00947251"/>
    <w:rsid w:val="00947A6D"/>
    <w:rsid w:val="00947F99"/>
    <w:rsid w:val="00950C1E"/>
    <w:rsid w:val="009513F2"/>
    <w:rsid w:val="009526D2"/>
    <w:rsid w:val="00953493"/>
    <w:rsid w:val="00953A91"/>
    <w:rsid w:val="00953E45"/>
    <w:rsid w:val="00954253"/>
    <w:rsid w:val="009549D6"/>
    <w:rsid w:val="009555D0"/>
    <w:rsid w:val="009573D1"/>
    <w:rsid w:val="00957717"/>
    <w:rsid w:val="009577DB"/>
    <w:rsid w:val="00960A4C"/>
    <w:rsid w:val="00960BC7"/>
    <w:rsid w:val="00962E4C"/>
    <w:rsid w:val="00962E69"/>
    <w:rsid w:val="00963154"/>
    <w:rsid w:val="00963206"/>
    <w:rsid w:val="009647E8"/>
    <w:rsid w:val="00965214"/>
    <w:rsid w:val="00965AA9"/>
    <w:rsid w:val="009666E7"/>
    <w:rsid w:val="00966B95"/>
    <w:rsid w:val="00966F3D"/>
    <w:rsid w:val="0096784E"/>
    <w:rsid w:val="00967F74"/>
    <w:rsid w:val="0097181A"/>
    <w:rsid w:val="00971CB7"/>
    <w:rsid w:val="00971E84"/>
    <w:rsid w:val="009724D6"/>
    <w:rsid w:val="009737E9"/>
    <w:rsid w:val="009741E3"/>
    <w:rsid w:val="0097421C"/>
    <w:rsid w:val="00974736"/>
    <w:rsid w:val="009751D5"/>
    <w:rsid w:val="00975B31"/>
    <w:rsid w:val="009804B6"/>
    <w:rsid w:val="00980F5B"/>
    <w:rsid w:val="00980FB0"/>
    <w:rsid w:val="00981570"/>
    <w:rsid w:val="00981B9A"/>
    <w:rsid w:val="00982D38"/>
    <w:rsid w:val="0098332A"/>
    <w:rsid w:val="00983C30"/>
    <w:rsid w:val="00984ABF"/>
    <w:rsid w:val="00984D9C"/>
    <w:rsid w:val="0098544F"/>
    <w:rsid w:val="009857CC"/>
    <w:rsid w:val="00986126"/>
    <w:rsid w:val="00987655"/>
    <w:rsid w:val="00987A88"/>
    <w:rsid w:val="0099018B"/>
    <w:rsid w:val="00990447"/>
    <w:rsid w:val="00990E0B"/>
    <w:rsid w:val="00991642"/>
    <w:rsid w:val="009918CE"/>
    <w:rsid w:val="00991FC8"/>
    <w:rsid w:val="009922D8"/>
    <w:rsid w:val="009923CB"/>
    <w:rsid w:val="0099380A"/>
    <w:rsid w:val="009944EA"/>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202E"/>
    <w:rsid w:val="009A383F"/>
    <w:rsid w:val="009A47B3"/>
    <w:rsid w:val="009A485F"/>
    <w:rsid w:val="009A58C0"/>
    <w:rsid w:val="009A58DF"/>
    <w:rsid w:val="009A5CED"/>
    <w:rsid w:val="009A5ED2"/>
    <w:rsid w:val="009A6956"/>
    <w:rsid w:val="009A6B3E"/>
    <w:rsid w:val="009B0948"/>
    <w:rsid w:val="009B1D34"/>
    <w:rsid w:val="009B2BB1"/>
    <w:rsid w:val="009B2E22"/>
    <w:rsid w:val="009B347F"/>
    <w:rsid w:val="009B39DD"/>
    <w:rsid w:val="009B4C75"/>
    <w:rsid w:val="009B4E58"/>
    <w:rsid w:val="009B5BFD"/>
    <w:rsid w:val="009B5F4C"/>
    <w:rsid w:val="009B77F0"/>
    <w:rsid w:val="009B7853"/>
    <w:rsid w:val="009B7D2B"/>
    <w:rsid w:val="009C0BE2"/>
    <w:rsid w:val="009C1131"/>
    <w:rsid w:val="009C1C62"/>
    <w:rsid w:val="009C202E"/>
    <w:rsid w:val="009C2FFF"/>
    <w:rsid w:val="009C3186"/>
    <w:rsid w:val="009C40F3"/>
    <w:rsid w:val="009C4E44"/>
    <w:rsid w:val="009C4F23"/>
    <w:rsid w:val="009C537D"/>
    <w:rsid w:val="009C5AC3"/>
    <w:rsid w:val="009C65C1"/>
    <w:rsid w:val="009C6BCA"/>
    <w:rsid w:val="009C7057"/>
    <w:rsid w:val="009C71A2"/>
    <w:rsid w:val="009C74DE"/>
    <w:rsid w:val="009C7CBA"/>
    <w:rsid w:val="009D0133"/>
    <w:rsid w:val="009D05EA"/>
    <w:rsid w:val="009D093A"/>
    <w:rsid w:val="009D0C93"/>
    <w:rsid w:val="009D1126"/>
    <w:rsid w:val="009D1ADE"/>
    <w:rsid w:val="009D2798"/>
    <w:rsid w:val="009D2ECA"/>
    <w:rsid w:val="009D4425"/>
    <w:rsid w:val="009D4892"/>
    <w:rsid w:val="009D4B61"/>
    <w:rsid w:val="009D4BE7"/>
    <w:rsid w:val="009D64EC"/>
    <w:rsid w:val="009D73EE"/>
    <w:rsid w:val="009E0604"/>
    <w:rsid w:val="009E18AA"/>
    <w:rsid w:val="009E1B6A"/>
    <w:rsid w:val="009E1C77"/>
    <w:rsid w:val="009E207B"/>
    <w:rsid w:val="009E30B6"/>
    <w:rsid w:val="009E359C"/>
    <w:rsid w:val="009E39F6"/>
    <w:rsid w:val="009E3AA3"/>
    <w:rsid w:val="009E4EC3"/>
    <w:rsid w:val="009E513F"/>
    <w:rsid w:val="009E551E"/>
    <w:rsid w:val="009E5AFE"/>
    <w:rsid w:val="009E6D23"/>
    <w:rsid w:val="009F0396"/>
    <w:rsid w:val="009F1C92"/>
    <w:rsid w:val="009F1CAA"/>
    <w:rsid w:val="009F1CD7"/>
    <w:rsid w:val="009F2D77"/>
    <w:rsid w:val="009F40A3"/>
    <w:rsid w:val="009F4AFF"/>
    <w:rsid w:val="009F4F2D"/>
    <w:rsid w:val="009F4FEB"/>
    <w:rsid w:val="009F5AFD"/>
    <w:rsid w:val="009F5FAE"/>
    <w:rsid w:val="009F652B"/>
    <w:rsid w:val="009F6FD1"/>
    <w:rsid w:val="00A0014C"/>
    <w:rsid w:val="00A00739"/>
    <w:rsid w:val="00A00F79"/>
    <w:rsid w:val="00A0107E"/>
    <w:rsid w:val="00A01BDC"/>
    <w:rsid w:val="00A0304F"/>
    <w:rsid w:val="00A03125"/>
    <w:rsid w:val="00A0352D"/>
    <w:rsid w:val="00A03CB2"/>
    <w:rsid w:val="00A04CF2"/>
    <w:rsid w:val="00A06587"/>
    <w:rsid w:val="00A066B6"/>
    <w:rsid w:val="00A072A0"/>
    <w:rsid w:val="00A0756B"/>
    <w:rsid w:val="00A10B02"/>
    <w:rsid w:val="00A11497"/>
    <w:rsid w:val="00A125C6"/>
    <w:rsid w:val="00A12A72"/>
    <w:rsid w:val="00A12A98"/>
    <w:rsid w:val="00A12D9A"/>
    <w:rsid w:val="00A13534"/>
    <w:rsid w:val="00A13E9D"/>
    <w:rsid w:val="00A14398"/>
    <w:rsid w:val="00A1443C"/>
    <w:rsid w:val="00A148BF"/>
    <w:rsid w:val="00A14978"/>
    <w:rsid w:val="00A14DDA"/>
    <w:rsid w:val="00A15105"/>
    <w:rsid w:val="00A15175"/>
    <w:rsid w:val="00A154ED"/>
    <w:rsid w:val="00A1563D"/>
    <w:rsid w:val="00A15A5B"/>
    <w:rsid w:val="00A16CD6"/>
    <w:rsid w:val="00A17813"/>
    <w:rsid w:val="00A17913"/>
    <w:rsid w:val="00A17E14"/>
    <w:rsid w:val="00A17F2D"/>
    <w:rsid w:val="00A203B4"/>
    <w:rsid w:val="00A20E09"/>
    <w:rsid w:val="00A21132"/>
    <w:rsid w:val="00A214C8"/>
    <w:rsid w:val="00A21A29"/>
    <w:rsid w:val="00A21ACB"/>
    <w:rsid w:val="00A221FF"/>
    <w:rsid w:val="00A22542"/>
    <w:rsid w:val="00A22BE8"/>
    <w:rsid w:val="00A234CB"/>
    <w:rsid w:val="00A2398F"/>
    <w:rsid w:val="00A24D70"/>
    <w:rsid w:val="00A265A1"/>
    <w:rsid w:val="00A26DD4"/>
    <w:rsid w:val="00A27087"/>
    <w:rsid w:val="00A27BB8"/>
    <w:rsid w:val="00A27C96"/>
    <w:rsid w:val="00A308A8"/>
    <w:rsid w:val="00A30DCC"/>
    <w:rsid w:val="00A31503"/>
    <w:rsid w:val="00A32317"/>
    <w:rsid w:val="00A32563"/>
    <w:rsid w:val="00A32EEF"/>
    <w:rsid w:val="00A33729"/>
    <w:rsid w:val="00A34041"/>
    <w:rsid w:val="00A341D0"/>
    <w:rsid w:val="00A34F0B"/>
    <w:rsid w:val="00A36A73"/>
    <w:rsid w:val="00A414A0"/>
    <w:rsid w:val="00A41D73"/>
    <w:rsid w:val="00A4237A"/>
    <w:rsid w:val="00A4270F"/>
    <w:rsid w:val="00A429BB"/>
    <w:rsid w:val="00A42BFB"/>
    <w:rsid w:val="00A4322D"/>
    <w:rsid w:val="00A435AC"/>
    <w:rsid w:val="00A44CFF"/>
    <w:rsid w:val="00A45444"/>
    <w:rsid w:val="00A45657"/>
    <w:rsid w:val="00A46168"/>
    <w:rsid w:val="00A4648B"/>
    <w:rsid w:val="00A46B2F"/>
    <w:rsid w:val="00A475E7"/>
    <w:rsid w:val="00A50074"/>
    <w:rsid w:val="00A5088A"/>
    <w:rsid w:val="00A5089C"/>
    <w:rsid w:val="00A51B2E"/>
    <w:rsid w:val="00A520DB"/>
    <w:rsid w:val="00A5368F"/>
    <w:rsid w:val="00A5372E"/>
    <w:rsid w:val="00A53E82"/>
    <w:rsid w:val="00A54531"/>
    <w:rsid w:val="00A545E9"/>
    <w:rsid w:val="00A54C04"/>
    <w:rsid w:val="00A54D3A"/>
    <w:rsid w:val="00A5597F"/>
    <w:rsid w:val="00A55F88"/>
    <w:rsid w:val="00A5654F"/>
    <w:rsid w:val="00A572BA"/>
    <w:rsid w:val="00A57523"/>
    <w:rsid w:val="00A577C0"/>
    <w:rsid w:val="00A5796B"/>
    <w:rsid w:val="00A57A11"/>
    <w:rsid w:val="00A57EE2"/>
    <w:rsid w:val="00A608EC"/>
    <w:rsid w:val="00A60C1C"/>
    <w:rsid w:val="00A614E1"/>
    <w:rsid w:val="00A62F0D"/>
    <w:rsid w:val="00A633B9"/>
    <w:rsid w:val="00A6352E"/>
    <w:rsid w:val="00A6372B"/>
    <w:rsid w:val="00A63DF1"/>
    <w:rsid w:val="00A64B1F"/>
    <w:rsid w:val="00A64B3F"/>
    <w:rsid w:val="00A64EA8"/>
    <w:rsid w:val="00A655A1"/>
    <w:rsid w:val="00A65BBD"/>
    <w:rsid w:val="00A66072"/>
    <w:rsid w:val="00A66357"/>
    <w:rsid w:val="00A667FD"/>
    <w:rsid w:val="00A67CED"/>
    <w:rsid w:val="00A70214"/>
    <w:rsid w:val="00A70E89"/>
    <w:rsid w:val="00A713CE"/>
    <w:rsid w:val="00A721FA"/>
    <w:rsid w:val="00A72CE8"/>
    <w:rsid w:val="00A72F90"/>
    <w:rsid w:val="00A7369A"/>
    <w:rsid w:val="00A737CB"/>
    <w:rsid w:val="00A73F78"/>
    <w:rsid w:val="00A74BC8"/>
    <w:rsid w:val="00A74ED1"/>
    <w:rsid w:val="00A75A3F"/>
    <w:rsid w:val="00A76729"/>
    <w:rsid w:val="00A77615"/>
    <w:rsid w:val="00A80250"/>
    <w:rsid w:val="00A81842"/>
    <w:rsid w:val="00A818A8"/>
    <w:rsid w:val="00A81DA2"/>
    <w:rsid w:val="00A82FEF"/>
    <w:rsid w:val="00A831BF"/>
    <w:rsid w:val="00A8324F"/>
    <w:rsid w:val="00A83739"/>
    <w:rsid w:val="00A842D5"/>
    <w:rsid w:val="00A84AF7"/>
    <w:rsid w:val="00A85376"/>
    <w:rsid w:val="00A85A46"/>
    <w:rsid w:val="00A86001"/>
    <w:rsid w:val="00A86476"/>
    <w:rsid w:val="00A86557"/>
    <w:rsid w:val="00A865D2"/>
    <w:rsid w:val="00A867D1"/>
    <w:rsid w:val="00A87681"/>
    <w:rsid w:val="00A878CE"/>
    <w:rsid w:val="00A87F01"/>
    <w:rsid w:val="00A90617"/>
    <w:rsid w:val="00A90D45"/>
    <w:rsid w:val="00A90FB3"/>
    <w:rsid w:val="00A91FA5"/>
    <w:rsid w:val="00A925CA"/>
    <w:rsid w:val="00A9287A"/>
    <w:rsid w:val="00A932F8"/>
    <w:rsid w:val="00A94BFB"/>
    <w:rsid w:val="00A959DE"/>
    <w:rsid w:val="00A95CAD"/>
    <w:rsid w:val="00A96199"/>
    <w:rsid w:val="00A970EF"/>
    <w:rsid w:val="00A97D4D"/>
    <w:rsid w:val="00AA0201"/>
    <w:rsid w:val="00AA0BF5"/>
    <w:rsid w:val="00AA10A7"/>
    <w:rsid w:val="00AA1508"/>
    <w:rsid w:val="00AA2D6D"/>
    <w:rsid w:val="00AA3318"/>
    <w:rsid w:val="00AA3327"/>
    <w:rsid w:val="00AA34F5"/>
    <w:rsid w:val="00AA3505"/>
    <w:rsid w:val="00AA4AB5"/>
    <w:rsid w:val="00AA57F1"/>
    <w:rsid w:val="00AA5ADB"/>
    <w:rsid w:val="00AA5DED"/>
    <w:rsid w:val="00AA63D9"/>
    <w:rsid w:val="00AA650D"/>
    <w:rsid w:val="00AA6F51"/>
    <w:rsid w:val="00AA7856"/>
    <w:rsid w:val="00AB0E98"/>
    <w:rsid w:val="00AB2A08"/>
    <w:rsid w:val="00AB2CE2"/>
    <w:rsid w:val="00AB3840"/>
    <w:rsid w:val="00AB4271"/>
    <w:rsid w:val="00AB42AA"/>
    <w:rsid w:val="00AB42F4"/>
    <w:rsid w:val="00AB4784"/>
    <w:rsid w:val="00AB5387"/>
    <w:rsid w:val="00AB5DEB"/>
    <w:rsid w:val="00AB624A"/>
    <w:rsid w:val="00AB6E93"/>
    <w:rsid w:val="00AB70C8"/>
    <w:rsid w:val="00AB72F6"/>
    <w:rsid w:val="00AC020B"/>
    <w:rsid w:val="00AC0390"/>
    <w:rsid w:val="00AC06C1"/>
    <w:rsid w:val="00AC0AE0"/>
    <w:rsid w:val="00AC0C14"/>
    <w:rsid w:val="00AC0F35"/>
    <w:rsid w:val="00AC26F4"/>
    <w:rsid w:val="00AC2F80"/>
    <w:rsid w:val="00AC41BA"/>
    <w:rsid w:val="00AC4956"/>
    <w:rsid w:val="00AC51C5"/>
    <w:rsid w:val="00AC51D9"/>
    <w:rsid w:val="00AC55DA"/>
    <w:rsid w:val="00AC59E2"/>
    <w:rsid w:val="00AC5A6F"/>
    <w:rsid w:val="00AC5C92"/>
    <w:rsid w:val="00AC5DB4"/>
    <w:rsid w:val="00AC6073"/>
    <w:rsid w:val="00AC69BE"/>
    <w:rsid w:val="00AC6DCD"/>
    <w:rsid w:val="00AC704C"/>
    <w:rsid w:val="00AC71E6"/>
    <w:rsid w:val="00AC7A3A"/>
    <w:rsid w:val="00AC7D6E"/>
    <w:rsid w:val="00AC7F35"/>
    <w:rsid w:val="00AD07D2"/>
    <w:rsid w:val="00AD174A"/>
    <w:rsid w:val="00AD1D17"/>
    <w:rsid w:val="00AD2691"/>
    <w:rsid w:val="00AD362E"/>
    <w:rsid w:val="00AD4A4C"/>
    <w:rsid w:val="00AD503E"/>
    <w:rsid w:val="00AD5279"/>
    <w:rsid w:val="00AD6129"/>
    <w:rsid w:val="00AD65AB"/>
    <w:rsid w:val="00AD6E22"/>
    <w:rsid w:val="00AD7359"/>
    <w:rsid w:val="00AD7F5C"/>
    <w:rsid w:val="00AE02AA"/>
    <w:rsid w:val="00AE0E9D"/>
    <w:rsid w:val="00AE0EDA"/>
    <w:rsid w:val="00AE1161"/>
    <w:rsid w:val="00AE1411"/>
    <w:rsid w:val="00AE2227"/>
    <w:rsid w:val="00AE43B1"/>
    <w:rsid w:val="00AE494A"/>
    <w:rsid w:val="00AE4DA8"/>
    <w:rsid w:val="00AE50B0"/>
    <w:rsid w:val="00AE5CB5"/>
    <w:rsid w:val="00AE5E04"/>
    <w:rsid w:val="00AE5E0D"/>
    <w:rsid w:val="00AE693C"/>
    <w:rsid w:val="00AE7E35"/>
    <w:rsid w:val="00AF0159"/>
    <w:rsid w:val="00AF14D6"/>
    <w:rsid w:val="00AF1FCF"/>
    <w:rsid w:val="00AF3F01"/>
    <w:rsid w:val="00AF4EDC"/>
    <w:rsid w:val="00AF50D6"/>
    <w:rsid w:val="00AF51FC"/>
    <w:rsid w:val="00AF5E25"/>
    <w:rsid w:val="00AF6589"/>
    <w:rsid w:val="00AF668C"/>
    <w:rsid w:val="00AF6BA9"/>
    <w:rsid w:val="00AF6E5D"/>
    <w:rsid w:val="00AF70F6"/>
    <w:rsid w:val="00AF711C"/>
    <w:rsid w:val="00AF783C"/>
    <w:rsid w:val="00AF7F9D"/>
    <w:rsid w:val="00B024B6"/>
    <w:rsid w:val="00B028B6"/>
    <w:rsid w:val="00B03110"/>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8E6"/>
    <w:rsid w:val="00B13758"/>
    <w:rsid w:val="00B1435B"/>
    <w:rsid w:val="00B14C72"/>
    <w:rsid w:val="00B14E83"/>
    <w:rsid w:val="00B14EED"/>
    <w:rsid w:val="00B15018"/>
    <w:rsid w:val="00B15517"/>
    <w:rsid w:val="00B15936"/>
    <w:rsid w:val="00B159AE"/>
    <w:rsid w:val="00B15D4C"/>
    <w:rsid w:val="00B16EFB"/>
    <w:rsid w:val="00B17570"/>
    <w:rsid w:val="00B20DE8"/>
    <w:rsid w:val="00B20F62"/>
    <w:rsid w:val="00B22094"/>
    <w:rsid w:val="00B2356C"/>
    <w:rsid w:val="00B2382A"/>
    <w:rsid w:val="00B23A6F"/>
    <w:rsid w:val="00B23C83"/>
    <w:rsid w:val="00B23F60"/>
    <w:rsid w:val="00B24B9C"/>
    <w:rsid w:val="00B25C96"/>
    <w:rsid w:val="00B25F61"/>
    <w:rsid w:val="00B26323"/>
    <w:rsid w:val="00B268FA"/>
    <w:rsid w:val="00B26F9D"/>
    <w:rsid w:val="00B2725D"/>
    <w:rsid w:val="00B27A34"/>
    <w:rsid w:val="00B30F06"/>
    <w:rsid w:val="00B3232C"/>
    <w:rsid w:val="00B32736"/>
    <w:rsid w:val="00B327E0"/>
    <w:rsid w:val="00B327FD"/>
    <w:rsid w:val="00B32B95"/>
    <w:rsid w:val="00B32BDA"/>
    <w:rsid w:val="00B32C95"/>
    <w:rsid w:val="00B33E45"/>
    <w:rsid w:val="00B345BE"/>
    <w:rsid w:val="00B34A00"/>
    <w:rsid w:val="00B35CAB"/>
    <w:rsid w:val="00B361F5"/>
    <w:rsid w:val="00B36632"/>
    <w:rsid w:val="00B37828"/>
    <w:rsid w:val="00B378A5"/>
    <w:rsid w:val="00B41F02"/>
    <w:rsid w:val="00B4205B"/>
    <w:rsid w:val="00B42115"/>
    <w:rsid w:val="00B427E4"/>
    <w:rsid w:val="00B42C35"/>
    <w:rsid w:val="00B431EC"/>
    <w:rsid w:val="00B43D2A"/>
    <w:rsid w:val="00B4403E"/>
    <w:rsid w:val="00B4441A"/>
    <w:rsid w:val="00B448DF"/>
    <w:rsid w:val="00B46D98"/>
    <w:rsid w:val="00B47097"/>
    <w:rsid w:val="00B47BAC"/>
    <w:rsid w:val="00B5015F"/>
    <w:rsid w:val="00B502F9"/>
    <w:rsid w:val="00B50C35"/>
    <w:rsid w:val="00B50D85"/>
    <w:rsid w:val="00B51619"/>
    <w:rsid w:val="00B53836"/>
    <w:rsid w:val="00B5425F"/>
    <w:rsid w:val="00B544F1"/>
    <w:rsid w:val="00B55075"/>
    <w:rsid w:val="00B55A4C"/>
    <w:rsid w:val="00B5637B"/>
    <w:rsid w:val="00B56E21"/>
    <w:rsid w:val="00B606C7"/>
    <w:rsid w:val="00B61091"/>
    <w:rsid w:val="00B6342C"/>
    <w:rsid w:val="00B63EDF"/>
    <w:rsid w:val="00B64535"/>
    <w:rsid w:val="00B65CEE"/>
    <w:rsid w:val="00B66D49"/>
    <w:rsid w:val="00B66EF2"/>
    <w:rsid w:val="00B7047D"/>
    <w:rsid w:val="00B70C04"/>
    <w:rsid w:val="00B7124B"/>
    <w:rsid w:val="00B71808"/>
    <w:rsid w:val="00B7361C"/>
    <w:rsid w:val="00B74115"/>
    <w:rsid w:val="00B74CD6"/>
    <w:rsid w:val="00B75032"/>
    <w:rsid w:val="00B75B52"/>
    <w:rsid w:val="00B75C3E"/>
    <w:rsid w:val="00B75DA7"/>
    <w:rsid w:val="00B760A9"/>
    <w:rsid w:val="00B77926"/>
    <w:rsid w:val="00B77C2D"/>
    <w:rsid w:val="00B80150"/>
    <w:rsid w:val="00B8100B"/>
    <w:rsid w:val="00B81030"/>
    <w:rsid w:val="00B813ED"/>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700C"/>
    <w:rsid w:val="00B8763A"/>
    <w:rsid w:val="00B87AA1"/>
    <w:rsid w:val="00B87AD3"/>
    <w:rsid w:val="00B90EFE"/>
    <w:rsid w:val="00B91D8C"/>
    <w:rsid w:val="00B9216E"/>
    <w:rsid w:val="00B921CA"/>
    <w:rsid w:val="00B923BE"/>
    <w:rsid w:val="00B92405"/>
    <w:rsid w:val="00B93597"/>
    <w:rsid w:val="00B945B8"/>
    <w:rsid w:val="00B95444"/>
    <w:rsid w:val="00B95C17"/>
    <w:rsid w:val="00B95C3B"/>
    <w:rsid w:val="00B96945"/>
    <w:rsid w:val="00B97A3B"/>
    <w:rsid w:val="00B97AA1"/>
    <w:rsid w:val="00BA037E"/>
    <w:rsid w:val="00BA1CEE"/>
    <w:rsid w:val="00BA2089"/>
    <w:rsid w:val="00BA285D"/>
    <w:rsid w:val="00BA2CE2"/>
    <w:rsid w:val="00BA307F"/>
    <w:rsid w:val="00BA36E7"/>
    <w:rsid w:val="00BA3822"/>
    <w:rsid w:val="00BA4123"/>
    <w:rsid w:val="00BA512D"/>
    <w:rsid w:val="00BA5331"/>
    <w:rsid w:val="00BA6B24"/>
    <w:rsid w:val="00BA7CC7"/>
    <w:rsid w:val="00BB0818"/>
    <w:rsid w:val="00BB18FC"/>
    <w:rsid w:val="00BB22D2"/>
    <w:rsid w:val="00BB2B9B"/>
    <w:rsid w:val="00BB313F"/>
    <w:rsid w:val="00BB37B4"/>
    <w:rsid w:val="00BB3ACD"/>
    <w:rsid w:val="00BB3EA6"/>
    <w:rsid w:val="00BB49AB"/>
    <w:rsid w:val="00BB51C2"/>
    <w:rsid w:val="00BB5727"/>
    <w:rsid w:val="00BB6946"/>
    <w:rsid w:val="00BB6D68"/>
    <w:rsid w:val="00BB7BA8"/>
    <w:rsid w:val="00BC0498"/>
    <w:rsid w:val="00BC094F"/>
    <w:rsid w:val="00BC3B00"/>
    <w:rsid w:val="00BC3B09"/>
    <w:rsid w:val="00BC3E1B"/>
    <w:rsid w:val="00BC4957"/>
    <w:rsid w:val="00BC5536"/>
    <w:rsid w:val="00BC6942"/>
    <w:rsid w:val="00BC78DF"/>
    <w:rsid w:val="00BD017C"/>
    <w:rsid w:val="00BD0895"/>
    <w:rsid w:val="00BD1149"/>
    <w:rsid w:val="00BD1A86"/>
    <w:rsid w:val="00BD1F20"/>
    <w:rsid w:val="00BD27FB"/>
    <w:rsid w:val="00BD425C"/>
    <w:rsid w:val="00BD5581"/>
    <w:rsid w:val="00BD58AA"/>
    <w:rsid w:val="00BD5D72"/>
    <w:rsid w:val="00BD5D83"/>
    <w:rsid w:val="00BD5D98"/>
    <w:rsid w:val="00BD6D8F"/>
    <w:rsid w:val="00BD6F09"/>
    <w:rsid w:val="00BD78BF"/>
    <w:rsid w:val="00BE015F"/>
    <w:rsid w:val="00BE0985"/>
    <w:rsid w:val="00BE098C"/>
    <w:rsid w:val="00BE0A87"/>
    <w:rsid w:val="00BE0DEC"/>
    <w:rsid w:val="00BE1435"/>
    <w:rsid w:val="00BE1B98"/>
    <w:rsid w:val="00BE364C"/>
    <w:rsid w:val="00BE3C3C"/>
    <w:rsid w:val="00BE3E7D"/>
    <w:rsid w:val="00BE3F27"/>
    <w:rsid w:val="00BE401C"/>
    <w:rsid w:val="00BE416A"/>
    <w:rsid w:val="00BE449B"/>
    <w:rsid w:val="00BE4C24"/>
    <w:rsid w:val="00BE5493"/>
    <w:rsid w:val="00BE55A5"/>
    <w:rsid w:val="00BE6DCA"/>
    <w:rsid w:val="00BE7141"/>
    <w:rsid w:val="00BE726E"/>
    <w:rsid w:val="00BE74FA"/>
    <w:rsid w:val="00BE7B8D"/>
    <w:rsid w:val="00BE7D91"/>
    <w:rsid w:val="00BE7EA4"/>
    <w:rsid w:val="00BF0402"/>
    <w:rsid w:val="00BF15FB"/>
    <w:rsid w:val="00BF189F"/>
    <w:rsid w:val="00BF1B47"/>
    <w:rsid w:val="00BF222A"/>
    <w:rsid w:val="00BF2B66"/>
    <w:rsid w:val="00BF2D7C"/>
    <w:rsid w:val="00BF2E39"/>
    <w:rsid w:val="00BF3531"/>
    <w:rsid w:val="00BF3740"/>
    <w:rsid w:val="00BF4E29"/>
    <w:rsid w:val="00BF57DC"/>
    <w:rsid w:val="00BF5EC7"/>
    <w:rsid w:val="00BF64DC"/>
    <w:rsid w:val="00BF65B9"/>
    <w:rsid w:val="00BF6694"/>
    <w:rsid w:val="00BF680F"/>
    <w:rsid w:val="00BF7AB7"/>
    <w:rsid w:val="00C0112A"/>
    <w:rsid w:val="00C015DD"/>
    <w:rsid w:val="00C0171B"/>
    <w:rsid w:val="00C01F17"/>
    <w:rsid w:val="00C02186"/>
    <w:rsid w:val="00C02E33"/>
    <w:rsid w:val="00C03345"/>
    <w:rsid w:val="00C03A5D"/>
    <w:rsid w:val="00C04496"/>
    <w:rsid w:val="00C044E7"/>
    <w:rsid w:val="00C04514"/>
    <w:rsid w:val="00C04823"/>
    <w:rsid w:val="00C04B68"/>
    <w:rsid w:val="00C04DAC"/>
    <w:rsid w:val="00C04E3A"/>
    <w:rsid w:val="00C04F71"/>
    <w:rsid w:val="00C056D2"/>
    <w:rsid w:val="00C0573D"/>
    <w:rsid w:val="00C05F66"/>
    <w:rsid w:val="00C06915"/>
    <w:rsid w:val="00C06C31"/>
    <w:rsid w:val="00C07046"/>
    <w:rsid w:val="00C070B1"/>
    <w:rsid w:val="00C07408"/>
    <w:rsid w:val="00C07CED"/>
    <w:rsid w:val="00C10E43"/>
    <w:rsid w:val="00C117FA"/>
    <w:rsid w:val="00C1213F"/>
    <w:rsid w:val="00C121D8"/>
    <w:rsid w:val="00C139FB"/>
    <w:rsid w:val="00C14A25"/>
    <w:rsid w:val="00C14D62"/>
    <w:rsid w:val="00C1550C"/>
    <w:rsid w:val="00C15BFF"/>
    <w:rsid w:val="00C15CBC"/>
    <w:rsid w:val="00C15E0C"/>
    <w:rsid w:val="00C16638"/>
    <w:rsid w:val="00C1666E"/>
    <w:rsid w:val="00C17657"/>
    <w:rsid w:val="00C21818"/>
    <w:rsid w:val="00C223DA"/>
    <w:rsid w:val="00C227E5"/>
    <w:rsid w:val="00C2336D"/>
    <w:rsid w:val="00C2394B"/>
    <w:rsid w:val="00C23F0C"/>
    <w:rsid w:val="00C2454C"/>
    <w:rsid w:val="00C24DE9"/>
    <w:rsid w:val="00C25035"/>
    <w:rsid w:val="00C253CB"/>
    <w:rsid w:val="00C25409"/>
    <w:rsid w:val="00C25D0E"/>
    <w:rsid w:val="00C26996"/>
    <w:rsid w:val="00C30D66"/>
    <w:rsid w:val="00C30DFD"/>
    <w:rsid w:val="00C31368"/>
    <w:rsid w:val="00C3140D"/>
    <w:rsid w:val="00C3152E"/>
    <w:rsid w:val="00C31589"/>
    <w:rsid w:val="00C31D34"/>
    <w:rsid w:val="00C33C71"/>
    <w:rsid w:val="00C340A7"/>
    <w:rsid w:val="00C342D9"/>
    <w:rsid w:val="00C34567"/>
    <w:rsid w:val="00C37C38"/>
    <w:rsid w:val="00C407EB"/>
    <w:rsid w:val="00C41720"/>
    <w:rsid w:val="00C41DCD"/>
    <w:rsid w:val="00C41F35"/>
    <w:rsid w:val="00C432D0"/>
    <w:rsid w:val="00C4333A"/>
    <w:rsid w:val="00C43DBF"/>
    <w:rsid w:val="00C44257"/>
    <w:rsid w:val="00C442E5"/>
    <w:rsid w:val="00C4439A"/>
    <w:rsid w:val="00C44495"/>
    <w:rsid w:val="00C44F5D"/>
    <w:rsid w:val="00C45321"/>
    <w:rsid w:val="00C4700D"/>
    <w:rsid w:val="00C47032"/>
    <w:rsid w:val="00C470C6"/>
    <w:rsid w:val="00C47EB6"/>
    <w:rsid w:val="00C512BA"/>
    <w:rsid w:val="00C51C7D"/>
    <w:rsid w:val="00C52148"/>
    <w:rsid w:val="00C52651"/>
    <w:rsid w:val="00C52A9B"/>
    <w:rsid w:val="00C54DC7"/>
    <w:rsid w:val="00C555AC"/>
    <w:rsid w:val="00C55879"/>
    <w:rsid w:val="00C572CA"/>
    <w:rsid w:val="00C5758B"/>
    <w:rsid w:val="00C575DA"/>
    <w:rsid w:val="00C57B9E"/>
    <w:rsid w:val="00C600A9"/>
    <w:rsid w:val="00C603EE"/>
    <w:rsid w:val="00C6044B"/>
    <w:rsid w:val="00C6213F"/>
    <w:rsid w:val="00C62606"/>
    <w:rsid w:val="00C627BA"/>
    <w:rsid w:val="00C62DC7"/>
    <w:rsid w:val="00C63052"/>
    <w:rsid w:val="00C63709"/>
    <w:rsid w:val="00C63C95"/>
    <w:rsid w:val="00C652A7"/>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49EE"/>
    <w:rsid w:val="00C74A3B"/>
    <w:rsid w:val="00C75CFE"/>
    <w:rsid w:val="00C76773"/>
    <w:rsid w:val="00C76C5B"/>
    <w:rsid w:val="00C770C9"/>
    <w:rsid w:val="00C77153"/>
    <w:rsid w:val="00C77293"/>
    <w:rsid w:val="00C80236"/>
    <w:rsid w:val="00C81350"/>
    <w:rsid w:val="00C81767"/>
    <w:rsid w:val="00C826E2"/>
    <w:rsid w:val="00C82C5C"/>
    <w:rsid w:val="00C82E5F"/>
    <w:rsid w:val="00C8339F"/>
    <w:rsid w:val="00C83445"/>
    <w:rsid w:val="00C85D14"/>
    <w:rsid w:val="00C85D9F"/>
    <w:rsid w:val="00C86201"/>
    <w:rsid w:val="00C875A9"/>
    <w:rsid w:val="00C87E0E"/>
    <w:rsid w:val="00C90299"/>
    <w:rsid w:val="00C90378"/>
    <w:rsid w:val="00C9061E"/>
    <w:rsid w:val="00C923C6"/>
    <w:rsid w:val="00C92746"/>
    <w:rsid w:val="00C9317D"/>
    <w:rsid w:val="00C93411"/>
    <w:rsid w:val="00C93A4A"/>
    <w:rsid w:val="00C940CD"/>
    <w:rsid w:val="00C9614C"/>
    <w:rsid w:val="00C962B4"/>
    <w:rsid w:val="00C96331"/>
    <w:rsid w:val="00C965E1"/>
    <w:rsid w:val="00C970DC"/>
    <w:rsid w:val="00CA00EE"/>
    <w:rsid w:val="00CA1D81"/>
    <w:rsid w:val="00CA2942"/>
    <w:rsid w:val="00CA3340"/>
    <w:rsid w:val="00CA4F13"/>
    <w:rsid w:val="00CA4F24"/>
    <w:rsid w:val="00CA54D4"/>
    <w:rsid w:val="00CA55CD"/>
    <w:rsid w:val="00CA57A7"/>
    <w:rsid w:val="00CA5D66"/>
    <w:rsid w:val="00CA654E"/>
    <w:rsid w:val="00CA70D1"/>
    <w:rsid w:val="00CB02DD"/>
    <w:rsid w:val="00CB11EA"/>
    <w:rsid w:val="00CB193F"/>
    <w:rsid w:val="00CB1D9E"/>
    <w:rsid w:val="00CB26FD"/>
    <w:rsid w:val="00CB2B4A"/>
    <w:rsid w:val="00CB2C16"/>
    <w:rsid w:val="00CB336D"/>
    <w:rsid w:val="00CB355F"/>
    <w:rsid w:val="00CB3AE5"/>
    <w:rsid w:val="00CB3CFB"/>
    <w:rsid w:val="00CB560A"/>
    <w:rsid w:val="00CB5ADD"/>
    <w:rsid w:val="00CB6F0A"/>
    <w:rsid w:val="00CB7E44"/>
    <w:rsid w:val="00CC0372"/>
    <w:rsid w:val="00CC03A1"/>
    <w:rsid w:val="00CC06C3"/>
    <w:rsid w:val="00CC0AB2"/>
    <w:rsid w:val="00CC0BFF"/>
    <w:rsid w:val="00CC0CDE"/>
    <w:rsid w:val="00CC167F"/>
    <w:rsid w:val="00CC16C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D0A47"/>
    <w:rsid w:val="00CD11DB"/>
    <w:rsid w:val="00CD167D"/>
    <w:rsid w:val="00CD1999"/>
    <w:rsid w:val="00CD23B4"/>
    <w:rsid w:val="00CD3A9C"/>
    <w:rsid w:val="00CD3C0F"/>
    <w:rsid w:val="00CD3EDA"/>
    <w:rsid w:val="00CD3FD9"/>
    <w:rsid w:val="00CD44D7"/>
    <w:rsid w:val="00CD5654"/>
    <w:rsid w:val="00CD5C48"/>
    <w:rsid w:val="00CD6075"/>
    <w:rsid w:val="00CD6808"/>
    <w:rsid w:val="00CD6886"/>
    <w:rsid w:val="00CD6EC2"/>
    <w:rsid w:val="00CE020D"/>
    <w:rsid w:val="00CE0BE7"/>
    <w:rsid w:val="00CE27A1"/>
    <w:rsid w:val="00CE2E6C"/>
    <w:rsid w:val="00CE33B5"/>
    <w:rsid w:val="00CE43A6"/>
    <w:rsid w:val="00CE43D6"/>
    <w:rsid w:val="00CE47D1"/>
    <w:rsid w:val="00CE543E"/>
    <w:rsid w:val="00CE5615"/>
    <w:rsid w:val="00CE5B15"/>
    <w:rsid w:val="00CE5B45"/>
    <w:rsid w:val="00CE6022"/>
    <w:rsid w:val="00CE6153"/>
    <w:rsid w:val="00CE6520"/>
    <w:rsid w:val="00CE6E68"/>
    <w:rsid w:val="00CF077C"/>
    <w:rsid w:val="00CF1066"/>
    <w:rsid w:val="00CF2324"/>
    <w:rsid w:val="00CF24A5"/>
    <w:rsid w:val="00CF2951"/>
    <w:rsid w:val="00CF2D83"/>
    <w:rsid w:val="00CF2E90"/>
    <w:rsid w:val="00CF342B"/>
    <w:rsid w:val="00CF3B93"/>
    <w:rsid w:val="00CF6A46"/>
    <w:rsid w:val="00CF6E11"/>
    <w:rsid w:val="00CF6F87"/>
    <w:rsid w:val="00CF7016"/>
    <w:rsid w:val="00CF7C58"/>
    <w:rsid w:val="00CF7E8C"/>
    <w:rsid w:val="00D015A1"/>
    <w:rsid w:val="00D01695"/>
    <w:rsid w:val="00D01CE3"/>
    <w:rsid w:val="00D0266B"/>
    <w:rsid w:val="00D0383E"/>
    <w:rsid w:val="00D03F66"/>
    <w:rsid w:val="00D046F1"/>
    <w:rsid w:val="00D047DE"/>
    <w:rsid w:val="00D04AD2"/>
    <w:rsid w:val="00D05AF0"/>
    <w:rsid w:val="00D05FDF"/>
    <w:rsid w:val="00D0636A"/>
    <w:rsid w:val="00D0658C"/>
    <w:rsid w:val="00D072ED"/>
    <w:rsid w:val="00D07779"/>
    <w:rsid w:val="00D07DA8"/>
    <w:rsid w:val="00D07E5F"/>
    <w:rsid w:val="00D10B14"/>
    <w:rsid w:val="00D10CD4"/>
    <w:rsid w:val="00D12435"/>
    <w:rsid w:val="00D1585D"/>
    <w:rsid w:val="00D1648D"/>
    <w:rsid w:val="00D174C8"/>
    <w:rsid w:val="00D17985"/>
    <w:rsid w:val="00D20486"/>
    <w:rsid w:val="00D20879"/>
    <w:rsid w:val="00D20BD0"/>
    <w:rsid w:val="00D21580"/>
    <w:rsid w:val="00D225D0"/>
    <w:rsid w:val="00D24BDD"/>
    <w:rsid w:val="00D24E4F"/>
    <w:rsid w:val="00D26BD8"/>
    <w:rsid w:val="00D2718C"/>
    <w:rsid w:val="00D27792"/>
    <w:rsid w:val="00D278F2"/>
    <w:rsid w:val="00D27AB3"/>
    <w:rsid w:val="00D27E4A"/>
    <w:rsid w:val="00D30997"/>
    <w:rsid w:val="00D32298"/>
    <w:rsid w:val="00D322E3"/>
    <w:rsid w:val="00D329C7"/>
    <w:rsid w:val="00D32BE0"/>
    <w:rsid w:val="00D34686"/>
    <w:rsid w:val="00D34746"/>
    <w:rsid w:val="00D3477A"/>
    <w:rsid w:val="00D356C0"/>
    <w:rsid w:val="00D35A2D"/>
    <w:rsid w:val="00D369E3"/>
    <w:rsid w:val="00D37399"/>
    <w:rsid w:val="00D3765C"/>
    <w:rsid w:val="00D37B9B"/>
    <w:rsid w:val="00D40646"/>
    <w:rsid w:val="00D40753"/>
    <w:rsid w:val="00D4079C"/>
    <w:rsid w:val="00D41160"/>
    <w:rsid w:val="00D41210"/>
    <w:rsid w:val="00D420B0"/>
    <w:rsid w:val="00D420BD"/>
    <w:rsid w:val="00D4231D"/>
    <w:rsid w:val="00D429BC"/>
    <w:rsid w:val="00D42C21"/>
    <w:rsid w:val="00D43768"/>
    <w:rsid w:val="00D43CC2"/>
    <w:rsid w:val="00D44766"/>
    <w:rsid w:val="00D44F97"/>
    <w:rsid w:val="00D45756"/>
    <w:rsid w:val="00D45CEA"/>
    <w:rsid w:val="00D46A5D"/>
    <w:rsid w:val="00D47243"/>
    <w:rsid w:val="00D50089"/>
    <w:rsid w:val="00D51195"/>
    <w:rsid w:val="00D51704"/>
    <w:rsid w:val="00D5182F"/>
    <w:rsid w:val="00D519C6"/>
    <w:rsid w:val="00D519E7"/>
    <w:rsid w:val="00D560FA"/>
    <w:rsid w:val="00D5738F"/>
    <w:rsid w:val="00D574C6"/>
    <w:rsid w:val="00D601A6"/>
    <w:rsid w:val="00D6022E"/>
    <w:rsid w:val="00D614E0"/>
    <w:rsid w:val="00D61B6E"/>
    <w:rsid w:val="00D623D5"/>
    <w:rsid w:val="00D634BA"/>
    <w:rsid w:val="00D63907"/>
    <w:rsid w:val="00D639D5"/>
    <w:rsid w:val="00D654C9"/>
    <w:rsid w:val="00D65535"/>
    <w:rsid w:val="00D65E98"/>
    <w:rsid w:val="00D66A13"/>
    <w:rsid w:val="00D66BC2"/>
    <w:rsid w:val="00D66FA5"/>
    <w:rsid w:val="00D67940"/>
    <w:rsid w:val="00D7086C"/>
    <w:rsid w:val="00D70ED4"/>
    <w:rsid w:val="00D7143E"/>
    <w:rsid w:val="00D716C5"/>
    <w:rsid w:val="00D719E2"/>
    <w:rsid w:val="00D71C03"/>
    <w:rsid w:val="00D72033"/>
    <w:rsid w:val="00D724AF"/>
    <w:rsid w:val="00D72546"/>
    <w:rsid w:val="00D7302A"/>
    <w:rsid w:val="00D733C7"/>
    <w:rsid w:val="00D73491"/>
    <w:rsid w:val="00D73993"/>
    <w:rsid w:val="00D73C75"/>
    <w:rsid w:val="00D73D6E"/>
    <w:rsid w:val="00D740B9"/>
    <w:rsid w:val="00D747A6"/>
    <w:rsid w:val="00D7494B"/>
    <w:rsid w:val="00D756F6"/>
    <w:rsid w:val="00D7594C"/>
    <w:rsid w:val="00D769F5"/>
    <w:rsid w:val="00D76B25"/>
    <w:rsid w:val="00D76FFD"/>
    <w:rsid w:val="00D775B8"/>
    <w:rsid w:val="00D77AE1"/>
    <w:rsid w:val="00D80729"/>
    <w:rsid w:val="00D80A3B"/>
    <w:rsid w:val="00D80CB2"/>
    <w:rsid w:val="00D80F76"/>
    <w:rsid w:val="00D82060"/>
    <w:rsid w:val="00D82081"/>
    <w:rsid w:val="00D822C7"/>
    <w:rsid w:val="00D826A7"/>
    <w:rsid w:val="00D82B31"/>
    <w:rsid w:val="00D82F10"/>
    <w:rsid w:val="00D831F2"/>
    <w:rsid w:val="00D83387"/>
    <w:rsid w:val="00D83E2C"/>
    <w:rsid w:val="00D85B60"/>
    <w:rsid w:val="00D8751D"/>
    <w:rsid w:val="00D90C72"/>
    <w:rsid w:val="00D91DE3"/>
    <w:rsid w:val="00D92270"/>
    <w:rsid w:val="00D925C2"/>
    <w:rsid w:val="00D93276"/>
    <w:rsid w:val="00D93B24"/>
    <w:rsid w:val="00D93B7C"/>
    <w:rsid w:val="00D946E2"/>
    <w:rsid w:val="00D959D1"/>
    <w:rsid w:val="00D965A0"/>
    <w:rsid w:val="00D965C3"/>
    <w:rsid w:val="00D977BB"/>
    <w:rsid w:val="00DA12E2"/>
    <w:rsid w:val="00DA16C1"/>
    <w:rsid w:val="00DA1E8E"/>
    <w:rsid w:val="00DA32F2"/>
    <w:rsid w:val="00DA4B28"/>
    <w:rsid w:val="00DA592B"/>
    <w:rsid w:val="00DA6277"/>
    <w:rsid w:val="00DA68B0"/>
    <w:rsid w:val="00DB0147"/>
    <w:rsid w:val="00DB0FDF"/>
    <w:rsid w:val="00DB1138"/>
    <w:rsid w:val="00DB11F3"/>
    <w:rsid w:val="00DB236E"/>
    <w:rsid w:val="00DB3D5C"/>
    <w:rsid w:val="00DB3EBA"/>
    <w:rsid w:val="00DB3F3C"/>
    <w:rsid w:val="00DB4127"/>
    <w:rsid w:val="00DB4A3B"/>
    <w:rsid w:val="00DB4BCA"/>
    <w:rsid w:val="00DB7843"/>
    <w:rsid w:val="00DB7DE0"/>
    <w:rsid w:val="00DC02C2"/>
    <w:rsid w:val="00DC12F1"/>
    <w:rsid w:val="00DC1C9B"/>
    <w:rsid w:val="00DC1F7F"/>
    <w:rsid w:val="00DC280D"/>
    <w:rsid w:val="00DC31AA"/>
    <w:rsid w:val="00DC3241"/>
    <w:rsid w:val="00DC40BE"/>
    <w:rsid w:val="00DC5501"/>
    <w:rsid w:val="00DC5BC0"/>
    <w:rsid w:val="00DC60C4"/>
    <w:rsid w:val="00DC63E5"/>
    <w:rsid w:val="00DC648D"/>
    <w:rsid w:val="00DC6AE0"/>
    <w:rsid w:val="00DC6AF7"/>
    <w:rsid w:val="00DC731C"/>
    <w:rsid w:val="00DC7BBD"/>
    <w:rsid w:val="00DD0128"/>
    <w:rsid w:val="00DD140F"/>
    <w:rsid w:val="00DD157B"/>
    <w:rsid w:val="00DD2426"/>
    <w:rsid w:val="00DD37FA"/>
    <w:rsid w:val="00DD4CC8"/>
    <w:rsid w:val="00DD5186"/>
    <w:rsid w:val="00DD524F"/>
    <w:rsid w:val="00DD5A96"/>
    <w:rsid w:val="00DD6B76"/>
    <w:rsid w:val="00DD7226"/>
    <w:rsid w:val="00DE0675"/>
    <w:rsid w:val="00DE1DC8"/>
    <w:rsid w:val="00DE249D"/>
    <w:rsid w:val="00DE4EC9"/>
    <w:rsid w:val="00DE5E1B"/>
    <w:rsid w:val="00DE5FC3"/>
    <w:rsid w:val="00DE647E"/>
    <w:rsid w:val="00DE68D1"/>
    <w:rsid w:val="00DE7FE8"/>
    <w:rsid w:val="00DF1612"/>
    <w:rsid w:val="00DF2297"/>
    <w:rsid w:val="00DF2BBB"/>
    <w:rsid w:val="00DF43A0"/>
    <w:rsid w:val="00DF45D5"/>
    <w:rsid w:val="00DF4702"/>
    <w:rsid w:val="00DF4AD1"/>
    <w:rsid w:val="00DF4D0C"/>
    <w:rsid w:val="00DF4D9B"/>
    <w:rsid w:val="00DF4F3D"/>
    <w:rsid w:val="00DF5674"/>
    <w:rsid w:val="00DF59FA"/>
    <w:rsid w:val="00DF5D2D"/>
    <w:rsid w:val="00DF6D4F"/>
    <w:rsid w:val="00DF7499"/>
    <w:rsid w:val="00DF7951"/>
    <w:rsid w:val="00E0021A"/>
    <w:rsid w:val="00E006A8"/>
    <w:rsid w:val="00E018B7"/>
    <w:rsid w:val="00E029C7"/>
    <w:rsid w:val="00E02EAB"/>
    <w:rsid w:val="00E04646"/>
    <w:rsid w:val="00E04BD1"/>
    <w:rsid w:val="00E04CCA"/>
    <w:rsid w:val="00E067F8"/>
    <w:rsid w:val="00E06E05"/>
    <w:rsid w:val="00E07419"/>
    <w:rsid w:val="00E07DE6"/>
    <w:rsid w:val="00E10FD9"/>
    <w:rsid w:val="00E11643"/>
    <w:rsid w:val="00E118AF"/>
    <w:rsid w:val="00E12AAB"/>
    <w:rsid w:val="00E132D0"/>
    <w:rsid w:val="00E13433"/>
    <w:rsid w:val="00E13E01"/>
    <w:rsid w:val="00E14316"/>
    <w:rsid w:val="00E15740"/>
    <w:rsid w:val="00E157A0"/>
    <w:rsid w:val="00E167A8"/>
    <w:rsid w:val="00E16B83"/>
    <w:rsid w:val="00E203CF"/>
    <w:rsid w:val="00E20FB5"/>
    <w:rsid w:val="00E217A7"/>
    <w:rsid w:val="00E2304D"/>
    <w:rsid w:val="00E232CE"/>
    <w:rsid w:val="00E238E1"/>
    <w:rsid w:val="00E24063"/>
    <w:rsid w:val="00E24994"/>
    <w:rsid w:val="00E2550E"/>
    <w:rsid w:val="00E25653"/>
    <w:rsid w:val="00E25BBF"/>
    <w:rsid w:val="00E26D6A"/>
    <w:rsid w:val="00E27AD1"/>
    <w:rsid w:val="00E30BC0"/>
    <w:rsid w:val="00E30CB2"/>
    <w:rsid w:val="00E30DCB"/>
    <w:rsid w:val="00E32974"/>
    <w:rsid w:val="00E33668"/>
    <w:rsid w:val="00E34212"/>
    <w:rsid w:val="00E34ECB"/>
    <w:rsid w:val="00E34F7F"/>
    <w:rsid w:val="00E35046"/>
    <w:rsid w:val="00E35708"/>
    <w:rsid w:val="00E35BC6"/>
    <w:rsid w:val="00E362E6"/>
    <w:rsid w:val="00E36F12"/>
    <w:rsid w:val="00E37D60"/>
    <w:rsid w:val="00E42374"/>
    <w:rsid w:val="00E435CC"/>
    <w:rsid w:val="00E438F3"/>
    <w:rsid w:val="00E43EA5"/>
    <w:rsid w:val="00E43FDA"/>
    <w:rsid w:val="00E44387"/>
    <w:rsid w:val="00E45AFF"/>
    <w:rsid w:val="00E46284"/>
    <w:rsid w:val="00E46A9E"/>
    <w:rsid w:val="00E46F3E"/>
    <w:rsid w:val="00E477A8"/>
    <w:rsid w:val="00E47B32"/>
    <w:rsid w:val="00E500F7"/>
    <w:rsid w:val="00E5039A"/>
    <w:rsid w:val="00E505CE"/>
    <w:rsid w:val="00E50BFD"/>
    <w:rsid w:val="00E50D70"/>
    <w:rsid w:val="00E51AB8"/>
    <w:rsid w:val="00E52000"/>
    <w:rsid w:val="00E527DC"/>
    <w:rsid w:val="00E52BE5"/>
    <w:rsid w:val="00E5382D"/>
    <w:rsid w:val="00E543D8"/>
    <w:rsid w:val="00E549BF"/>
    <w:rsid w:val="00E54CE0"/>
    <w:rsid w:val="00E550E3"/>
    <w:rsid w:val="00E55246"/>
    <w:rsid w:val="00E5549E"/>
    <w:rsid w:val="00E55966"/>
    <w:rsid w:val="00E5709D"/>
    <w:rsid w:val="00E57828"/>
    <w:rsid w:val="00E6056B"/>
    <w:rsid w:val="00E61120"/>
    <w:rsid w:val="00E619DB"/>
    <w:rsid w:val="00E625F8"/>
    <w:rsid w:val="00E6377C"/>
    <w:rsid w:val="00E64084"/>
    <w:rsid w:val="00E640CB"/>
    <w:rsid w:val="00E64385"/>
    <w:rsid w:val="00E64F9D"/>
    <w:rsid w:val="00E65721"/>
    <w:rsid w:val="00E66EA0"/>
    <w:rsid w:val="00E67221"/>
    <w:rsid w:val="00E700B1"/>
    <w:rsid w:val="00E701A3"/>
    <w:rsid w:val="00E7048F"/>
    <w:rsid w:val="00E70823"/>
    <w:rsid w:val="00E71DD9"/>
    <w:rsid w:val="00E721FF"/>
    <w:rsid w:val="00E72983"/>
    <w:rsid w:val="00E73EE7"/>
    <w:rsid w:val="00E74268"/>
    <w:rsid w:val="00E747AC"/>
    <w:rsid w:val="00E775DC"/>
    <w:rsid w:val="00E80442"/>
    <w:rsid w:val="00E809D3"/>
    <w:rsid w:val="00E80BAC"/>
    <w:rsid w:val="00E81B45"/>
    <w:rsid w:val="00E82BAD"/>
    <w:rsid w:val="00E8300E"/>
    <w:rsid w:val="00E83203"/>
    <w:rsid w:val="00E84848"/>
    <w:rsid w:val="00E85044"/>
    <w:rsid w:val="00E85536"/>
    <w:rsid w:val="00E85BBE"/>
    <w:rsid w:val="00E86F56"/>
    <w:rsid w:val="00E87990"/>
    <w:rsid w:val="00E87C47"/>
    <w:rsid w:val="00E91609"/>
    <w:rsid w:val="00E91968"/>
    <w:rsid w:val="00E92716"/>
    <w:rsid w:val="00E92B20"/>
    <w:rsid w:val="00E9360B"/>
    <w:rsid w:val="00E945AF"/>
    <w:rsid w:val="00E94733"/>
    <w:rsid w:val="00E94E78"/>
    <w:rsid w:val="00E9598B"/>
    <w:rsid w:val="00E95E5F"/>
    <w:rsid w:val="00E9646D"/>
    <w:rsid w:val="00E96B3B"/>
    <w:rsid w:val="00E97533"/>
    <w:rsid w:val="00EA0C69"/>
    <w:rsid w:val="00EA158B"/>
    <w:rsid w:val="00EA2252"/>
    <w:rsid w:val="00EA32BF"/>
    <w:rsid w:val="00EA3D03"/>
    <w:rsid w:val="00EA3DCB"/>
    <w:rsid w:val="00EA3E4F"/>
    <w:rsid w:val="00EA5803"/>
    <w:rsid w:val="00EA60BD"/>
    <w:rsid w:val="00EA6AC7"/>
    <w:rsid w:val="00EA6BFB"/>
    <w:rsid w:val="00EA6E2D"/>
    <w:rsid w:val="00EA711D"/>
    <w:rsid w:val="00EA78D6"/>
    <w:rsid w:val="00EA7EC5"/>
    <w:rsid w:val="00EB03C6"/>
    <w:rsid w:val="00EB053A"/>
    <w:rsid w:val="00EB0700"/>
    <w:rsid w:val="00EB1173"/>
    <w:rsid w:val="00EB1413"/>
    <w:rsid w:val="00EB1946"/>
    <w:rsid w:val="00EB1BA8"/>
    <w:rsid w:val="00EB1BE2"/>
    <w:rsid w:val="00EB1E47"/>
    <w:rsid w:val="00EB3146"/>
    <w:rsid w:val="00EB3389"/>
    <w:rsid w:val="00EB3A08"/>
    <w:rsid w:val="00EB3BD6"/>
    <w:rsid w:val="00EB40F9"/>
    <w:rsid w:val="00EB4A63"/>
    <w:rsid w:val="00EB4B76"/>
    <w:rsid w:val="00EB4C61"/>
    <w:rsid w:val="00EB55D4"/>
    <w:rsid w:val="00EB5FA9"/>
    <w:rsid w:val="00EB6B4A"/>
    <w:rsid w:val="00EB73A1"/>
    <w:rsid w:val="00EC0BB9"/>
    <w:rsid w:val="00EC0C6F"/>
    <w:rsid w:val="00EC0E14"/>
    <w:rsid w:val="00EC0FC2"/>
    <w:rsid w:val="00EC1067"/>
    <w:rsid w:val="00EC1234"/>
    <w:rsid w:val="00EC265D"/>
    <w:rsid w:val="00EC28B0"/>
    <w:rsid w:val="00EC2D32"/>
    <w:rsid w:val="00EC30B1"/>
    <w:rsid w:val="00EC35AF"/>
    <w:rsid w:val="00EC36DF"/>
    <w:rsid w:val="00EC4257"/>
    <w:rsid w:val="00EC51E2"/>
    <w:rsid w:val="00ED0BB0"/>
    <w:rsid w:val="00ED19CC"/>
    <w:rsid w:val="00ED2394"/>
    <w:rsid w:val="00ED2727"/>
    <w:rsid w:val="00ED3731"/>
    <w:rsid w:val="00ED5367"/>
    <w:rsid w:val="00ED53D1"/>
    <w:rsid w:val="00ED7193"/>
    <w:rsid w:val="00ED768E"/>
    <w:rsid w:val="00EE0021"/>
    <w:rsid w:val="00EE0E72"/>
    <w:rsid w:val="00EE19CC"/>
    <w:rsid w:val="00EE2609"/>
    <w:rsid w:val="00EE30FF"/>
    <w:rsid w:val="00EE3517"/>
    <w:rsid w:val="00EE38E2"/>
    <w:rsid w:val="00EE413C"/>
    <w:rsid w:val="00EE49FE"/>
    <w:rsid w:val="00EE5497"/>
    <w:rsid w:val="00EE6E0E"/>
    <w:rsid w:val="00EE78D2"/>
    <w:rsid w:val="00EE7E99"/>
    <w:rsid w:val="00EF0649"/>
    <w:rsid w:val="00EF525D"/>
    <w:rsid w:val="00EF52D7"/>
    <w:rsid w:val="00EF5D23"/>
    <w:rsid w:val="00EF6221"/>
    <w:rsid w:val="00F00B6B"/>
    <w:rsid w:val="00F01178"/>
    <w:rsid w:val="00F01C08"/>
    <w:rsid w:val="00F02A31"/>
    <w:rsid w:val="00F02FB5"/>
    <w:rsid w:val="00F03234"/>
    <w:rsid w:val="00F04C2E"/>
    <w:rsid w:val="00F04D14"/>
    <w:rsid w:val="00F055F2"/>
    <w:rsid w:val="00F06D29"/>
    <w:rsid w:val="00F06E47"/>
    <w:rsid w:val="00F07432"/>
    <w:rsid w:val="00F07960"/>
    <w:rsid w:val="00F079A5"/>
    <w:rsid w:val="00F07E79"/>
    <w:rsid w:val="00F1031B"/>
    <w:rsid w:val="00F10D5E"/>
    <w:rsid w:val="00F10E35"/>
    <w:rsid w:val="00F113E3"/>
    <w:rsid w:val="00F11509"/>
    <w:rsid w:val="00F1273A"/>
    <w:rsid w:val="00F139D8"/>
    <w:rsid w:val="00F13CE1"/>
    <w:rsid w:val="00F156C9"/>
    <w:rsid w:val="00F16A15"/>
    <w:rsid w:val="00F16F7A"/>
    <w:rsid w:val="00F171A3"/>
    <w:rsid w:val="00F17403"/>
    <w:rsid w:val="00F17ECE"/>
    <w:rsid w:val="00F2072E"/>
    <w:rsid w:val="00F2127F"/>
    <w:rsid w:val="00F22234"/>
    <w:rsid w:val="00F22DF6"/>
    <w:rsid w:val="00F22F11"/>
    <w:rsid w:val="00F23691"/>
    <w:rsid w:val="00F240A7"/>
    <w:rsid w:val="00F24BE7"/>
    <w:rsid w:val="00F24C44"/>
    <w:rsid w:val="00F2678A"/>
    <w:rsid w:val="00F26866"/>
    <w:rsid w:val="00F270CF"/>
    <w:rsid w:val="00F2712B"/>
    <w:rsid w:val="00F275D8"/>
    <w:rsid w:val="00F279EB"/>
    <w:rsid w:val="00F305DF"/>
    <w:rsid w:val="00F31144"/>
    <w:rsid w:val="00F31287"/>
    <w:rsid w:val="00F32661"/>
    <w:rsid w:val="00F32795"/>
    <w:rsid w:val="00F327EF"/>
    <w:rsid w:val="00F32A80"/>
    <w:rsid w:val="00F340AC"/>
    <w:rsid w:val="00F34804"/>
    <w:rsid w:val="00F34B4A"/>
    <w:rsid w:val="00F351F8"/>
    <w:rsid w:val="00F37238"/>
    <w:rsid w:val="00F37CEC"/>
    <w:rsid w:val="00F400F9"/>
    <w:rsid w:val="00F4043A"/>
    <w:rsid w:val="00F40546"/>
    <w:rsid w:val="00F40696"/>
    <w:rsid w:val="00F40C78"/>
    <w:rsid w:val="00F40D94"/>
    <w:rsid w:val="00F40DC5"/>
    <w:rsid w:val="00F41586"/>
    <w:rsid w:val="00F427BB"/>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FEB"/>
    <w:rsid w:val="00F532A0"/>
    <w:rsid w:val="00F53AF1"/>
    <w:rsid w:val="00F566A1"/>
    <w:rsid w:val="00F56A26"/>
    <w:rsid w:val="00F56D5B"/>
    <w:rsid w:val="00F57696"/>
    <w:rsid w:val="00F57870"/>
    <w:rsid w:val="00F57B43"/>
    <w:rsid w:val="00F57D0F"/>
    <w:rsid w:val="00F601FA"/>
    <w:rsid w:val="00F606C6"/>
    <w:rsid w:val="00F60CE2"/>
    <w:rsid w:val="00F6145B"/>
    <w:rsid w:val="00F61DA7"/>
    <w:rsid w:val="00F622A1"/>
    <w:rsid w:val="00F6283D"/>
    <w:rsid w:val="00F62926"/>
    <w:rsid w:val="00F638DA"/>
    <w:rsid w:val="00F63CA8"/>
    <w:rsid w:val="00F63F1C"/>
    <w:rsid w:val="00F64D21"/>
    <w:rsid w:val="00F64FB0"/>
    <w:rsid w:val="00F655A2"/>
    <w:rsid w:val="00F6581B"/>
    <w:rsid w:val="00F678F0"/>
    <w:rsid w:val="00F67D86"/>
    <w:rsid w:val="00F67DC5"/>
    <w:rsid w:val="00F708CD"/>
    <w:rsid w:val="00F70DFA"/>
    <w:rsid w:val="00F719AB"/>
    <w:rsid w:val="00F71D8D"/>
    <w:rsid w:val="00F71DB5"/>
    <w:rsid w:val="00F72720"/>
    <w:rsid w:val="00F728C1"/>
    <w:rsid w:val="00F72F3C"/>
    <w:rsid w:val="00F7328D"/>
    <w:rsid w:val="00F73AB3"/>
    <w:rsid w:val="00F74557"/>
    <w:rsid w:val="00F74948"/>
    <w:rsid w:val="00F74C6E"/>
    <w:rsid w:val="00F77234"/>
    <w:rsid w:val="00F775DA"/>
    <w:rsid w:val="00F77A3B"/>
    <w:rsid w:val="00F8043B"/>
    <w:rsid w:val="00F80B44"/>
    <w:rsid w:val="00F80CDD"/>
    <w:rsid w:val="00F80D6E"/>
    <w:rsid w:val="00F8139F"/>
    <w:rsid w:val="00F81943"/>
    <w:rsid w:val="00F82167"/>
    <w:rsid w:val="00F827B3"/>
    <w:rsid w:val="00F833F8"/>
    <w:rsid w:val="00F8367B"/>
    <w:rsid w:val="00F846B0"/>
    <w:rsid w:val="00F8478A"/>
    <w:rsid w:val="00F856CC"/>
    <w:rsid w:val="00F87618"/>
    <w:rsid w:val="00F87B25"/>
    <w:rsid w:val="00F90F06"/>
    <w:rsid w:val="00F91286"/>
    <w:rsid w:val="00F921CE"/>
    <w:rsid w:val="00F928BA"/>
    <w:rsid w:val="00F929C7"/>
    <w:rsid w:val="00F93BDC"/>
    <w:rsid w:val="00F93DD5"/>
    <w:rsid w:val="00F93E1A"/>
    <w:rsid w:val="00F93F6E"/>
    <w:rsid w:val="00F93FF2"/>
    <w:rsid w:val="00F94475"/>
    <w:rsid w:val="00F94EF6"/>
    <w:rsid w:val="00F9528F"/>
    <w:rsid w:val="00F9573F"/>
    <w:rsid w:val="00F95C83"/>
    <w:rsid w:val="00F95C8E"/>
    <w:rsid w:val="00F96AF0"/>
    <w:rsid w:val="00F96F79"/>
    <w:rsid w:val="00F96FE2"/>
    <w:rsid w:val="00F972E4"/>
    <w:rsid w:val="00FA0D8F"/>
    <w:rsid w:val="00FA0ED8"/>
    <w:rsid w:val="00FA18BD"/>
    <w:rsid w:val="00FA205C"/>
    <w:rsid w:val="00FA272A"/>
    <w:rsid w:val="00FA3A7E"/>
    <w:rsid w:val="00FA3E6E"/>
    <w:rsid w:val="00FA41D3"/>
    <w:rsid w:val="00FA4A37"/>
    <w:rsid w:val="00FA6439"/>
    <w:rsid w:val="00FA76C8"/>
    <w:rsid w:val="00FA7F1D"/>
    <w:rsid w:val="00FB07C4"/>
    <w:rsid w:val="00FB088E"/>
    <w:rsid w:val="00FB0C1C"/>
    <w:rsid w:val="00FB11C4"/>
    <w:rsid w:val="00FB17E6"/>
    <w:rsid w:val="00FB2321"/>
    <w:rsid w:val="00FB352B"/>
    <w:rsid w:val="00FB379B"/>
    <w:rsid w:val="00FB4001"/>
    <w:rsid w:val="00FB4472"/>
    <w:rsid w:val="00FB5686"/>
    <w:rsid w:val="00FB5754"/>
    <w:rsid w:val="00FB5B18"/>
    <w:rsid w:val="00FB615C"/>
    <w:rsid w:val="00FB638C"/>
    <w:rsid w:val="00FB65AB"/>
    <w:rsid w:val="00FB75E7"/>
    <w:rsid w:val="00FB7880"/>
    <w:rsid w:val="00FB7CBE"/>
    <w:rsid w:val="00FB7F2E"/>
    <w:rsid w:val="00FC3848"/>
    <w:rsid w:val="00FC3FED"/>
    <w:rsid w:val="00FC5A51"/>
    <w:rsid w:val="00FC5FDF"/>
    <w:rsid w:val="00FC634F"/>
    <w:rsid w:val="00FC7A48"/>
    <w:rsid w:val="00FC7CC8"/>
    <w:rsid w:val="00FD126E"/>
    <w:rsid w:val="00FD1B83"/>
    <w:rsid w:val="00FD1C88"/>
    <w:rsid w:val="00FD1E57"/>
    <w:rsid w:val="00FD22DA"/>
    <w:rsid w:val="00FD2EEB"/>
    <w:rsid w:val="00FD3140"/>
    <w:rsid w:val="00FD31E5"/>
    <w:rsid w:val="00FD352D"/>
    <w:rsid w:val="00FD3719"/>
    <w:rsid w:val="00FD44F6"/>
    <w:rsid w:val="00FD4832"/>
    <w:rsid w:val="00FD55D6"/>
    <w:rsid w:val="00FD6D37"/>
    <w:rsid w:val="00FD6DF9"/>
    <w:rsid w:val="00FD7149"/>
    <w:rsid w:val="00FD71BF"/>
    <w:rsid w:val="00FD7461"/>
    <w:rsid w:val="00FD7B75"/>
    <w:rsid w:val="00FD7EB2"/>
    <w:rsid w:val="00FE0246"/>
    <w:rsid w:val="00FE027B"/>
    <w:rsid w:val="00FE028D"/>
    <w:rsid w:val="00FE02DD"/>
    <w:rsid w:val="00FE19C7"/>
    <w:rsid w:val="00FE21AC"/>
    <w:rsid w:val="00FE2D62"/>
    <w:rsid w:val="00FE3137"/>
    <w:rsid w:val="00FE33F7"/>
    <w:rsid w:val="00FE3BEC"/>
    <w:rsid w:val="00FE3E48"/>
    <w:rsid w:val="00FE40D8"/>
    <w:rsid w:val="00FE4271"/>
    <w:rsid w:val="00FE5BCA"/>
    <w:rsid w:val="00FE5CE3"/>
    <w:rsid w:val="00FE60B1"/>
    <w:rsid w:val="00FE6AB4"/>
    <w:rsid w:val="00FE6B0B"/>
    <w:rsid w:val="00FE6BD6"/>
    <w:rsid w:val="00FE742E"/>
    <w:rsid w:val="00FE7433"/>
    <w:rsid w:val="00FE7947"/>
    <w:rsid w:val="00FF123B"/>
    <w:rsid w:val="00FF27BF"/>
    <w:rsid w:val="00FF2AAA"/>
    <w:rsid w:val="00FF33BF"/>
    <w:rsid w:val="00FF3C9B"/>
    <w:rsid w:val="00FF477D"/>
    <w:rsid w:val="00FF4DE7"/>
    <w:rsid w:val="00FF5445"/>
    <w:rsid w:val="00FF561A"/>
    <w:rsid w:val="00FF5909"/>
    <w:rsid w:val="00FF6DDF"/>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76FE99"/>
  <w15:docId w15:val="{75A8F5B5-9B69-A548-90EC-4D46896A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50D"/>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character" w:styleId="FollowedHyperlink">
    <w:name w:val="FollowedHyperlink"/>
    <w:basedOn w:val="DefaultParagraphFont"/>
    <w:uiPriority w:val="99"/>
    <w:semiHidden/>
    <w:unhideWhenUsed/>
    <w:rsid w:val="002244D7"/>
    <w:rPr>
      <w:color w:val="9F6715" w:themeColor="followedHyperlink"/>
      <w:u w:val="single"/>
    </w:rPr>
  </w:style>
  <w:style w:type="character" w:styleId="UnresolvedMention">
    <w:name w:val="Unresolved Mention"/>
    <w:basedOn w:val="DefaultParagraphFont"/>
    <w:uiPriority w:val="99"/>
    <w:semiHidden/>
    <w:unhideWhenUsed/>
    <w:rsid w:val="00077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3304832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335379286">
      <w:bodyDiv w:val="1"/>
      <w:marLeft w:val="0"/>
      <w:marRight w:val="0"/>
      <w:marTop w:val="0"/>
      <w:marBottom w:val="0"/>
      <w:divBdr>
        <w:top w:val="none" w:sz="0" w:space="0" w:color="auto"/>
        <w:left w:val="none" w:sz="0" w:space="0" w:color="auto"/>
        <w:bottom w:val="none" w:sz="0" w:space="0" w:color="auto"/>
        <w:right w:val="none" w:sz="0" w:space="0" w:color="auto"/>
      </w:divBdr>
    </w:div>
    <w:div w:id="351613855">
      <w:bodyDiv w:val="1"/>
      <w:marLeft w:val="0"/>
      <w:marRight w:val="0"/>
      <w:marTop w:val="0"/>
      <w:marBottom w:val="0"/>
      <w:divBdr>
        <w:top w:val="none" w:sz="0" w:space="0" w:color="auto"/>
        <w:left w:val="none" w:sz="0" w:space="0" w:color="auto"/>
        <w:bottom w:val="none" w:sz="0" w:space="0" w:color="auto"/>
        <w:right w:val="none" w:sz="0" w:space="0" w:color="auto"/>
      </w:divBdr>
    </w:div>
    <w:div w:id="372072824">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653681605">
      <w:bodyDiv w:val="1"/>
      <w:marLeft w:val="0"/>
      <w:marRight w:val="0"/>
      <w:marTop w:val="0"/>
      <w:marBottom w:val="0"/>
      <w:divBdr>
        <w:top w:val="none" w:sz="0" w:space="0" w:color="auto"/>
        <w:left w:val="none" w:sz="0" w:space="0" w:color="auto"/>
        <w:bottom w:val="none" w:sz="0" w:space="0" w:color="auto"/>
        <w:right w:val="none" w:sz="0" w:space="0" w:color="auto"/>
      </w:divBdr>
    </w:div>
    <w:div w:id="671838072">
      <w:bodyDiv w:val="1"/>
      <w:marLeft w:val="0"/>
      <w:marRight w:val="0"/>
      <w:marTop w:val="0"/>
      <w:marBottom w:val="0"/>
      <w:divBdr>
        <w:top w:val="none" w:sz="0" w:space="0" w:color="auto"/>
        <w:left w:val="none" w:sz="0" w:space="0" w:color="auto"/>
        <w:bottom w:val="none" w:sz="0" w:space="0" w:color="auto"/>
        <w:right w:val="none" w:sz="0" w:space="0" w:color="auto"/>
      </w:divBdr>
    </w:div>
    <w:div w:id="823007549">
      <w:bodyDiv w:val="1"/>
      <w:marLeft w:val="0"/>
      <w:marRight w:val="0"/>
      <w:marTop w:val="0"/>
      <w:marBottom w:val="0"/>
      <w:divBdr>
        <w:top w:val="none" w:sz="0" w:space="0" w:color="auto"/>
        <w:left w:val="none" w:sz="0" w:space="0" w:color="auto"/>
        <w:bottom w:val="none" w:sz="0" w:space="0" w:color="auto"/>
        <w:right w:val="none" w:sz="0" w:space="0" w:color="auto"/>
      </w:divBdr>
    </w:div>
    <w:div w:id="847326559">
      <w:bodyDiv w:val="1"/>
      <w:marLeft w:val="0"/>
      <w:marRight w:val="0"/>
      <w:marTop w:val="0"/>
      <w:marBottom w:val="0"/>
      <w:divBdr>
        <w:top w:val="none" w:sz="0" w:space="0" w:color="auto"/>
        <w:left w:val="none" w:sz="0" w:space="0" w:color="auto"/>
        <w:bottom w:val="none" w:sz="0" w:space="0" w:color="auto"/>
        <w:right w:val="none" w:sz="0" w:space="0" w:color="auto"/>
      </w:divBdr>
    </w:div>
    <w:div w:id="927422269">
      <w:bodyDiv w:val="1"/>
      <w:marLeft w:val="0"/>
      <w:marRight w:val="0"/>
      <w:marTop w:val="0"/>
      <w:marBottom w:val="0"/>
      <w:divBdr>
        <w:top w:val="none" w:sz="0" w:space="0" w:color="auto"/>
        <w:left w:val="none" w:sz="0" w:space="0" w:color="auto"/>
        <w:bottom w:val="none" w:sz="0" w:space="0" w:color="auto"/>
        <w:right w:val="none" w:sz="0" w:space="0" w:color="auto"/>
      </w:divBdr>
    </w:div>
    <w:div w:id="961109487">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09738">
      <w:bodyDiv w:val="1"/>
      <w:marLeft w:val="0"/>
      <w:marRight w:val="0"/>
      <w:marTop w:val="0"/>
      <w:marBottom w:val="0"/>
      <w:divBdr>
        <w:top w:val="none" w:sz="0" w:space="0" w:color="auto"/>
        <w:left w:val="none" w:sz="0" w:space="0" w:color="auto"/>
        <w:bottom w:val="none" w:sz="0" w:space="0" w:color="auto"/>
        <w:right w:val="none" w:sz="0" w:space="0" w:color="auto"/>
      </w:divBdr>
    </w:div>
    <w:div w:id="1423911714">
      <w:bodyDiv w:val="1"/>
      <w:marLeft w:val="0"/>
      <w:marRight w:val="0"/>
      <w:marTop w:val="0"/>
      <w:marBottom w:val="0"/>
      <w:divBdr>
        <w:top w:val="none" w:sz="0" w:space="0" w:color="auto"/>
        <w:left w:val="none" w:sz="0" w:space="0" w:color="auto"/>
        <w:bottom w:val="none" w:sz="0" w:space="0" w:color="auto"/>
        <w:right w:val="none" w:sz="0" w:space="0" w:color="auto"/>
      </w:divBdr>
    </w:div>
    <w:div w:id="1502041311">
      <w:bodyDiv w:val="1"/>
      <w:marLeft w:val="0"/>
      <w:marRight w:val="0"/>
      <w:marTop w:val="0"/>
      <w:marBottom w:val="0"/>
      <w:divBdr>
        <w:top w:val="none" w:sz="0" w:space="0" w:color="auto"/>
        <w:left w:val="none" w:sz="0" w:space="0" w:color="auto"/>
        <w:bottom w:val="none" w:sz="0" w:space="0" w:color="auto"/>
        <w:right w:val="none" w:sz="0" w:space="0" w:color="auto"/>
      </w:divBdr>
    </w:div>
    <w:div w:id="1527063066">
      <w:bodyDiv w:val="1"/>
      <w:marLeft w:val="0"/>
      <w:marRight w:val="0"/>
      <w:marTop w:val="0"/>
      <w:marBottom w:val="0"/>
      <w:divBdr>
        <w:top w:val="none" w:sz="0" w:space="0" w:color="auto"/>
        <w:left w:val="none" w:sz="0" w:space="0" w:color="auto"/>
        <w:bottom w:val="none" w:sz="0" w:space="0" w:color="auto"/>
        <w:right w:val="none" w:sz="0" w:space="0" w:color="auto"/>
      </w:divBdr>
    </w:div>
    <w:div w:id="1527715838">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735370">
      <w:bodyDiv w:val="1"/>
      <w:marLeft w:val="0"/>
      <w:marRight w:val="0"/>
      <w:marTop w:val="0"/>
      <w:marBottom w:val="0"/>
      <w:divBdr>
        <w:top w:val="none" w:sz="0" w:space="0" w:color="auto"/>
        <w:left w:val="none" w:sz="0" w:space="0" w:color="auto"/>
        <w:bottom w:val="none" w:sz="0" w:space="0" w:color="auto"/>
        <w:right w:val="none" w:sz="0" w:space="0" w:color="auto"/>
      </w:divBdr>
    </w:div>
    <w:div w:id="1617449875">
      <w:bodyDiv w:val="1"/>
      <w:marLeft w:val="0"/>
      <w:marRight w:val="0"/>
      <w:marTop w:val="0"/>
      <w:marBottom w:val="0"/>
      <w:divBdr>
        <w:top w:val="none" w:sz="0" w:space="0" w:color="auto"/>
        <w:left w:val="none" w:sz="0" w:space="0" w:color="auto"/>
        <w:bottom w:val="none" w:sz="0" w:space="0" w:color="auto"/>
        <w:right w:val="none" w:sz="0" w:space="0" w:color="auto"/>
      </w:divBdr>
    </w:div>
    <w:div w:id="1707293407">
      <w:bodyDiv w:val="1"/>
      <w:marLeft w:val="0"/>
      <w:marRight w:val="0"/>
      <w:marTop w:val="0"/>
      <w:marBottom w:val="0"/>
      <w:divBdr>
        <w:top w:val="none" w:sz="0" w:space="0" w:color="auto"/>
        <w:left w:val="none" w:sz="0" w:space="0" w:color="auto"/>
        <w:bottom w:val="none" w:sz="0" w:space="0" w:color="auto"/>
        <w:right w:val="none" w:sz="0" w:space="0" w:color="auto"/>
      </w:divBdr>
    </w:div>
    <w:div w:id="1851943356">
      <w:bodyDiv w:val="1"/>
      <w:marLeft w:val="0"/>
      <w:marRight w:val="0"/>
      <w:marTop w:val="0"/>
      <w:marBottom w:val="0"/>
      <w:divBdr>
        <w:top w:val="none" w:sz="0" w:space="0" w:color="auto"/>
        <w:left w:val="none" w:sz="0" w:space="0" w:color="auto"/>
        <w:bottom w:val="none" w:sz="0" w:space="0" w:color="auto"/>
        <w:right w:val="none" w:sz="0" w:space="0" w:color="auto"/>
      </w:divBdr>
    </w:div>
    <w:div w:id="1970891249">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75159715">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arming.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arming.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docs/en_GB/document_library/EPAR_-_Product_Information/human/001223/WC500098542.pdf" TargetMode="External"/><Relationship Id="rId4" Type="http://schemas.openxmlformats.org/officeDocument/2006/relationships/settings" Target="settings.xml"/><Relationship Id="rId9" Type="http://schemas.openxmlformats.org/officeDocument/2006/relationships/hyperlink" Target="https://www.fda.gov/downloads/BiologicsBloodVaccines/BloodBloodProducts/ApprovedProducts/LicensedProductsBLAs/FractionatedPlasmaProducts/UCM405634.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4EE9AC-803C-41B2-AE8D-3AB386286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1583</Words>
  <Characters>9028</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Consolidated Balance Sheet</vt:lpstr>
      <vt:lpstr>Consolidated Balance Sheet</vt:lpstr>
    </vt:vector>
  </TitlesOfParts>
  <Company>Pharming</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Balance Sheet</dc:title>
  <dc:creator>Robin Wright</dc:creator>
  <cp:lastModifiedBy>Sijmen de Vries</cp:lastModifiedBy>
  <cp:revision>5</cp:revision>
  <cp:lastPrinted>2016-07-27T09:37:00Z</cp:lastPrinted>
  <dcterms:created xsi:type="dcterms:W3CDTF">2019-01-22T19:03:00Z</dcterms:created>
  <dcterms:modified xsi:type="dcterms:W3CDTF">2019-01-22T19:20:00Z</dcterms:modified>
</cp:coreProperties>
</file>