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ABA5" w14:textId="77777777" w:rsidR="00775513" w:rsidRDefault="00775513" w:rsidP="002B7082">
      <w:pPr>
        <w:tabs>
          <w:tab w:val="left" w:pos="9360"/>
        </w:tabs>
        <w:spacing w:after="0" w:line="240" w:lineRule="auto"/>
        <w:jc w:val="center"/>
        <w:rPr>
          <w:rFonts w:ascii="Calibri Light" w:eastAsia="Times New Roman" w:hAnsi="Calibri Light" w:cs="Calibri Light"/>
          <w:b/>
          <w:bCs/>
          <w:snapToGrid w:val="0"/>
          <w:color w:val="00679B"/>
          <w:sz w:val="36"/>
          <w:szCs w:val="36"/>
        </w:rPr>
      </w:pPr>
    </w:p>
    <w:p w14:paraId="1CC4D0BF" w14:textId="0D2C3136" w:rsidR="00983D51" w:rsidRDefault="00983D51" w:rsidP="002B7082">
      <w:pPr>
        <w:tabs>
          <w:tab w:val="left" w:pos="9360"/>
        </w:tabs>
        <w:spacing w:after="0" w:line="240" w:lineRule="auto"/>
        <w:jc w:val="center"/>
        <w:rPr>
          <w:rFonts w:ascii="Calibri Light" w:eastAsia="Times New Roman" w:hAnsi="Calibri Light" w:cs="Calibri Light"/>
          <w:b/>
          <w:bCs/>
          <w:snapToGrid w:val="0"/>
          <w:color w:val="00679B"/>
          <w:sz w:val="36"/>
          <w:szCs w:val="36"/>
        </w:rPr>
      </w:pPr>
      <w:r w:rsidRPr="00983D51">
        <w:rPr>
          <w:rFonts w:ascii="Calibri Light" w:eastAsia="Times New Roman" w:hAnsi="Calibri Light" w:cs="Calibri Light"/>
          <w:b/>
          <w:bCs/>
          <w:snapToGrid w:val="0"/>
          <w:color w:val="00679B"/>
          <w:sz w:val="36"/>
          <w:szCs w:val="36"/>
        </w:rPr>
        <w:t xml:space="preserve">Pharming </w:t>
      </w:r>
      <w:r w:rsidR="00540037">
        <w:rPr>
          <w:rFonts w:ascii="Calibri Light" w:eastAsia="Times New Roman" w:hAnsi="Calibri Light" w:cs="Calibri Light"/>
          <w:b/>
          <w:bCs/>
          <w:snapToGrid w:val="0"/>
          <w:color w:val="00679B"/>
          <w:sz w:val="36"/>
          <w:szCs w:val="36"/>
        </w:rPr>
        <w:t xml:space="preserve">appoints </w:t>
      </w:r>
      <w:r w:rsidR="00BF1658">
        <w:rPr>
          <w:rFonts w:ascii="Calibri Light" w:eastAsia="Times New Roman" w:hAnsi="Calibri Light" w:cs="Calibri Light"/>
          <w:b/>
          <w:bCs/>
          <w:snapToGrid w:val="0"/>
          <w:color w:val="00679B"/>
          <w:sz w:val="36"/>
          <w:szCs w:val="36"/>
        </w:rPr>
        <w:t>Anurag Relan</w:t>
      </w:r>
      <w:r>
        <w:rPr>
          <w:rFonts w:ascii="Calibri Light" w:eastAsia="Times New Roman" w:hAnsi="Calibri Light" w:cs="Calibri Light"/>
          <w:b/>
          <w:bCs/>
          <w:snapToGrid w:val="0"/>
          <w:color w:val="00679B"/>
          <w:sz w:val="36"/>
          <w:szCs w:val="36"/>
        </w:rPr>
        <w:t xml:space="preserve"> as</w:t>
      </w:r>
      <w:r w:rsidR="008A6718">
        <w:rPr>
          <w:rFonts w:ascii="Calibri Light" w:eastAsia="Times New Roman" w:hAnsi="Calibri Light" w:cs="Calibri Light"/>
          <w:b/>
          <w:bCs/>
          <w:snapToGrid w:val="0"/>
          <w:color w:val="00679B"/>
          <w:sz w:val="36"/>
          <w:szCs w:val="36"/>
        </w:rPr>
        <w:t xml:space="preserve"> </w:t>
      </w:r>
      <w:r w:rsidR="00284549">
        <w:rPr>
          <w:rFonts w:ascii="Calibri Light" w:eastAsia="Times New Roman" w:hAnsi="Calibri Light" w:cs="Calibri Light"/>
          <w:b/>
          <w:bCs/>
          <w:snapToGrid w:val="0"/>
          <w:color w:val="00679B"/>
          <w:sz w:val="36"/>
          <w:szCs w:val="36"/>
        </w:rPr>
        <w:br/>
      </w:r>
      <w:r>
        <w:rPr>
          <w:rFonts w:ascii="Calibri Light" w:eastAsia="Times New Roman" w:hAnsi="Calibri Light" w:cs="Calibri Light"/>
          <w:b/>
          <w:bCs/>
          <w:snapToGrid w:val="0"/>
          <w:color w:val="00679B"/>
          <w:sz w:val="36"/>
          <w:szCs w:val="36"/>
        </w:rPr>
        <w:t xml:space="preserve">Chief </w:t>
      </w:r>
      <w:r w:rsidR="00BF1658">
        <w:rPr>
          <w:rFonts w:ascii="Calibri Light" w:eastAsia="Times New Roman" w:hAnsi="Calibri Light" w:cs="Calibri Light"/>
          <w:b/>
          <w:bCs/>
          <w:snapToGrid w:val="0"/>
          <w:color w:val="00679B"/>
          <w:sz w:val="36"/>
          <w:szCs w:val="36"/>
        </w:rPr>
        <w:t>Medical</w:t>
      </w:r>
      <w:r>
        <w:rPr>
          <w:rFonts w:ascii="Calibri Light" w:eastAsia="Times New Roman" w:hAnsi="Calibri Light" w:cs="Calibri Light"/>
          <w:b/>
          <w:bCs/>
          <w:snapToGrid w:val="0"/>
          <w:color w:val="00679B"/>
          <w:sz w:val="36"/>
          <w:szCs w:val="36"/>
        </w:rPr>
        <w:t xml:space="preserve"> Officer</w:t>
      </w:r>
      <w:r w:rsidR="00F17ECC">
        <w:rPr>
          <w:rFonts w:ascii="Calibri Light" w:eastAsia="Times New Roman" w:hAnsi="Calibri Light" w:cs="Calibri Light"/>
          <w:b/>
          <w:bCs/>
          <w:snapToGrid w:val="0"/>
          <w:color w:val="00679B"/>
          <w:sz w:val="36"/>
          <w:szCs w:val="36"/>
        </w:rPr>
        <w:t xml:space="preserve"> and </w:t>
      </w:r>
      <w:r w:rsidR="00A80DAC">
        <w:rPr>
          <w:rFonts w:ascii="Calibri Light" w:eastAsia="Times New Roman" w:hAnsi="Calibri Light" w:cs="Calibri Light"/>
          <w:b/>
          <w:bCs/>
          <w:snapToGrid w:val="0"/>
          <w:color w:val="00679B"/>
          <w:sz w:val="36"/>
          <w:szCs w:val="36"/>
        </w:rPr>
        <w:t xml:space="preserve">Robert </w:t>
      </w:r>
      <w:r w:rsidR="003D711A" w:rsidRPr="003D711A">
        <w:rPr>
          <w:rFonts w:ascii="Calibri Light" w:eastAsia="Times New Roman" w:hAnsi="Calibri Light" w:cs="Calibri Light"/>
          <w:b/>
          <w:bCs/>
          <w:snapToGrid w:val="0"/>
          <w:color w:val="00679B"/>
          <w:sz w:val="36"/>
          <w:szCs w:val="36"/>
        </w:rPr>
        <w:t>Friesen</w:t>
      </w:r>
      <w:r w:rsidR="003D711A">
        <w:rPr>
          <w:rFonts w:ascii="Calibri Light" w:eastAsia="Times New Roman" w:hAnsi="Calibri Light" w:cs="Calibri Light"/>
          <w:b/>
          <w:bCs/>
          <w:snapToGrid w:val="0"/>
          <w:color w:val="00679B"/>
          <w:sz w:val="36"/>
          <w:szCs w:val="36"/>
        </w:rPr>
        <w:t xml:space="preserve"> as Chief Scientific Officer</w:t>
      </w:r>
    </w:p>
    <w:p w14:paraId="2B000EEC" w14:textId="3C4949C1" w:rsidR="00983D51" w:rsidRPr="00640A29" w:rsidRDefault="00983D51" w:rsidP="00773F63">
      <w:pPr>
        <w:tabs>
          <w:tab w:val="left" w:pos="9360"/>
        </w:tabs>
        <w:spacing w:after="0" w:line="240" w:lineRule="auto"/>
        <w:jc w:val="center"/>
        <w:rPr>
          <w:rFonts w:ascii="Calibri Light" w:eastAsia="Times New Roman" w:hAnsi="Calibri Light" w:cs="Calibri Light"/>
          <w:b/>
          <w:bCs/>
          <w:snapToGrid w:val="0"/>
          <w:color w:val="00679B"/>
          <w:sz w:val="28"/>
          <w:szCs w:val="28"/>
        </w:rPr>
      </w:pPr>
    </w:p>
    <w:p w14:paraId="53915084" w14:textId="5491000A" w:rsidR="00983D51" w:rsidRDefault="00983D51">
      <w:pPr>
        <w:spacing w:after="0" w:line="240" w:lineRule="auto"/>
        <w:jc w:val="both"/>
        <w:rPr>
          <w:rFonts w:ascii="Calibri Light" w:eastAsia="Calibri" w:hAnsi="Calibri Light" w:cs="Calibri Light"/>
          <w:color w:val="59595B"/>
        </w:rPr>
      </w:pPr>
      <w:r w:rsidRPr="0048118F">
        <w:rPr>
          <w:rFonts w:ascii="Calibri Light" w:eastAsia="Times New Roman" w:hAnsi="Calibri Light" w:cs="Calibri Light"/>
          <w:b/>
          <w:bCs/>
          <w:i/>
          <w:color w:val="00679B"/>
          <w:shd w:val="clear" w:color="auto" w:fill="FFFFFF"/>
        </w:rPr>
        <w:t>Leiden, The Netherlands</w:t>
      </w:r>
      <w:r w:rsidRPr="0048118F">
        <w:rPr>
          <w:rFonts w:ascii="Calibri Light" w:eastAsia="Times New Roman" w:hAnsi="Calibri Light" w:cs="Calibri Light"/>
          <w:b/>
          <w:bCs/>
          <w:color w:val="00679B"/>
          <w:shd w:val="clear" w:color="auto" w:fill="FFFFFF"/>
        </w:rPr>
        <w:t xml:space="preserve">, </w:t>
      </w:r>
      <w:r w:rsidR="007F2E12">
        <w:rPr>
          <w:rFonts w:ascii="Calibri Light" w:eastAsia="Times New Roman" w:hAnsi="Calibri Light" w:cs="Calibri Light"/>
          <w:b/>
          <w:bCs/>
          <w:color w:val="00679B"/>
          <w:shd w:val="clear" w:color="auto" w:fill="FFFFFF"/>
        </w:rPr>
        <w:t>1</w:t>
      </w:r>
      <w:r w:rsidR="008E2E2C">
        <w:rPr>
          <w:rFonts w:ascii="Calibri Light" w:eastAsia="Times New Roman" w:hAnsi="Calibri Light" w:cs="Calibri Light"/>
          <w:b/>
          <w:bCs/>
          <w:color w:val="00679B"/>
          <w:shd w:val="clear" w:color="auto" w:fill="FFFFFF"/>
        </w:rPr>
        <w:t>8</w:t>
      </w:r>
      <w:r w:rsidR="007F2E12">
        <w:rPr>
          <w:rFonts w:ascii="Calibri Light" w:eastAsia="Times New Roman" w:hAnsi="Calibri Light" w:cs="Calibri Light"/>
          <w:b/>
          <w:bCs/>
          <w:color w:val="00679B"/>
          <w:shd w:val="clear" w:color="auto" w:fill="FFFFFF"/>
        </w:rPr>
        <w:t xml:space="preserve"> June 2021</w:t>
      </w:r>
      <w:r w:rsidRPr="0048118F">
        <w:rPr>
          <w:rFonts w:ascii="Calibri Light" w:eastAsia="Times New Roman" w:hAnsi="Calibri Light" w:cs="Calibri Light"/>
          <w:b/>
          <w:bCs/>
          <w:color w:val="00679B"/>
          <w:shd w:val="clear" w:color="auto" w:fill="FFFFFF"/>
        </w:rPr>
        <w:t>:</w:t>
      </w:r>
      <w:r w:rsidRPr="0048118F">
        <w:rPr>
          <w:rFonts w:ascii="Calibri Light" w:eastAsia="Times New Roman" w:hAnsi="Calibri Light" w:cs="Calibri Light"/>
          <w:color w:val="00679B"/>
          <w:shd w:val="clear" w:color="auto" w:fill="FFFFFF"/>
        </w:rPr>
        <w:t xml:space="preserve"> </w:t>
      </w:r>
      <w:r w:rsidR="00B05650" w:rsidRPr="0031033C">
        <w:rPr>
          <w:rFonts w:asciiTheme="majorHAnsi" w:hAnsiTheme="majorHAnsi" w:cstheme="majorHAnsi"/>
          <w:color w:val="59595B"/>
        </w:rPr>
        <w:t>Pharming Group N.V. (“Pharming” or “the Company”) (Euronext Amsterdam: PHARM/Nasdaq: PHAR)</w:t>
      </w:r>
      <w:r w:rsidRPr="0048118F">
        <w:rPr>
          <w:rFonts w:ascii="Calibri Light" w:eastAsia="Calibri" w:hAnsi="Calibri Light" w:cs="Calibri Light"/>
          <w:color w:val="59595B"/>
        </w:rPr>
        <w:t xml:space="preserve"> announces </w:t>
      </w:r>
      <w:r w:rsidR="00CB5CF7">
        <w:rPr>
          <w:rFonts w:ascii="Calibri Light" w:eastAsia="Calibri" w:hAnsi="Calibri Light" w:cs="Calibri Light"/>
          <w:color w:val="59595B"/>
        </w:rPr>
        <w:t xml:space="preserve">the appointment of </w:t>
      </w:r>
      <w:r w:rsidR="00B05650">
        <w:rPr>
          <w:rFonts w:ascii="Calibri Light" w:eastAsia="Calibri" w:hAnsi="Calibri Light" w:cs="Calibri Light"/>
          <w:color w:val="59595B"/>
        </w:rPr>
        <w:t>Anurag Relan</w:t>
      </w:r>
      <w:r w:rsidRPr="0048118F">
        <w:rPr>
          <w:rFonts w:ascii="Calibri Light" w:eastAsia="Calibri" w:hAnsi="Calibri Light" w:cs="Calibri Light"/>
          <w:color w:val="59595B"/>
        </w:rPr>
        <w:t xml:space="preserve"> as Chief </w:t>
      </w:r>
      <w:r w:rsidR="00B05650">
        <w:rPr>
          <w:rFonts w:ascii="Calibri Light" w:eastAsia="Calibri" w:hAnsi="Calibri Light" w:cs="Calibri Light"/>
          <w:color w:val="59595B"/>
        </w:rPr>
        <w:t>Medical</w:t>
      </w:r>
      <w:r w:rsidRPr="0048118F">
        <w:rPr>
          <w:rFonts w:ascii="Calibri Light" w:eastAsia="Calibri" w:hAnsi="Calibri Light" w:cs="Calibri Light"/>
          <w:color w:val="59595B"/>
        </w:rPr>
        <w:t xml:space="preserve"> Officer (C</w:t>
      </w:r>
      <w:r w:rsidR="00B05650">
        <w:rPr>
          <w:rFonts w:ascii="Calibri Light" w:eastAsia="Calibri" w:hAnsi="Calibri Light" w:cs="Calibri Light"/>
          <w:color w:val="59595B"/>
        </w:rPr>
        <w:t>M</w:t>
      </w:r>
      <w:r w:rsidRPr="0048118F">
        <w:rPr>
          <w:rFonts w:ascii="Calibri Light" w:eastAsia="Calibri" w:hAnsi="Calibri Light" w:cs="Calibri Light"/>
          <w:color w:val="59595B"/>
        </w:rPr>
        <w:t>O)</w:t>
      </w:r>
      <w:r w:rsidR="00CB5CF7">
        <w:rPr>
          <w:rFonts w:ascii="Calibri Light" w:eastAsia="Calibri" w:hAnsi="Calibri Light" w:cs="Calibri Light"/>
          <w:color w:val="59595B"/>
        </w:rPr>
        <w:t>,</w:t>
      </w:r>
      <w:r w:rsidR="007A1FB9">
        <w:rPr>
          <w:rFonts w:ascii="Calibri Light" w:eastAsia="Calibri" w:hAnsi="Calibri Light" w:cs="Calibri Light"/>
          <w:color w:val="59595B"/>
        </w:rPr>
        <w:t xml:space="preserve"> </w:t>
      </w:r>
      <w:r w:rsidR="00B05650">
        <w:rPr>
          <w:rFonts w:ascii="Calibri Light" w:eastAsia="Calibri" w:hAnsi="Calibri Light" w:cs="Calibri Light"/>
          <w:color w:val="59595B"/>
        </w:rPr>
        <w:t>effective immediately</w:t>
      </w:r>
      <w:r w:rsidR="00775513">
        <w:rPr>
          <w:rFonts w:ascii="Calibri Light" w:eastAsia="Calibri" w:hAnsi="Calibri Light" w:cs="Calibri Light"/>
          <w:color w:val="59595B"/>
        </w:rPr>
        <w:t>,</w:t>
      </w:r>
      <w:r w:rsidR="003D711A">
        <w:rPr>
          <w:rFonts w:ascii="Calibri Light" w:eastAsia="Calibri" w:hAnsi="Calibri Light" w:cs="Calibri Light"/>
          <w:color w:val="59595B"/>
        </w:rPr>
        <w:t xml:space="preserve"> and Robert Friesen as Chief Scientific Officer</w:t>
      </w:r>
      <w:r w:rsidR="00775513">
        <w:rPr>
          <w:rFonts w:ascii="Calibri Light" w:eastAsia="Calibri" w:hAnsi="Calibri Light" w:cs="Calibri Light"/>
          <w:color w:val="59595B"/>
        </w:rPr>
        <w:t>,</w:t>
      </w:r>
      <w:r w:rsidR="003D711A">
        <w:rPr>
          <w:rFonts w:ascii="Calibri Light" w:eastAsia="Calibri" w:hAnsi="Calibri Light" w:cs="Calibri Light"/>
          <w:color w:val="59595B"/>
        </w:rPr>
        <w:t xml:space="preserve"> effective </w:t>
      </w:r>
      <w:r w:rsidR="00775513">
        <w:rPr>
          <w:rFonts w:ascii="Calibri Light" w:eastAsia="Calibri" w:hAnsi="Calibri Light" w:cs="Calibri Light"/>
          <w:color w:val="59595B"/>
        </w:rPr>
        <w:t>from</w:t>
      </w:r>
      <w:r w:rsidR="003D711A">
        <w:rPr>
          <w:rFonts w:ascii="Calibri Light" w:eastAsia="Calibri" w:hAnsi="Calibri Light" w:cs="Calibri Light"/>
          <w:color w:val="59595B"/>
        </w:rPr>
        <w:t xml:space="preserve"> </w:t>
      </w:r>
      <w:r w:rsidR="00775513">
        <w:rPr>
          <w:rFonts w:ascii="Calibri Light" w:eastAsia="Calibri" w:hAnsi="Calibri Light" w:cs="Calibri Light"/>
          <w:color w:val="59595B"/>
        </w:rPr>
        <w:t xml:space="preserve">1 </w:t>
      </w:r>
      <w:r w:rsidR="003D711A">
        <w:rPr>
          <w:rFonts w:ascii="Calibri Light" w:eastAsia="Calibri" w:hAnsi="Calibri Light" w:cs="Calibri Light"/>
          <w:color w:val="59595B"/>
        </w:rPr>
        <w:t xml:space="preserve">August 2021. </w:t>
      </w:r>
      <w:r w:rsidR="00B136EF">
        <w:rPr>
          <w:rFonts w:ascii="Calibri Light" w:eastAsia="Calibri" w:hAnsi="Calibri Light" w:cs="Calibri Light"/>
          <w:color w:val="59595B"/>
        </w:rPr>
        <w:t>Anurag and Robert</w:t>
      </w:r>
      <w:r w:rsidR="004F75D3">
        <w:rPr>
          <w:rFonts w:ascii="Calibri Light" w:eastAsia="Calibri" w:hAnsi="Calibri Light" w:cs="Calibri Light"/>
          <w:color w:val="59595B"/>
        </w:rPr>
        <w:t xml:space="preserve"> will be the successor</w:t>
      </w:r>
      <w:r w:rsidR="00B136EF">
        <w:rPr>
          <w:rFonts w:ascii="Calibri Light" w:eastAsia="Calibri" w:hAnsi="Calibri Light" w:cs="Calibri Light"/>
          <w:color w:val="59595B"/>
        </w:rPr>
        <w:t>s</w:t>
      </w:r>
      <w:r w:rsidR="004F75D3">
        <w:rPr>
          <w:rFonts w:ascii="Calibri Light" w:eastAsia="Calibri" w:hAnsi="Calibri Light" w:cs="Calibri Light"/>
          <w:color w:val="59595B"/>
        </w:rPr>
        <w:t xml:space="preserve"> of Bruno Giannetti, who was Chief Operating Officer (2006</w:t>
      </w:r>
      <w:r w:rsidR="00B136EF">
        <w:rPr>
          <w:rFonts w:ascii="Calibri Light" w:eastAsia="Calibri" w:hAnsi="Calibri Light" w:cs="Calibri Light"/>
          <w:color w:val="59595B"/>
        </w:rPr>
        <w:t xml:space="preserve"> - </w:t>
      </w:r>
      <w:r w:rsidR="004F75D3">
        <w:rPr>
          <w:rFonts w:ascii="Calibri Light" w:eastAsia="Calibri" w:hAnsi="Calibri Light" w:cs="Calibri Light"/>
          <w:color w:val="59595B"/>
        </w:rPr>
        <w:t xml:space="preserve">2019) and Chief Medical Officer from 2019. </w:t>
      </w:r>
      <w:r w:rsidR="00B136EF">
        <w:rPr>
          <w:rFonts w:ascii="Calibri Light" w:eastAsia="Calibri" w:hAnsi="Calibri Light" w:cs="Calibri Light"/>
          <w:color w:val="59595B"/>
        </w:rPr>
        <w:t xml:space="preserve">Bruno announced his retirement from the Executive </w:t>
      </w:r>
      <w:r w:rsidR="006E5BB6">
        <w:rPr>
          <w:rFonts w:ascii="Calibri Light" w:eastAsia="Calibri" w:hAnsi="Calibri Light" w:cs="Calibri Light"/>
          <w:color w:val="59595B"/>
        </w:rPr>
        <w:t>Committee</w:t>
      </w:r>
      <w:r w:rsidR="00B136EF">
        <w:rPr>
          <w:rFonts w:ascii="Calibri Light" w:eastAsia="Calibri" w:hAnsi="Calibri Light" w:cs="Calibri Light"/>
          <w:color w:val="59595B"/>
        </w:rPr>
        <w:t xml:space="preserve"> at </w:t>
      </w:r>
      <w:r w:rsidR="004F75D3">
        <w:rPr>
          <w:rFonts w:ascii="Calibri Light" w:eastAsia="Calibri" w:hAnsi="Calibri Light" w:cs="Calibri Light"/>
          <w:color w:val="59595B"/>
        </w:rPr>
        <w:t>Pharming’s recent Annual General Meeting of Shareholders</w:t>
      </w:r>
      <w:r w:rsidR="00B136EF">
        <w:rPr>
          <w:rFonts w:ascii="Calibri Light" w:eastAsia="Calibri" w:hAnsi="Calibri Light" w:cs="Calibri Light"/>
          <w:color w:val="59595B"/>
        </w:rPr>
        <w:t xml:space="preserve">, Bruno will stay with the company on a consultancy basis. </w:t>
      </w:r>
    </w:p>
    <w:p w14:paraId="749A6150" w14:textId="004A7084" w:rsidR="003D711A" w:rsidRDefault="003D711A">
      <w:pPr>
        <w:spacing w:after="0" w:line="240" w:lineRule="auto"/>
        <w:jc w:val="both"/>
        <w:rPr>
          <w:rFonts w:ascii="Calibri Light" w:eastAsia="Calibri" w:hAnsi="Calibri Light" w:cs="Calibri Light"/>
          <w:color w:val="59595B"/>
        </w:rPr>
      </w:pPr>
    </w:p>
    <w:p w14:paraId="0FB9E6CD" w14:textId="3D18D8EF" w:rsidR="003D711A" w:rsidRDefault="009B37BF">
      <w:pPr>
        <w:spacing w:after="0" w:line="240" w:lineRule="auto"/>
        <w:jc w:val="both"/>
        <w:rPr>
          <w:rFonts w:ascii="Calibri Light" w:eastAsia="Calibri" w:hAnsi="Calibri Light" w:cs="Calibri Light"/>
          <w:color w:val="59595B"/>
          <w:lang w:val="en-US"/>
        </w:rPr>
      </w:pPr>
      <w:r w:rsidRPr="009B37BF">
        <w:rPr>
          <w:rFonts w:ascii="Calibri Light" w:eastAsia="Calibri" w:hAnsi="Calibri Light" w:cs="Calibri Light"/>
          <w:color w:val="59595B"/>
          <w:lang w:val="en-US"/>
        </w:rPr>
        <w:t>Anurag Relan</w:t>
      </w:r>
      <w:r w:rsidR="00775513">
        <w:rPr>
          <w:rFonts w:ascii="Calibri Light" w:eastAsia="Calibri" w:hAnsi="Calibri Light" w:cs="Calibri Light"/>
          <w:color w:val="59595B"/>
          <w:lang w:val="en-US"/>
        </w:rPr>
        <w:t xml:space="preserve"> is currently </w:t>
      </w:r>
      <w:r w:rsidR="008A47E4">
        <w:rPr>
          <w:rFonts w:ascii="Calibri Light" w:eastAsia="Calibri" w:hAnsi="Calibri Light" w:cs="Calibri Light"/>
          <w:color w:val="59595B"/>
          <w:lang w:val="en-US"/>
        </w:rPr>
        <w:t>Vice President</w:t>
      </w:r>
      <w:r w:rsidR="00C570F2">
        <w:rPr>
          <w:rFonts w:ascii="Calibri Light" w:eastAsia="Calibri" w:hAnsi="Calibri Light" w:cs="Calibri Light"/>
          <w:color w:val="59595B"/>
          <w:lang w:val="en-US"/>
        </w:rPr>
        <w:t xml:space="preserve">, </w:t>
      </w:r>
      <w:r w:rsidR="00C570F2" w:rsidRPr="00C570F2">
        <w:rPr>
          <w:rFonts w:ascii="Calibri Light" w:eastAsia="Calibri" w:hAnsi="Calibri Light" w:cs="Calibri Light"/>
          <w:color w:val="59595B"/>
          <w:lang w:val="en-US"/>
        </w:rPr>
        <w:t>Clinical Research and Medical Affairs</w:t>
      </w:r>
      <w:r w:rsidR="008A47E4">
        <w:rPr>
          <w:rFonts w:ascii="Calibri Light" w:eastAsia="Calibri" w:hAnsi="Calibri Light" w:cs="Calibri Light"/>
          <w:color w:val="59595B"/>
          <w:lang w:val="en-US"/>
        </w:rPr>
        <w:t xml:space="preserve"> at Pharming</w:t>
      </w:r>
      <w:r w:rsidR="00775513">
        <w:rPr>
          <w:rFonts w:ascii="Calibri Light" w:eastAsia="Calibri" w:hAnsi="Calibri Light" w:cs="Calibri Light"/>
          <w:color w:val="59595B"/>
          <w:lang w:val="en-US"/>
        </w:rPr>
        <w:t>, having held a number of roles</w:t>
      </w:r>
      <w:r w:rsidR="00C570F2">
        <w:rPr>
          <w:rFonts w:ascii="Calibri Light" w:eastAsia="Calibri" w:hAnsi="Calibri Light" w:cs="Calibri Light"/>
          <w:color w:val="59595B"/>
          <w:lang w:val="en-US"/>
        </w:rPr>
        <w:t xml:space="preserve"> within the Company during the past 15 years. During his tenure,</w:t>
      </w:r>
      <w:r w:rsidRPr="009B37BF">
        <w:rPr>
          <w:rFonts w:ascii="Calibri Light" w:eastAsia="Calibri" w:hAnsi="Calibri Light" w:cs="Calibri Light"/>
          <w:color w:val="59595B"/>
          <w:lang w:val="en-US"/>
        </w:rPr>
        <w:t xml:space="preserve"> he led the clinical development </w:t>
      </w:r>
      <w:r w:rsidR="00775513">
        <w:rPr>
          <w:rFonts w:ascii="Calibri Light" w:eastAsia="Calibri" w:hAnsi="Calibri Light" w:cs="Calibri Light"/>
          <w:color w:val="59595B"/>
          <w:lang w:val="en-US"/>
        </w:rPr>
        <w:t>and subsequent</w:t>
      </w:r>
      <w:r w:rsidR="00C570F2">
        <w:rPr>
          <w:rFonts w:ascii="Calibri Light" w:eastAsia="Calibri" w:hAnsi="Calibri Light" w:cs="Calibri Light"/>
          <w:color w:val="59595B"/>
          <w:lang w:val="en-US"/>
        </w:rPr>
        <w:t xml:space="preserve"> </w:t>
      </w:r>
      <w:r w:rsidR="0064339A">
        <w:rPr>
          <w:rFonts w:ascii="Calibri Light" w:eastAsia="Calibri" w:hAnsi="Calibri Light" w:cs="Calibri Light"/>
          <w:color w:val="59595B"/>
          <w:lang w:val="en-US"/>
        </w:rPr>
        <w:t xml:space="preserve">US and European </w:t>
      </w:r>
      <w:r w:rsidR="00775513">
        <w:rPr>
          <w:rFonts w:ascii="Calibri Light" w:eastAsia="Calibri" w:hAnsi="Calibri Light" w:cs="Calibri Light"/>
          <w:color w:val="59595B"/>
          <w:lang w:val="en-US"/>
        </w:rPr>
        <w:t xml:space="preserve">approval </w:t>
      </w:r>
      <w:r w:rsidRPr="009B37BF">
        <w:rPr>
          <w:rFonts w:ascii="Calibri Light" w:eastAsia="Calibri" w:hAnsi="Calibri Light" w:cs="Calibri Light"/>
          <w:color w:val="59595B"/>
          <w:lang w:val="en-US"/>
        </w:rPr>
        <w:t>of R</w:t>
      </w:r>
      <w:r w:rsidR="00D23227">
        <w:rPr>
          <w:rFonts w:ascii="Calibri Light" w:eastAsia="Calibri" w:hAnsi="Calibri Light" w:cs="Calibri Light"/>
          <w:color w:val="59595B"/>
          <w:lang w:val="en-US"/>
        </w:rPr>
        <w:t>UCONEST®</w:t>
      </w:r>
      <w:r w:rsidRPr="009B37BF">
        <w:rPr>
          <w:rFonts w:ascii="Calibri Light" w:eastAsia="Calibri" w:hAnsi="Calibri Light" w:cs="Calibri Light"/>
          <w:color w:val="59595B"/>
          <w:lang w:val="en-US"/>
        </w:rPr>
        <w:t xml:space="preserve"> </w:t>
      </w:r>
      <w:r w:rsidR="00C570F2">
        <w:rPr>
          <w:rFonts w:ascii="Calibri Light" w:eastAsia="Calibri" w:hAnsi="Calibri Light" w:cs="Calibri Light"/>
          <w:color w:val="59595B"/>
          <w:lang w:val="en-US"/>
        </w:rPr>
        <w:t xml:space="preserve">for the treatment of acute attacks of hereditary angioedema. </w:t>
      </w:r>
      <w:r w:rsidRPr="009B37BF">
        <w:rPr>
          <w:rFonts w:ascii="Calibri Light" w:eastAsia="Calibri" w:hAnsi="Calibri Light" w:cs="Calibri Light"/>
          <w:color w:val="59595B"/>
          <w:lang w:val="en-US"/>
        </w:rPr>
        <w:t xml:space="preserve">More recently, he </w:t>
      </w:r>
      <w:r w:rsidR="0064339A">
        <w:rPr>
          <w:rFonts w:ascii="Calibri Light" w:eastAsia="Calibri" w:hAnsi="Calibri Light" w:cs="Calibri Light"/>
          <w:color w:val="59595B"/>
          <w:lang w:val="en-US"/>
        </w:rPr>
        <w:t>was instrumental in establishing Pharming’s</w:t>
      </w:r>
      <w:r w:rsidRPr="009B37BF">
        <w:rPr>
          <w:rFonts w:ascii="Calibri Light" w:eastAsia="Calibri" w:hAnsi="Calibri Light" w:cs="Calibri Light"/>
          <w:color w:val="59595B"/>
          <w:lang w:val="en-US"/>
        </w:rPr>
        <w:t xml:space="preserve"> US </w:t>
      </w:r>
      <w:r w:rsidR="00B136EF">
        <w:rPr>
          <w:rFonts w:ascii="Calibri Light" w:eastAsia="Calibri" w:hAnsi="Calibri Light" w:cs="Calibri Light"/>
          <w:color w:val="59595B"/>
          <w:lang w:val="en-US"/>
        </w:rPr>
        <w:t>medical affairs</w:t>
      </w:r>
      <w:r w:rsidRPr="009B37BF">
        <w:rPr>
          <w:rFonts w:ascii="Calibri Light" w:eastAsia="Calibri" w:hAnsi="Calibri Light" w:cs="Calibri Light"/>
          <w:color w:val="59595B"/>
          <w:lang w:val="en-US"/>
        </w:rPr>
        <w:t xml:space="preserve"> organization and</w:t>
      </w:r>
      <w:r w:rsidR="00E41276">
        <w:rPr>
          <w:rFonts w:ascii="Calibri Light" w:eastAsia="Calibri" w:hAnsi="Calibri Light" w:cs="Calibri Light"/>
          <w:color w:val="59595B"/>
          <w:lang w:val="en-US"/>
        </w:rPr>
        <w:t xml:space="preserve"> plays an important role in the evaluation of </w:t>
      </w:r>
      <w:r w:rsidRPr="009B37BF">
        <w:rPr>
          <w:rFonts w:ascii="Calibri Light" w:eastAsia="Calibri" w:hAnsi="Calibri Light" w:cs="Calibri Light"/>
          <w:color w:val="59595B"/>
          <w:lang w:val="en-US"/>
        </w:rPr>
        <w:t>in-licens</w:t>
      </w:r>
      <w:r w:rsidR="00B136EF">
        <w:rPr>
          <w:rFonts w:ascii="Calibri Light" w:eastAsia="Calibri" w:hAnsi="Calibri Light" w:cs="Calibri Light"/>
          <w:color w:val="59595B"/>
          <w:lang w:val="en-US"/>
        </w:rPr>
        <w:t>ing</w:t>
      </w:r>
      <w:r w:rsidR="00E41276">
        <w:rPr>
          <w:rFonts w:ascii="Calibri Light" w:eastAsia="Calibri" w:hAnsi="Calibri Light" w:cs="Calibri Light"/>
          <w:color w:val="59595B"/>
          <w:lang w:val="en-US"/>
        </w:rPr>
        <w:t xml:space="preserve"> and acquisition projects. </w:t>
      </w:r>
      <w:r w:rsidR="001B25D2" w:rsidRPr="005F03A1">
        <w:rPr>
          <w:rFonts w:ascii="Calibri Light" w:eastAsia="Calibri" w:hAnsi="Calibri Light" w:cs="Calibri Light"/>
          <w:color w:val="59595B"/>
          <w:lang w:val="en-US"/>
        </w:rPr>
        <w:t>Prior to his work at Pharming, he was in clinical practice while also teaching medical residents/students.</w:t>
      </w:r>
      <w:r w:rsidR="001B25D2">
        <w:rPr>
          <w:rFonts w:ascii="Calibri Light" w:eastAsia="Calibri" w:hAnsi="Calibri Light" w:cs="Calibri Light"/>
          <w:color w:val="59595B"/>
          <w:lang w:val="en-US"/>
        </w:rPr>
        <w:t xml:space="preserve"> </w:t>
      </w:r>
      <w:r w:rsidR="00C03E33">
        <w:rPr>
          <w:rFonts w:ascii="Calibri Light" w:eastAsia="Calibri" w:hAnsi="Calibri Light" w:cs="Calibri Light"/>
          <w:color w:val="59595B"/>
          <w:lang w:val="en-US"/>
        </w:rPr>
        <w:t>Anurag</w:t>
      </w:r>
      <w:r w:rsidRPr="009B37BF">
        <w:rPr>
          <w:rFonts w:ascii="Calibri Light" w:eastAsia="Calibri" w:hAnsi="Calibri Light" w:cs="Calibri Light"/>
          <w:color w:val="59595B"/>
          <w:lang w:val="en-US"/>
        </w:rPr>
        <w:t xml:space="preserve"> holds an MD and MPH from the University of California, Los Angeles, </w:t>
      </w:r>
      <w:r w:rsidR="0064339A">
        <w:rPr>
          <w:rFonts w:ascii="Calibri Light" w:eastAsia="Calibri" w:hAnsi="Calibri Light" w:cs="Calibri Light"/>
          <w:color w:val="59595B"/>
          <w:lang w:val="en-US"/>
        </w:rPr>
        <w:t>and</w:t>
      </w:r>
      <w:r w:rsidRPr="009B37BF">
        <w:rPr>
          <w:rFonts w:ascii="Calibri Light" w:eastAsia="Calibri" w:hAnsi="Calibri Light" w:cs="Calibri Light"/>
          <w:color w:val="59595B"/>
          <w:lang w:val="en-US"/>
        </w:rPr>
        <w:t xml:space="preserve"> a bachelor’s degree in Economics from the University of California, Berkeley.</w:t>
      </w:r>
    </w:p>
    <w:p w14:paraId="17373ACE" w14:textId="3CD7AE21" w:rsidR="009B37BF" w:rsidRDefault="009B37BF">
      <w:pPr>
        <w:spacing w:after="0" w:line="240" w:lineRule="auto"/>
        <w:jc w:val="both"/>
        <w:rPr>
          <w:rFonts w:ascii="Calibri Light" w:eastAsia="Calibri" w:hAnsi="Calibri Light" w:cs="Calibri Light"/>
          <w:color w:val="59595B"/>
          <w:lang w:val="en-US"/>
        </w:rPr>
      </w:pPr>
    </w:p>
    <w:p w14:paraId="393FF1CB" w14:textId="04D197DE" w:rsidR="009B37BF" w:rsidRPr="00D95471" w:rsidRDefault="003F31D9" w:rsidP="00D95471">
      <w:pPr>
        <w:spacing w:after="0" w:line="240" w:lineRule="auto"/>
        <w:jc w:val="both"/>
        <w:rPr>
          <w:rFonts w:ascii="Calibri Light" w:eastAsia="Calibri" w:hAnsi="Calibri Light" w:cs="Calibri Light"/>
          <w:color w:val="59595B"/>
          <w:lang w:val="en"/>
        </w:rPr>
      </w:pPr>
      <w:r>
        <w:rPr>
          <w:rFonts w:ascii="Calibri Light" w:eastAsia="Calibri" w:hAnsi="Calibri Light" w:cs="Calibri Light"/>
          <w:color w:val="59595B"/>
          <w:lang w:val="en"/>
        </w:rPr>
        <w:t xml:space="preserve">Robert </w:t>
      </w:r>
      <w:r w:rsidR="00D95471" w:rsidRPr="00D95471">
        <w:rPr>
          <w:rFonts w:ascii="Calibri Light" w:eastAsia="Calibri" w:hAnsi="Calibri Light" w:cs="Calibri Light"/>
          <w:color w:val="59595B"/>
          <w:lang w:val="en"/>
        </w:rPr>
        <w:t>Friesen brings more than 20 years of experience in drug discovery and development</w:t>
      </w:r>
      <w:r w:rsidR="00B052CA">
        <w:rPr>
          <w:rFonts w:ascii="Calibri Light" w:eastAsia="Calibri" w:hAnsi="Calibri Light" w:cs="Calibri Light"/>
          <w:color w:val="59595B"/>
          <w:lang w:val="en"/>
        </w:rPr>
        <w:t xml:space="preserve"> </w:t>
      </w:r>
      <w:r w:rsidR="00B052CA" w:rsidRPr="00B052CA">
        <w:rPr>
          <w:rFonts w:ascii="Calibri Light" w:eastAsia="Calibri" w:hAnsi="Calibri Light" w:cs="Calibri Light"/>
          <w:color w:val="59595B"/>
          <w:lang w:val="en"/>
        </w:rPr>
        <w:t xml:space="preserve">across a number of listed </w:t>
      </w:r>
      <w:r w:rsidR="00B1735F">
        <w:rPr>
          <w:rFonts w:ascii="Calibri Light" w:eastAsia="Calibri" w:hAnsi="Calibri Light" w:cs="Calibri Light"/>
          <w:color w:val="59595B"/>
          <w:lang w:val="en"/>
        </w:rPr>
        <w:t xml:space="preserve">biotech </w:t>
      </w:r>
      <w:r w:rsidR="00B052CA" w:rsidRPr="00B052CA">
        <w:rPr>
          <w:rFonts w:ascii="Calibri Light" w:eastAsia="Calibri" w:hAnsi="Calibri Light" w:cs="Calibri Light"/>
          <w:color w:val="59595B"/>
          <w:lang w:val="en"/>
        </w:rPr>
        <w:t>companies</w:t>
      </w:r>
      <w:r w:rsidR="00D95471" w:rsidRPr="00D95471">
        <w:rPr>
          <w:rFonts w:ascii="Calibri Light" w:eastAsia="Calibri" w:hAnsi="Calibri Light" w:cs="Calibri Light"/>
          <w:color w:val="59595B"/>
          <w:lang w:val="en"/>
        </w:rPr>
        <w:t xml:space="preserve">. </w:t>
      </w:r>
      <w:r w:rsidR="00E41276" w:rsidRPr="00E41276">
        <w:rPr>
          <w:rFonts w:ascii="Calibri Light" w:eastAsia="Calibri" w:hAnsi="Calibri Light" w:cs="Calibri Light"/>
          <w:color w:val="59595B"/>
          <w:lang w:val="en"/>
        </w:rPr>
        <w:t>Robert is currently CSO of Kiadis Pharma, which was acquired by Sanofi in April 2021, and was previously CSO of Ablynx, which was acquired by Sanofi in June 2018</w:t>
      </w:r>
      <w:r w:rsidRPr="00D95471">
        <w:rPr>
          <w:rFonts w:ascii="Calibri Light" w:eastAsia="Calibri" w:hAnsi="Calibri Light" w:cs="Calibri Light"/>
          <w:color w:val="59595B"/>
          <w:lang w:val="en"/>
        </w:rPr>
        <w:t>.</w:t>
      </w:r>
      <w:r>
        <w:rPr>
          <w:rFonts w:ascii="Calibri Light" w:eastAsia="Calibri" w:hAnsi="Calibri Light" w:cs="Calibri Light"/>
          <w:color w:val="59595B"/>
          <w:lang w:val="en"/>
        </w:rPr>
        <w:t xml:space="preserve"> During his career, h</w:t>
      </w:r>
      <w:r w:rsidR="00D95471" w:rsidRPr="00D95471">
        <w:rPr>
          <w:rFonts w:ascii="Calibri Light" w:eastAsia="Calibri" w:hAnsi="Calibri Light" w:cs="Calibri Light"/>
          <w:color w:val="59595B"/>
          <w:lang w:val="en"/>
        </w:rPr>
        <w:t>e has successfully led the discovery and early</w:t>
      </w:r>
      <w:r>
        <w:rPr>
          <w:rFonts w:ascii="Calibri Light" w:eastAsia="Calibri" w:hAnsi="Calibri Light" w:cs="Calibri Light"/>
          <w:color w:val="59595B"/>
          <w:lang w:val="en"/>
        </w:rPr>
        <w:t>-stage</w:t>
      </w:r>
      <w:r w:rsidR="00D95471" w:rsidRPr="00D95471">
        <w:rPr>
          <w:rFonts w:ascii="Calibri Light" w:eastAsia="Calibri" w:hAnsi="Calibri Light" w:cs="Calibri Light"/>
          <w:color w:val="59595B"/>
          <w:lang w:val="en"/>
        </w:rPr>
        <w:t xml:space="preserve"> development of more than 40 antibodies, peptides, enzymes and cell </w:t>
      </w:r>
      <w:r w:rsidR="00B052CA">
        <w:rPr>
          <w:rFonts w:ascii="Calibri Light" w:eastAsia="Calibri" w:hAnsi="Calibri Light" w:cs="Calibri Light"/>
          <w:color w:val="59595B"/>
          <w:lang w:val="en"/>
        </w:rPr>
        <w:t>and</w:t>
      </w:r>
      <w:r w:rsidR="00D95471" w:rsidRPr="00D95471">
        <w:rPr>
          <w:rFonts w:ascii="Calibri Light" w:eastAsia="Calibri" w:hAnsi="Calibri Light" w:cs="Calibri Light"/>
          <w:color w:val="59595B"/>
          <w:lang w:val="en"/>
        </w:rPr>
        <w:t xml:space="preserve"> gene</w:t>
      </w:r>
      <w:r w:rsidR="00B052CA">
        <w:rPr>
          <w:rFonts w:ascii="Calibri Light" w:eastAsia="Calibri" w:hAnsi="Calibri Light" w:cs="Calibri Light"/>
          <w:color w:val="59595B"/>
          <w:lang w:val="en"/>
        </w:rPr>
        <w:t xml:space="preserve"> </w:t>
      </w:r>
      <w:r w:rsidR="00D95471" w:rsidRPr="00D95471">
        <w:rPr>
          <w:rFonts w:ascii="Calibri Light" w:eastAsia="Calibri" w:hAnsi="Calibri Light" w:cs="Calibri Light"/>
          <w:color w:val="59595B"/>
          <w:lang w:val="en"/>
        </w:rPr>
        <w:t>therap</w:t>
      </w:r>
      <w:r w:rsidR="00B052CA">
        <w:rPr>
          <w:rFonts w:ascii="Calibri Light" w:eastAsia="Calibri" w:hAnsi="Calibri Light" w:cs="Calibri Light"/>
          <w:color w:val="59595B"/>
          <w:lang w:val="en"/>
        </w:rPr>
        <w:t>ies</w:t>
      </w:r>
      <w:r w:rsidR="00D95471" w:rsidRPr="00D95471">
        <w:rPr>
          <w:rFonts w:ascii="Calibri Light" w:eastAsia="Calibri" w:hAnsi="Calibri Light" w:cs="Calibri Light"/>
          <w:color w:val="59595B"/>
          <w:lang w:val="en"/>
        </w:rPr>
        <w:t xml:space="preserve"> in the fields of immunology, oncology, infectious diseases, metabolic diseases, </w:t>
      </w:r>
      <w:r w:rsidR="00B052CA" w:rsidRPr="00D95471">
        <w:rPr>
          <w:rFonts w:ascii="Calibri Light" w:eastAsia="Calibri" w:hAnsi="Calibri Light" w:cs="Calibri Light"/>
          <w:color w:val="59595B"/>
          <w:lang w:val="en"/>
        </w:rPr>
        <w:t>ophthalmology</w:t>
      </w:r>
      <w:r w:rsidR="00D95471" w:rsidRPr="00D95471">
        <w:rPr>
          <w:rFonts w:ascii="Calibri Light" w:eastAsia="Calibri" w:hAnsi="Calibri Light" w:cs="Calibri Light"/>
          <w:color w:val="59595B"/>
          <w:lang w:val="en"/>
        </w:rPr>
        <w:t xml:space="preserve"> and CNS diseases.</w:t>
      </w:r>
      <w:r w:rsidR="00262A55">
        <w:rPr>
          <w:rFonts w:ascii="Calibri Light" w:eastAsia="Calibri" w:hAnsi="Calibri Light" w:cs="Calibri Light"/>
          <w:color w:val="59595B"/>
          <w:lang w:val="en"/>
        </w:rPr>
        <w:t xml:space="preserve"> </w:t>
      </w:r>
      <w:r w:rsidR="00D95471" w:rsidRPr="00D95471">
        <w:rPr>
          <w:rFonts w:ascii="Calibri Light" w:eastAsia="Calibri" w:hAnsi="Calibri Light" w:cs="Calibri Light"/>
          <w:color w:val="59595B"/>
          <w:lang w:val="en"/>
        </w:rPr>
        <w:t xml:space="preserve">Prior to </w:t>
      </w:r>
      <w:r>
        <w:rPr>
          <w:rFonts w:ascii="Calibri Light" w:eastAsia="Calibri" w:hAnsi="Calibri Light" w:cs="Calibri Light"/>
          <w:color w:val="59595B"/>
          <w:lang w:val="en"/>
        </w:rPr>
        <w:t>Ablynx,</w:t>
      </w:r>
      <w:r w:rsidRPr="00D95471">
        <w:rPr>
          <w:rFonts w:ascii="Calibri Light" w:eastAsia="Calibri" w:hAnsi="Calibri Light" w:cs="Calibri Light"/>
          <w:color w:val="59595B"/>
          <w:lang w:val="en"/>
        </w:rPr>
        <w:t xml:space="preserve"> </w:t>
      </w:r>
      <w:r w:rsidR="002A3B7F">
        <w:rPr>
          <w:rFonts w:ascii="Calibri Light" w:eastAsia="Calibri" w:hAnsi="Calibri Light" w:cs="Calibri Light"/>
          <w:color w:val="59595B"/>
          <w:lang w:val="en"/>
        </w:rPr>
        <w:t>Robert</w:t>
      </w:r>
      <w:r w:rsidR="00D95471" w:rsidRPr="00D95471">
        <w:rPr>
          <w:rFonts w:ascii="Calibri Light" w:eastAsia="Calibri" w:hAnsi="Calibri Light" w:cs="Calibri Light"/>
          <w:color w:val="59595B"/>
          <w:lang w:val="en"/>
        </w:rPr>
        <w:t xml:space="preserve"> was Senior Vice President of Research at ProQR </w:t>
      </w:r>
      <w:r w:rsidR="002A3B7F">
        <w:rPr>
          <w:rFonts w:ascii="Calibri Light" w:eastAsia="Calibri" w:hAnsi="Calibri Light" w:cs="Calibri Light"/>
          <w:color w:val="59595B"/>
          <w:lang w:val="en"/>
        </w:rPr>
        <w:t xml:space="preserve">Therapeutics </w:t>
      </w:r>
      <w:r w:rsidR="00D95471" w:rsidRPr="005F03A1">
        <w:rPr>
          <w:rFonts w:ascii="Calibri Light" w:eastAsia="Calibri" w:hAnsi="Calibri Light" w:cs="Calibri Light"/>
          <w:color w:val="59595B"/>
          <w:lang w:val="en"/>
        </w:rPr>
        <w:t>and Vice President and Head of Biologics Research within Janssen R&amp;D, a Johnson &amp; Johnsen company.</w:t>
      </w:r>
      <w:r w:rsidR="009D46B7" w:rsidRPr="005F03A1">
        <w:t xml:space="preserve"> </w:t>
      </w:r>
      <w:r w:rsidR="009D46B7" w:rsidRPr="005F03A1">
        <w:rPr>
          <w:rFonts w:ascii="Calibri Light" w:eastAsia="Calibri" w:hAnsi="Calibri Light" w:cs="Calibri Light"/>
          <w:color w:val="59595B"/>
          <w:lang w:val="en"/>
        </w:rPr>
        <w:t>Before joining Janssen R&amp;D, Robert held senior R&amp;D positions at AM-Pharma, MorphoSys and Crucell.</w:t>
      </w:r>
      <w:r w:rsidR="009D46B7" w:rsidRPr="009D46B7">
        <w:rPr>
          <w:rFonts w:ascii="Calibri Light" w:eastAsia="Calibri" w:hAnsi="Calibri Light" w:cs="Calibri Light"/>
          <w:color w:val="59595B"/>
          <w:lang w:val="en"/>
        </w:rPr>
        <w:t xml:space="preserve"> </w:t>
      </w:r>
      <w:r w:rsidR="00D95471" w:rsidRPr="00D95471">
        <w:rPr>
          <w:rFonts w:ascii="Calibri Light" w:eastAsia="Calibri" w:hAnsi="Calibri Light" w:cs="Calibri Light"/>
          <w:color w:val="59595B"/>
          <w:lang w:val="en"/>
        </w:rPr>
        <w:t>Robert earned a M.S. in Biology from the University of Utrecht, and a Ph.D. in Biochemistry, at the University of Texas Medical Branch.</w:t>
      </w:r>
    </w:p>
    <w:p w14:paraId="074351F2" w14:textId="77777777" w:rsidR="007F754C" w:rsidRPr="009B55E8" w:rsidRDefault="007F754C">
      <w:pPr>
        <w:spacing w:after="0" w:line="240" w:lineRule="auto"/>
        <w:jc w:val="both"/>
        <w:rPr>
          <w:rFonts w:ascii="Calibri Light" w:eastAsia="Calibri" w:hAnsi="Calibri Light" w:cs="Calibri Light"/>
          <w:color w:val="59595B"/>
          <w:lang w:val="en"/>
        </w:rPr>
      </w:pPr>
    </w:p>
    <w:p w14:paraId="59D63CEC" w14:textId="5375E2E3" w:rsidR="006D5C9F" w:rsidRPr="008A47E4" w:rsidRDefault="006D5C9F" w:rsidP="001C1FB5">
      <w:pPr>
        <w:autoSpaceDE w:val="0"/>
        <w:autoSpaceDN w:val="0"/>
        <w:spacing w:before="120" w:after="120"/>
        <w:contextualSpacing/>
        <w:rPr>
          <w:rFonts w:eastAsia="Calibri"/>
          <w:b/>
          <w:i/>
          <w:color w:val="59595B"/>
        </w:rPr>
      </w:pPr>
      <w:r w:rsidRPr="008A47E4">
        <w:rPr>
          <w:rFonts w:eastAsia="Calibri"/>
          <w:b/>
          <w:i/>
          <w:color w:val="59595B"/>
        </w:rPr>
        <w:t xml:space="preserve">Sijmen de Vries, </w:t>
      </w:r>
      <w:r w:rsidR="0048118F" w:rsidRPr="008A47E4">
        <w:rPr>
          <w:rFonts w:eastAsia="Calibri"/>
          <w:b/>
          <w:i/>
          <w:color w:val="59595B"/>
        </w:rPr>
        <w:t xml:space="preserve">Chief Executive Officer, </w:t>
      </w:r>
      <w:r w:rsidRPr="008A47E4">
        <w:rPr>
          <w:rFonts w:eastAsia="Calibri"/>
          <w:b/>
          <w:i/>
          <w:color w:val="59595B"/>
        </w:rPr>
        <w:t>commented:</w:t>
      </w:r>
    </w:p>
    <w:p w14:paraId="29F00D2B" w14:textId="1AC14360" w:rsidR="00540037" w:rsidRPr="00FD1817" w:rsidRDefault="007F754C">
      <w:pPr>
        <w:spacing w:after="0" w:line="240" w:lineRule="auto"/>
        <w:jc w:val="both"/>
        <w:rPr>
          <w:rFonts w:ascii="Calibri Light" w:eastAsia="Calibri" w:hAnsi="Calibri Light" w:cs="Calibri Light"/>
          <w:i/>
          <w:iCs/>
          <w:color w:val="59595B"/>
        </w:rPr>
      </w:pPr>
      <w:r w:rsidRPr="00FD1817">
        <w:rPr>
          <w:rFonts w:ascii="Calibri Light" w:eastAsia="Calibri" w:hAnsi="Calibri Light" w:cs="Calibri Light"/>
          <w:i/>
          <w:iCs/>
          <w:color w:val="59595B"/>
        </w:rPr>
        <w:t>“</w:t>
      </w:r>
      <w:r w:rsidR="002A3B7F" w:rsidRPr="00FD1817">
        <w:rPr>
          <w:rFonts w:ascii="Calibri Light" w:eastAsia="Calibri" w:hAnsi="Calibri Light" w:cs="Calibri Light"/>
          <w:i/>
          <w:iCs/>
          <w:color w:val="59595B"/>
        </w:rPr>
        <w:t>W</w:t>
      </w:r>
      <w:r w:rsidR="0025378E" w:rsidRPr="00FD1817">
        <w:rPr>
          <w:rFonts w:ascii="Calibri Light" w:eastAsia="Calibri" w:hAnsi="Calibri Light" w:cs="Calibri Light"/>
          <w:i/>
          <w:iCs/>
          <w:color w:val="59595B"/>
        </w:rPr>
        <w:t xml:space="preserve">e welcome </w:t>
      </w:r>
      <w:r w:rsidR="00D1407F" w:rsidRPr="00FD1817">
        <w:rPr>
          <w:rFonts w:ascii="Calibri Light" w:eastAsia="Calibri" w:hAnsi="Calibri Light" w:cs="Calibri Light"/>
          <w:i/>
          <w:iCs/>
          <w:color w:val="59595B"/>
        </w:rPr>
        <w:t xml:space="preserve">both </w:t>
      </w:r>
      <w:r w:rsidR="0025378E" w:rsidRPr="00FD1817">
        <w:rPr>
          <w:rFonts w:ascii="Calibri Light" w:eastAsia="Calibri" w:hAnsi="Calibri Light" w:cs="Calibri Light"/>
          <w:i/>
          <w:iCs/>
          <w:color w:val="59595B"/>
        </w:rPr>
        <w:t xml:space="preserve">Anurag and Robert to our </w:t>
      </w:r>
      <w:r w:rsidR="002A3B7F" w:rsidRPr="00FD1817">
        <w:rPr>
          <w:rFonts w:ascii="Calibri Light" w:eastAsia="Calibri" w:hAnsi="Calibri Light" w:cs="Calibri Light"/>
          <w:i/>
          <w:iCs/>
          <w:color w:val="59595B"/>
        </w:rPr>
        <w:t>e</w:t>
      </w:r>
      <w:r w:rsidR="0025378E" w:rsidRPr="00FD1817">
        <w:rPr>
          <w:rFonts w:ascii="Calibri Light" w:eastAsia="Calibri" w:hAnsi="Calibri Light" w:cs="Calibri Light"/>
          <w:i/>
          <w:iCs/>
          <w:color w:val="59595B"/>
        </w:rPr>
        <w:t xml:space="preserve">xecutive </w:t>
      </w:r>
      <w:r w:rsidR="003C3D95">
        <w:rPr>
          <w:rFonts w:ascii="Calibri Light" w:eastAsia="Calibri" w:hAnsi="Calibri Light" w:cs="Calibri Light"/>
          <w:i/>
          <w:iCs/>
          <w:color w:val="59595B"/>
        </w:rPr>
        <w:t>committee</w:t>
      </w:r>
      <w:r w:rsidR="002A3B7F" w:rsidRPr="00FD1817">
        <w:rPr>
          <w:rFonts w:ascii="Calibri Light" w:eastAsia="Calibri" w:hAnsi="Calibri Light" w:cs="Calibri Light"/>
          <w:i/>
          <w:iCs/>
          <w:color w:val="59595B"/>
        </w:rPr>
        <w:t xml:space="preserve">. </w:t>
      </w:r>
      <w:r w:rsidR="004A51B5" w:rsidRPr="00FD1817">
        <w:rPr>
          <w:rFonts w:ascii="Calibri Light" w:eastAsia="Calibri" w:hAnsi="Calibri Light" w:cs="Calibri Light"/>
          <w:i/>
          <w:iCs/>
          <w:color w:val="59595B"/>
        </w:rPr>
        <w:t>Anurag</w:t>
      </w:r>
      <w:r w:rsidR="00D1407F" w:rsidRPr="00FD1817">
        <w:rPr>
          <w:rFonts w:ascii="Calibri Light" w:eastAsia="Calibri" w:hAnsi="Calibri Light" w:cs="Calibri Light"/>
          <w:i/>
          <w:iCs/>
          <w:color w:val="59595B"/>
        </w:rPr>
        <w:t xml:space="preserve"> brings an extensive knowledge </w:t>
      </w:r>
      <w:r w:rsidR="00B1735F" w:rsidRPr="00FD1817">
        <w:rPr>
          <w:rFonts w:ascii="Calibri Light" w:eastAsia="Calibri" w:hAnsi="Calibri Light" w:cs="Calibri Light"/>
          <w:i/>
          <w:iCs/>
          <w:color w:val="59595B"/>
        </w:rPr>
        <w:t xml:space="preserve">of rare disease drug </w:t>
      </w:r>
      <w:r w:rsidR="00D1407F" w:rsidRPr="00FD1817">
        <w:rPr>
          <w:rFonts w:ascii="Calibri Light" w:eastAsia="Calibri" w:hAnsi="Calibri Light" w:cs="Calibri Light"/>
          <w:i/>
          <w:iCs/>
          <w:color w:val="59595B"/>
        </w:rPr>
        <w:t>development</w:t>
      </w:r>
      <w:r w:rsidR="00B1735F" w:rsidRPr="00FD1817">
        <w:rPr>
          <w:rFonts w:ascii="Calibri Light" w:eastAsia="Calibri" w:hAnsi="Calibri Light" w:cs="Calibri Light"/>
          <w:i/>
          <w:iCs/>
          <w:color w:val="59595B"/>
        </w:rPr>
        <w:t xml:space="preserve">, </w:t>
      </w:r>
      <w:r w:rsidR="00D1407F" w:rsidRPr="00FD1817">
        <w:rPr>
          <w:rFonts w:ascii="Calibri Light" w:eastAsia="Calibri" w:hAnsi="Calibri Light" w:cs="Calibri Light"/>
          <w:i/>
          <w:iCs/>
          <w:color w:val="59595B"/>
        </w:rPr>
        <w:t xml:space="preserve">regulatory </w:t>
      </w:r>
      <w:r w:rsidR="00E41276" w:rsidRPr="00FD1817">
        <w:rPr>
          <w:rFonts w:ascii="Calibri Light" w:eastAsia="Calibri" w:hAnsi="Calibri Light" w:cs="Calibri Light"/>
          <w:i/>
          <w:iCs/>
          <w:color w:val="59595B"/>
        </w:rPr>
        <w:t>activities,</w:t>
      </w:r>
      <w:r w:rsidR="00B1735F" w:rsidRPr="00FD1817">
        <w:rPr>
          <w:rFonts w:ascii="Calibri Light" w:eastAsia="Calibri" w:hAnsi="Calibri Light" w:cs="Calibri Light"/>
          <w:i/>
          <w:iCs/>
          <w:color w:val="59595B"/>
        </w:rPr>
        <w:t xml:space="preserve"> and </w:t>
      </w:r>
      <w:r w:rsidR="00E41276">
        <w:rPr>
          <w:rFonts w:ascii="Calibri Light" w:eastAsia="Calibri" w:hAnsi="Calibri Light" w:cs="Calibri Light"/>
          <w:i/>
          <w:iCs/>
          <w:color w:val="59595B"/>
        </w:rPr>
        <w:t xml:space="preserve">medical affairs. </w:t>
      </w:r>
      <w:r w:rsidR="00B1735F" w:rsidRPr="00FD1817">
        <w:rPr>
          <w:rFonts w:ascii="Calibri Light" w:eastAsia="Calibri" w:hAnsi="Calibri Light" w:cs="Calibri Light"/>
          <w:i/>
          <w:iCs/>
          <w:color w:val="59595B"/>
        </w:rPr>
        <w:t xml:space="preserve"> </w:t>
      </w:r>
      <w:r w:rsidR="00D1407F" w:rsidRPr="00FD1817">
        <w:rPr>
          <w:rFonts w:ascii="Calibri Light" w:eastAsia="Calibri" w:hAnsi="Calibri Light" w:cs="Calibri Light"/>
          <w:i/>
          <w:iCs/>
          <w:color w:val="59595B"/>
        </w:rPr>
        <w:t>Robert</w:t>
      </w:r>
      <w:r w:rsidR="00B1735F" w:rsidRPr="00FD1817">
        <w:rPr>
          <w:rFonts w:ascii="Calibri Light" w:eastAsia="Calibri" w:hAnsi="Calibri Light" w:cs="Calibri Light"/>
          <w:i/>
          <w:iCs/>
          <w:color w:val="59595B"/>
        </w:rPr>
        <w:t xml:space="preserve">’s significant experience and proven track record in drug </w:t>
      </w:r>
      <w:r w:rsidR="00925A37" w:rsidRPr="00FD1817">
        <w:rPr>
          <w:rFonts w:ascii="Calibri Light" w:eastAsia="Calibri" w:hAnsi="Calibri Light" w:cs="Calibri Light"/>
          <w:i/>
          <w:iCs/>
          <w:color w:val="59595B"/>
        </w:rPr>
        <w:t xml:space="preserve">discovery and </w:t>
      </w:r>
      <w:r w:rsidR="00B1735F" w:rsidRPr="00FD1817">
        <w:rPr>
          <w:rFonts w:ascii="Calibri Light" w:eastAsia="Calibri" w:hAnsi="Calibri Light" w:cs="Calibri Light"/>
          <w:i/>
          <w:iCs/>
          <w:color w:val="59595B"/>
        </w:rPr>
        <w:t xml:space="preserve">development </w:t>
      </w:r>
      <w:r w:rsidR="00D1407F" w:rsidRPr="00FD1817">
        <w:rPr>
          <w:rFonts w:ascii="Calibri Light" w:eastAsia="Calibri" w:hAnsi="Calibri Light" w:cs="Calibri Light"/>
          <w:i/>
          <w:iCs/>
          <w:color w:val="59595B"/>
        </w:rPr>
        <w:t>from some of Europe’s leading biotech businesses</w:t>
      </w:r>
      <w:r w:rsidR="00B1735F" w:rsidRPr="00FD1817">
        <w:rPr>
          <w:rFonts w:ascii="Calibri Light" w:eastAsia="Calibri" w:hAnsi="Calibri Light" w:cs="Calibri Light"/>
          <w:i/>
          <w:iCs/>
          <w:color w:val="59595B"/>
        </w:rPr>
        <w:t xml:space="preserve"> will be invaluable as we </w:t>
      </w:r>
      <w:r w:rsidR="00925A37" w:rsidRPr="00FD1817">
        <w:rPr>
          <w:rFonts w:ascii="Calibri Light" w:eastAsia="Calibri" w:hAnsi="Calibri Light" w:cs="Calibri Light"/>
          <w:i/>
          <w:iCs/>
          <w:color w:val="59595B"/>
        </w:rPr>
        <w:t>continue to develop our pipeline</w:t>
      </w:r>
      <w:r w:rsidR="00D1407F" w:rsidRPr="00FD1817">
        <w:rPr>
          <w:rFonts w:ascii="Calibri Light" w:eastAsia="Calibri" w:hAnsi="Calibri Light" w:cs="Calibri Light"/>
          <w:i/>
          <w:iCs/>
          <w:color w:val="59595B"/>
        </w:rPr>
        <w:t>.</w:t>
      </w:r>
      <w:r w:rsidR="00925A37" w:rsidRPr="00FD1817">
        <w:rPr>
          <w:rFonts w:ascii="Calibri Light" w:eastAsia="Calibri" w:hAnsi="Calibri Light" w:cs="Calibri Light"/>
          <w:i/>
          <w:iCs/>
          <w:color w:val="59595B"/>
        </w:rPr>
        <w:t xml:space="preserve"> Both appointments will also be crucial as we </w:t>
      </w:r>
      <w:r w:rsidR="002C459A">
        <w:rPr>
          <w:rFonts w:ascii="Calibri Light" w:eastAsia="Calibri" w:hAnsi="Calibri Light" w:cs="Calibri Light"/>
          <w:i/>
          <w:iCs/>
          <w:color w:val="59595B"/>
        </w:rPr>
        <w:t xml:space="preserve">remain </w:t>
      </w:r>
      <w:r w:rsidR="00925A37" w:rsidRPr="00FD1817">
        <w:rPr>
          <w:rFonts w:ascii="Calibri Light" w:eastAsia="Calibri" w:hAnsi="Calibri Light" w:cs="Calibri Light"/>
          <w:i/>
          <w:iCs/>
          <w:color w:val="59595B"/>
        </w:rPr>
        <w:t>focus</w:t>
      </w:r>
      <w:r w:rsidR="002C459A">
        <w:rPr>
          <w:rFonts w:ascii="Calibri Light" w:eastAsia="Calibri" w:hAnsi="Calibri Light" w:cs="Calibri Light"/>
          <w:i/>
          <w:iCs/>
          <w:color w:val="59595B"/>
        </w:rPr>
        <w:t>ed</w:t>
      </w:r>
      <w:r w:rsidR="00925A37" w:rsidRPr="00FD1817">
        <w:rPr>
          <w:rFonts w:ascii="Calibri Light" w:eastAsia="Calibri" w:hAnsi="Calibri Light" w:cs="Calibri Light"/>
          <w:i/>
          <w:iCs/>
          <w:color w:val="59595B"/>
        </w:rPr>
        <w:t xml:space="preserve"> on our ambitious growth strategy, including </w:t>
      </w:r>
      <w:r w:rsidR="002C459A" w:rsidRPr="00FD1817">
        <w:rPr>
          <w:rFonts w:ascii="Calibri Light" w:eastAsia="Calibri" w:hAnsi="Calibri Light" w:cs="Calibri Light"/>
          <w:i/>
          <w:iCs/>
          <w:color w:val="59595B"/>
        </w:rPr>
        <w:t>expanding our pipeline of opportunities.”</w:t>
      </w:r>
      <w:r w:rsidR="00925A37" w:rsidRPr="00FD1817">
        <w:rPr>
          <w:rFonts w:ascii="Calibri Light" w:eastAsia="Calibri" w:hAnsi="Calibri Light" w:cs="Calibri Light"/>
          <w:i/>
          <w:iCs/>
          <w:color w:val="59595B"/>
        </w:rPr>
        <w:t xml:space="preserve"> </w:t>
      </w:r>
      <w:r w:rsidR="00540037" w:rsidRPr="00FD1817">
        <w:rPr>
          <w:rFonts w:ascii="Calibri Light" w:eastAsia="Calibri" w:hAnsi="Calibri Light" w:cs="Calibri Light"/>
          <w:i/>
          <w:iCs/>
          <w:color w:val="59595B"/>
        </w:rPr>
        <w:t xml:space="preserve"> </w:t>
      </w:r>
    </w:p>
    <w:p w14:paraId="56B33A1E" w14:textId="77777777" w:rsidR="00A60406" w:rsidRDefault="00A60406" w:rsidP="00A249AE">
      <w:pPr>
        <w:autoSpaceDE w:val="0"/>
        <w:autoSpaceDN w:val="0"/>
        <w:spacing w:before="120" w:after="120"/>
        <w:contextualSpacing/>
        <w:rPr>
          <w:rStyle w:val="Emphasis"/>
          <w:rFonts w:asciiTheme="majorHAnsi" w:hAnsiTheme="majorHAnsi" w:cstheme="majorHAnsi"/>
          <w:color w:val="00679B"/>
          <w:shd w:val="clear" w:color="auto" w:fill="FFFFFF"/>
        </w:rPr>
      </w:pPr>
    </w:p>
    <w:p w14:paraId="047930DD" w14:textId="14E875C0" w:rsidR="00A249AE" w:rsidRPr="007D1818" w:rsidRDefault="00A249AE" w:rsidP="00A249AE">
      <w:pPr>
        <w:autoSpaceDE w:val="0"/>
        <w:autoSpaceDN w:val="0"/>
        <w:spacing w:before="120" w:after="120"/>
        <w:contextualSpacing/>
        <w:rPr>
          <w:rStyle w:val="Emphasis"/>
          <w:rFonts w:asciiTheme="majorHAnsi" w:hAnsiTheme="majorHAnsi" w:cstheme="majorHAnsi"/>
          <w:color w:val="00679B"/>
          <w:shd w:val="clear" w:color="auto" w:fill="FFFFFF"/>
        </w:rPr>
      </w:pPr>
      <w:r w:rsidRPr="007D1818">
        <w:rPr>
          <w:rStyle w:val="Emphasis"/>
          <w:rFonts w:asciiTheme="majorHAnsi" w:hAnsiTheme="majorHAnsi" w:cstheme="majorHAnsi"/>
          <w:color w:val="00679B"/>
          <w:shd w:val="clear" w:color="auto" w:fill="FFFFFF"/>
        </w:rPr>
        <w:t xml:space="preserve">About Pharming Group N.V. </w:t>
      </w:r>
    </w:p>
    <w:p w14:paraId="385450F9" w14:textId="77777777" w:rsidR="00A249AE" w:rsidRDefault="00A249AE" w:rsidP="004F75D3">
      <w:pPr>
        <w:spacing w:before="120" w:after="120"/>
        <w:jc w:val="both"/>
        <w:rPr>
          <w:rFonts w:asciiTheme="majorHAnsi" w:hAnsiTheme="majorHAnsi" w:cstheme="majorHAnsi"/>
          <w:color w:val="59595B"/>
        </w:rPr>
      </w:pPr>
      <w:bookmarkStart w:id="0" w:name="_Hlk73030975"/>
      <w:r w:rsidRPr="0031033C">
        <w:rPr>
          <w:rFonts w:asciiTheme="majorHAnsi" w:hAnsiTheme="majorHAnsi" w:cstheme="majorHAnsi"/>
          <w:bCs/>
          <w:color w:val="59595B"/>
        </w:rPr>
        <w:t xml:space="preserve">Pharming Group N.V. is a global, commercial stage biopharmaceutical company developing innovative protein replacement therapies and precision medicines for the treatment of rare diseases and unmet </w:t>
      </w:r>
      <w:r w:rsidRPr="0031033C">
        <w:rPr>
          <w:rFonts w:asciiTheme="majorHAnsi" w:hAnsiTheme="majorHAnsi" w:cstheme="majorHAnsi"/>
          <w:color w:val="59595B"/>
        </w:rPr>
        <w:t xml:space="preserve">medical needs. </w:t>
      </w:r>
    </w:p>
    <w:p w14:paraId="15B32D43" w14:textId="77777777" w:rsidR="00A249AE" w:rsidRDefault="00A249AE" w:rsidP="004F75D3">
      <w:pPr>
        <w:spacing w:before="120" w:after="120"/>
        <w:jc w:val="both"/>
        <w:rPr>
          <w:rFonts w:asciiTheme="majorHAnsi" w:hAnsiTheme="majorHAnsi" w:cstheme="majorHAnsi"/>
          <w:color w:val="59595B"/>
        </w:rPr>
      </w:pPr>
      <w:r w:rsidRPr="0031033C">
        <w:rPr>
          <w:rFonts w:asciiTheme="majorHAnsi" w:hAnsiTheme="majorHAnsi" w:cstheme="majorHAnsi"/>
          <w:color w:val="59595B"/>
        </w:rPr>
        <w:t xml:space="preserve">The flagship of our portfolio is our recombinant human C1 esterase inhibitor (rhC1INH) franchise. C1INH is a naturally occurring protein that down regulates the complement and contact cascades in order to control inflammation in affected tissues. </w:t>
      </w:r>
    </w:p>
    <w:p w14:paraId="15DC1DC9" w14:textId="77777777" w:rsidR="00A249AE" w:rsidRDefault="00A249AE" w:rsidP="004F75D3">
      <w:pPr>
        <w:spacing w:before="120" w:after="120"/>
        <w:jc w:val="both"/>
        <w:rPr>
          <w:rFonts w:asciiTheme="majorHAnsi" w:hAnsiTheme="majorHAnsi" w:cstheme="majorHAnsi"/>
          <w:color w:val="59595B"/>
        </w:rPr>
      </w:pPr>
      <w:r w:rsidRPr="0031033C">
        <w:rPr>
          <w:rFonts w:asciiTheme="majorHAnsi" w:hAnsiTheme="majorHAnsi" w:cstheme="majorHAnsi"/>
          <w:color w:val="59595B"/>
        </w:rPr>
        <w:lastRenderedPageBreak/>
        <w:t xml:space="preserve">Our lead product, RUCONEST®, is the first and only plasma-free rhC1INH protein replacement therapy. It is approved for the treatment of acute hereditary angioedema (HAE) attacks. We are commercializing RUCONEST® in the United States, the European Union and the United Kingdom through our own sales and marketing organization, and the rest of the world through our distribution network. </w:t>
      </w:r>
    </w:p>
    <w:p w14:paraId="386F7592" w14:textId="77777777" w:rsidR="00A249AE" w:rsidRPr="0031033C" w:rsidRDefault="00A249AE" w:rsidP="004F75D3">
      <w:pPr>
        <w:spacing w:before="120" w:after="120"/>
        <w:jc w:val="both"/>
        <w:rPr>
          <w:rFonts w:asciiTheme="majorHAnsi" w:hAnsiTheme="majorHAnsi" w:cstheme="majorHAnsi"/>
          <w:color w:val="59595B"/>
        </w:rPr>
      </w:pPr>
      <w:r w:rsidRPr="0031033C">
        <w:rPr>
          <w:rFonts w:asciiTheme="majorHAnsi" w:hAnsiTheme="majorHAnsi" w:cstheme="majorHAnsi"/>
          <w:color w:val="59595B"/>
        </w:rPr>
        <w:t>In addition, we are investigating the clinical efficacy of rhC1INH in the treatment of further indications, including pre-eclampsia, acute kidney injury</w:t>
      </w:r>
      <w:r>
        <w:rPr>
          <w:rFonts w:asciiTheme="majorHAnsi" w:hAnsiTheme="majorHAnsi" w:cstheme="majorHAnsi"/>
          <w:color w:val="59595B"/>
        </w:rPr>
        <w:t>,</w:t>
      </w:r>
      <w:r w:rsidRPr="0031033C">
        <w:rPr>
          <w:rFonts w:asciiTheme="majorHAnsi" w:hAnsiTheme="majorHAnsi" w:cstheme="majorHAnsi"/>
          <w:color w:val="59595B"/>
        </w:rPr>
        <w:t xml:space="preserve"> and severe pneumonia as a result of COVID-19 infections. </w:t>
      </w:r>
    </w:p>
    <w:p w14:paraId="26FE3BCE" w14:textId="77777777" w:rsidR="00A249AE" w:rsidRPr="0031033C" w:rsidRDefault="00A249AE" w:rsidP="004F75D3">
      <w:pPr>
        <w:spacing w:before="120" w:after="120"/>
        <w:jc w:val="both"/>
        <w:rPr>
          <w:rFonts w:asciiTheme="majorHAnsi" w:hAnsiTheme="majorHAnsi" w:cstheme="majorHAnsi"/>
          <w:color w:val="59595B"/>
        </w:rPr>
      </w:pPr>
      <w:r w:rsidRPr="0031033C">
        <w:rPr>
          <w:rFonts w:asciiTheme="majorHAnsi" w:hAnsiTheme="majorHAnsi" w:cstheme="majorHAnsi"/>
          <w:color w:val="59595B"/>
        </w:rPr>
        <w:t>Furthermore, we are leveraging our transgenic manufacturing technology to develop next-generation protein replacement therapies, most notably for Pompe disease, which is currently in preclinical development.</w:t>
      </w:r>
    </w:p>
    <w:bookmarkEnd w:id="0"/>
    <w:p w14:paraId="0249188B" w14:textId="77777777" w:rsidR="00A249AE" w:rsidRPr="0031033C" w:rsidRDefault="00A249AE" w:rsidP="004F75D3">
      <w:pPr>
        <w:autoSpaceDE w:val="0"/>
        <w:autoSpaceDN w:val="0"/>
        <w:spacing w:before="120" w:after="120"/>
        <w:contextualSpacing/>
        <w:jc w:val="both"/>
        <w:rPr>
          <w:rStyle w:val="Emphasis"/>
          <w:rFonts w:asciiTheme="majorHAnsi" w:hAnsiTheme="majorHAnsi" w:cstheme="majorHAnsi"/>
          <w:color w:val="59595B"/>
          <w:shd w:val="clear" w:color="auto" w:fill="FFFFFF"/>
        </w:rPr>
      </w:pPr>
    </w:p>
    <w:p w14:paraId="493F43A5" w14:textId="77777777" w:rsidR="00A249AE" w:rsidRPr="007D1818" w:rsidRDefault="00A249AE" w:rsidP="004F75D3">
      <w:pPr>
        <w:autoSpaceDE w:val="0"/>
        <w:autoSpaceDN w:val="0"/>
        <w:spacing w:before="120" w:after="120"/>
        <w:contextualSpacing/>
        <w:jc w:val="both"/>
        <w:rPr>
          <w:rStyle w:val="Emphasis"/>
          <w:rFonts w:asciiTheme="majorHAnsi" w:hAnsiTheme="majorHAnsi" w:cstheme="majorHAnsi"/>
          <w:color w:val="00679B"/>
          <w:shd w:val="clear" w:color="auto" w:fill="FFFFFF"/>
        </w:rPr>
      </w:pPr>
      <w:bookmarkStart w:id="1" w:name="_Hlk73036211"/>
      <w:r w:rsidRPr="007D1818">
        <w:rPr>
          <w:rStyle w:val="Emphasis"/>
          <w:rFonts w:asciiTheme="majorHAnsi" w:hAnsiTheme="majorHAnsi" w:cstheme="majorHAnsi"/>
          <w:color w:val="00679B"/>
          <w:shd w:val="clear" w:color="auto" w:fill="FFFFFF"/>
        </w:rPr>
        <w:t xml:space="preserve">Forward-looking Statements </w:t>
      </w:r>
    </w:p>
    <w:p w14:paraId="1B12DECC" w14:textId="77777777" w:rsidR="00A249AE" w:rsidRPr="0031033C" w:rsidRDefault="00A249AE" w:rsidP="004F75D3">
      <w:pPr>
        <w:spacing w:before="120" w:after="120"/>
        <w:jc w:val="both"/>
        <w:rPr>
          <w:rFonts w:asciiTheme="majorHAnsi" w:eastAsia="Calibri" w:hAnsiTheme="majorHAnsi" w:cstheme="majorHAnsi"/>
          <w:i/>
          <w:color w:val="59595B"/>
        </w:rPr>
      </w:pPr>
      <w:r w:rsidRPr="0031033C">
        <w:rPr>
          <w:rFonts w:asciiTheme="majorHAnsi" w:eastAsia="Calibri" w:hAnsiTheme="majorHAnsi" w:cstheme="majorHAnsi"/>
          <w:i/>
          <w:color w:val="59595B"/>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3DF9F806" w14:textId="77777777" w:rsidR="00A249AE" w:rsidRPr="007D1818" w:rsidRDefault="00A249AE" w:rsidP="004F75D3">
      <w:pPr>
        <w:autoSpaceDE w:val="0"/>
        <w:autoSpaceDN w:val="0"/>
        <w:spacing w:before="120" w:after="120"/>
        <w:contextualSpacing/>
        <w:jc w:val="both"/>
        <w:rPr>
          <w:rStyle w:val="Emphasis"/>
          <w:rFonts w:asciiTheme="majorHAnsi" w:hAnsiTheme="majorHAnsi" w:cstheme="majorHAnsi"/>
          <w:color w:val="00679B"/>
          <w:shd w:val="clear" w:color="auto" w:fill="FFFFFF"/>
        </w:rPr>
      </w:pPr>
      <w:r w:rsidRPr="007D1818">
        <w:rPr>
          <w:rStyle w:val="Emphasis"/>
          <w:rFonts w:asciiTheme="majorHAnsi" w:hAnsiTheme="majorHAnsi" w:cstheme="majorHAnsi"/>
          <w:color w:val="00679B"/>
          <w:shd w:val="clear" w:color="auto" w:fill="FFFFFF"/>
        </w:rPr>
        <w:t>Inside Information</w:t>
      </w:r>
    </w:p>
    <w:p w14:paraId="39ACD5B2" w14:textId="77777777" w:rsidR="00A249AE" w:rsidRPr="0031033C" w:rsidRDefault="00A249AE" w:rsidP="004F75D3">
      <w:pPr>
        <w:autoSpaceDE w:val="0"/>
        <w:autoSpaceDN w:val="0"/>
        <w:spacing w:before="120" w:after="120"/>
        <w:contextualSpacing/>
        <w:jc w:val="both"/>
        <w:rPr>
          <w:rFonts w:asciiTheme="majorHAnsi" w:hAnsiTheme="majorHAnsi" w:cstheme="majorHAnsi"/>
          <w:bCs/>
          <w:i/>
          <w:iCs/>
          <w:color w:val="59595B"/>
        </w:rPr>
      </w:pPr>
      <w:r w:rsidRPr="0031033C">
        <w:rPr>
          <w:rFonts w:asciiTheme="majorHAnsi" w:hAnsiTheme="majorHAnsi" w:cstheme="majorHAnsi"/>
          <w:bCs/>
          <w:i/>
          <w:iCs/>
          <w:color w:val="59595B"/>
        </w:rPr>
        <w:t>This press release relates to the disclosure of information that qualifies, or may have qualified, as inside information within the meaning of Article 7(1) of the EU Market Abuse Regulation.</w:t>
      </w:r>
    </w:p>
    <w:p w14:paraId="368EED80" w14:textId="77777777" w:rsidR="00A249AE" w:rsidRPr="007D1818" w:rsidRDefault="00A249AE" w:rsidP="004F75D3">
      <w:pPr>
        <w:autoSpaceDE w:val="0"/>
        <w:autoSpaceDN w:val="0"/>
        <w:spacing w:before="120" w:after="120"/>
        <w:contextualSpacing/>
        <w:jc w:val="both"/>
        <w:rPr>
          <w:rStyle w:val="Emphasis"/>
          <w:rFonts w:asciiTheme="majorHAnsi" w:hAnsiTheme="majorHAnsi" w:cstheme="majorHAnsi"/>
          <w:color w:val="00679B"/>
          <w:shd w:val="clear" w:color="auto" w:fill="FFFFFF"/>
        </w:rPr>
      </w:pPr>
    </w:p>
    <w:p w14:paraId="243A0731" w14:textId="77777777" w:rsidR="00A249AE" w:rsidRPr="007D1818" w:rsidRDefault="00A249AE" w:rsidP="00A249AE">
      <w:pPr>
        <w:autoSpaceDE w:val="0"/>
        <w:autoSpaceDN w:val="0"/>
        <w:spacing w:before="120" w:after="120"/>
        <w:contextualSpacing/>
        <w:rPr>
          <w:rStyle w:val="Emphasis"/>
          <w:rFonts w:asciiTheme="majorHAnsi" w:hAnsiTheme="majorHAnsi" w:cstheme="majorHAnsi"/>
          <w:color w:val="00679B"/>
          <w:shd w:val="clear" w:color="auto" w:fill="FFFFFF"/>
        </w:rPr>
      </w:pPr>
      <w:r w:rsidRPr="007D1818">
        <w:rPr>
          <w:rStyle w:val="Emphasis"/>
          <w:rFonts w:asciiTheme="majorHAnsi" w:hAnsiTheme="majorHAnsi" w:cstheme="majorHAnsi"/>
          <w:color w:val="00679B"/>
          <w:shd w:val="clear" w:color="auto" w:fill="FFFFFF"/>
        </w:rPr>
        <w:t>For further public information, contact:</w:t>
      </w:r>
    </w:p>
    <w:p w14:paraId="6132A569" w14:textId="77777777" w:rsidR="00A249AE" w:rsidRPr="0031033C" w:rsidRDefault="00A249AE" w:rsidP="00A249AE">
      <w:pPr>
        <w:autoSpaceDE w:val="0"/>
        <w:autoSpaceDN w:val="0"/>
        <w:spacing w:before="120" w:after="120"/>
        <w:contextualSpacing/>
        <w:rPr>
          <w:rFonts w:asciiTheme="majorHAnsi" w:hAnsiTheme="majorHAnsi" w:cstheme="majorHAnsi"/>
          <w:i/>
          <w:iCs/>
          <w:color w:val="59595B"/>
        </w:rPr>
      </w:pPr>
      <w:r w:rsidRPr="0031033C">
        <w:rPr>
          <w:rFonts w:asciiTheme="majorHAnsi" w:hAnsiTheme="majorHAnsi" w:cstheme="majorHAnsi"/>
          <w:i/>
          <w:iCs/>
          <w:color w:val="59595B"/>
        </w:rPr>
        <w:t>Pharming Group, Leiden, The Netherlands</w:t>
      </w:r>
    </w:p>
    <w:p w14:paraId="6F009957" w14:textId="77777777" w:rsidR="00A249AE" w:rsidRPr="0031033C" w:rsidRDefault="00A249AE" w:rsidP="00A249AE">
      <w:pPr>
        <w:autoSpaceDE w:val="0"/>
        <w:autoSpaceDN w:val="0"/>
        <w:spacing w:before="120" w:after="120"/>
        <w:contextualSpacing/>
        <w:rPr>
          <w:rFonts w:asciiTheme="majorHAnsi" w:hAnsiTheme="majorHAnsi" w:cstheme="majorHAnsi"/>
          <w:color w:val="59595B"/>
        </w:rPr>
      </w:pPr>
      <w:r w:rsidRPr="0031033C">
        <w:rPr>
          <w:rFonts w:asciiTheme="majorHAnsi" w:hAnsiTheme="majorHAnsi" w:cstheme="majorHAnsi"/>
          <w:color w:val="59595B"/>
        </w:rPr>
        <w:t>Sijmen de Vries, CEO: T: +31 71 524 7400</w:t>
      </w:r>
    </w:p>
    <w:p w14:paraId="0507838A" w14:textId="77777777" w:rsidR="00A249AE" w:rsidRPr="0031033C" w:rsidRDefault="00A249AE" w:rsidP="00A249AE">
      <w:pPr>
        <w:autoSpaceDE w:val="0"/>
        <w:autoSpaceDN w:val="0"/>
        <w:spacing w:before="120" w:after="120"/>
        <w:contextualSpacing/>
        <w:rPr>
          <w:rFonts w:asciiTheme="majorHAnsi" w:hAnsiTheme="majorHAnsi" w:cstheme="majorHAnsi"/>
          <w:color w:val="59595B"/>
        </w:rPr>
      </w:pPr>
      <w:r w:rsidRPr="0031033C">
        <w:rPr>
          <w:rFonts w:asciiTheme="majorHAnsi" w:hAnsiTheme="majorHAnsi" w:cstheme="majorHAnsi"/>
          <w:color w:val="59595B"/>
        </w:rPr>
        <w:t>Susanne Embleton, Investor Relations Manager: T: +31 71 524 7400 E: investor@pharming.com</w:t>
      </w:r>
    </w:p>
    <w:p w14:paraId="0C4DEC06" w14:textId="77777777" w:rsidR="00A249AE" w:rsidRPr="0031033C" w:rsidRDefault="00A249AE" w:rsidP="00A249AE">
      <w:pPr>
        <w:autoSpaceDE w:val="0"/>
        <w:autoSpaceDN w:val="0"/>
        <w:spacing w:before="120" w:after="120"/>
        <w:contextualSpacing/>
        <w:rPr>
          <w:rFonts w:asciiTheme="majorHAnsi" w:hAnsiTheme="majorHAnsi" w:cstheme="majorHAnsi"/>
          <w:i/>
          <w:iCs/>
          <w:color w:val="59595B"/>
        </w:rPr>
      </w:pPr>
    </w:p>
    <w:p w14:paraId="24646013" w14:textId="77777777" w:rsidR="00A249AE" w:rsidRPr="0031033C" w:rsidRDefault="00A249AE" w:rsidP="00A249AE">
      <w:pPr>
        <w:autoSpaceDE w:val="0"/>
        <w:autoSpaceDN w:val="0"/>
        <w:spacing w:before="120" w:after="120"/>
        <w:contextualSpacing/>
        <w:rPr>
          <w:rFonts w:asciiTheme="majorHAnsi" w:hAnsiTheme="majorHAnsi" w:cstheme="majorHAnsi"/>
          <w:b/>
          <w:bCs/>
          <w:color w:val="59595B"/>
        </w:rPr>
      </w:pPr>
      <w:r w:rsidRPr="0031033C">
        <w:rPr>
          <w:rFonts w:asciiTheme="majorHAnsi" w:hAnsiTheme="majorHAnsi" w:cstheme="majorHAnsi"/>
          <w:i/>
          <w:iCs/>
          <w:color w:val="59595B"/>
        </w:rPr>
        <w:t>FTI Consulting, London, UK</w:t>
      </w:r>
    </w:p>
    <w:p w14:paraId="39C66DBA" w14:textId="77777777" w:rsidR="00A249AE" w:rsidRPr="0031033C" w:rsidRDefault="00A249AE" w:rsidP="00A249AE">
      <w:pPr>
        <w:autoSpaceDE w:val="0"/>
        <w:autoSpaceDN w:val="0"/>
        <w:spacing w:before="120" w:after="120"/>
        <w:contextualSpacing/>
        <w:rPr>
          <w:rFonts w:asciiTheme="majorHAnsi" w:hAnsiTheme="majorHAnsi" w:cstheme="majorHAnsi"/>
          <w:color w:val="59595B"/>
        </w:rPr>
      </w:pPr>
      <w:r w:rsidRPr="0031033C">
        <w:rPr>
          <w:rFonts w:asciiTheme="majorHAnsi" w:hAnsiTheme="majorHAnsi" w:cstheme="majorHAnsi"/>
          <w:color w:val="59595B"/>
        </w:rPr>
        <w:t xml:space="preserve">Victoria Foster Mitchell/Alex Shaw </w:t>
      </w:r>
    </w:p>
    <w:p w14:paraId="0C6C5496" w14:textId="77777777" w:rsidR="00A249AE" w:rsidRPr="0031033C" w:rsidRDefault="00A249AE" w:rsidP="00A249AE">
      <w:pPr>
        <w:autoSpaceDE w:val="0"/>
        <w:autoSpaceDN w:val="0"/>
        <w:contextualSpacing/>
        <w:rPr>
          <w:rFonts w:asciiTheme="majorHAnsi" w:hAnsiTheme="majorHAnsi" w:cstheme="majorHAnsi"/>
          <w:color w:val="59595B"/>
        </w:rPr>
      </w:pPr>
      <w:r w:rsidRPr="0031033C">
        <w:rPr>
          <w:rFonts w:asciiTheme="majorHAnsi" w:hAnsiTheme="majorHAnsi" w:cstheme="majorHAnsi"/>
          <w:color w:val="59595B"/>
        </w:rPr>
        <w:t>T: +44 203 727 1000</w:t>
      </w:r>
    </w:p>
    <w:p w14:paraId="32F5B411" w14:textId="77777777" w:rsidR="00A249AE" w:rsidRPr="0031033C" w:rsidRDefault="00A249AE" w:rsidP="00A249AE">
      <w:pPr>
        <w:autoSpaceDE w:val="0"/>
        <w:autoSpaceDN w:val="0"/>
        <w:contextualSpacing/>
        <w:rPr>
          <w:rFonts w:asciiTheme="majorHAnsi" w:hAnsiTheme="majorHAnsi" w:cstheme="majorHAnsi"/>
          <w:i/>
          <w:iCs/>
          <w:color w:val="59595B"/>
        </w:rPr>
      </w:pPr>
    </w:p>
    <w:p w14:paraId="1709C526" w14:textId="77777777" w:rsidR="00A249AE" w:rsidRPr="0031033C" w:rsidRDefault="00A249AE" w:rsidP="00A249AE">
      <w:pPr>
        <w:autoSpaceDE w:val="0"/>
        <w:autoSpaceDN w:val="0"/>
        <w:contextualSpacing/>
        <w:rPr>
          <w:rFonts w:asciiTheme="majorHAnsi" w:hAnsiTheme="majorHAnsi" w:cstheme="majorHAnsi"/>
          <w:i/>
          <w:iCs/>
          <w:color w:val="59595B"/>
        </w:rPr>
      </w:pPr>
      <w:r w:rsidRPr="0031033C">
        <w:rPr>
          <w:rFonts w:asciiTheme="majorHAnsi" w:hAnsiTheme="majorHAnsi" w:cstheme="majorHAnsi"/>
          <w:i/>
          <w:iCs/>
          <w:color w:val="59595B"/>
        </w:rPr>
        <w:t>LifeSpring Life Sciences Communication, Amsterdam, The Netherlands</w:t>
      </w:r>
    </w:p>
    <w:p w14:paraId="6CDCF587" w14:textId="77777777" w:rsidR="00A249AE" w:rsidRPr="0031033C" w:rsidRDefault="00A249AE" w:rsidP="00A249AE">
      <w:pPr>
        <w:autoSpaceDE w:val="0"/>
        <w:autoSpaceDN w:val="0"/>
        <w:contextualSpacing/>
        <w:rPr>
          <w:rFonts w:asciiTheme="majorHAnsi" w:hAnsiTheme="majorHAnsi" w:cstheme="majorHAnsi"/>
          <w:color w:val="59595B"/>
          <w:lang w:val="nl-NL"/>
        </w:rPr>
      </w:pPr>
      <w:r w:rsidRPr="0031033C">
        <w:rPr>
          <w:rFonts w:asciiTheme="majorHAnsi" w:hAnsiTheme="majorHAnsi" w:cstheme="majorHAnsi"/>
          <w:color w:val="59595B"/>
          <w:lang w:val="nl-NL"/>
        </w:rPr>
        <w:t>Leon Melens</w:t>
      </w:r>
    </w:p>
    <w:p w14:paraId="73C43B1E" w14:textId="77777777" w:rsidR="00A249AE" w:rsidRPr="0031033C" w:rsidRDefault="00A249AE" w:rsidP="00A249AE">
      <w:pPr>
        <w:autoSpaceDE w:val="0"/>
        <w:autoSpaceDN w:val="0"/>
        <w:contextualSpacing/>
        <w:rPr>
          <w:rFonts w:asciiTheme="majorHAnsi" w:hAnsiTheme="majorHAnsi" w:cstheme="majorHAnsi"/>
          <w:color w:val="59595B"/>
          <w:lang w:val="nl-NL"/>
        </w:rPr>
      </w:pPr>
      <w:r w:rsidRPr="0031033C">
        <w:rPr>
          <w:rFonts w:asciiTheme="majorHAnsi" w:hAnsiTheme="majorHAnsi" w:cstheme="majorHAnsi"/>
          <w:color w:val="59595B"/>
          <w:lang w:val="nl-NL"/>
        </w:rPr>
        <w:t>T: +31 6 53 81 64 27</w:t>
      </w:r>
    </w:p>
    <w:p w14:paraId="4A1CF080" w14:textId="77777777" w:rsidR="00A249AE" w:rsidRDefault="00A249AE" w:rsidP="00A249AE">
      <w:pPr>
        <w:autoSpaceDE w:val="0"/>
        <w:autoSpaceDN w:val="0"/>
        <w:contextualSpacing/>
        <w:rPr>
          <w:rFonts w:asciiTheme="majorHAnsi" w:hAnsiTheme="majorHAnsi" w:cstheme="majorHAnsi"/>
          <w:color w:val="59595B"/>
          <w:lang w:val="nl-NL"/>
        </w:rPr>
      </w:pPr>
      <w:r w:rsidRPr="0031033C">
        <w:rPr>
          <w:rFonts w:asciiTheme="majorHAnsi" w:hAnsiTheme="majorHAnsi" w:cstheme="majorHAnsi"/>
          <w:color w:val="59595B"/>
          <w:lang w:val="nl-NL"/>
        </w:rPr>
        <w:t xml:space="preserve">E: </w:t>
      </w:r>
      <w:hyperlink r:id="rId10" w:history="1">
        <w:r w:rsidRPr="00282044">
          <w:rPr>
            <w:rStyle w:val="Hyperlink"/>
            <w:rFonts w:asciiTheme="majorHAnsi" w:hAnsiTheme="majorHAnsi" w:cstheme="majorHAnsi"/>
            <w:lang w:val="nl-NL"/>
          </w:rPr>
          <w:t>pharming@lifespring.nl</w:t>
        </w:r>
      </w:hyperlink>
    </w:p>
    <w:bookmarkEnd w:id="1"/>
    <w:p w14:paraId="1E3DE4DE" w14:textId="61513C0A" w:rsidR="00D07011" w:rsidRPr="003B28C6" w:rsidRDefault="00D07011" w:rsidP="00A249AE">
      <w:pPr>
        <w:spacing w:after="0" w:line="240" w:lineRule="auto"/>
        <w:contextualSpacing/>
        <w:rPr>
          <w:rFonts w:ascii="Calibri Light" w:eastAsia="Calibri" w:hAnsi="Calibri Light" w:cs="Calibri Light"/>
          <w:color w:val="59595B"/>
          <w:lang w:val="nl-NL"/>
        </w:rPr>
      </w:pPr>
    </w:p>
    <w:sectPr w:rsidR="00D07011" w:rsidRPr="003B28C6" w:rsidSect="00D652E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9059" w14:textId="77777777" w:rsidR="0016696A" w:rsidRDefault="0016696A" w:rsidP="00983D51">
      <w:pPr>
        <w:spacing w:after="0" w:line="240" w:lineRule="auto"/>
      </w:pPr>
      <w:r>
        <w:separator/>
      </w:r>
    </w:p>
  </w:endnote>
  <w:endnote w:type="continuationSeparator" w:id="0">
    <w:p w14:paraId="7FCD09E5" w14:textId="77777777" w:rsidR="0016696A" w:rsidRDefault="0016696A" w:rsidP="0098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7B49" w14:textId="77777777" w:rsidR="0016696A" w:rsidRDefault="0016696A" w:rsidP="00983D51">
      <w:pPr>
        <w:spacing w:after="0" w:line="240" w:lineRule="auto"/>
      </w:pPr>
      <w:r>
        <w:separator/>
      </w:r>
    </w:p>
  </w:footnote>
  <w:footnote w:type="continuationSeparator" w:id="0">
    <w:p w14:paraId="2255437A" w14:textId="77777777" w:rsidR="0016696A" w:rsidRDefault="0016696A" w:rsidP="00983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EF72" w14:textId="5C9051D2" w:rsidR="00983D51" w:rsidRDefault="004F68FB">
    <w:pPr>
      <w:pStyle w:val="Header"/>
    </w:pPr>
    <w:r>
      <w:rPr>
        <w:noProof/>
      </w:rPr>
      <w:drawing>
        <wp:anchor distT="0" distB="0" distL="114300" distR="114300" simplePos="0" relativeHeight="251659264" behindDoc="1" locked="0" layoutInCell="1" allowOverlap="1" wp14:anchorId="279FC413" wp14:editId="5F2BCBA3">
          <wp:simplePos x="0" y="0"/>
          <wp:positionH relativeFrom="margin">
            <wp:align>right</wp:align>
          </wp:positionH>
          <wp:positionV relativeFrom="paragraph">
            <wp:posOffset>8184</wp:posOffset>
          </wp:positionV>
          <wp:extent cx="1905000" cy="457200"/>
          <wp:effectExtent l="0" t="0" r="0" b="0"/>
          <wp:wrapTight wrapText="bothSides">
            <wp:wrapPolygon edited="0">
              <wp:start x="0" y="0"/>
              <wp:lineTo x="0" y="20700"/>
              <wp:lineTo x="21384" y="20700"/>
              <wp:lineTo x="21384" y="0"/>
              <wp:lineTo x="0" y="0"/>
            </wp:wrapPolygon>
          </wp:wrapTight>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51"/>
    <w:rsid w:val="00004778"/>
    <w:rsid w:val="00031097"/>
    <w:rsid w:val="00062AD3"/>
    <w:rsid w:val="00095B98"/>
    <w:rsid w:val="000A799F"/>
    <w:rsid w:val="000B5A6D"/>
    <w:rsid w:val="000C1C6C"/>
    <w:rsid w:val="000C63F9"/>
    <w:rsid w:val="000D1F55"/>
    <w:rsid w:val="000D3406"/>
    <w:rsid w:val="000D41F9"/>
    <w:rsid w:val="000E6223"/>
    <w:rsid w:val="00123B57"/>
    <w:rsid w:val="0013103C"/>
    <w:rsid w:val="001373F7"/>
    <w:rsid w:val="0016696A"/>
    <w:rsid w:val="001830C0"/>
    <w:rsid w:val="0018337D"/>
    <w:rsid w:val="00186A9F"/>
    <w:rsid w:val="0019307F"/>
    <w:rsid w:val="001B25D2"/>
    <w:rsid w:val="001C1FB5"/>
    <w:rsid w:val="001C6024"/>
    <w:rsid w:val="001E2BD2"/>
    <w:rsid w:val="001E39C2"/>
    <w:rsid w:val="001F1E06"/>
    <w:rsid w:val="00206E3F"/>
    <w:rsid w:val="0024700A"/>
    <w:rsid w:val="00247E82"/>
    <w:rsid w:val="0025378E"/>
    <w:rsid w:val="002568ED"/>
    <w:rsid w:val="00262A55"/>
    <w:rsid w:val="0028309C"/>
    <w:rsid w:val="00283EE6"/>
    <w:rsid w:val="00284549"/>
    <w:rsid w:val="00293D9D"/>
    <w:rsid w:val="002A3B7F"/>
    <w:rsid w:val="002B7082"/>
    <w:rsid w:val="002C459A"/>
    <w:rsid w:val="002E656A"/>
    <w:rsid w:val="002E6A8A"/>
    <w:rsid w:val="002F5B6A"/>
    <w:rsid w:val="00300AB4"/>
    <w:rsid w:val="00325DF0"/>
    <w:rsid w:val="003331F5"/>
    <w:rsid w:val="00340F71"/>
    <w:rsid w:val="00364070"/>
    <w:rsid w:val="003854D3"/>
    <w:rsid w:val="003A517D"/>
    <w:rsid w:val="003B28C6"/>
    <w:rsid w:val="003B3245"/>
    <w:rsid w:val="003B5FE3"/>
    <w:rsid w:val="003C3D95"/>
    <w:rsid w:val="003D711A"/>
    <w:rsid w:val="003E6E18"/>
    <w:rsid w:val="003F0F5F"/>
    <w:rsid w:val="003F31D9"/>
    <w:rsid w:val="00404B18"/>
    <w:rsid w:val="00406A4D"/>
    <w:rsid w:val="004131EC"/>
    <w:rsid w:val="00453D48"/>
    <w:rsid w:val="0046259E"/>
    <w:rsid w:val="00472014"/>
    <w:rsid w:val="0048118F"/>
    <w:rsid w:val="004813AD"/>
    <w:rsid w:val="00484948"/>
    <w:rsid w:val="00493647"/>
    <w:rsid w:val="004A51B5"/>
    <w:rsid w:val="004C26A6"/>
    <w:rsid w:val="004E35CB"/>
    <w:rsid w:val="004F5240"/>
    <w:rsid w:val="004F68FB"/>
    <w:rsid w:val="004F75D3"/>
    <w:rsid w:val="0050148B"/>
    <w:rsid w:val="00505D3B"/>
    <w:rsid w:val="00511BAA"/>
    <w:rsid w:val="00533A04"/>
    <w:rsid w:val="005347C8"/>
    <w:rsid w:val="00540037"/>
    <w:rsid w:val="00541457"/>
    <w:rsid w:val="0056675A"/>
    <w:rsid w:val="00571868"/>
    <w:rsid w:val="00576EFC"/>
    <w:rsid w:val="00580722"/>
    <w:rsid w:val="0058108B"/>
    <w:rsid w:val="00594690"/>
    <w:rsid w:val="005A302C"/>
    <w:rsid w:val="005A353A"/>
    <w:rsid w:val="005A748D"/>
    <w:rsid w:val="005E2476"/>
    <w:rsid w:val="005F03A1"/>
    <w:rsid w:val="006015A7"/>
    <w:rsid w:val="00610FE8"/>
    <w:rsid w:val="00623733"/>
    <w:rsid w:val="00636235"/>
    <w:rsid w:val="00640A29"/>
    <w:rsid w:val="0064339A"/>
    <w:rsid w:val="00645BE0"/>
    <w:rsid w:val="00680389"/>
    <w:rsid w:val="0068291D"/>
    <w:rsid w:val="00686A1A"/>
    <w:rsid w:val="00687F05"/>
    <w:rsid w:val="00693668"/>
    <w:rsid w:val="006976DF"/>
    <w:rsid w:val="006D176B"/>
    <w:rsid w:val="006D46CC"/>
    <w:rsid w:val="006D5C9F"/>
    <w:rsid w:val="006E5BB6"/>
    <w:rsid w:val="00745443"/>
    <w:rsid w:val="00764415"/>
    <w:rsid w:val="00773F63"/>
    <w:rsid w:val="00775513"/>
    <w:rsid w:val="00780473"/>
    <w:rsid w:val="007809EC"/>
    <w:rsid w:val="00791FCD"/>
    <w:rsid w:val="007A1FB9"/>
    <w:rsid w:val="007C5AFF"/>
    <w:rsid w:val="007C7A0C"/>
    <w:rsid w:val="007D34CF"/>
    <w:rsid w:val="007D6471"/>
    <w:rsid w:val="007E3385"/>
    <w:rsid w:val="007F2E12"/>
    <w:rsid w:val="007F681F"/>
    <w:rsid w:val="007F754C"/>
    <w:rsid w:val="00820006"/>
    <w:rsid w:val="008324EF"/>
    <w:rsid w:val="008363E8"/>
    <w:rsid w:val="008A47E4"/>
    <w:rsid w:val="008A6718"/>
    <w:rsid w:val="008E2E2C"/>
    <w:rsid w:val="008E49B6"/>
    <w:rsid w:val="008E6020"/>
    <w:rsid w:val="008F0956"/>
    <w:rsid w:val="009044E2"/>
    <w:rsid w:val="00925A37"/>
    <w:rsid w:val="009403BF"/>
    <w:rsid w:val="00983D51"/>
    <w:rsid w:val="00986EF5"/>
    <w:rsid w:val="00991DDF"/>
    <w:rsid w:val="009A644F"/>
    <w:rsid w:val="009B37BF"/>
    <w:rsid w:val="009B55E8"/>
    <w:rsid w:val="009C17DE"/>
    <w:rsid w:val="009D46B7"/>
    <w:rsid w:val="00A03335"/>
    <w:rsid w:val="00A2430C"/>
    <w:rsid w:val="00A249AE"/>
    <w:rsid w:val="00A30A0F"/>
    <w:rsid w:val="00A33B39"/>
    <w:rsid w:val="00A5284D"/>
    <w:rsid w:val="00A60406"/>
    <w:rsid w:val="00A80DAC"/>
    <w:rsid w:val="00A979F0"/>
    <w:rsid w:val="00AB4622"/>
    <w:rsid w:val="00AD466F"/>
    <w:rsid w:val="00B052CA"/>
    <w:rsid w:val="00B05650"/>
    <w:rsid w:val="00B136EF"/>
    <w:rsid w:val="00B163AA"/>
    <w:rsid w:val="00B1735F"/>
    <w:rsid w:val="00B656D5"/>
    <w:rsid w:val="00B86F05"/>
    <w:rsid w:val="00BB28DA"/>
    <w:rsid w:val="00BD40D5"/>
    <w:rsid w:val="00BD60B4"/>
    <w:rsid w:val="00BE5D3A"/>
    <w:rsid w:val="00BF1658"/>
    <w:rsid w:val="00C03374"/>
    <w:rsid w:val="00C03E33"/>
    <w:rsid w:val="00C324DD"/>
    <w:rsid w:val="00C570F2"/>
    <w:rsid w:val="00C60074"/>
    <w:rsid w:val="00C6222B"/>
    <w:rsid w:val="00C90642"/>
    <w:rsid w:val="00CA4547"/>
    <w:rsid w:val="00CB5CF7"/>
    <w:rsid w:val="00CE1BA4"/>
    <w:rsid w:val="00CF5F3E"/>
    <w:rsid w:val="00CF78F9"/>
    <w:rsid w:val="00D07011"/>
    <w:rsid w:val="00D1407F"/>
    <w:rsid w:val="00D20CDB"/>
    <w:rsid w:val="00D23227"/>
    <w:rsid w:val="00D24AE4"/>
    <w:rsid w:val="00D2558F"/>
    <w:rsid w:val="00D35FAD"/>
    <w:rsid w:val="00D652E7"/>
    <w:rsid w:val="00D80CBE"/>
    <w:rsid w:val="00D95471"/>
    <w:rsid w:val="00DA119B"/>
    <w:rsid w:val="00DA48E8"/>
    <w:rsid w:val="00DD7F13"/>
    <w:rsid w:val="00E2449A"/>
    <w:rsid w:val="00E41276"/>
    <w:rsid w:val="00E43720"/>
    <w:rsid w:val="00E831BE"/>
    <w:rsid w:val="00E94DF4"/>
    <w:rsid w:val="00E95A01"/>
    <w:rsid w:val="00EA1206"/>
    <w:rsid w:val="00EB6F41"/>
    <w:rsid w:val="00EC75CC"/>
    <w:rsid w:val="00ED368B"/>
    <w:rsid w:val="00EE4704"/>
    <w:rsid w:val="00F17ECC"/>
    <w:rsid w:val="00F2157A"/>
    <w:rsid w:val="00F2558B"/>
    <w:rsid w:val="00F37927"/>
    <w:rsid w:val="00F51219"/>
    <w:rsid w:val="00F547F7"/>
    <w:rsid w:val="00F5499A"/>
    <w:rsid w:val="00F72E4C"/>
    <w:rsid w:val="00F73F01"/>
    <w:rsid w:val="00F74601"/>
    <w:rsid w:val="00FC7509"/>
    <w:rsid w:val="00FD1817"/>
    <w:rsid w:val="00FE4759"/>
    <w:rsid w:val="00FE6D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C5C4"/>
  <w15:chartTrackingRefBased/>
  <w15:docId w15:val="{EFCF3C63-EB06-4ADD-81BF-3BDFE46B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D51"/>
  </w:style>
  <w:style w:type="paragraph" w:styleId="Footer">
    <w:name w:val="footer"/>
    <w:basedOn w:val="Normal"/>
    <w:link w:val="FooterChar"/>
    <w:uiPriority w:val="99"/>
    <w:unhideWhenUsed/>
    <w:rsid w:val="00983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D51"/>
  </w:style>
  <w:style w:type="paragraph" w:styleId="BalloonText">
    <w:name w:val="Balloon Text"/>
    <w:basedOn w:val="Normal"/>
    <w:link w:val="BalloonTextChar"/>
    <w:uiPriority w:val="99"/>
    <w:semiHidden/>
    <w:unhideWhenUsed/>
    <w:rsid w:val="006D5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C9F"/>
    <w:rPr>
      <w:rFonts w:ascii="Segoe UI" w:hAnsi="Segoe UI" w:cs="Segoe UI"/>
      <w:sz w:val="18"/>
      <w:szCs w:val="18"/>
    </w:rPr>
  </w:style>
  <w:style w:type="character" w:styleId="CommentReference">
    <w:name w:val="annotation reference"/>
    <w:basedOn w:val="DefaultParagraphFont"/>
    <w:uiPriority w:val="99"/>
    <w:semiHidden/>
    <w:unhideWhenUsed/>
    <w:rsid w:val="00CB5CF7"/>
    <w:rPr>
      <w:sz w:val="16"/>
      <w:szCs w:val="16"/>
    </w:rPr>
  </w:style>
  <w:style w:type="paragraph" w:styleId="CommentText">
    <w:name w:val="annotation text"/>
    <w:basedOn w:val="Normal"/>
    <w:link w:val="CommentTextChar"/>
    <w:uiPriority w:val="99"/>
    <w:semiHidden/>
    <w:unhideWhenUsed/>
    <w:rsid w:val="00CB5CF7"/>
    <w:pPr>
      <w:spacing w:line="240" w:lineRule="auto"/>
    </w:pPr>
    <w:rPr>
      <w:sz w:val="20"/>
      <w:szCs w:val="20"/>
    </w:rPr>
  </w:style>
  <w:style w:type="character" w:customStyle="1" w:styleId="CommentTextChar">
    <w:name w:val="Comment Text Char"/>
    <w:basedOn w:val="DefaultParagraphFont"/>
    <w:link w:val="CommentText"/>
    <w:uiPriority w:val="99"/>
    <w:semiHidden/>
    <w:rsid w:val="00CB5CF7"/>
    <w:rPr>
      <w:sz w:val="20"/>
      <w:szCs w:val="20"/>
    </w:rPr>
  </w:style>
  <w:style w:type="paragraph" w:styleId="CommentSubject">
    <w:name w:val="annotation subject"/>
    <w:basedOn w:val="CommentText"/>
    <w:next w:val="CommentText"/>
    <w:link w:val="CommentSubjectChar"/>
    <w:uiPriority w:val="99"/>
    <w:semiHidden/>
    <w:unhideWhenUsed/>
    <w:rsid w:val="00CB5CF7"/>
    <w:rPr>
      <w:b/>
      <w:bCs/>
    </w:rPr>
  </w:style>
  <w:style w:type="character" w:customStyle="1" w:styleId="CommentSubjectChar">
    <w:name w:val="Comment Subject Char"/>
    <w:basedOn w:val="CommentTextChar"/>
    <w:link w:val="CommentSubject"/>
    <w:uiPriority w:val="99"/>
    <w:semiHidden/>
    <w:rsid w:val="00CB5CF7"/>
    <w:rPr>
      <w:b/>
      <w:bCs/>
      <w:sz w:val="20"/>
      <w:szCs w:val="20"/>
    </w:rPr>
  </w:style>
  <w:style w:type="character" w:styleId="Hyperlink">
    <w:name w:val="Hyperlink"/>
    <w:basedOn w:val="DefaultParagraphFont"/>
    <w:uiPriority w:val="99"/>
    <w:unhideWhenUsed/>
    <w:rsid w:val="00CA4547"/>
    <w:rPr>
      <w:color w:val="0563C1" w:themeColor="hyperlink"/>
      <w:u w:val="single"/>
    </w:rPr>
  </w:style>
  <w:style w:type="character" w:customStyle="1" w:styleId="UnresolvedMention1">
    <w:name w:val="Unresolved Mention1"/>
    <w:basedOn w:val="DefaultParagraphFont"/>
    <w:uiPriority w:val="99"/>
    <w:semiHidden/>
    <w:unhideWhenUsed/>
    <w:rsid w:val="00CA4547"/>
    <w:rPr>
      <w:color w:val="605E5C"/>
      <w:shd w:val="clear" w:color="auto" w:fill="E1DFDD"/>
    </w:rPr>
  </w:style>
  <w:style w:type="paragraph" w:styleId="Revision">
    <w:name w:val="Revision"/>
    <w:hidden/>
    <w:uiPriority w:val="99"/>
    <w:semiHidden/>
    <w:rsid w:val="00AB4622"/>
    <w:pPr>
      <w:spacing w:after="0" w:line="240" w:lineRule="auto"/>
    </w:pPr>
  </w:style>
  <w:style w:type="character" w:styleId="PlaceholderText">
    <w:name w:val="Placeholder Text"/>
    <w:basedOn w:val="DefaultParagraphFont"/>
    <w:uiPriority w:val="99"/>
    <w:semiHidden/>
    <w:rsid w:val="00E831BE"/>
    <w:rPr>
      <w:color w:val="808080"/>
    </w:rPr>
  </w:style>
  <w:style w:type="paragraph" w:customStyle="1" w:styleId="DocID">
    <w:name w:val="DocID"/>
    <w:basedOn w:val="Normal"/>
    <w:link w:val="DocIDChar"/>
    <w:rsid w:val="00E831BE"/>
    <w:pPr>
      <w:tabs>
        <w:tab w:val="left" w:pos="9360"/>
      </w:tabs>
      <w:spacing w:after="0" w:line="240" w:lineRule="auto"/>
    </w:pPr>
    <w:rPr>
      <w:rFonts w:ascii="Times New Roman" w:eastAsia="Times New Roman" w:hAnsi="Times New Roman" w:cs="Times New Roman"/>
      <w:bCs/>
      <w:snapToGrid w:val="0"/>
      <w:sz w:val="16"/>
      <w:szCs w:val="36"/>
    </w:rPr>
  </w:style>
  <w:style w:type="character" w:customStyle="1" w:styleId="DocIDChar">
    <w:name w:val="DocID Char"/>
    <w:basedOn w:val="DefaultParagraphFont"/>
    <w:link w:val="DocID"/>
    <w:rsid w:val="00E831BE"/>
    <w:rPr>
      <w:rFonts w:ascii="Times New Roman" w:eastAsia="Times New Roman" w:hAnsi="Times New Roman" w:cs="Times New Roman"/>
      <w:bCs/>
      <w:snapToGrid w:val="0"/>
      <w:sz w:val="16"/>
      <w:szCs w:val="36"/>
    </w:rPr>
  </w:style>
  <w:style w:type="character" w:styleId="Emphasis">
    <w:name w:val="Emphasis"/>
    <w:basedOn w:val="DefaultParagraphFont"/>
    <w:uiPriority w:val="20"/>
    <w:qFormat/>
    <w:rsid w:val="000C63F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15827">
      <w:bodyDiv w:val="1"/>
      <w:marLeft w:val="0"/>
      <w:marRight w:val="0"/>
      <w:marTop w:val="0"/>
      <w:marBottom w:val="0"/>
      <w:divBdr>
        <w:top w:val="none" w:sz="0" w:space="0" w:color="auto"/>
        <w:left w:val="none" w:sz="0" w:space="0" w:color="auto"/>
        <w:bottom w:val="none" w:sz="0" w:space="0" w:color="auto"/>
        <w:right w:val="none" w:sz="0" w:space="0" w:color="auto"/>
      </w:divBdr>
    </w:div>
    <w:div w:id="494733161">
      <w:bodyDiv w:val="1"/>
      <w:marLeft w:val="0"/>
      <w:marRight w:val="0"/>
      <w:marTop w:val="0"/>
      <w:marBottom w:val="0"/>
      <w:divBdr>
        <w:top w:val="none" w:sz="0" w:space="0" w:color="auto"/>
        <w:left w:val="none" w:sz="0" w:space="0" w:color="auto"/>
        <w:bottom w:val="none" w:sz="0" w:space="0" w:color="auto"/>
        <w:right w:val="none" w:sz="0" w:space="0" w:color="auto"/>
      </w:divBdr>
    </w:div>
    <w:div w:id="526017750">
      <w:bodyDiv w:val="1"/>
      <w:marLeft w:val="0"/>
      <w:marRight w:val="0"/>
      <w:marTop w:val="0"/>
      <w:marBottom w:val="0"/>
      <w:divBdr>
        <w:top w:val="none" w:sz="0" w:space="0" w:color="auto"/>
        <w:left w:val="none" w:sz="0" w:space="0" w:color="auto"/>
        <w:bottom w:val="none" w:sz="0" w:space="0" w:color="auto"/>
        <w:right w:val="none" w:sz="0" w:space="0" w:color="auto"/>
      </w:divBdr>
    </w:div>
    <w:div w:id="54919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harming@lifespring.nl"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t e m p l a t e   x m l n s : x s d = " h t t p : / / w w w . w 3 . o r g / 2 0 0 1 / X M L S c h e m a "   x m l n s : x s i = " h t t p : / / w w w . w 3 . o r g / 2 0 0 1 / X M L S c h e m a - i n s t a n c e "   i d = " 9 5 6 8 3 e e 9 - 2 e b 8 - 4 5 6 b - a 1 2 e - 7 c c c d 6 8 2 6 c 6 d "   d o c u m e n t I d = " b f b d 8 e 5 4 - e 5 4 3 - 4 c a 1 - a 5 6 9 - 4 b 7 f 5 e a 0 b 1 d 8 "   t e m p l a t e F u l l N a m e = " C : \ U s e r s \ o e l a \ A p p D a t a \ R o a m i n g \ M i c r o s o f t \ T e m p l a t e s \ N o r m a l . d o t m "   v e r s i o n = " 0 "   s c h e m a V e r s i o n = " 1 "   l a n g u a g e I s o = " n l - N L "   o f f i c e I d = " a 9 2 f 0 2 e 1 - c 0 8 3 - 4 d c 1 - a 4 2 f - 5 d f e 2 b 6 c a 7 4 9 "   i m p o r t D a t a = " f a l s e "   w i z a r d H e i g h t = " 0 "   w i z a r d W i d t h = " 0 "   w i z a r d P a n e l W i d t h = " 0 "   h i d e W i z a r d I f V a l i d = " f a l s e "   h i d e A u t h o r = " f a l s e "   w i z a r d T a b P o s i t i o n = " n o n e "   x m l n s = " h t t p : / / i p h e l i o n . c o m / w o r d / o u t l i n e / " >  
     < a u t h o r >  
         < l o c a l i z e d P r o f i l e s / >  
         < f r o m S e a r c h C o n t a c t > t r u e < / f r o m S e a r c h C o n t a c t >  
         < i d > 2 b 5 9 a d e 6 - 2 7 d 7 - 4 4 e e - a 2 b 8 - 5 f 8 b c c f b 5 d 2 a < / i d >  
         < n a m e > A n n e f l e u r   v a n   O e l < / n a m e >  
         < i n i t i a l s > A . H . D . < / i n i t i a l s >  
         < p r i m a r y O f f i c e > A m s t e r d a m < / p r i m a r y O f f i c e >  
         < p r i m a r y O f f i c e I d > a 9 2 f 0 2 e 1 - c 0 8 3 - 4 d c 1 - a 4 2 f - 5 d f e 2 b 6 c a 7 4 9 < / p r i m a r y O f f i c e I d >  
         < p r i m a r y L a n g u a g e I s o > n l - N L < / p r i m a r y L a n g u a g e I s o >  
         < p h o n e N u m b e r F o r m a t / >  
         < f a x N u m b e r F o r m a t / >  
         < j o b D e s c r i p t i o n > A d v o c a a t < / j o b D e s c r i p t i o n >  
         < d e p a r t m e n t / >  
         < e m a i l > a n n e f l e u r . v a n o e l @ n a u t a d u t i l h . c o m < / e m a i l >  
         < r a w D i r e c t L i n e > + 3 1   2 0   7 1   7 1   6 4 0 < / r a w D i r e c t L i n e >  
         < r a w D i r e c t F a x / >  
         < m o b i l e > + 3 1   6   2 0   2 1   0 5   2 9 < / m o b i l e >  
         < l o g i n > o e l a < / l o g i n >  
         < e m p l y e e I d / >  
     < / a u t h o r >  
     < c o n t e n t C o n t r o l s >  
         < c o n t e n t C o n t r o l   i d = " f a 4 b 0 e c 3 - e 1 7 1 - 4 0 b 4 - a 4 a d - 6 a c 9 8 4 4 a 6 f f 9 "   n a m e = " D o c I d "   a s s e m b l y = " I p h e l i o n . O u t l i n e . W o r d . d l l "   t y p e = " I p h e l i o n . O u t l i n e . W o r d . R e n d e r e r s . T e x t R e n d e r e r "   o r d e r = " 3 "   a c t i v e = " t r u e "   e n t i t y I d = " c e d 0 5 2 2 8 - 6 e f a - 4 8 8 6 - 9 2 4 e - 2 b 1 e 5 9 6 a 8 5 e 4 " 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c e d 0 5 2 2 8 - 6 e f a - 4 8 8 6 - 9 2 4 e - 2 b 1 e 5 9 6 a 8 5 e 4 " 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c e d 0 5 2 2 8 - 6 e f a - 4 8 8 6 - 9 2 4 e - 2 b 1 e 5 9 6 a 8 5 e 4 "   l i n k e d E n t i t y I d = " 0 0 0 0 0 0 0 0 - 0 0 0 0 - 0 0 0 0 - 0 0 0 0 - 0 0 0 0 0 0 0 0 0 0 0 0 "   l i n k e d F i e l d I d = " 0 0 0 0 0 0 0 0 - 0 0 0 0 - 0 0 0 0 - 0 0 0 0 - 0 0 0 0 0 0 0 0 0 0 0 0 "   l i n k e d F i e l d I n d e x = " 0 "   i n d e x = " 0 "   f i e l d T y p e = " q u e s t i o n "   f o r m a t E v a l u a t o r T y p e = " f o r m a t S t r i n g "   c o i D o c u m e n t F i e l d = " C l i e n t "   h i d d e n = " f a l s e " > E 0 0 0 0 0 1 3 0 2 < / f i e l d >  
         < f i e l d   i d = " d 1 a 0 c 0 3 d - 0 2 5 8 - 4 7 a c - b b 6 d - 4 5 8 a 7 8 e 5 6 4 7 4 "   n a m e = " C l i e n t N a m e "   t y p e = " "   o r d e r = " 9 9 9 "   e n t i t y I d = " c e d 0 5 2 2 8 - 6 e f a - 4 8 8 6 - 9 2 4 e - 2 b 1 e 5 9 6 a 8 5 e 4 "   l i n k e d E n t i t y I d = " 0 0 0 0 0 0 0 0 - 0 0 0 0 - 0 0 0 0 - 0 0 0 0 - 0 0 0 0 0 0 0 0 0 0 0 0 "   l i n k e d F i e l d I d = " 0 0 0 0 0 0 0 0 - 0 0 0 0 - 0 0 0 0 - 0 0 0 0 - 0 0 0 0 0 0 0 0 0 0 0 0 "   l i n k e d F i e l d I n d e x = " 0 "   i n d e x = " 0 "   f i e l d T y p e = " q u e s t i o n "   f o r m a t E v a l u a t o r T y p e = " f o r m a t S t r i n g "   c o i D o c u m e n t F i e l d = " C l i e n t N a m e "   h i d d e n = " f a l s e " > P h a r m i n g   G r o u p   N . V . < / f i e l d >  
         < f i e l d   i d = " 3 6 2 d d c e b - 8 f c 2 - 4 e a d - b 5 3 5 - e d 9 e 8 3 5 9 8 3 8 4 "   n a m e = " M a t t e r "   t y p e = " "   o r d e r = " 9 9 9 "   e n t i t y I d = " c e d 0 5 2 2 8 - 6 e f a - 4 8 8 6 - 9 2 4 e - 2 b 1 e 5 9 6 a 8 5 e 4 "   l i n k e d E n t i t y I d = " 0 0 0 0 0 0 0 0 - 0 0 0 0 - 0 0 0 0 - 0 0 0 0 - 0 0 0 0 0 0 0 0 0 0 0 0 "   l i n k e d F i e l d I d = " 0 0 0 0 0 0 0 0 - 0 0 0 0 - 0 0 0 0 - 0 0 0 0 - 0 0 0 0 0 0 0 0 0 0 0 0 "   l i n k e d F i e l d I n d e x = " 0 "   i n d e x = " 0 "   f i e l d T y p e = " q u e s t i o n "   f o r m a t E v a l u a t o r T y p e = " f o r m a t S t r i n g "   c o i D o c u m e n t F i e l d = " M a t t e r "   h i d d e n = " f a l s e " > 5 0 1 1 4 1 4 7 < / f i e l d >  
         < f i e l d   i d = " a 3 e e f 5 1 4 - 2 4 7 f - 4 2 8 1 - b 6 a 2 - 3 b 4 d 3 4 b c 6 8 c f "   n a m e = " M a t t e r N a m e "   t y p e = " "   o r d e r = " 9 9 9 "   e n t i t y I d = " c e d 0 5 2 2 8 - 6 e f a - 4 8 8 6 - 9 2 4 e - 2 b 1 e 5 9 6 a 8 5 e 4 "   l i n k e d E n t i t y I d = " 0 0 0 0 0 0 0 0 - 0 0 0 0 - 0 0 0 0 - 0 0 0 0 - 0 0 0 0 0 0 0 0 0 0 0 0 "   l i n k e d F i e l d I d = " 0 0 0 0 0 0 0 0 - 0 0 0 0 - 0 0 0 0 - 0 0 0 0 - 0 0 0 0 0 0 0 0 0 0 0 0 "   l i n k e d F i e l d I n d e x = " 0 "   i n d e x = " 0 "   f i e l d T y p e = " q u e s t i o n "   f o r m a t E v a l u a t o r T y p e = " f o r m a t S t r i n g "   c o i D o c u m e n t F i e l d = " M a t t e r N a m e "   h i d d e n = " f a l s e " > P R O J E C T   H E R M A N < / f i e l d >  
         < f i e l d   i d = " 7 5 3 2 7 c a 1 - c 6 c b - 4 7 8 0 - 8 a 2 2 - 2 1 8 1 7 3 d 5 2 c 3 7 "   n a m e = " T y p i s t "   t y p e = " "   o r d e r = " 9 9 9 "   e n t i t y I d = " c e d 0 5 2 2 8 - 6 e f a - 4 8 8 6 - 9 2 4 e - 2 b 1 e 5 9 6 a 8 5 e 4 "   l i n k e d E n t i t y I d = " 0 0 0 0 0 0 0 0 - 0 0 0 0 - 0 0 0 0 - 0 0 0 0 - 0 0 0 0 0 0 0 0 0 0 0 0 "   l i n k e d F i e l d I d = " 0 0 0 0 0 0 0 0 - 0 0 0 0 - 0 0 0 0 - 0 0 0 0 - 0 0 0 0 0 0 0 0 0 0 0 0 "   l i n k e d F i e l d I n d e x = " 0 "   i n d e x = " 0 "   f i e l d T y p e = " q u e s t i o n "   f o r m a t E v a l u a t o r T y p e = " f o r m a t S t r i n g "   h i d d e n = " f a l s e " > O E L A < / f i e l d >  
         < f i e l d   i d = " 9 a 9 2 6 9 a e - 1 d 5 b - 4 3 6 5 - 9 d a 1 - 6 3 7 c 5 f 3 3 0 a 8 f "   n a m e = " A u t h o r "   t y p e = " "   o r d e r = " 9 9 9 "   e n t i t y I d = " c e d 0 5 2 2 8 - 6 e f a - 4 8 8 6 - 9 2 4 e - 2 b 1 e 5 9 6 a 8 5 e 4 "   l i n k e d E n t i t y I d = " 0 0 0 0 0 0 0 0 - 0 0 0 0 - 0 0 0 0 - 0 0 0 0 - 0 0 0 0 0 0 0 0 0 0 0 0 "   l i n k e d F i e l d I d = " 0 0 0 0 0 0 0 0 - 0 0 0 0 - 0 0 0 0 - 0 0 0 0 - 0 0 0 0 0 0 0 0 0 0 0 0 "   l i n k e d F i e l d I n d e x = " 0 "   i n d e x = " 0 "   f i e l d T y p e = " q u e s t i o n "   f o r m a t E v a l u a t o r T y p e = " f o r m a t S t r i n g "   h i d d e n = " f a l s e " > O E L A < / f i e l d >  
         < f i e l d   i d = " a 0 0 2 e 7 8 a - 8 e 1 8 - 4 3 7 5 - b e f 7 - 9 f 6 8 7 e 9 3 1 f 6 5 "   n a m e = " T i t l e "   t y p e = " "   o r d e r = " 9 9 9 "   e n t i t y I d = " c e d 0 5 2 2 8 - 6 e f a - 4 8 8 6 - 9 2 4 e - 2 b 1 e 5 9 6 a 8 5 e 4 "   l i n k e d E n t i t y I d = " 0 0 0 0 0 0 0 0 - 0 0 0 0 - 0 0 0 0 - 0 0 0 0 - 0 0 0 0 0 0 0 0 0 0 0 0 "   l i n k e d F i e l d I d = " 0 0 0 0 0 0 0 0 - 0 0 0 0 - 0 0 0 0 - 0 0 0 0 - 0 0 0 0 0 0 0 0 0 0 0 0 "   l i n k e d F i e l d I n d e x = " 0 "   i n d e x = " 0 "   f i e l d T y p e = " q u e s t i o n "   f o r m a t E v a l u a t o r T y p e = " f o r m a t S t r i n g "   h i d d e n = " f a l s e " > P h a r m i n g   a p p o i n t s   n e w   C F O   0 8 N O V 2 0 2 0   1   -   N D   c o m m e n t s   8   N o v   2 0 2 0 < / f i e l d >  
         < f i e l d   i d = " 6 4 f f 0 0 3 6 - a 6 a f - 4 b 1 1 - a 4 e a - 4 0 2 a 2 f 2 7 3 e 2 1 "   n a m e = " D o c T y p e "   t y p e = " "   o r d e r = " 9 9 9 "   e n t i t y I d = " c e d 0 5 2 2 8 - 6 e f a - 4 8 8 6 - 9 2 4 e - 2 b 1 e 5 9 6 a 8 5 e 4 "   l i n k e d E n t i t y I d = " 0 0 0 0 0 0 0 0 - 0 0 0 0 - 0 0 0 0 - 0 0 0 0 - 0 0 0 0 0 0 0 0 0 0 0 0 "   l i n k e d F i e l d I d = " 0 0 0 0 0 0 0 0 - 0 0 0 0 - 0 0 0 0 - 0 0 0 0 - 0 0 0 0 0 0 0 0 0 0 0 0 "   l i n k e d F i e l d I n d e x = " 0 "   i n d e x = " 0 "   f i e l d T y p e = " q u e s t i o n "   f o r m a t E v a l u a t o r T y p e = " f o r m a t S t r i n g "   h i d d e n = " f a l s e " > D O C < / f i e l d >  
         < f i e l d   i d = " 7 a b e a 0 f 8 - 4 6 b 7 - 4 9 6 8 - b b 1 2 - 0 4 a 8 9 9 f 0 d 7 7 8 "   n a m e = " D o c S u b T y p e "   t y p e = " "   o r d e r = " 9 9 9 "   e n t i t y I d = " c e d 0 5 2 2 8 - 6 e f a - 4 8 8 6 - 9 2 4 e - 2 b 1 e 5 9 6 a 8 5 e 4 "   l i n k e d E n t i t y I d = " 0 0 0 0 0 0 0 0 - 0 0 0 0 - 0 0 0 0 - 0 0 0 0 - 0 0 0 0 0 0 0 0 0 0 0 0 "   l i n k e d F i e l d I d = " 0 0 0 0 0 0 0 0 - 0 0 0 0 - 0 0 0 0 - 0 0 0 0 - 0 0 0 0 0 0 0 0 0 0 0 0 "   l i n k e d F i e l d I n d e x = " 0 "   i n d e x = " 0 "   f i e l d T y p e = " q u e s t i o n "   f o r m a t E v a l u a t o r T y p e = " f o r m a t S t r i n g "   h i d d e n = " f a l s e " > D O C < / f i e l d >  
         < f i e l d   i d = " 0 1 a 5 9 1 9 e - 9 f 8 0 - 4 7 f 4 - 9 3 c 4 - a 9 7 8 7 8 0 8 8 c 9 c "   n a m e = " S e r v e r "   t y p e = " "   o r d e r = " 9 9 9 "   e n t i t y I d = " c e d 0 5 2 2 8 - 6 e f a - 4 8 8 6 - 9 2 4 e - 2 b 1 e 5 9 6 a 8 5 e 4 "   l i n k e d E n t i t y I d = " 0 0 0 0 0 0 0 0 - 0 0 0 0 - 0 0 0 0 - 0 0 0 0 - 0 0 0 0 0 0 0 0 0 0 0 0 "   l i n k e d F i e l d I d = " 0 0 0 0 0 0 0 0 - 0 0 0 0 - 0 0 0 0 - 0 0 0 0 - 0 0 0 0 0 0 0 0 0 0 0 0 "   l i n k e d F i e l d I n d e x = " 0 "   i n d e x = " 0 "   f i e l d T y p e = " q u e s t i o n "   f o r m a t E v a l u a t o r T y p e = " f o r m a t S t r i n g "   h i d d e n = " f a l s e " > D M S < / f i e l d >  
         < f i e l d   i d = " 2 f e f 3 f 1 9 - 2 3 2 d - 4 1 4 2 - b 5 2 5 - 1 1 d 8 a 7 6 a 6 e 9 b "   n a m e = " L i b r a r y "   t y p e = " "   o r d e r = " 9 9 9 "   e n t i t y I d = " c e d 0 5 2 2 8 - 6 e f a - 4 8 8 6 - 9 2 4 e - 2 b 1 e 5 9 6 a 8 5 e 4 "   l i n k e d E n t i t y I d = " 0 0 0 0 0 0 0 0 - 0 0 0 0 - 0 0 0 0 - 0 0 0 0 - 0 0 0 0 0 0 0 0 0 0 0 0 "   l i n k e d F i e l d I d = " 0 0 0 0 0 0 0 0 - 0 0 0 0 - 0 0 0 0 - 0 0 0 0 - 0 0 0 0 0 0 0 0 0 0 0 0 "   l i n k e d F i e l d I n d e x = " 0 "   i n d e x = " 0 "   f i e l d T y p e = " q u e s t i o n "   f o r m a t E v a l u a t o r T y p e = " f o r m a t S t r i n g "   h i d d e n = " f a l s e " > M a t t e r s < / f i e l d >  
         < f i e l d   i d = " 3 8 8 a 1 e 1 3 - 9 9 7 8 - 4 5 4 7 - 8 c 3 9 - 2 9 b 8 9 a 1 1 d 7 2 a "   n a m e = " W o r k s p a c e I d "   t y p e = " "   o r d e r = " 9 9 9 "   e n t i t y I d = " c e d 0 5 2 2 8 - 6 e f a - 4 8 8 6 - 9 2 4 e - 2 b 1 e 5 9 6 a 8 5 e 4 "   l i n k e d E n t i t y I d = " 0 0 0 0 0 0 0 0 - 0 0 0 0 - 0 0 0 0 - 0 0 0 0 - 0 0 0 0 0 0 0 0 0 0 0 0 "   l i n k e d F i e l d I d = " 0 0 0 0 0 0 0 0 - 0 0 0 0 - 0 0 0 0 - 0 0 0 0 - 0 0 0 0 0 0 0 0 0 0 0 0 "   l i n k e d F i e l d I n d e x = " 0 "   i n d e x = " 0 "   f i e l d T y p e = " q u e s t i o n "   f o r m a t E v a l u a t o r T y p e = " f o r m a t S t r i n g "   h i d d e n = " f a l s e " > 2 5 8 0 2 8 2 < / f i e l d >  
         < f i e l d   i d = " d 8 d 8 a 1 b 7 - 2 9 f 2 - 4 1 8 4 - b 4 b b - 9 4 e 8 6 8 1 1 b 1 d c "   n a m e = " D o c F o l d e r I d "   t y p e = " "   o r d e r = " 9 9 9 "   e n t i t y I d = " c e d 0 5 2 2 8 - 6 e f a - 4 8 8 6 - 9 2 4 e - 2 b 1 e 5 9 6 a 8 5 e 4 "   l i n k e d E n t i t y I d = " 0 0 0 0 0 0 0 0 - 0 0 0 0 - 0 0 0 0 - 0 0 0 0 - 0 0 0 0 0 0 0 0 0 0 0 0 "   l i n k e d F i e l d I d = " 0 0 0 0 0 0 0 0 - 0 0 0 0 - 0 0 0 0 - 0 0 0 0 - 0 0 0 0 0 0 0 0 0 0 0 0 "   l i n k e d F i e l d I n d e x = " 0 "   i n d e x = " 0 "   f i e l d T y p e = " q u e s t i o n "   f o r m a t E v a l u a t o r T y p e = " f o r m a t S t r i n g "   h i d d e n = " f a l s e " > 2 5 8 0 5 3 9 < / f i e l d >  
         < f i e l d   i d = " a 1 f 2 3 1 e a - a 0 0 f - 4 6 0 6 - 9 f a b - d 2 a c d 8 5 9 d 3 a d "   n a m e = " D o c N u m b e r "   t y p e = " "   o r d e r = " 9 9 9 "   e n t i t y I d = " c e d 0 5 2 2 8 - 6 e f a - 4 8 8 6 - 9 2 4 e - 2 b 1 e 5 9 6 a 8 5 e 4 "   l i n k e d E n t i t y I d = " 0 0 0 0 0 0 0 0 - 0 0 0 0 - 0 0 0 0 - 0 0 0 0 - 0 0 0 0 0 0 0 0 0 0 0 0 "   l i n k e d F i e l d I d = " 0 0 0 0 0 0 0 0 - 0 0 0 0 - 0 0 0 0 - 0 0 0 0 - 0 0 0 0 0 0 0 0 0 0 0 0 "   l i n k e d F i e l d I n d e x = " 0 "   i n d e x = " 0 "   f i e l d T y p e = " q u e s t i o n "   f o r m a t E v a l u a t o r T y p e = " f o r m a t S t r i n g "   h i d d e n = " f a l s e " > 3 0 4 5 7 4 9 1 < / f i e l d >  
         < f i e l d   i d = " c 9 0 9 4 b 9 c - 5 2 f d - 4 4 0 3 - b b 8 3 - 9 b b 3 a b 5 3 6 8 a d "   n a m e = " D o c V e r s i o n "   t y p e = " "   o r d e r = " 9 9 9 "   e n t i t y I d = " c e d 0 5 2 2 8 - 6 e f a - 4 8 8 6 - 9 2 4 e - 2 b 1 e 5 9 6 a 8 5 e 4 "   l i n k e d E n t i t y I d = " 0 0 0 0 0 0 0 0 - 0 0 0 0 - 0 0 0 0 - 0 0 0 0 - 0 0 0 0 0 0 0 0 0 0 0 0 "   l i n k e d F i e l d I d = " 0 0 0 0 0 0 0 0 - 0 0 0 0 - 0 0 0 0 - 0 0 0 0 - 0 0 0 0 0 0 0 0 0 0 0 0 "   l i n k e d F i e l d I n d e x = " 0 "   i n d e x = " 0 "   f i e l d T y p e = " q u e s t i o n "   f o r m a t E v a l u a t o r T y p e = " f o r m a t S t r i n g "   h i d d e n = " f a l s e " > 1 < / f i e l d >  
         < f i e l d   i d = " 7 2 9 0 4 a 4 7 - 5 7 8 0 - 4 5 9 c - b e 7 a - 4 4 8 f 9 a d 8 d 6 b 4 "   n a m e = " D o c I d F o r m a t "   t y p e = " "   o r d e r = " 9 9 9 "   e n t i t y I d = " c e d 0 5 2 2 8 - 6 e f a - 4 8 8 6 - 9 2 4 e - 2 b 1 e 5 9 6 a 8 5 e 4 "   l i n k e d E n t i t y I d = " c e d 0 5 2 2 8 - 6 e f a - 4 8 8 6 - 9 2 4 e - 2 b 1 e 5 9 6 a 8 5 e 4 "   l i n k e d F i e l d I d = " 0 0 0 0 0 0 0 0 - 0 0 0 0 - 0 0 0 0 - 0 0 0 0 - 0 0 0 0 0 0 0 0 0 0 0 0 "   l i n k e d F i e l d I n d e x = " 0 "   i n d e x = " 0 "   f i e l d T y p e = " q u e s t i o n "   f o r m a t = " F I R S T N O T E M P T Y (                         I F ( { D M S . L i b r a r y } = & q u o t ; K n o w l e d g e & q u o t ; ,   & q u o t ; K   & q u o t ;   & a m p ;   { D M S . D o c N u m b e r }   & a m p ;   & q u o t ;   /   & q u o t ;   & a m p ;   { D M S . D o c V e r s i o n } ,   & q u o t ; & q u o t ; ) ,                           I F ( { D M S . L i b r a r y } = & q u o t ; M a t t e r s & q u o t ; ,   { D M S . M a t t e r }   & a m p ;   & q u o t ;   M   & q u o t ;   & a m p ;   { D M S . D o c N u m b e r }   & a m p ;   & q u o t ;   /   & q u o t ;   & a m p ;   { D M S . D o c V e r s i o n } ,   & q u o t ; & q u o t ; ) ,                           I F ( { 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9 0 1 6 3 5 3 d - 0 a b 3 - 4 5 1 f - 9 8 2 8 - 3 f e e 9 6 c f 6 8 b a "   n a m e = " C o n n e c t e d "   t y p e = " S y s t e m . B o o l e a n ,   m s c o r l i b ,   V e r s i o n = 4 . 0 . 0 . 0 ,   C u l t u r e = n e u t r a l ,   P u b l i c K e y T o k e n = b 7 7 a 5 c 5 6 1 9 3 4 e 0 8 9 "   o r d e r = " 9 9 9 "   e n t i t y I d = " c e d 0 5 2 2 8 - 6 e f a - 4 8 8 6 - 9 2 4 e - 2 b 1 e 5 9 6 a 8 5 e 4 " 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c e d 0 5 2 2 8 - 6 e f a - 4 8 8 6 - 9 2 4 e - 2 b 1 e 5 9 6 a 8 5 e 4 " 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c e d 0 5 2 2 8 - 6 e f a - 4 8 8 6 - 9 2 4 e - 2 b 1 e 5 9 6 a 8 5 e 4 "   l i n k e d E n t i t y I d = " 0 0 0 0 0 0 0 0 - 0 0 0 0 - 0 0 0 0 - 0 0 0 0 - 0 0 0 0 0 0 0 0 0 0 0 0 "   l i n k e d F i e l d I d = " 0 0 0 0 0 0 0 0 - 0 0 0 0 - 0 0 0 0 - 0 0 0 0 - 0 0 0 0 0 0 0 0 0 0 0 0 "   l i n k e d F i e l d I n d e x = " 0 "   i n d e x = " 0 "   f i e l d T y p e = " q u e s t i o n "   f o r m a t E v a l u a t o r T y p e = " f o r m a t S t r i n g "   h i d d e n = " f a l s e " / >  
         < f i e l d   i d = " a 0 6 3 5 d f 7 - 3 c 7 1 - 4 e b c - 9 b 8 6 - 0 d d d f e a 3 d 5 3 6 "   n a m e = " R e f r e s h O n S a v e A s "   t y p e = " "   o r d e r = " 9 9 9 "   e n t i t y I d = " c e d 0 5 2 2 8 - 6 e f a - 4 8 8 6 - 9 2 4 e - 2 b 1 e 5 9 6 a 8 5 e 4 "   l i n k e d E n t i t y I d = " 0 0 0 0 0 0 0 0 - 0 0 0 0 - 0 0 0 0 - 0 0 0 0 - 0 0 0 0 0 0 0 0 0 0 0 0 "   l i n k e d F i e l d I d = " 0 0 0 0 0 0 0 0 - 0 0 0 0 - 0 0 0 0 - 0 0 0 0 - 0 0 0 0 0 0 0 0 0 0 0 0 "   l i n k e d F i e l d I n d e x = " 0 "   i n d e x = " 0 "   f i e l d T y p e = " q u e s t i o n "   f o r m a t E v a l u a t o r T y p e = " f o r m a t S t r i n g "   h i d d e n = " f a l s e " / >  
         < f i e l d   i d = " 8 e 8 b 5 8 3 6 - 3 9 1 1 - 4 b a 7 - a 8 c b - 6 5 a 2 4 1 a 1 c 8 7 e "   n a m e = " P r o f i l e F i e l d 1 "   t y p e = " "   o r d e r = " 9 9 9 "   e n t i t y I d = " c e d 0 5 2 2 8 - 6 e f a - 4 8 8 6 - 9 2 4 e - 2 b 1 e 5 9 6 a 8 5 e 4 "   l i n k e d E n t i t y I d = " 0 0 0 0 0 0 0 0 - 0 0 0 0 - 0 0 0 0 - 0 0 0 0 - 0 0 0 0 0 0 0 0 0 0 0 0 "   l i n k e d F i e l d I d = " 0 0 0 0 0 0 0 0 - 0 0 0 0 - 0 0 0 0 - 0 0 0 0 - 0 0 0 0 0 0 0 0 0 0 0 0 "   l i n k e d F i e l d I n d e x = " 0 "   i n d e x = " 0 "   f i e l d T y p e = " q u e s t i o n "   f o r m a t E v a l u a t o r T y p e = " f o r m a t S t r i n g "   h i d d e n = " f a l s e " / >  
         < f i e l d   i d = " 5 6 3 d b a 8 1 - 2 9 2 6 - 4 7 c 2 - a 4 3 0 - b 4 f 6 2 a 1 e 2 8 1 7 "   n a m e = " P r o f i l e F i e l d 1 D e s c r i p t i o n "   t y p e = " "   o r d e r = " 9 9 9 "   e n t i t y I d = " c e d 0 5 2 2 8 - 6 e f a - 4 8 8 6 - 9 2 4 e - 2 b 1 e 5 9 6 a 8 5 e 4 "   l i n k e d E n t i t y I d = " 0 0 0 0 0 0 0 0 - 0 0 0 0 - 0 0 0 0 - 0 0 0 0 - 0 0 0 0 0 0 0 0 0 0 0 0 "   l i n k e d F i e l d I d = " 0 0 0 0 0 0 0 0 - 0 0 0 0 - 0 0 0 0 - 0 0 0 0 - 0 0 0 0 0 0 0 0 0 0 0 0 "   l i n k e d F i e l d I n d e x = " 0 "   i n d e x = " 0 "   f i e l d T y p e = " q u e s t i o n "   f o r m a t E v a l u a t o r T y p e = " f o r m a t S t r i n g "   h i d d e n = " f a l s e " / >  
         < f i e l d   i d = " c c b 4 a b 0 1 - c c f 4 - 4 5 1 3 - 8 b b c - 6 e f 2 1 4 5 b 1 6 a 6 "   n a m e = " P r o f i l e F i e l d 2 "   t y p e = " "   o r d e r = " 9 9 9 "   e n t i t y I d = " c e d 0 5 2 2 8 - 6 e f a - 4 8 8 6 - 9 2 4 e - 2 b 1 e 5 9 6 a 8 5 e 4 "   l i n k e d E n t i t y I d = " 0 0 0 0 0 0 0 0 - 0 0 0 0 - 0 0 0 0 - 0 0 0 0 - 0 0 0 0 0 0 0 0 0 0 0 0 "   l i n k e d F i e l d I d = " 0 0 0 0 0 0 0 0 - 0 0 0 0 - 0 0 0 0 - 0 0 0 0 - 0 0 0 0 0 0 0 0 0 0 0 0 "   l i n k e d F i e l d I n d e x = " 0 "   i n d e x = " 0 "   f i e l d T y p e = " q u e s t i o n "   f o r m a t E v a l u a t o r T y p e = " f o r m a t S t r i n g "   h i d d e n = " f a l s e " / >  
         < f i e l d   i d = " c 0 4 7 b 3 6 9 - 4 d f e - 4 4 6 0 - 8 9 6 1 - 5 e d b 5 3 4 4 7 c f f "   n a m e = " P r o f i l e F i e l d 2 D e s c r i p t i o n "   t y p e = " "   o r d e r = " 9 9 9 "   e n t i t y I d = " c e d 0 5 2 2 8 - 6 e f a - 4 8 8 6 - 9 2 4 e - 2 b 1 e 5 9 6 a 8 5 e 4 " 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8"?>
<ct:contentTypeSchema xmlns:ct="http://schemas.microsoft.com/office/2006/metadata/contentType" xmlns:ma="http://schemas.microsoft.com/office/2006/metadata/properties/metaAttributes" ct:_="" ma:_="" ma:contentTypeName="Document" ma:contentTypeID="0x010100A4335FE48F0DD949BE173508E0A3197E" ma:contentTypeVersion="12" ma:contentTypeDescription="Create a new document." ma:contentTypeScope="" ma:versionID="613bd559a4c4cc0d27d8c20d316ff801">
  <xsd:schema xmlns:xsd="http://www.w3.org/2001/XMLSchema" xmlns:xs="http://www.w3.org/2001/XMLSchema" xmlns:p="http://schemas.microsoft.com/office/2006/metadata/properties" xmlns:ns3="73975eaa-86eb-440d-820d-eb0d85d7edaa" xmlns:ns4="e197efee-bb66-4cfb-a248-f8fad698c9ed" targetNamespace="http://schemas.microsoft.com/office/2006/metadata/properties" ma:root="true" ma:fieldsID="e1f4a8d4831bc9ff95238bb246a11257" ns3:_="" ns4:_="">
    <xsd:import namespace="73975eaa-86eb-440d-820d-eb0d85d7edaa"/>
    <xsd:import namespace="e197efee-bb66-4cfb-a248-f8fad698c9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75eaa-86eb-440d-820d-eb0d85d7e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7efee-bb66-4cfb-a248-f8fad698c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4D744D-7056-4FC4-89E3-AC8DB43C2089}">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401129B0-B466-4EF4-A0F2-DE8AECD40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75eaa-86eb-440d-820d-eb0d85d7edaa"/>
    <ds:schemaRef ds:uri="e197efee-bb66-4cfb-a248-f8fad698c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8AD6D3-CDC8-4E6F-A7BC-3F5A266BB289}">
  <ds:schemaRefs>
    <ds:schemaRef ds:uri="http://schemas.microsoft.com/sharepoint/v3/contenttype/forms"/>
  </ds:schemaRefs>
</ds:datastoreItem>
</file>

<file path=customXml/itemProps4.xml><?xml version="1.0" encoding="utf-8"?>
<ds:datastoreItem xmlns:ds="http://schemas.openxmlformats.org/officeDocument/2006/customXml" ds:itemID="{C4CFB4A0-834D-4E1C-870D-308A67B267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Embleton</dc:creator>
  <cp:keywords/>
  <dc:description/>
  <cp:lastModifiedBy>Subasita Borkakoty</cp:lastModifiedBy>
  <cp:revision>3</cp:revision>
  <dcterms:created xsi:type="dcterms:W3CDTF">2021-06-17T19:51:00Z</dcterms:created>
  <dcterms:modified xsi:type="dcterms:W3CDTF">2021-06-18T03:11:00Z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0x010100A4335FE48F0DD949BE173508E0A3197E</vt:lpwstr>
  </property>
</Properties>
</file>