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74949" w14:textId="38485679" w:rsidR="000E0214" w:rsidRPr="002B5453" w:rsidRDefault="00B50A24">
      <w:pPr>
        <w:pageBreakBefore/>
        <w:spacing w:after="120" w:line="276" w:lineRule="auto"/>
        <w:jc w:val="center"/>
        <w:outlineLvl w:val="0"/>
        <w:rPr>
          <w:rFonts w:ascii="Calibri Light" w:eastAsia="Arial" w:hAnsi="Calibri Light" w:cs="Arial"/>
        </w:rPr>
      </w:pPr>
      <w:r w:rsidRPr="002B5453">
        <w:rPr>
          <w:rFonts w:ascii="Calibri Light" w:eastAsia="Calibri" w:hAnsi="Calibri Light" w:cs="Calibri"/>
          <w:b/>
          <w:color w:val="00679B"/>
          <w:sz w:val="32"/>
        </w:rPr>
        <w:t xml:space="preserve">Pharming </w:t>
      </w:r>
      <w:r w:rsidR="00E17A70" w:rsidRPr="002B5453">
        <w:rPr>
          <w:rFonts w:ascii="Calibri Light" w:eastAsia="Calibri" w:hAnsi="Calibri Light" w:cs="Calibri"/>
          <w:b/>
          <w:color w:val="00679B"/>
          <w:sz w:val="32"/>
        </w:rPr>
        <w:t xml:space="preserve">announces results from </w:t>
      </w:r>
      <w:r w:rsidR="002F1B1F" w:rsidRPr="002B5453">
        <w:rPr>
          <w:rFonts w:ascii="Calibri Light" w:eastAsia="Calibri" w:hAnsi="Calibri Light" w:cs="Calibri"/>
          <w:b/>
          <w:color w:val="00679B"/>
          <w:sz w:val="32"/>
        </w:rPr>
        <w:t xml:space="preserve">clinical trials for the treatment of </w:t>
      </w:r>
      <w:r w:rsidR="00E17A70" w:rsidRPr="002B5453">
        <w:rPr>
          <w:rFonts w:ascii="Calibri Light" w:eastAsia="Calibri" w:hAnsi="Calibri Light" w:cs="Calibri"/>
          <w:b/>
          <w:color w:val="00679B"/>
          <w:sz w:val="32"/>
        </w:rPr>
        <w:t>COVID-19</w:t>
      </w:r>
      <w:r w:rsidR="002F1B1F" w:rsidRPr="002B5453">
        <w:rPr>
          <w:rFonts w:ascii="Calibri Light" w:eastAsia="Calibri" w:hAnsi="Calibri Light" w:cs="Calibri"/>
          <w:b/>
          <w:color w:val="00679B"/>
          <w:sz w:val="32"/>
        </w:rPr>
        <w:t xml:space="preserve"> with RUCONEST</w:t>
      </w:r>
      <w:r w:rsidR="00471910" w:rsidRPr="002B5453">
        <w:rPr>
          <w:rFonts w:ascii="Calibri Light" w:eastAsia="Calibri" w:hAnsi="Calibri Light" w:cs="Calibri"/>
          <w:b/>
          <w:color w:val="00679B"/>
          <w:sz w:val="32"/>
        </w:rPr>
        <w:t>®</w:t>
      </w:r>
    </w:p>
    <w:p w14:paraId="09D14E35" w14:textId="77777777" w:rsidR="00A17B81" w:rsidRPr="002F1B1F" w:rsidRDefault="00A17B81" w:rsidP="002F1B1F">
      <w:pPr>
        <w:spacing w:line="276" w:lineRule="auto"/>
        <w:rPr>
          <w:rFonts w:ascii="Calibri" w:eastAsia="Calibri" w:hAnsi="Calibri" w:cs="Calibri"/>
          <w:b/>
          <w:i/>
          <w:color w:val="00679B"/>
        </w:rPr>
      </w:pPr>
    </w:p>
    <w:p w14:paraId="796B339E" w14:textId="7AF85653" w:rsidR="00C46FC2" w:rsidRPr="002B5453" w:rsidRDefault="00A91123" w:rsidP="002B5453">
      <w:pPr>
        <w:pStyle w:val="ListParagraph"/>
        <w:spacing w:line="276" w:lineRule="auto"/>
        <w:ind w:left="0"/>
        <w:jc w:val="center"/>
        <w:rPr>
          <w:rFonts w:ascii="Calibri Light" w:eastAsia="Calibri" w:hAnsi="Calibri Light" w:cs="Calibri"/>
          <w:b/>
          <w:i/>
          <w:color w:val="00679B"/>
        </w:rPr>
      </w:pPr>
      <w:r w:rsidRPr="002B5453">
        <w:rPr>
          <w:rFonts w:ascii="Calibri Light" w:eastAsia="Calibri" w:hAnsi="Calibri Light" w:cs="Calibri"/>
          <w:b/>
          <w:i/>
          <w:color w:val="00679B"/>
        </w:rPr>
        <w:t>Pharming</w:t>
      </w:r>
      <w:r w:rsidR="00EE2534" w:rsidRPr="002B5453">
        <w:rPr>
          <w:rFonts w:ascii="Calibri Light" w:eastAsia="Calibri" w:hAnsi="Calibri Light" w:cs="Calibri"/>
          <w:b/>
          <w:i/>
          <w:color w:val="00679B"/>
        </w:rPr>
        <w:t>-</w:t>
      </w:r>
      <w:r w:rsidRPr="002B5453">
        <w:rPr>
          <w:rFonts w:ascii="Calibri Light" w:eastAsia="Calibri" w:hAnsi="Calibri Light" w:cs="Calibri"/>
          <w:b/>
          <w:i/>
          <w:color w:val="00679B"/>
        </w:rPr>
        <w:t xml:space="preserve">sponsored </w:t>
      </w:r>
      <w:r w:rsidR="002F1B1F" w:rsidRPr="002B5453">
        <w:rPr>
          <w:rFonts w:ascii="Calibri Light" w:eastAsia="Calibri" w:hAnsi="Calibri Light" w:cs="Calibri"/>
          <w:b/>
          <w:i/>
          <w:color w:val="00679B"/>
        </w:rPr>
        <w:t>study</w:t>
      </w:r>
      <w:r w:rsidR="00EE2534" w:rsidRPr="002B5453">
        <w:rPr>
          <w:rFonts w:ascii="Calibri Light" w:eastAsia="Calibri" w:hAnsi="Calibri Light" w:cs="Calibri"/>
          <w:b/>
          <w:i/>
          <w:color w:val="00679B"/>
        </w:rPr>
        <w:t xml:space="preserve"> in US</w:t>
      </w:r>
      <w:r w:rsidR="002F1B1F" w:rsidRPr="002B5453">
        <w:rPr>
          <w:rFonts w:ascii="Calibri Light" w:eastAsia="Calibri" w:hAnsi="Calibri Light" w:cs="Calibri"/>
          <w:b/>
          <w:i/>
          <w:color w:val="00679B"/>
        </w:rPr>
        <w:t xml:space="preserve"> </w:t>
      </w:r>
      <w:r w:rsidR="00CB6A2E" w:rsidRPr="002B5453">
        <w:rPr>
          <w:rFonts w:ascii="Calibri Light" w:eastAsia="Calibri" w:hAnsi="Calibri Light" w:cs="Calibri"/>
          <w:b/>
          <w:i/>
          <w:color w:val="00679B"/>
        </w:rPr>
        <w:t>met</w:t>
      </w:r>
      <w:r w:rsidR="002F1B1F" w:rsidRPr="002B5453">
        <w:rPr>
          <w:rFonts w:ascii="Calibri Light" w:eastAsia="Calibri" w:hAnsi="Calibri Light" w:cs="Calibri"/>
          <w:b/>
          <w:i/>
          <w:color w:val="00679B"/>
        </w:rPr>
        <w:t xml:space="preserve"> primary endpoint </w:t>
      </w:r>
    </w:p>
    <w:p w14:paraId="2D11219C" w14:textId="7192E79A" w:rsidR="002F1B1F" w:rsidRPr="002B5453" w:rsidRDefault="002F1B1F" w:rsidP="002B5453">
      <w:pPr>
        <w:pStyle w:val="ListParagraph"/>
        <w:spacing w:line="276" w:lineRule="auto"/>
        <w:ind w:left="0"/>
        <w:jc w:val="center"/>
        <w:rPr>
          <w:rFonts w:ascii="Calibri Light" w:eastAsia="Calibri" w:hAnsi="Calibri Light" w:cs="Calibri"/>
          <w:b/>
          <w:i/>
          <w:color w:val="00679B"/>
        </w:rPr>
      </w:pPr>
      <w:r w:rsidRPr="002B5453">
        <w:rPr>
          <w:rFonts w:ascii="Calibri Light" w:eastAsia="Calibri" w:hAnsi="Calibri Light" w:cs="Calibri"/>
          <w:b/>
          <w:i/>
          <w:color w:val="00679B"/>
        </w:rPr>
        <w:t>RUCONEST</w:t>
      </w:r>
      <w:r w:rsidR="00471910" w:rsidRPr="002B5453">
        <w:rPr>
          <w:rFonts w:ascii="Calibri Light" w:eastAsia="Calibri" w:hAnsi="Calibri Light" w:cs="Calibri"/>
          <w:b/>
          <w:i/>
          <w:color w:val="00679B"/>
        </w:rPr>
        <w:t>®</w:t>
      </w:r>
      <w:r w:rsidRPr="002B5453">
        <w:rPr>
          <w:rFonts w:ascii="Calibri Light" w:eastAsia="Calibri" w:hAnsi="Calibri Light" w:cs="Calibri"/>
          <w:b/>
          <w:i/>
          <w:color w:val="00679B"/>
        </w:rPr>
        <w:t>-treated patients having statistically</w:t>
      </w:r>
      <w:r w:rsidR="00CB6A2E" w:rsidRPr="002B5453">
        <w:rPr>
          <w:rFonts w:ascii="Calibri Light" w:eastAsia="Calibri" w:hAnsi="Calibri Light" w:cs="Calibri"/>
          <w:b/>
          <w:i/>
          <w:color w:val="00679B"/>
        </w:rPr>
        <w:t xml:space="preserve"> significant</w:t>
      </w:r>
      <w:r w:rsidRPr="002B5453">
        <w:rPr>
          <w:rFonts w:ascii="Calibri Light" w:eastAsia="Calibri" w:hAnsi="Calibri Light" w:cs="Calibri"/>
          <w:b/>
          <w:i/>
          <w:color w:val="00679B"/>
        </w:rPr>
        <w:t xml:space="preserve"> lower disease severity scores </w:t>
      </w:r>
      <w:r w:rsidR="00F168DD" w:rsidRPr="002B5453">
        <w:rPr>
          <w:rFonts w:ascii="Calibri Light" w:eastAsia="Calibri" w:hAnsi="Calibri Light" w:cs="Calibri"/>
          <w:b/>
          <w:i/>
          <w:color w:val="00679B"/>
        </w:rPr>
        <w:t xml:space="preserve">(p=0.0056) </w:t>
      </w:r>
      <w:r w:rsidRPr="002B5453">
        <w:rPr>
          <w:rFonts w:ascii="Calibri Light" w:eastAsia="Calibri" w:hAnsi="Calibri Light" w:cs="Calibri"/>
          <w:b/>
          <w:i/>
          <w:color w:val="00679B"/>
        </w:rPr>
        <w:t>as compared with patients treated with standard of care</w:t>
      </w:r>
    </w:p>
    <w:p w14:paraId="788F837A" w14:textId="70BE86F1" w:rsidR="00CB6A2E" w:rsidRPr="002F1B1F" w:rsidRDefault="00CB6A2E" w:rsidP="00CB6A2E">
      <w:pPr>
        <w:pStyle w:val="ListParagraph"/>
        <w:spacing w:line="276" w:lineRule="auto"/>
        <w:rPr>
          <w:rFonts w:ascii="Calibri" w:eastAsia="Calibri" w:hAnsi="Calibri" w:cs="Calibri"/>
          <w:b/>
          <w:i/>
          <w:color w:val="00679B"/>
        </w:rPr>
      </w:pPr>
    </w:p>
    <w:p w14:paraId="1DFB1EE8" w14:textId="4CE1BB76" w:rsidR="002F1B1F" w:rsidRPr="002B5453" w:rsidRDefault="00B50A24" w:rsidP="002F1B1F">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b/>
          <w:color w:val="00679B"/>
          <w:sz w:val="22"/>
          <w:szCs w:val="22"/>
        </w:rPr>
        <w:t xml:space="preserve">Leiden, The Netherlands, </w:t>
      </w:r>
      <w:r w:rsidR="005B37A0">
        <w:rPr>
          <w:rFonts w:ascii="Calibri Light" w:eastAsia="Calibri" w:hAnsi="Calibri Light" w:cs="Calibri"/>
          <w:b/>
          <w:color w:val="00679B"/>
          <w:sz w:val="22"/>
          <w:szCs w:val="22"/>
        </w:rPr>
        <w:t>14</w:t>
      </w:r>
      <w:r w:rsidR="00E621C6">
        <w:rPr>
          <w:rFonts w:ascii="Calibri Light" w:eastAsia="Calibri" w:hAnsi="Calibri Light" w:cs="Calibri"/>
          <w:b/>
          <w:color w:val="00679B"/>
          <w:sz w:val="22"/>
          <w:szCs w:val="22"/>
        </w:rPr>
        <w:t xml:space="preserve"> </w:t>
      </w:r>
      <w:r w:rsidR="002F1B1F" w:rsidRPr="002B5453">
        <w:rPr>
          <w:rFonts w:ascii="Calibri Light" w:eastAsia="Calibri" w:hAnsi="Calibri Light" w:cs="Calibri"/>
          <w:b/>
          <w:color w:val="00679B"/>
          <w:sz w:val="22"/>
          <w:szCs w:val="22"/>
        </w:rPr>
        <w:t>September</w:t>
      </w:r>
      <w:r w:rsidR="00E621C6">
        <w:rPr>
          <w:rFonts w:ascii="Calibri Light" w:eastAsia="Calibri" w:hAnsi="Calibri Light" w:cs="Calibri"/>
          <w:b/>
          <w:color w:val="00679B"/>
          <w:sz w:val="22"/>
          <w:szCs w:val="22"/>
        </w:rPr>
        <w:t xml:space="preserve"> 2</w:t>
      </w:r>
      <w:r w:rsidRPr="002B5453">
        <w:rPr>
          <w:rFonts w:ascii="Calibri Light" w:eastAsia="Calibri" w:hAnsi="Calibri Light" w:cs="Calibri"/>
          <w:b/>
          <w:color w:val="00679B"/>
          <w:sz w:val="22"/>
          <w:szCs w:val="22"/>
        </w:rPr>
        <w:t xml:space="preserve">021: </w:t>
      </w:r>
      <w:r w:rsidRPr="002B5453">
        <w:rPr>
          <w:rFonts w:ascii="Calibri Light" w:eastAsia="Calibri" w:hAnsi="Calibri Light" w:cs="Calibri"/>
          <w:color w:val="59595B"/>
          <w:sz w:val="22"/>
          <w:szCs w:val="22"/>
        </w:rPr>
        <w:t xml:space="preserve">Pharming Group N.V. (“Pharming” or “the Company”) (Euronext Amsterdam: PHARM/NASDAQ: PHAR) </w:t>
      </w:r>
      <w:r w:rsidR="00CB6A2E" w:rsidRPr="002B5453">
        <w:rPr>
          <w:rFonts w:ascii="Calibri Light" w:eastAsia="Calibri" w:hAnsi="Calibri Light" w:cs="Calibri"/>
          <w:color w:val="59595B"/>
          <w:sz w:val="22"/>
          <w:szCs w:val="22"/>
        </w:rPr>
        <w:t>announce</w:t>
      </w:r>
      <w:r w:rsidR="00F408F5">
        <w:rPr>
          <w:rFonts w:ascii="Calibri Light" w:eastAsia="Calibri" w:hAnsi="Calibri Light" w:cs="Calibri"/>
          <w:color w:val="59595B"/>
          <w:sz w:val="22"/>
          <w:szCs w:val="22"/>
        </w:rPr>
        <w:t>s</w:t>
      </w:r>
      <w:r w:rsidR="00CB6A2E" w:rsidRPr="002B5453">
        <w:rPr>
          <w:rFonts w:ascii="Calibri Light" w:eastAsia="Calibri" w:hAnsi="Calibri Light" w:cs="Calibri"/>
          <w:color w:val="59595B"/>
          <w:sz w:val="22"/>
          <w:szCs w:val="22"/>
        </w:rPr>
        <w:t xml:space="preserve"> the </w:t>
      </w:r>
      <w:r w:rsidR="00EE2534" w:rsidRPr="002B5453">
        <w:rPr>
          <w:rFonts w:ascii="Calibri Light" w:eastAsia="Calibri" w:hAnsi="Calibri Light" w:cs="Calibri"/>
          <w:color w:val="59595B"/>
          <w:sz w:val="22"/>
          <w:szCs w:val="22"/>
        </w:rPr>
        <w:t xml:space="preserve">topline </w:t>
      </w:r>
      <w:r w:rsidR="00CB6A2E" w:rsidRPr="002B5453">
        <w:rPr>
          <w:rFonts w:ascii="Calibri Light" w:eastAsia="Calibri" w:hAnsi="Calibri Light" w:cs="Calibri"/>
          <w:color w:val="59595B"/>
          <w:sz w:val="22"/>
          <w:szCs w:val="22"/>
        </w:rPr>
        <w:t>results from two randomi</w:t>
      </w:r>
      <w:r w:rsidR="002B5453" w:rsidRPr="002B5453">
        <w:rPr>
          <w:rFonts w:ascii="Calibri Light" w:eastAsia="Calibri" w:hAnsi="Calibri Light" w:cs="Calibri"/>
          <w:color w:val="59595B"/>
          <w:sz w:val="22"/>
          <w:szCs w:val="22"/>
        </w:rPr>
        <w:t>z</w:t>
      </w:r>
      <w:r w:rsidR="00CB6A2E" w:rsidRPr="002B5453">
        <w:rPr>
          <w:rFonts w:ascii="Calibri Light" w:eastAsia="Calibri" w:hAnsi="Calibri Light" w:cs="Calibri"/>
          <w:color w:val="59595B"/>
          <w:sz w:val="22"/>
          <w:szCs w:val="22"/>
        </w:rPr>
        <w:t>ed, open label, controlled, pilot clinical trials</w:t>
      </w:r>
      <w:r w:rsidR="00380A0F" w:rsidRPr="002B5453">
        <w:rPr>
          <w:rFonts w:ascii="Calibri Light" w:eastAsia="Calibri" w:hAnsi="Calibri Light" w:cs="Calibri"/>
          <w:color w:val="59595B"/>
          <w:sz w:val="22"/>
          <w:szCs w:val="22"/>
        </w:rPr>
        <w:t xml:space="preserve"> of patients</w:t>
      </w:r>
      <w:r w:rsidR="00CB6A2E" w:rsidRPr="002B5453">
        <w:rPr>
          <w:rFonts w:ascii="Calibri Light" w:eastAsia="Calibri" w:hAnsi="Calibri Light" w:cs="Calibri"/>
          <w:color w:val="59595B"/>
          <w:sz w:val="22"/>
          <w:szCs w:val="22"/>
        </w:rPr>
        <w:t xml:space="preserve"> hospitali</w:t>
      </w:r>
      <w:r w:rsidR="002B5453" w:rsidRPr="002B5453">
        <w:rPr>
          <w:rFonts w:ascii="Calibri Light" w:eastAsia="Calibri" w:hAnsi="Calibri Light" w:cs="Calibri"/>
          <w:color w:val="59595B"/>
          <w:sz w:val="22"/>
          <w:szCs w:val="22"/>
        </w:rPr>
        <w:t>z</w:t>
      </w:r>
      <w:r w:rsidR="00CB6A2E" w:rsidRPr="002B5453">
        <w:rPr>
          <w:rFonts w:ascii="Calibri Light" w:eastAsia="Calibri" w:hAnsi="Calibri Light" w:cs="Calibri"/>
          <w:color w:val="59595B"/>
          <w:sz w:val="22"/>
          <w:szCs w:val="22"/>
        </w:rPr>
        <w:t>ed with COVID-19 treated with RUCONEST® (recombinant human C1 inhibitor) for the prevention of severe SARS-CoV-2 infection.</w:t>
      </w:r>
      <w:r w:rsidR="00C46FC2" w:rsidRPr="002B5453">
        <w:rPr>
          <w:rFonts w:ascii="Calibri Light" w:eastAsia="Calibri" w:hAnsi="Calibri Light" w:cs="Calibri"/>
          <w:color w:val="59595B"/>
          <w:sz w:val="22"/>
          <w:szCs w:val="22"/>
        </w:rPr>
        <w:t xml:space="preserve"> </w:t>
      </w:r>
      <w:r w:rsidR="001B5C37" w:rsidRPr="002B5453">
        <w:rPr>
          <w:rFonts w:ascii="Calibri Light" w:eastAsia="Calibri" w:hAnsi="Calibri Light" w:cs="Calibri"/>
          <w:color w:val="59595B"/>
          <w:sz w:val="22"/>
          <w:szCs w:val="22"/>
        </w:rPr>
        <w:t xml:space="preserve">The primary endpoint in both studies was disease severity on the 7-point WHO ordinal scale on Day </w:t>
      </w:r>
      <w:r w:rsidR="001B5C37" w:rsidRPr="00DC359F">
        <w:rPr>
          <w:rFonts w:ascii="Calibri Light" w:eastAsia="Calibri" w:hAnsi="Calibri Light" w:cs="Calibri"/>
          <w:color w:val="59595B"/>
          <w:sz w:val="22"/>
          <w:szCs w:val="22"/>
        </w:rPr>
        <w:t>7</w:t>
      </w:r>
      <w:r w:rsidR="00C46FC2" w:rsidRPr="00DC359F">
        <w:rPr>
          <w:rFonts w:ascii="Calibri Light" w:eastAsia="Calibri" w:hAnsi="Calibri Light" w:cs="Calibri"/>
          <w:color w:val="59595B"/>
          <w:sz w:val="22"/>
          <w:szCs w:val="22"/>
        </w:rPr>
        <w:t>.</w:t>
      </w:r>
    </w:p>
    <w:p w14:paraId="7F18E0B9" w14:textId="7F0F2B2D" w:rsidR="00D92B12" w:rsidRPr="002B5453" w:rsidRDefault="00D92B12" w:rsidP="00D92B12">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color w:val="59595B"/>
          <w:sz w:val="22"/>
          <w:szCs w:val="22"/>
        </w:rPr>
        <w:t>In the US study</w:t>
      </w:r>
      <w:r w:rsidR="002B5453">
        <w:rPr>
          <w:rFonts w:ascii="Calibri Light" w:eastAsia="Calibri" w:hAnsi="Calibri Light" w:cs="Calibri"/>
          <w:color w:val="59595B"/>
          <w:sz w:val="22"/>
          <w:szCs w:val="22"/>
        </w:rPr>
        <w:t>,</w:t>
      </w:r>
      <w:r w:rsidR="00DB7EDA" w:rsidRPr="002B5453">
        <w:rPr>
          <w:rFonts w:ascii="Calibri Light" w:eastAsia="Calibri" w:hAnsi="Calibri Light" w:cs="Calibri"/>
          <w:color w:val="59595B"/>
          <w:sz w:val="22"/>
          <w:szCs w:val="22"/>
        </w:rPr>
        <w:t xml:space="preserve"> </w:t>
      </w:r>
      <w:r w:rsidR="00AB476E" w:rsidRPr="002B5453">
        <w:rPr>
          <w:rFonts w:ascii="Calibri Light" w:eastAsia="Calibri" w:hAnsi="Calibri Light" w:cs="Calibri"/>
          <w:color w:val="59595B"/>
          <w:sz w:val="22"/>
          <w:szCs w:val="22"/>
        </w:rPr>
        <w:t xml:space="preserve">conducted </w:t>
      </w:r>
      <w:r w:rsidR="00DB7EDA" w:rsidRPr="002B5453">
        <w:rPr>
          <w:rFonts w:ascii="Calibri Light" w:eastAsia="Calibri" w:hAnsi="Calibri Light" w:cs="Calibri"/>
          <w:color w:val="59595B"/>
          <w:sz w:val="22"/>
          <w:szCs w:val="22"/>
        </w:rPr>
        <w:t xml:space="preserve">under </w:t>
      </w:r>
      <w:r w:rsidR="00955F95" w:rsidRPr="002B5453">
        <w:rPr>
          <w:rFonts w:ascii="Calibri Light" w:eastAsia="Calibri" w:hAnsi="Calibri Light" w:cs="Calibri"/>
          <w:color w:val="59595B"/>
          <w:sz w:val="22"/>
          <w:szCs w:val="22"/>
        </w:rPr>
        <w:t>a Pharming</w:t>
      </w:r>
      <w:r w:rsidR="006239AB" w:rsidRPr="002B5453">
        <w:rPr>
          <w:rFonts w:ascii="Calibri Light" w:eastAsia="Calibri" w:hAnsi="Calibri Light" w:cs="Calibri"/>
          <w:color w:val="59595B"/>
          <w:sz w:val="22"/>
          <w:szCs w:val="22"/>
        </w:rPr>
        <w:t xml:space="preserve"> IND</w:t>
      </w:r>
      <w:r w:rsidR="00354A1B">
        <w:rPr>
          <w:rFonts w:ascii="Calibri Light" w:eastAsia="Calibri" w:hAnsi="Calibri Light" w:cs="Calibri"/>
          <w:color w:val="59595B"/>
          <w:sz w:val="22"/>
          <w:szCs w:val="22"/>
        </w:rPr>
        <w:t xml:space="preserve">, </w:t>
      </w:r>
      <w:r w:rsidRPr="002B5453">
        <w:rPr>
          <w:rFonts w:ascii="Calibri Light" w:eastAsia="Calibri" w:hAnsi="Calibri Light" w:cs="Calibri"/>
          <w:color w:val="59595B"/>
          <w:sz w:val="22"/>
          <w:szCs w:val="22"/>
        </w:rPr>
        <w:t xml:space="preserve">which had </w:t>
      </w:r>
      <w:r w:rsidR="00354A1B">
        <w:rPr>
          <w:rFonts w:ascii="Calibri Light" w:eastAsia="Calibri" w:hAnsi="Calibri Light" w:cs="Calibri"/>
          <w:color w:val="59595B"/>
          <w:sz w:val="22"/>
          <w:szCs w:val="22"/>
        </w:rPr>
        <w:t>included</w:t>
      </w:r>
      <w:r w:rsidRPr="002B5453">
        <w:rPr>
          <w:rFonts w:ascii="Calibri Light" w:eastAsia="Calibri" w:hAnsi="Calibri Light" w:cs="Calibri"/>
          <w:color w:val="59595B"/>
          <w:sz w:val="22"/>
          <w:szCs w:val="22"/>
        </w:rPr>
        <w:t xml:space="preserve"> 32 patients at the time of the interim</w:t>
      </w:r>
      <w:r w:rsidR="00DC359F">
        <w:rPr>
          <w:rFonts w:ascii="Calibri Light" w:eastAsia="Calibri" w:hAnsi="Calibri Light" w:cs="Calibri"/>
          <w:color w:val="59595B"/>
          <w:sz w:val="22"/>
          <w:szCs w:val="22"/>
        </w:rPr>
        <w:t xml:space="preserve"> </w:t>
      </w:r>
      <w:r w:rsidRPr="002B5453">
        <w:rPr>
          <w:rFonts w:ascii="Calibri Light" w:eastAsia="Calibri" w:hAnsi="Calibri Light" w:cs="Calibri"/>
          <w:color w:val="59595B"/>
          <w:sz w:val="22"/>
          <w:szCs w:val="22"/>
        </w:rPr>
        <w:t>analysis</w:t>
      </w:r>
      <w:r w:rsidR="002B5453">
        <w:rPr>
          <w:rFonts w:ascii="Calibri Light" w:eastAsia="Calibri" w:hAnsi="Calibri Light" w:cs="Calibri"/>
          <w:color w:val="59595B"/>
          <w:sz w:val="22"/>
          <w:szCs w:val="22"/>
        </w:rPr>
        <w:t>,</w:t>
      </w:r>
      <w:r w:rsidR="00AB476E" w:rsidRPr="002B5453">
        <w:rPr>
          <w:rFonts w:ascii="Calibri Light" w:hAnsi="Calibri Light"/>
          <w:sz w:val="22"/>
          <w:szCs w:val="22"/>
        </w:rPr>
        <w:t xml:space="preserve"> </w:t>
      </w:r>
      <w:r w:rsidR="00AB476E" w:rsidRPr="002B5453">
        <w:rPr>
          <w:rFonts w:ascii="Calibri Light" w:eastAsia="Calibri" w:hAnsi="Calibri Light" w:cs="Calibri"/>
          <w:color w:val="59595B"/>
          <w:sz w:val="22"/>
          <w:szCs w:val="22"/>
        </w:rPr>
        <w:t xml:space="preserve">patients treated with </w:t>
      </w:r>
      <w:r w:rsidR="002B5453">
        <w:rPr>
          <w:rFonts w:ascii="Calibri Light" w:eastAsia="Calibri" w:hAnsi="Calibri Light" w:cs="Calibri"/>
          <w:color w:val="59595B"/>
          <w:sz w:val="22"/>
          <w:szCs w:val="22"/>
        </w:rPr>
        <w:t>RUCONEST®</w:t>
      </w:r>
      <w:r w:rsidR="00AB476E" w:rsidRPr="002B5453">
        <w:rPr>
          <w:rFonts w:ascii="Calibri Light" w:eastAsia="Calibri" w:hAnsi="Calibri Light" w:cs="Calibri"/>
          <w:color w:val="59595B"/>
          <w:sz w:val="22"/>
          <w:szCs w:val="22"/>
        </w:rPr>
        <w:t xml:space="preserve"> plus standard of care had statistically significant lower WHO disease severity scores at Day 7 (mean 1.83, SD 0.65) as compared with those patients who received standard of care alone (mean 3.22, SD 1.86; p=0.0056). </w:t>
      </w:r>
      <w:r w:rsidRPr="002B5453">
        <w:rPr>
          <w:rFonts w:ascii="Calibri Light" w:eastAsia="Calibri" w:hAnsi="Calibri Light" w:cs="Calibri"/>
          <w:color w:val="59595B"/>
          <w:sz w:val="22"/>
          <w:szCs w:val="22"/>
        </w:rPr>
        <w:t>Data on secondary endpoints and biomarker evaluations were concordant with the primary endpoint findings.</w:t>
      </w:r>
    </w:p>
    <w:p w14:paraId="15BD6D87" w14:textId="7D8AD976" w:rsidR="00D92B12" w:rsidRPr="002B5453" w:rsidRDefault="00D92B12" w:rsidP="00D92B12">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color w:val="59595B"/>
          <w:sz w:val="22"/>
          <w:szCs w:val="22"/>
        </w:rPr>
        <w:t>In the investigator-led study</w:t>
      </w:r>
      <w:r w:rsidR="002B5453">
        <w:rPr>
          <w:rFonts w:ascii="Calibri Light" w:eastAsia="Calibri" w:hAnsi="Calibri Light" w:cs="Calibri"/>
          <w:color w:val="59595B"/>
          <w:sz w:val="22"/>
          <w:szCs w:val="22"/>
        </w:rPr>
        <w:t>,</w:t>
      </w:r>
      <w:r w:rsidRPr="002B5453">
        <w:rPr>
          <w:rFonts w:ascii="Calibri Light" w:eastAsia="Calibri" w:hAnsi="Calibri Light" w:cs="Calibri"/>
          <w:color w:val="59595B"/>
          <w:sz w:val="22"/>
          <w:szCs w:val="22"/>
        </w:rPr>
        <w:t xml:space="preserve"> conducted in Switzerland, Brazil and Mexico </w:t>
      </w:r>
      <w:r w:rsidR="00206A1A">
        <w:rPr>
          <w:rFonts w:ascii="Calibri Light" w:eastAsia="Calibri" w:hAnsi="Calibri Light" w:cs="Calibri"/>
          <w:color w:val="59595B"/>
          <w:sz w:val="22"/>
          <w:szCs w:val="22"/>
        </w:rPr>
        <w:t>and part of the National Research Program “COVID-19” (NRP 78) of the Swiss National Science Foundation (SNSF)</w:t>
      </w:r>
      <w:r w:rsidR="00006154">
        <w:rPr>
          <w:rFonts w:ascii="Calibri Light" w:eastAsia="Calibri" w:hAnsi="Calibri Light" w:cs="Calibri"/>
          <w:color w:val="59595B"/>
          <w:sz w:val="22"/>
          <w:szCs w:val="22"/>
        </w:rPr>
        <w:t>,</w:t>
      </w:r>
      <w:r w:rsidR="00206A1A">
        <w:rPr>
          <w:rFonts w:ascii="Calibri Light" w:eastAsia="Calibri" w:hAnsi="Calibri Light" w:cs="Calibri"/>
          <w:color w:val="59595B"/>
          <w:sz w:val="22"/>
          <w:szCs w:val="22"/>
        </w:rPr>
        <w:t xml:space="preserve"> </w:t>
      </w:r>
      <w:r w:rsidRPr="002B5453">
        <w:rPr>
          <w:rFonts w:ascii="Calibri Light" w:eastAsia="Calibri" w:hAnsi="Calibri Light" w:cs="Calibri"/>
          <w:color w:val="59595B"/>
          <w:sz w:val="22"/>
          <w:szCs w:val="22"/>
        </w:rPr>
        <w:t xml:space="preserve">which </w:t>
      </w:r>
      <w:r w:rsidR="005C726C">
        <w:rPr>
          <w:rFonts w:ascii="Calibri Light" w:eastAsia="Calibri" w:hAnsi="Calibri Light" w:cs="Calibri"/>
          <w:color w:val="59595B"/>
          <w:sz w:val="22"/>
          <w:szCs w:val="22"/>
        </w:rPr>
        <w:t>included</w:t>
      </w:r>
      <w:r w:rsidRPr="002B5453">
        <w:rPr>
          <w:rFonts w:ascii="Calibri Light" w:eastAsia="Calibri" w:hAnsi="Calibri Light" w:cs="Calibri"/>
          <w:color w:val="59595B"/>
          <w:sz w:val="22"/>
          <w:szCs w:val="22"/>
        </w:rPr>
        <w:t xml:space="preserve"> 83 patients by the time of the interim analysis, no difference in the primary variable was observed between the treatment groups</w:t>
      </w:r>
      <w:r w:rsidR="002B5453">
        <w:rPr>
          <w:rFonts w:ascii="Calibri Light" w:eastAsia="Calibri" w:hAnsi="Calibri Light" w:cs="Calibri"/>
          <w:color w:val="59595B"/>
          <w:sz w:val="22"/>
          <w:szCs w:val="22"/>
        </w:rPr>
        <w:t xml:space="preserve">. </w:t>
      </w:r>
      <w:r w:rsidRPr="002B5453">
        <w:rPr>
          <w:rFonts w:ascii="Calibri Light" w:eastAsia="Calibri" w:hAnsi="Calibri Light" w:cs="Calibri"/>
          <w:color w:val="59595B"/>
          <w:sz w:val="22"/>
          <w:szCs w:val="22"/>
        </w:rPr>
        <w:t>However, there was a significant difference in disease severity at baseline, i.e., prior to treatment, between the groups</w:t>
      </w:r>
      <w:r w:rsidR="002B5453">
        <w:rPr>
          <w:rFonts w:ascii="Calibri Light" w:eastAsia="Calibri" w:hAnsi="Calibri Light" w:cs="Calibri"/>
          <w:color w:val="59595B"/>
          <w:sz w:val="22"/>
          <w:szCs w:val="22"/>
        </w:rPr>
        <w:t xml:space="preserve">. </w:t>
      </w:r>
      <w:r w:rsidRPr="002B5453">
        <w:rPr>
          <w:rFonts w:ascii="Calibri Light" w:eastAsia="Calibri" w:hAnsi="Calibri Light" w:cs="Calibri"/>
          <w:color w:val="59595B"/>
          <w:sz w:val="22"/>
          <w:szCs w:val="22"/>
        </w:rPr>
        <w:t>Specifically, patients in the R</w:t>
      </w:r>
      <w:r w:rsidR="00980C55" w:rsidRPr="002B5453">
        <w:rPr>
          <w:rFonts w:ascii="Calibri Light" w:eastAsia="Calibri" w:hAnsi="Calibri Light" w:cs="Calibri"/>
          <w:color w:val="59595B"/>
          <w:sz w:val="22"/>
          <w:szCs w:val="22"/>
        </w:rPr>
        <w:t>UCONEST®</w:t>
      </w:r>
      <w:r w:rsidRPr="002B5453">
        <w:rPr>
          <w:rFonts w:ascii="Calibri Light" w:eastAsia="Calibri" w:hAnsi="Calibri Light" w:cs="Calibri"/>
          <w:color w:val="59595B"/>
          <w:sz w:val="22"/>
          <w:szCs w:val="22"/>
        </w:rPr>
        <w:t xml:space="preserve"> arm had </w:t>
      </w:r>
      <w:r w:rsidR="006C498B" w:rsidRPr="002B5453">
        <w:rPr>
          <w:rFonts w:ascii="Calibri Light" w:eastAsia="Calibri" w:hAnsi="Calibri Light" w:cs="Calibri"/>
          <w:color w:val="59595B"/>
          <w:sz w:val="22"/>
          <w:szCs w:val="22"/>
        </w:rPr>
        <w:t xml:space="preserve">statistically significant </w:t>
      </w:r>
      <w:r w:rsidRPr="002B5453">
        <w:rPr>
          <w:rFonts w:ascii="Calibri Light" w:eastAsia="Calibri" w:hAnsi="Calibri Light" w:cs="Calibri"/>
          <w:color w:val="59595B"/>
          <w:sz w:val="22"/>
          <w:szCs w:val="22"/>
        </w:rPr>
        <w:t>more severe disease than those patients in the standard of care arm (p=0.0324)</w:t>
      </w:r>
      <w:r w:rsidR="002B5453">
        <w:rPr>
          <w:rFonts w:ascii="Calibri Light" w:eastAsia="Calibri" w:hAnsi="Calibri Light" w:cs="Calibri"/>
          <w:color w:val="59595B"/>
          <w:sz w:val="22"/>
          <w:szCs w:val="22"/>
        </w:rPr>
        <w:t xml:space="preserve">. </w:t>
      </w:r>
    </w:p>
    <w:p w14:paraId="72AD7E71" w14:textId="0C7E1065" w:rsidR="00F408F5" w:rsidRDefault="00D92B12" w:rsidP="002F1B1F">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color w:val="59595B"/>
          <w:sz w:val="22"/>
          <w:szCs w:val="22"/>
        </w:rPr>
        <w:t>Although t</w:t>
      </w:r>
      <w:r w:rsidR="00532E41" w:rsidRPr="002B5453">
        <w:rPr>
          <w:rFonts w:ascii="Calibri Light" w:eastAsia="Calibri" w:hAnsi="Calibri Light" w:cs="Calibri"/>
          <w:color w:val="59595B"/>
          <w:sz w:val="22"/>
          <w:szCs w:val="22"/>
        </w:rPr>
        <w:t>he</w:t>
      </w:r>
      <w:r w:rsidR="00CB6A2E" w:rsidRPr="002B5453">
        <w:rPr>
          <w:rFonts w:ascii="Calibri Light" w:eastAsia="Calibri" w:hAnsi="Calibri Light" w:cs="Calibri"/>
          <w:color w:val="59595B"/>
          <w:sz w:val="22"/>
          <w:szCs w:val="22"/>
        </w:rPr>
        <w:t xml:space="preserve"> </w:t>
      </w:r>
      <w:r w:rsidR="007F1020" w:rsidRPr="002B5453">
        <w:rPr>
          <w:rFonts w:ascii="Calibri Light" w:eastAsia="Calibri" w:hAnsi="Calibri Light" w:cs="Calibri"/>
          <w:color w:val="59595B"/>
          <w:sz w:val="22"/>
          <w:szCs w:val="22"/>
        </w:rPr>
        <w:t xml:space="preserve">two </w:t>
      </w:r>
      <w:r w:rsidR="00CB6A2E" w:rsidRPr="002B5453">
        <w:rPr>
          <w:rFonts w:ascii="Calibri Light" w:eastAsia="Calibri" w:hAnsi="Calibri Light" w:cs="Calibri"/>
          <w:color w:val="59595B"/>
          <w:sz w:val="22"/>
          <w:szCs w:val="22"/>
        </w:rPr>
        <w:t>studies used a similar design</w:t>
      </w:r>
      <w:r w:rsidR="00532E41" w:rsidRPr="002B5453">
        <w:rPr>
          <w:rFonts w:ascii="Calibri Light" w:eastAsia="Calibri" w:hAnsi="Calibri Light" w:cs="Calibri"/>
          <w:color w:val="59595B"/>
          <w:sz w:val="22"/>
          <w:szCs w:val="22"/>
        </w:rPr>
        <w:t xml:space="preserve"> and </w:t>
      </w:r>
      <w:r w:rsidR="00F408F5">
        <w:rPr>
          <w:rFonts w:ascii="Calibri Light" w:eastAsia="Calibri" w:hAnsi="Calibri Light" w:cs="Calibri"/>
          <w:color w:val="59595B"/>
          <w:sz w:val="22"/>
          <w:szCs w:val="22"/>
        </w:rPr>
        <w:t xml:space="preserve">both </w:t>
      </w:r>
      <w:r w:rsidR="00532E41" w:rsidRPr="002B5453">
        <w:rPr>
          <w:rFonts w:ascii="Calibri Light" w:eastAsia="Calibri" w:hAnsi="Calibri Light" w:cs="Calibri"/>
          <w:color w:val="59595B"/>
          <w:sz w:val="22"/>
          <w:szCs w:val="22"/>
        </w:rPr>
        <w:t>enrolled patients who were being admitted to the hospital with severe pneumonia due to COVID-19 infection</w:t>
      </w:r>
      <w:r w:rsidR="00E048AC" w:rsidRPr="002B5453">
        <w:rPr>
          <w:rFonts w:ascii="Calibri Light" w:eastAsia="Calibri" w:hAnsi="Calibri Light" w:cs="Calibri"/>
          <w:color w:val="59595B"/>
          <w:sz w:val="22"/>
          <w:szCs w:val="22"/>
        </w:rPr>
        <w:t xml:space="preserve">, </w:t>
      </w:r>
      <w:r w:rsidR="004C1B9D" w:rsidRPr="002B5453">
        <w:rPr>
          <w:rFonts w:ascii="Calibri Light" w:eastAsia="Calibri" w:hAnsi="Calibri Light" w:cs="Calibri"/>
          <w:color w:val="59595B"/>
          <w:sz w:val="22"/>
          <w:szCs w:val="22"/>
        </w:rPr>
        <w:t xml:space="preserve">different dosing regimens </w:t>
      </w:r>
      <w:r w:rsidR="00BC5920">
        <w:rPr>
          <w:rFonts w:ascii="Calibri Light" w:eastAsia="Calibri" w:hAnsi="Calibri Light" w:cs="Calibri"/>
          <w:color w:val="59595B"/>
          <w:sz w:val="22"/>
          <w:szCs w:val="22"/>
        </w:rPr>
        <w:t xml:space="preserve">of </w:t>
      </w:r>
      <w:r w:rsidR="00BC5920" w:rsidRPr="00F408F5">
        <w:rPr>
          <w:rFonts w:ascii="Calibri Light" w:eastAsia="Calibri" w:hAnsi="Calibri Light" w:cs="Calibri"/>
          <w:color w:val="59595B"/>
          <w:sz w:val="22"/>
          <w:szCs w:val="22"/>
        </w:rPr>
        <w:t>RUCONEST®</w:t>
      </w:r>
      <w:r w:rsidR="00BC5920">
        <w:rPr>
          <w:rFonts w:ascii="Calibri Light" w:eastAsia="Calibri" w:hAnsi="Calibri Light" w:cs="Calibri"/>
          <w:color w:val="59595B"/>
          <w:sz w:val="22"/>
          <w:szCs w:val="22"/>
        </w:rPr>
        <w:t xml:space="preserve"> </w:t>
      </w:r>
      <w:r w:rsidR="005D0EB9" w:rsidRPr="002B5453">
        <w:rPr>
          <w:rFonts w:ascii="Calibri Light" w:eastAsia="Calibri" w:hAnsi="Calibri Light" w:cs="Calibri"/>
          <w:color w:val="59595B"/>
          <w:sz w:val="22"/>
          <w:szCs w:val="22"/>
        </w:rPr>
        <w:t>were used</w:t>
      </w:r>
      <w:r w:rsidR="00F408F5">
        <w:rPr>
          <w:rFonts w:ascii="Calibri Light" w:eastAsia="Calibri" w:hAnsi="Calibri Light" w:cs="Calibri"/>
          <w:color w:val="59595B"/>
          <w:sz w:val="22"/>
          <w:szCs w:val="22"/>
        </w:rPr>
        <w:t xml:space="preserve">. </w:t>
      </w:r>
      <w:r w:rsidR="00F408F5" w:rsidRPr="00F408F5">
        <w:rPr>
          <w:rFonts w:ascii="Calibri Light" w:eastAsia="Calibri" w:hAnsi="Calibri Light" w:cs="Calibri"/>
          <w:color w:val="59595B"/>
          <w:sz w:val="22"/>
          <w:szCs w:val="22"/>
        </w:rPr>
        <w:t xml:space="preserve">In the Investigator-led study RUCONEST® </w:t>
      </w:r>
      <w:r w:rsidR="00461842">
        <w:rPr>
          <w:rFonts w:ascii="Calibri Light" w:eastAsia="Calibri" w:hAnsi="Calibri Light" w:cs="Calibri"/>
          <w:color w:val="59595B"/>
          <w:sz w:val="22"/>
          <w:szCs w:val="22"/>
        </w:rPr>
        <w:t xml:space="preserve">was dosed in addition to the standard of care </w:t>
      </w:r>
      <w:r w:rsidR="00F408F5" w:rsidRPr="00F408F5">
        <w:rPr>
          <w:rFonts w:ascii="Calibri Light" w:eastAsia="Calibri" w:hAnsi="Calibri Light" w:cs="Calibri"/>
          <w:color w:val="59595B"/>
          <w:sz w:val="22"/>
          <w:szCs w:val="22"/>
        </w:rPr>
        <w:t xml:space="preserve">for three days, whereas in the US study it was four days. Also, </w:t>
      </w:r>
      <w:r w:rsidR="00206A1A">
        <w:rPr>
          <w:rFonts w:ascii="Calibri Light" w:eastAsia="Calibri" w:hAnsi="Calibri Light" w:cs="Calibri"/>
          <w:color w:val="59595B"/>
          <w:sz w:val="22"/>
          <w:szCs w:val="22"/>
        </w:rPr>
        <w:t xml:space="preserve">there were differences in the </w:t>
      </w:r>
      <w:r w:rsidR="00F408F5" w:rsidRPr="00F408F5">
        <w:rPr>
          <w:rFonts w:ascii="Calibri Light" w:eastAsia="Calibri" w:hAnsi="Calibri Light" w:cs="Calibri"/>
          <w:color w:val="59595B"/>
          <w:sz w:val="22"/>
          <w:szCs w:val="22"/>
        </w:rPr>
        <w:t xml:space="preserve"> patient populations </w:t>
      </w:r>
      <w:r w:rsidR="00206A1A">
        <w:rPr>
          <w:rFonts w:ascii="Calibri Light" w:eastAsia="Calibri" w:hAnsi="Calibri Light" w:cs="Calibri"/>
          <w:color w:val="59595B"/>
          <w:sz w:val="22"/>
          <w:szCs w:val="22"/>
        </w:rPr>
        <w:t xml:space="preserve">enrolled and in the </w:t>
      </w:r>
      <w:r w:rsidR="00F408F5" w:rsidRPr="00F408F5">
        <w:rPr>
          <w:rFonts w:ascii="Calibri Light" w:eastAsia="Calibri" w:hAnsi="Calibri Light" w:cs="Calibri"/>
          <w:color w:val="59595B"/>
          <w:sz w:val="22"/>
          <w:szCs w:val="22"/>
        </w:rPr>
        <w:t xml:space="preserve"> standard of care regimen</w:t>
      </w:r>
      <w:r w:rsidR="00206A1A">
        <w:rPr>
          <w:rFonts w:ascii="Calibri Light" w:eastAsia="Calibri" w:hAnsi="Calibri Light" w:cs="Calibri"/>
          <w:color w:val="59595B"/>
          <w:sz w:val="22"/>
          <w:szCs w:val="22"/>
        </w:rPr>
        <w:t>s administered</w:t>
      </w:r>
      <w:r w:rsidR="00F408F5" w:rsidRPr="00F408F5">
        <w:rPr>
          <w:rFonts w:ascii="Calibri Light" w:eastAsia="Calibri" w:hAnsi="Calibri Light" w:cs="Calibri"/>
          <w:color w:val="59595B"/>
          <w:sz w:val="22"/>
          <w:szCs w:val="22"/>
        </w:rPr>
        <w:t>.</w:t>
      </w:r>
      <w:r w:rsidR="002B5453">
        <w:rPr>
          <w:rFonts w:ascii="Calibri Light" w:eastAsia="Calibri" w:hAnsi="Calibri Light" w:cs="Calibri"/>
          <w:color w:val="59595B"/>
          <w:sz w:val="22"/>
          <w:szCs w:val="22"/>
        </w:rPr>
        <w:t xml:space="preserve"> </w:t>
      </w:r>
    </w:p>
    <w:p w14:paraId="739D90FC" w14:textId="5C242BB4" w:rsidR="002F1B1F" w:rsidRPr="002B5453" w:rsidRDefault="002F1B1F" w:rsidP="002F1B1F">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color w:val="59595B"/>
          <w:sz w:val="22"/>
          <w:szCs w:val="22"/>
        </w:rPr>
        <w:t xml:space="preserve">The primary endpoint in both studies was disease severity on the 7-point WHO </w:t>
      </w:r>
      <w:r w:rsidR="007F1020" w:rsidRPr="002B5453">
        <w:rPr>
          <w:rFonts w:ascii="Calibri Light" w:eastAsia="Calibri" w:hAnsi="Calibri Light" w:cs="Calibri"/>
          <w:color w:val="59595B"/>
          <w:sz w:val="22"/>
          <w:szCs w:val="22"/>
        </w:rPr>
        <w:t>o</w:t>
      </w:r>
      <w:r w:rsidRPr="002B5453">
        <w:rPr>
          <w:rFonts w:ascii="Calibri Light" w:eastAsia="Calibri" w:hAnsi="Calibri Light" w:cs="Calibri"/>
          <w:color w:val="59595B"/>
          <w:sz w:val="22"/>
          <w:szCs w:val="22"/>
        </w:rPr>
        <w:t xml:space="preserve">rdinal </w:t>
      </w:r>
      <w:r w:rsidR="007F1020" w:rsidRPr="002B5453">
        <w:rPr>
          <w:rFonts w:ascii="Calibri Light" w:eastAsia="Calibri" w:hAnsi="Calibri Light" w:cs="Calibri"/>
          <w:color w:val="59595B"/>
          <w:sz w:val="22"/>
          <w:szCs w:val="22"/>
        </w:rPr>
        <w:t>s</w:t>
      </w:r>
      <w:r w:rsidRPr="002B5453">
        <w:rPr>
          <w:rFonts w:ascii="Calibri Light" w:eastAsia="Calibri" w:hAnsi="Calibri Light" w:cs="Calibri"/>
          <w:color w:val="59595B"/>
          <w:sz w:val="22"/>
          <w:szCs w:val="22"/>
        </w:rPr>
        <w:t>cale on Day 7. This endpoint has been suggested by WHO for clinical trials in patients with COVID-19 as it measures illness severity over time.</w:t>
      </w:r>
    </w:p>
    <w:p w14:paraId="0C33CB8E" w14:textId="4D07B9FC" w:rsidR="00C46FC2" w:rsidRPr="002B5453" w:rsidRDefault="00C46FC2" w:rsidP="00C46FC2">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color w:val="59595B"/>
          <w:sz w:val="22"/>
          <w:szCs w:val="22"/>
        </w:rPr>
        <w:t xml:space="preserve">The trials were conducted </w:t>
      </w:r>
      <w:r w:rsidR="00F408F5">
        <w:rPr>
          <w:rFonts w:ascii="Calibri Light" w:eastAsia="Calibri" w:hAnsi="Calibri Light" w:cs="Calibri"/>
          <w:color w:val="59595B"/>
          <w:sz w:val="22"/>
          <w:szCs w:val="22"/>
        </w:rPr>
        <w:t xml:space="preserve">following </w:t>
      </w:r>
      <w:r w:rsidR="00F408F5" w:rsidRPr="00F408F5">
        <w:rPr>
          <w:rFonts w:ascii="Calibri Light" w:eastAsia="Calibri" w:hAnsi="Calibri Light" w:cs="Calibri"/>
          <w:color w:val="59595B"/>
          <w:sz w:val="22"/>
          <w:szCs w:val="22"/>
        </w:rPr>
        <w:t>a compassionate use program, which saw encouraging results in patients who were administered RUCONEST® following hospitalization with COVID-19-related severe pneumonia.</w:t>
      </w:r>
      <w:r w:rsidR="002B5453">
        <w:rPr>
          <w:rFonts w:ascii="Calibri Light" w:eastAsia="Calibri" w:hAnsi="Calibri Light" w:cs="Calibri"/>
          <w:color w:val="59595B"/>
          <w:sz w:val="22"/>
          <w:szCs w:val="22"/>
        </w:rPr>
        <w:t xml:space="preserve"> </w:t>
      </w:r>
      <w:r w:rsidR="00F408F5" w:rsidRPr="00F408F5">
        <w:rPr>
          <w:rFonts w:ascii="Calibri Light" w:eastAsia="Calibri" w:hAnsi="Calibri Light" w:cs="Calibri"/>
          <w:color w:val="59595B"/>
          <w:sz w:val="22"/>
          <w:szCs w:val="22"/>
        </w:rPr>
        <w:t xml:space="preserve">The results were first announced in April 2020 and subsequently published in </w:t>
      </w:r>
      <w:hyperlink r:id="rId11" w:history="1">
        <w:r w:rsidRPr="002B5453">
          <w:rPr>
            <w:rStyle w:val="Hyperlink"/>
            <w:rFonts w:ascii="Calibri Light" w:eastAsia="Calibri" w:hAnsi="Calibri Light" w:cs="Calibri"/>
            <w:sz w:val="22"/>
            <w:szCs w:val="22"/>
          </w:rPr>
          <w:t>Frontiers in Immunology</w:t>
        </w:r>
      </w:hyperlink>
      <w:r w:rsidR="00F408F5">
        <w:rPr>
          <w:rFonts w:ascii="Calibri Light" w:eastAsia="Calibri" w:hAnsi="Calibri Light" w:cs="Calibri"/>
          <w:color w:val="59595B"/>
          <w:sz w:val="22"/>
          <w:szCs w:val="22"/>
        </w:rPr>
        <w:t xml:space="preserve"> </w:t>
      </w:r>
      <w:r w:rsidR="00F408F5" w:rsidRPr="00F408F5">
        <w:rPr>
          <w:rFonts w:ascii="Calibri Light" w:eastAsia="Calibri" w:hAnsi="Calibri Light" w:cs="Calibri"/>
          <w:color w:val="59595B"/>
          <w:sz w:val="22"/>
          <w:szCs w:val="22"/>
        </w:rPr>
        <w:t>in August 2020</w:t>
      </w:r>
      <w:r w:rsidR="00F408F5">
        <w:rPr>
          <w:rFonts w:ascii="Calibri Light" w:eastAsia="Calibri" w:hAnsi="Calibri Light" w:cs="Calibri"/>
          <w:color w:val="59595B"/>
          <w:sz w:val="22"/>
          <w:szCs w:val="22"/>
        </w:rPr>
        <w:t>.</w:t>
      </w:r>
    </w:p>
    <w:p w14:paraId="0CFACA69" w14:textId="77777777" w:rsidR="00C46FC2" w:rsidRPr="002B5453" w:rsidRDefault="00C46FC2" w:rsidP="002F1B1F">
      <w:pPr>
        <w:spacing w:before="60" w:after="120" w:line="276" w:lineRule="auto"/>
        <w:jc w:val="both"/>
        <w:rPr>
          <w:rFonts w:ascii="Calibri Light" w:eastAsia="Calibri" w:hAnsi="Calibri Light" w:cs="Calibri"/>
          <w:color w:val="59595B"/>
          <w:sz w:val="22"/>
          <w:szCs w:val="22"/>
        </w:rPr>
      </w:pPr>
    </w:p>
    <w:p w14:paraId="21A35002" w14:textId="77777777" w:rsidR="00170204" w:rsidRDefault="00170204" w:rsidP="00AB476E">
      <w:pPr>
        <w:spacing w:before="60" w:after="120" w:line="276" w:lineRule="auto"/>
        <w:jc w:val="both"/>
        <w:rPr>
          <w:rFonts w:ascii="Calibri Light" w:eastAsia="Calibri" w:hAnsi="Calibri Light" w:cs="Calibri"/>
          <w:b/>
          <w:bCs/>
          <w:i/>
          <w:iCs/>
          <w:color w:val="59595B"/>
          <w:sz w:val="22"/>
          <w:szCs w:val="22"/>
        </w:rPr>
      </w:pPr>
    </w:p>
    <w:p w14:paraId="40EB9598" w14:textId="064F0C9B" w:rsidR="002B5453" w:rsidRDefault="00AB476E" w:rsidP="00AB476E">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b/>
          <w:bCs/>
          <w:i/>
          <w:iCs/>
          <w:color w:val="59595B"/>
          <w:sz w:val="22"/>
          <w:szCs w:val="22"/>
        </w:rPr>
        <w:lastRenderedPageBreak/>
        <w:t xml:space="preserve">Anurag Relan MD, Pharming’s Chief Medical Officer commented: </w:t>
      </w:r>
    </w:p>
    <w:p w14:paraId="7F8A812A" w14:textId="5B47B6E0" w:rsidR="00C05BA2" w:rsidRPr="00C4314D" w:rsidRDefault="00C05BA2" w:rsidP="00C05BA2">
      <w:pPr>
        <w:spacing w:after="120" w:line="242" w:lineRule="atLeast"/>
        <w:jc w:val="both"/>
        <w:rPr>
          <w:rFonts w:ascii="-webkit-standard" w:hAnsi="-webkit-standard"/>
          <w:color w:val="4A442A" w:themeColor="background2" w:themeShade="40"/>
          <w:sz w:val="22"/>
          <w:szCs w:val="22"/>
        </w:rPr>
      </w:pPr>
      <w:r w:rsidRPr="00C4314D">
        <w:rPr>
          <w:rFonts w:ascii="Calibri Light" w:hAnsi="Calibri Light" w:cs="Calibri Light"/>
          <w:i/>
          <w:iCs/>
          <w:color w:val="4A442A" w:themeColor="background2" w:themeShade="40"/>
          <w:sz w:val="22"/>
          <w:szCs w:val="22"/>
        </w:rPr>
        <w:t>“These results indeed support our initial hypothesis on the need to control the hyperinflammatory process in patients with severe COVID-19 infection. It is unfortunate we cannot draw many conclusions from the investigator led study, due to the imbalance between the RUCONEST®-arm and the control group at the start o</w:t>
      </w:r>
      <w:r w:rsidR="008863D7">
        <w:rPr>
          <w:rFonts w:ascii="Calibri Light" w:hAnsi="Calibri Light" w:cs="Calibri Light"/>
          <w:i/>
          <w:iCs/>
          <w:color w:val="4A442A" w:themeColor="background2" w:themeShade="40"/>
          <w:sz w:val="22"/>
          <w:szCs w:val="22"/>
        </w:rPr>
        <w:t>f</w:t>
      </w:r>
      <w:r w:rsidRPr="00C4314D">
        <w:rPr>
          <w:rFonts w:ascii="Calibri Light" w:hAnsi="Calibri Light" w:cs="Calibri Light"/>
          <w:i/>
          <w:iCs/>
          <w:color w:val="4A442A" w:themeColor="background2" w:themeShade="40"/>
          <w:sz w:val="22"/>
          <w:szCs w:val="22"/>
        </w:rPr>
        <w:t xml:space="preserve"> the trial. We, however, thank all of the principal investigators and their staff for conducting this important research in an extremely challenging environment. We will analyze the full results of these studies as we design future clinical trials with RUCONEST® for the treatment of C</w:t>
      </w:r>
      <w:r w:rsidR="00197857">
        <w:rPr>
          <w:rFonts w:ascii="Calibri Light" w:hAnsi="Calibri Light" w:cs="Calibri Light"/>
          <w:i/>
          <w:iCs/>
          <w:color w:val="4A442A" w:themeColor="background2" w:themeShade="40"/>
          <w:sz w:val="22"/>
          <w:szCs w:val="22"/>
        </w:rPr>
        <w:t>OVID</w:t>
      </w:r>
      <w:r w:rsidRPr="00C4314D">
        <w:rPr>
          <w:rFonts w:ascii="Calibri Light" w:hAnsi="Calibri Light" w:cs="Calibri Light"/>
          <w:i/>
          <w:iCs/>
          <w:color w:val="4A442A" w:themeColor="background2" w:themeShade="40"/>
          <w:sz w:val="22"/>
          <w:szCs w:val="22"/>
        </w:rPr>
        <w:t>-19, as well as other serious conditions.”</w:t>
      </w:r>
    </w:p>
    <w:p w14:paraId="234FB428" w14:textId="456FF34D" w:rsidR="008E42BE" w:rsidRPr="002B5453" w:rsidRDefault="00F408F5" w:rsidP="002F1B1F">
      <w:pPr>
        <w:spacing w:before="60" w:after="120" w:line="276" w:lineRule="auto"/>
        <w:jc w:val="both"/>
        <w:rPr>
          <w:rFonts w:ascii="Calibri Light" w:eastAsia="Calibri" w:hAnsi="Calibri Light" w:cs="Calibri"/>
          <w:color w:val="59595B"/>
          <w:sz w:val="22"/>
          <w:szCs w:val="22"/>
        </w:rPr>
      </w:pPr>
      <w:r>
        <w:rPr>
          <w:rFonts w:ascii="Calibri Light" w:eastAsia="Calibri" w:hAnsi="Calibri Light" w:cs="Calibri"/>
          <w:color w:val="59595B"/>
          <w:sz w:val="22"/>
          <w:szCs w:val="22"/>
        </w:rPr>
        <w:t>RUCONEST®</w:t>
      </w:r>
      <w:r w:rsidR="001B5C37" w:rsidRPr="002B5453">
        <w:rPr>
          <w:rFonts w:ascii="Calibri Light" w:eastAsia="Calibri" w:hAnsi="Calibri Light" w:cs="Calibri"/>
          <w:color w:val="59595B"/>
          <w:sz w:val="22"/>
          <w:szCs w:val="22"/>
        </w:rPr>
        <w:t xml:space="preserve"> was well tolerated and n</w:t>
      </w:r>
      <w:r w:rsidR="008E42BE" w:rsidRPr="002B5453">
        <w:rPr>
          <w:rFonts w:ascii="Calibri Light" w:eastAsia="Calibri" w:hAnsi="Calibri Light" w:cs="Calibri"/>
          <w:color w:val="59595B"/>
          <w:sz w:val="22"/>
          <w:szCs w:val="22"/>
        </w:rPr>
        <w:t>o drug-related serious adverse events were observed in either study.</w:t>
      </w:r>
    </w:p>
    <w:p w14:paraId="0BA47807" w14:textId="0F8A411E" w:rsidR="008E42BE" w:rsidRPr="002B5453" w:rsidRDefault="00380A0F" w:rsidP="002F1B1F">
      <w:pPr>
        <w:spacing w:before="60" w:after="120" w:line="276" w:lineRule="auto"/>
        <w:jc w:val="both"/>
        <w:rPr>
          <w:rFonts w:ascii="Calibri Light" w:eastAsia="Calibri" w:hAnsi="Calibri Light" w:cs="Calibri"/>
          <w:color w:val="59595B"/>
          <w:sz w:val="22"/>
          <w:szCs w:val="22"/>
        </w:rPr>
      </w:pPr>
      <w:r w:rsidRPr="002B5453">
        <w:rPr>
          <w:rFonts w:ascii="Calibri Light" w:eastAsia="Calibri" w:hAnsi="Calibri Light" w:cs="Calibri"/>
          <w:color w:val="59595B"/>
          <w:sz w:val="22"/>
          <w:szCs w:val="22"/>
        </w:rPr>
        <w:t xml:space="preserve">Both studies have now </w:t>
      </w:r>
      <w:r w:rsidR="00AB476E" w:rsidRPr="002B5453">
        <w:rPr>
          <w:rFonts w:ascii="Calibri Light" w:eastAsia="Calibri" w:hAnsi="Calibri Light" w:cs="Calibri"/>
          <w:color w:val="59595B"/>
          <w:sz w:val="22"/>
          <w:szCs w:val="22"/>
        </w:rPr>
        <w:t>concluded,</w:t>
      </w:r>
      <w:r w:rsidRPr="002B5453">
        <w:rPr>
          <w:rFonts w:ascii="Calibri Light" w:eastAsia="Calibri" w:hAnsi="Calibri Light" w:cs="Calibri"/>
          <w:color w:val="59595B"/>
          <w:sz w:val="22"/>
          <w:szCs w:val="22"/>
        </w:rPr>
        <w:t xml:space="preserve"> and</w:t>
      </w:r>
      <w:r w:rsidR="008E42BE" w:rsidRPr="002B5453">
        <w:rPr>
          <w:rFonts w:ascii="Calibri Light" w:eastAsia="Calibri" w:hAnsi="Calibri Light" w:cs="Calibri"/>
          <w:color w:val="59595B"/>
          <w:sz w:val="22"/>
          <w:szCs w:val="22"/>
        </w:rPr>
        <w:t xml:space="preserve"> </w:t>
      </w:r>
      <w:r w:rsidR="000B2184">
        <w:rPr>
          <w:rFonts w:ascii="Calibri Light" w:eastAsia="Calibri" w:hAnsi="Calibri Light" w:cs="Calibri"/>
          <w:color w:val="59595B"/>
          <w:sz w:val="22"/>
          <w:szCs w:val="22"/>
        </w:rPr>
        <w:t>the</w:t>
      </w:r>
      <w:r w:rsidRPr="002B5453">
        <w:rPr>
          <w:rFonts w:ascii="Calibri Light" w:eastAsia="Calibri" w:hAnsi="Calibri Light" w:cs="Calibri"/>
          <w:color w:val="59595B"/>
          <w:sz w:val="22"/>
          <w:szCs w:val="22"/>
        </w:rPr>
        <w:t xml:space="preserve"> </w:t>
      </w:r>
      <w:r w:rsidR="008E42BE" w:rsidRPr="002B5453">
        <w:rPr>
          <w:rFonts w:ascii="Calibri Light" w:eastAsia="Calibri" w:hAnsi="Calibri Light" w:cs="Calibri"/>
          <w:color w:val="59595B"/>
          <w:sz w:val="22"/>
          <w:szCs w:val="22"/>
        </w:rPr>
        <w:t>results will be published in peer-review medical journals.</w:t>
      </w:r>
    </w:p>
    <w:p w14:paraId="1FD921EA" w14:textId="03ABB6A5" w:rsidR="00004DBF" w:rsidRDefault="00004DBF" w:rsidP="002F1B1F">
      <w:pPr>
        <w:spacing w:before="60" w:after="120" w:line="276" w:lineRule="auto"/>
        <w:jc w:val="both"/>
        <w:rPr>
          <w:rFonts w:ascii="Calibri" w:eastAsia="Calibri" w:hAnsi="Calibri" w:cs="Calibri"/>
          <w:color w:val="59595B"/>
        </w:rPr>
      </w:pPr>
    </w:p>
    <w:p w14:paraId="12B5C366" w14:textId="77777777" w:rsidR="00931FF9" w:rsidRPr="004A2C86" w:rsidRDefault="00931FF9" w:rsidP="00931FF9">
      <w:pPr>
        <w:spacing w:line="276" w:lineRule="auto"/>
        <w:rPr>
          <w:rFonts w:ascii="Calibri" w:eastAsia="Calibri" w:hAnsi="Calibri" w:cs="Calibri"/>
          <w:b/>
          <w:color w:val="00679B"/>
          <w:sz w:val="22"/>
          <w:szCs w:val="22"/>
          <w:shd w:val="clear" w:color="auto" w:fill="FFFFFF"/>
        </w:rPr>
      </w:pPr>
      <w:r w:rsidRPr="004A2C86">
        <w:rPr>
          <w:rFonts w:ascii="Calibri" w:eastAsia="Calibri" w:hAnsi="Calibri" w:cs="Calibri"/>
          <w:b/>
          <w:color w:val="00679B"/>
          <w:sz w:val="22"/>
          <w:szCs w:val="22"/>
          <w:shd w:val="clear" w:color="auto" w:fill="FFFFFF"/>
        </w:rPr>
        <w:t xml:space="preserve">About Pharming Group N.V. </w:t>
      </w:r>
    </w:p>
    <w:p w14:paraId="6215CCEF" w14:textId="77777777" w:rsidR="00931FF9" w:rsidRPr="00D83BE3" w:rsidRDefault="00931FF9" w:rsidP="00931FF9">
      <w:pPr>
        <w:spacing w:before="60" w:after="120" w:line="276" w:lineRule="auto"/>
        <w:jc w:val="both"/>
        <w:rPr>
          <w:rFonts w:ascii="Calibri Light" w:hAnsi="Calibri Light" w:cs="Calibri Light"/>
          <w:b/>
          <w:color w:val="59595B"/>
          <w:sz w:val="22"/>
          <w:szCs w:val="22"/>
        </w:rPr>
      </w:pPr>
      <w:r w:rsidRPr="00D83BE3">
        <w:rPr>
          <w:rFonts w:ascii="Calibri Light" w:eastAsia="Calibri" w:hAnsi="Calibri Light" w:cs="Calibri Light"/>
          <w:color w:val="59595B"/>
          <w:sz w:val="22"/>
          <w:szCs w:val="22"/>
        </w:rPr>
        <w:t xml:space="preserve">Pharming Group N.V. is a global, commercial stage biopharmaceutical company developing innovative protein replacement therapies and precision medicines for the treatment of rare diseases and unmet medical needs. </w:t>
      </w:r>
    </w:p>
    <w:p w14:paraId="7963E575" w14:textId="77777777" w:rsidR="00931FF9" w:rsidRPr="00D83BE3" w:rsidRDefault="00931FF9" w:rsidP="00931FF9">
      <w:pPr>
        <w:spacing w:before="60" w:after="120" w:line="288" w:lineRule="auto"/>
        <w:rPr>
          <w:rFonts w:ascii="Calibri Light" w:eastAsia="Calibri" w:hAnsi="Calibri Light" w:cs="Calibri Light"/>
          <w:b/>
          <w:color w:val="59595B"/>
          <w:sz w:val="22"/>
          <w:szCs w:val="22"/>
        </w:rPr>
      </w:pPr>
      <w:r w:rsidRPr="00D83BE3">
        <w:rPr>
          <w:rFonts w:ascii="Calibri Light" w:eastAsia="Calibri" w:hAnsi="Calibri Light" w:cs="Calibri Light"/>
          <w:color w:val="59595B"/>
          <w:sz w:val="22"/>
          <w:szCs w:val="22"/>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0866A448" w14:textId="77777777" w:rsidR="00931FF9" w:rsidRPr="00D83BE3" w:rsidRDefault="00931FF9" w:rsidP="00931FF9">
      <w:pPr>
        <w:spacing w:before="60" w:after="120" w:line="288" w:lineRule="auto"/>
        <w:rPr>
          <w:rFonts w:ascii="Calibri Light" w:eastAsia="Calibri" w:hAnsi="Calibri Light" w:cs="Calibri Light"/>
          <w:b/>
          <w:color w:val="59595B"/>
          <w:sz w:val="22"/>
          <w:szCs w:val="22"/>
        </w:rPr>
      </w:pPr>
      <w:r w:rsidRPr="00D83BE3">
        <w:rPr>
          <w:rFonts w:ascii="Calibri Light" w:eastAsia="Calibri" w:hAnsi="Calibri Light" w:cs="Calibri Light"/>
          <w:color w:val="59595B"/>
          <w:sz w:val="22"/>
          <w:szCs w:val="22"/>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64B90B7C" w14:textId="77777777" w:rsidR="00931FF9" w:rsidRPr="00D83BE3" w:rsidRDefault="00931FF9" w:rsidP="00931FF9">
      <w:pPr>
        <w:spacing w:before="60" w:after="120" w:line="288" w:lineRule="auto"/>
        <w:rPr>
          <w:rFonts w:ascii="Calibri Light" w:eastAsia="Calibri" w:hAnsi="Calibri Light" w:cs="Calibri Light"/>
          <w:b/>
          <w:color w:val="59595B"/>
          <w:sz w:val="22"/>
          <w:szCs w:val="22"/>
        </w:rPr>
      </w:pPr>
      <w:r w:rsidRPr="00D83BE3">
        <w:rPr>
          <w:rFonts w:ascii="Calibri Light" w:eastAsia="Calibri" w:hAnsi="Calibri Light" w:cs="Calibri Light"/>
          <w:color w:val="59595B"/>
          <w:sz w:val="22"/>
          <w:szCs w:val="22"/>
        </w:rPr>
        <w:t xml:space="preserve">In addition, we are investigating the clinical efficacy of rhC1INH in the treatment of further indications, including pre-eclampsia, acute kidney injury and severe pneumonia as a result of COVID-19 infections. </w:t>
      </w:r>
    </w:p>
    <w:p w14:paraId="29FA9021" w14:textId="77777777" w:rsidR="00931FF9" w:rsidRPr="00D83BE3" w:rsidRDefault="00931FF9" w:rsidP="00931FF9">
      <w:pPr>
        <w:spacing w:before="60" w:after="120" w:line="288" w:lineRule="auto"/>
        <w:rPr>
          <w:rFonts w:ascii="Calibri Light" w:eastAsia="Calibri" w:hAnsi="Calibri Light" w:cs="Calibri Light"/>
          <w:b/>
          <w:color w:val="59595B"/>
          <w:sz w:val="22"/>
          <w:szCs w:val="22"/>
        </w:rPr>
      </w:pPr>
      <w:r w:rsidRPr="00D83BE3">
        <w:rPr>
          <w:rFonts w:ascii="Calibri Light" w:eastAsia="Calibri" w:hAnsi="Calibri Light" w:cs="Calibri Light"/>
          <w:color w:val="59595B"/>
          <w:sz w:val="22"/>
          <w:szCs w:val="22"/>
        </w:rPr>
        <w:t xml:space="preserve">We are also studying our oral precision medicine, leniolisib (a phosphoinositide 3-kinase delta, or PI3K delta, inhibitor), for the treatment of activated PI3K delta syndrome, or APDS, in a registration enabling Phase 2/3 study in the United States and Europe. </w:t>
      </w:r>
    </w:p>
    <w:p w14:paraId="0C78140A" w14:textId="77777777" w:rsidR="00931FF9" w:rsidRPr="00D83BE3" w:rsidRDefault="00931FF9" w:rsidP="00931FF9">
      <w:pPr>
        <w:spacing w:before="60" w:after="120" w:line="288" w:lineRule="auto"/>
        <w:rPr>
          <w:rFonts w:ascii="Calibri Light" w:eastAsia="Calibri" w:hAnsi="Calibri Light" w:cs="Calibri Light"/>
          <w:b/>
          <w:color w:val="59595B"/>
          <w:sz w:val="22"/>
          <w:szCs w:val="22"/>
        </w:rPr>
      </w:pPr>
      <w:r w:rsidRPr="00D83BE3">
        <w:rPr>
          <w:rFonts w:ascii="Calibri Light" w:eastAsia="Calibri" w:hAnsi="Calibri Light" w:cs="Calibri Light"/>
          <w:color w:val="59595B"/>
          <w:sz w:val="22"/>
          <w:szCs w:val="22"/>
        </w:rPr>
        <w:t>Furthermore, we are leveraging our transgenic manufacturing technology to develop next-generation protein replacement therapies, most notably for Pompe disease, which is currently in preclinical development.</w:t>
      </w:r>
    </w:p>
    <w:p w14:paraId="75A57322" w14:textId="77777777" w:rsidR="00931FF9" w:rsidRPr="004A2C86" w:rsidRDefault="00931FF9" w:rsidP="00931FF9">
      <w:pPr>
        <w:spacing w:before="60" w:after="120" w:line="288" w:lineRule="auto"/>
        <w:rPr>
          <w:rFonts w:ascii="Calibri" w:eastAsia="Calibri" w:hAnsi="Calibri" w:cs="Calibri"/>
          <w:b/>
          <w:color w:val="59595B"/>
          <w:sz w:val="22"/>
          <w:szCs w:val="22"/>
        </w:rPr>
      </w:pPr>
    </w:p>
    <w:p w14:paraId="673EE5B2" w14:textId="77777777" w:rsidR="00931FF9" w:rsidRPr="004A2C86" w:rsidRDefault="00931FF9" w:rsidP="00931FF9">
      <w:pPr>
        <w:spacing w:before="60" w:after="120" w:line="288" w:lineRule="auto"/>
        <w:rPr>
          <w:rFonts w:ascii="Calibri" w:eastAsia="Calibri" w:hAnsi="Calibri" w:cs="Calibri"/>
          <w:b/>
          <w:color w:val="00679B"/>
          <w:sz w:val="22"/>
          <w:szCs w:val="22"/>
          <w:shd w:val="clear" w:color="auto" w:fill="FFFFFF"/>
        </w:rPr>
      </w:pPr>
      <w:r w:rsidRPr="004A2C86">
        <w:rPr>
          <w:rFonts w:ascii="Calibri" w:eastAsia="Calibri" w:hAnsi="Calibri" w:cs="Calibri"/>
          <w:b/>
          <w:color w:val="00679B"/>
          <w:sz w:val="22"/>
          <w:szCs w:val="22"/>
          <w:shd w:val="clear" w:color="auto" w:fill="FFFFFF"/>
        </w:rPr>
        <w:t xml:space="preserve">Forward-looking Statements </w:t>
      </w:r>
    </w:p>
    <w:p w14:paraId="72FED1BA" w14:textId="77777777" w:rsidR="00931FF9" w:rsidRPr="004A2C86" w:rsidRDefault="00931FF9" w:rsidP="00931FF9">
      <w:pPr>
        <w:spacing w:before="60" w:after="120" w:line="276" w:lineRule="auto"/>
        <w:jc w:val="both"/>
        <w:rPr>
          <w:rFonts w:ascii="Calibri" w:eastAsia="Calibri" w:hAnsi="Calibri" w:cs="Calibri"/>
          <w:b/>
          <w:i/>
          <w:color w:val="59595B"/>
          <w:sz w:val="22"/>
          <w:szCs w:val="22"/>
        </w:rPr>
      </w:pPr>
      <w:r w:rsidRPr="004A2C86">
        <w:rPr>
          <w:rFonts w:ascii="Calibri" w:eastAsia="Calibri" w:hAnsi="Calibri" w:cs="Calibri"/>
          <w:i/>
          <w:color w:val="59595B"/>
          <w:sz w:val="22"/>
          <w:szCs w:val="22"/>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w:t>
      </w:r>
      <w:r w:rsidRPr="004A2C86">
        <w:rPr>
          <w:rFonts w:ascii="Calibri" w:eastAsia="Calibri" w:hAnsi="Calibri" w:cs="Calibri"/>
          <w:i/>
          <w:color w:val="59595B"/>
          <w:sz w:val="22"/>
          <w:szCs w:val="22"/>
        </w:rPr>
        <w:lastRenderedPageBreak/>
        <w:t>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34C0B446" w14:textId="77777777" w:rsidR="00931FF9" w:rsidRPr="004A2C86" w:rsidRDefault="00931FF9" w:rsidP="00931FF9">
      <w:pPr>
        <w:spacing w:before="60" w:after="120" w:line="276" w:lineRule="auto"/>
        <w:jc w:val="both"/>
        <w:rPr>
          <w:rFonts w:ascii="Calibri" w:eastAsia="Calibri" w:hAnsi="Calibri" w:cs="Calibri"/>
          <w:b/>
          <w:color w:val="00679B"/>
          <w:sz w:val="22"/>
          <w:szCs w:val="22"/>
          <w:shd w:val="clear" w:color="auto" w:fill="FFFFFF"/>
        </w:rPr>
      </w:pPr>
      <w:r w:rsidRPr="004A2C86">
        <w:rPr>
          <w:rFonts w:ascii="Calibri" w:eastAsia="Calibri" w:hAnsi="Calibri" w:cs="Calibri"/>
          <w:b/>
          <w:color w:val="00679B"/>
          <w:sz w:val="22"/>
          <w:szCs w:val="22"/>
          <w:shd w:val="clear" w:color="auto" w:fill="FFFFFF"/>
        </w:rPr>
        <w:t>Inside Information</w:t>
      </w:r>
    </w:p>
    <w:p w14:paraId="5FD0A3E4" w14:textId="77777777" w:rsidR="00931FF9" w:rsidRPr="004A2C86" w:rsidRDefault="00931FF9" w:rsidP="00931FF9">
      <w:pPr>
        <w:spacing w:before="60" w:after="120" w:line="276" w:lineRule="auto"/>
        <w:rPr>
          <w:rFonts w:ascii="Calibri" w:eastAsia="Calibri" w:hAnsi="Calibri" w:cs="Calibri"/>
          <w:b/>
          <w:color w:val="FF0000"/>
          <w:sz w:val="22"/>
          <w:szCs w:val="22"/>
        </w:rPr>
      </w:pPr>
      <w:r w:rsidRPr="004A2C86">
        <w:rPr>
          <w:rFonts w:ascii="Calibri" w:eastAsia="Calibri" w:hAnsi="Calibri" w:cs="Calibri"/>
          <w:i/>
          <w:color w:val="59595B"/>
          <w:sz w:val="22"/>
          <w:szCs w:val="22"/>
        </w:rPr>
        <w:t>This press release relates to the disclosure of information that qualifies, or may have qualified, as inside information within the meaning of Article 7(1) of the EU Market Abuse Regulation.</w:t>
      </w:r>
    </w:p>
    <w:p w14:paraId="622C4016" w14:textId="77777777" w:rsidR="00931FF9" w:rsidRPr="004A2C86" w:rsidRDefault="00931FF9" w:rsidP="00931FF9">
      <w:pPr>
        <w:spacing w:before="60" w:after="120" w:line="276" w:lineRule="auto"/>
        <w:rPr>
          <w:rFonts w:ascii="Calibri" w:eastAsia="Calibri" w:hAnsi="Calibri" w:cs="Calibri"/>
          <w:b/>
          <w:color w:val="59595B"/>
          <w:sz w:val="22"/>
          <w:szCs w:val="22"/>
          <w:shd w:val="clear" w:color="auto" w:fill="FFFFFF"/>
        </w:rPr>
      </w:pPr>
    </w:p>
    <w:p w14:paraId="56A37929" w14:textId="77777777" w:rsidR="00931FF9" w:rsidRPr="004A2C86" w:rsidRDefault="00931FF9" w:rsidP="00931FF9">
      <w:pPr>
        <w:spacing w:before="60" w:after="120" w:line="276" w:lineRule="auto"/>
        <w:rPr>
          <w:rFonts w:ascii="Calibri" w:eastAsia="Calibri" w:hAnsi="Calibri" w:cs="Calibri"/>
          <w:b/>
          <w:color w:val="59595B"/>
          <w:sz w:val="22"/>
          <w:szCs w:val="22"/>
          <w:shd w:val="clear" w:color="auto" w:fill="FFFFFF"/>
        </w:rPr>
      </w:pPr>
      <w:r w:rsidRPr="004A2C86">
        <w:rPr>
          <w:rFonts w:ascii="Calibri" w:eastAsia="Calibri" w:hAnsi="Calibri" w:cs="Calibri"/>
          <w:b/>
          <w:color w:val="59595B"/>
          <w:sz w:val="22"/>
          <w:szCs w:val="22"/>
          <w:shd w:val="clear" w:color="auto" w:fill="FFFFFF"/>
        </w:rPr>
        <w:t>For further public information, contact:</w:t>
      </w:r>
    </w:p>
    <w:p w14:paraId="586C0CAF" w14:textId="77777777" w:rsidR="00931FF9" w:rsidRPr="004A2C86" w:rsidRDefault="00931FF9" w:rsidP="00931FF9">
      <w:pPr>
        <w:spacing w:before="60" w:after="120" w:line="276" w:lineRule="auto"/>
        <w:rPr>
          <w:rFonts w:ascii="Calibri" w:eastAsia="Calibri" w:hAnsi="Calibri" w:cs="Calibri"/>
          <w:b/>
          <w:i/>
          <w:color w:val="59595B"/>
          <w:sz w:val="22"/>
          <w:szCs w:val="22"/>
        </w:rPr>
      </w:pPr>
      <w:r w:rsidRPr="004A2C86">
        <w:rPr>
          <w:rFonts w:ascii="Calibri" w:eastAsia="Calibri" w:hAnsi="Calibri" w:cs="Calibri"/>
          <w:i/>
          <w:color w:val="59595B"/>
          <w:sz w:val="22"/>
          <w:szCs w:val="22"/>
        </w:rPr>
        <w:t>Pharming Group, Leiden, The Netherlands</w:t>
      </w:r>
    </w:p>
    <w:p w14:paraId="442F79E7" w14:textId="77777777" w:rsidR="00931FF9" w:rsidRPr="004A2C86" w:rsidRDefault="00931FF9" w:rsidP="00931FF9">
      <w:pPr>
        <w:spacing w:before="60" w:after="120" w:line="276" w:lineRule="auto"/>
        <w:rPr>
          <w:rFonts w:ascii="Calibri" w:eastAsia="Calibri" w:hAnsi="Calibri" w:cs="Calibri"/>
          <w:b/>
          <w:color w:val="59595B"/>
          <w:sz w:val="22"/>
          <w:szCs w:val="22"/>
        </w:rPr>
      </w:pPr>
      <w:r w:rsidRPr="004A2C86">
        <w:rPr>
          <w:rFonts w:ascii="Calibri" w:eastAsia="Calibri" w:hAnsi="Calibri" w:cs="Calibri"/>
          <w:color w:val="59595B"/>
          <w:sz w:val="22"/>
          <w:szCs w:val="22"/>
        </w:rPr>
        <w:t>Sijmen de Vries, CEO: T: +31 71 524 7400</w:t>
      </w:r>
    </w:p>
    <w:p w14:paraId="6C647512" w14:textId="77777777" w:rsidR="00931FF9" w:rsidRPr="004A2C86" w:rsidRDefault="00931FF9" w:rsidP="00931FF9">
      <w:pPr>
        <w:spacing w:before="60" w:after="120" w:line="276" w:lineRule="auto"/>
        <w:rPr>
          <w:rFonts w:ascii="Calibri" w:eastAsia="Calibri" w:hAnsi="Calibri" w:cs="Calibri"/>
          <w:b/>
          <w:color w:val="59595B"/>
          <w:sz w:val="22"/>
          <w:szCs w:val="22"/>
        </w:rPr>
      </w:pPr>
      <w:r w:rsidRPr="004A2C86">
        <w:rPr>
          <w:rFonts w:ascii="Calibri" w:eastAsia="Calibri" w:hAnsi="Calibri" w:cs="Calibri"/>
          <w:color w:val="59595B"/>
          <w:sz w:val="22"/>
          <w:szCs w:val="22"/>
        </w:rPr>
        <w:t>Susanne Embleton, Investor Relations Manager: T: +31 71 524 7400 E: investor@pharming.com</w:t>
      </w:r>
    </w:p>
    <w:p w14:paraId="64EC31CB" w14:textId="77777777" w:rsidR="00931FF9" w:rsidRPr="004A2C86" w:rsidRDefault="00931FF9" w:rsidP="00931FF9">
      <w:pPr>
        <w:spacing w:before="60" w:after="120" w:line="276" w:lineRule="auto"/>
        <w:rPr>
          <w:rFonts w:ascii="Calibri" w:eastAsia="Calibri" w:hAnsi="Calibri" w:cs="Calibri"/>
          <w:b/>
          <w:i/>
          <w:color w:val="59595B"/>
          <w:sz w:val="22"/>
          <w:szCs w:val="22"/>
        </w:rPr>
      </w:pPr>
    </w:p>
    <w:p w14:paraId="543F1522" w14:textId="77777777" w:rsidR="00931FF9" w:rsidRPr="004A2C86" w:rsidRDefault="00931FF9" w:rsidP="00931FF9">
      <w:pPr>
        <w:spacing w:before="60" w:after="120" w:line="276" w:lineRule="auto"/>
        <w:rPr>
          <w:rFonts w:ascii="Calibri" w:eastAsia="Calibri" w:hAnsi="Calibri" w:cs="Calibri"/>
          <w:b/>
          <w:i/>
          <w:color w:val="59595B"/>
          <w:sz w:val="22"/>
          <w:szCs w:val="22"/>
        </w:rPr>
      </w:pPr>
      <w:r w:rsidRPr="004A2C86">
        <w:rPr>
          <w:rFonts w:ascii="Calibri" w:eastAsia="Calibri" w:hAnsi="Calibri" w:cs="Calibri"/>
          <w:i/>
          <w:color w:val="59595B"/>
          <w:sz w:val="22"/>
          <w:szCs w:val="22"/>
        </w:rPr>
        <w:t>FTI Consulting, London, UK</w:t>
      </w:r>
    </w:p>
    <w:p w14:paraId="131A91C5" w14:textId="77777777" w:rsidR="00931FF9" w:rsidRPr="004A2C86" w:rsidRDefault="00931FF9" w:rsidP="00931FF9">
      <w:pPr>
        <w:spacing w:before="60" w:after="120" w:line="276" w:lineRule="auto"/>
        <w:rPr>
          <w:rFonts w:ascii="Calibri" w:eastAsia="Calibri" w:hAnsi="Calibri" w:cs="Calibri"/>
          <w:b/>
          <w:color w:val="59595B"/>
          <w:sz w:val="22"/>
          <w:szCs w:val="22"/>
        </w:rPr>
      </w:pPr>
      <w:r w:rsidRPr="004A2C86">
        <w:rPr>
          <w:rFonts w:ascii="Calibri" w:eastAsia="Calibri" w:hAnsi="Calibri" w:cs="Calibri"/>
          <w:color w:val="59595B"/>
          <w:sz w:val="22"/>
          <w:szCs w:val="22"/>
        </w:rPr>
        <w:t>Victoria Foster Mitchell/Alex Shaw</w:t>
      </w:r>
    </w:p>
    <w:p w14:paraId="7D56F2ED" w14:textId="77777777" w:rsidR="00931FF9" w:rsidRPr="004A2C86" w:rsidRDefault="00931FF9" w:rsidP="00931FF9">
      <w:pPr>
        <w:spacing w:before="60" w:after="120" w:line="276" w:lineRule="auto"/>
        <w:rPr>
          <w:rFonts w:ascii="Calibri" w:eastAsia="Calibri" w:hAnsi="Calibri" w:cs="Calibri"/>
          <w:b/>
          <w:color w:val="59595B"/>
          <w:sz w:val="22"/>
          <w:szCs w:val="22"/>
        </w:rPr>
      </w:pPr>
      <w:r w:rsidRPr="004A2C86">
        <w:rPr>
          <w:rFonts w:ascii="Calibri" w:eastAsia="Calibri" w:hAnsi="Calibri" w:cs="Calibri"/>
          <w:color w:val="59595B"/>
          <w:sz w:val="22"/>
          <w:szCs w:val="22"/>
        </w:rPr>
        <w:t>T: +44 203 727 1000</w:t>
      </w:r>
    </w:p>
    <w:p w14:paraId="0BB26F6D" w14:textId="77777777" w:rsidR="00931FF9" w:rsidRPr="004A2C86" w:rsidRDefault="00931FF9" w:rsidP="00931FF9">
      <w:pPr>
        <w:spacing w:before="60" w:after="120" w:line="276" w:lineRule="auto"/>
        <w:rPr>
          <w:rFonts w:ascii="Calibri" w:eastAsia="Calibri" w:hAnsi="Calibri" w:cs="Calibri"/>
          <w:b/>
          <w:i/>
          <w:color w:val="59595B"/>
          <w:sz w:val="22"/>
          <w:szCs w:val="22"/>
        </w:rPr>
      </w:pPr>
    </w:p>
    <w:p w14:paraId="57696FDA" w14:textId="77777777" w:rsidR="00931FF9" w:rsidRPr="004A2C86" w:rsidRDefault="00931FF9" w:rsidP="00931FF9">
      <w:pPr>
        <w:spacing w:before="60" w:after="120" w:line="276" w:lineRule="auto"/>
        <w:rPr>
          <w:rFonts w:ascii="Calibri" w:eastAsia="Calibri" w:hAnsi="Calibri" w:cs="Calibri"/>
          <w:b/>
          <w:i/>
          <w:color w:val="59595B"/>
          <w:sz w:val="22"/>
          <w:szCs w:val="22"/>
        </w:rPr>
      </w:pPr>
      <w:r w:rsidRPr="004A2C86">
        <w:rPr>
          <w:rFonts w:ascii="Calibri" w:eastAsia="Calibri" w:hAnsi="Calibri" w:cs="Calibri"/>
          <w:i/>
          <w:color w:val="59595B"/>
          <w:sz w:val="22"/>
          <w:szCs w:val="22"/>
        </w:rPr>
        <w:t>LifeSpring Life Sciences Communication, Amsterdam, The Netherlands</w:t>
      </w:r>
    </w:p>
    <w:p w14:paraId="02F4F470" w14:textId="77777777" w:rsidR="00931FF9" w:rsidRPr="004A2C86" w:rsidRDefault="00931FF9" w:rsidP="00931FF9">
      <w:pPr>
        <w:spacing w:before="60" w:after="120" w:line="276" w:lineRule="auto"/>
        <w:rPr>
          <w:rFonts w:ascii="Calibri" w:eastAsia="Calibri" w:hAnsi="Calibri" w:cs="Calibri"/>
          <w:b/>
          <w:color w:val="59595B"/>
          <w:sz w:val="22"/>
          <w:szCs w:val="22"/>
          <w:lang w:val="nl-NL"/>
        </w:rPr>
      </w:pPr>
      <w:r w:rsidRPr="004A2C86">
        <w:rPr>
          <w:rFonts w:ascii="Calibri" w:eastAsia="Calibri" w:hAnsi="Calibri" w:cs="Calibri"/>
          <w:color w:val="59595B"/>
          <w:sz w:val="22"/>
          <w:szCs w:val="22"/>
          <w:lang w:val="nl-NL"/>
        </w:rPr>
        <w:t>Leon Melens</w:t>
      </w:r>
    </w:p>
    <w:p w14:paraId="0A5211EE" w14:textId="77777777" w:rsidR="00931FF9" w:rsidRPr="004A2C86" w:rsidRDefault="00931FF9" w:rsidP="00931FF9">
      <w:pPr>
        <w:spacing w:before="60" w:after="120" w:line="276" w:lineRule="auto"/>
        <w:rPr>
          <w:rFonts w:ascii="Calibri" w:eastAsia="Calibri" w:hAnsi="Calibri" w:cs="Calibri"/>
          <w:b/>
          <w:color w:val="59595B"/>
          <w:sz w:val="22"/>
          <w:szCs w:val="22"/>
          <w:lang w:val="nl-NL"/>
        </w:rPr>
      </w:pPr>
      <w:r w:rsidRPr="004A2C86">
        <w:rPr>
          <w:rFonts w:ascii="Calibri" w:eastAsia="Calibri" w:hAnsi="Calibri" w:cs="Calibri"/>
          <w:color w:val="59595B"/>
          <w:sz w:val="22"/>
          <w:szCs w:val="22"/>
          <w:lang w:val="nl-NL"/>
        </w:rPr>
        <w:t>T: +31 6 53 81 64 27</w:t>
      </w:r>
    </w:p>
    <w:p w14:paraId="09869582" w14:textId="77777777" w:rsidR="00931FF9" w:rsidRPr="004A2C86" w:rsidRDefault="00931FF9" w:rsidP="00931FF9">
      <w:pPr>
        <w:spacing w:before="60" w:after="120" w:line="276" w:lineRule="auto"/>
        <w:rPr>
          <w:rFonts w:ascii="Calibri" w:eastAsia="Calibri" w:hAnsi="Calibri" w:cs="Calibri"/>
          <w:b/>
          <w:color w:val="59595B"/>
          <w:sz w:val="22"/>
          <w:szCs w:val="22"/>
          <w:lang w:val="nl-NL"/>
        </w:rPr>
      </w:pPr>
      <w:r w:rsidRPr="004A2C86">
        <w:rPr>
          <w:rFonts w:ascii="Calibri" w:eastAsia="Calibri" w:hAnsi="Calibri" w:cs="Calibri"/>
          <w:color w:val="59595B"/>
          <w:sz w:val="22"/>
          <w:szCs w:val="22"/>
          <w:lang w:val="nl-NL"/>
        </w:rPr>
        <w:t>E: pharming@lifespring.nl</w:t>
      </w:r>
    </w:p>
    <w:sectPr w:rsidR="00931FF9" w:rsidRPr="004A2C86">
      <w:headerReference w:type="default" r:id="rId12"/>
      <w:footerReference w:type="default" r:id="rId13"/>
      <w:type w:val="continuous"/>
      <w:pgSz w:w="12240" w:h="15840"/>
      <w:pgMar w:top="1440" w:right="1440" w:bottom="1440" w:left="144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96EC7" w14:textId="77777777" w:rsidR="00051C45" w:rsidRDefault="00051C45">
      <w:r>
        <w:separator/>
      </w:r>
    </w:p>
  </w:endnote>
  <w:endnote w:type="continuationSeparator" w:id="0">
    <w:p w14:paraId="0CCBE946" w14:textId="77777777" w:rsidR="00051C45" w:rsidRDefault="0005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A696" w14:textId="028F5C0E" w:rsidR="000E0214" w:rsidRDefault="00B50A24">
    <w:pPr>
      <w:spacing w:line="288" w:lineRule="auto"/>
      <w:rPr>
        <w:rFonts w:ascii="Calibri" w:eastAsia="Calibri" w:hAnsi="Calibri" w:cs="Calibri"/>
        <w:color w:val="59595B"/>
        <w:sz w:val="20"/>
      </w:rPr>
    </w:pPr>
    <w:r>
      <w:rPr>
        <w:rFonts w:ascii="Calibri" w:eastAsia="Calibri" w:hAnsi="Calibri" w:cs="Calibri"/>
        <w:color w:val="59595B"/>
        <w:sz w:val="20"/>
      </w:rPr>
      <w:fldChar w:fldCharType="begin"/>
    </w:r>
    <w:r>
      <w:rPr>
        <w:rFonts w:ascii="Calibri" w:eastAsia="Calibri" w:hAnsi="Calibri" w:cs="Calibri"/>
        <w:color w:val="59595B"/>
        <w:sz w:val="20"/>
      </w:rPr>
      <w:instrText xml:space="preserve"> PAGE </w:instrText>
    </w:r>
    <w:r>
      <w:rPr>
        <w:rFonts w:ascii="Calibri" w:eastAsia="Calibri" w:hAnsi="Calibri" w:cs="Calibri"/>
        <w:color w:val="59595B"/>
        <w:sz w:val="20"/>
      </w:rPr>
      <w:fldChar w:fldCharType="separate"/>
    </w:r>
    <w:r w:rsidR="00006154">
      <w:rPr>
        <w:rFonts w:ascii="Calibri" w:eastAsia="Calibri" w:hAnsi="Calibri" w:cs="Calibri"/>
        <w:noProof/>
        <w:color w:val="59595B"/>
        <w:sz w:val="20"/>
      </w:rPr>
      <w:t>3</w:t>
    </w:r>
    <w:r>
      <w:rPr>
        <w:rFonts w:ascii="Calibri" w:eastAsia="Calibri" w:hAnsi="Calibri" w:cs="Calibri"/>
        <w:color w:val="59595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C8991" w14:textId="77777777" w:rsidR="00051C45" w:rsidRDefault="00051C45">
      <w:r>
        <w:separator/>
      </w:r>
    </w:p>
  </w:footnote>
  <w:footnote w:type="continuationSeparator" w:id="0">
    <w:p w14:paraId="6B95CC6D" w14:textId="77777777" w:rsidR="00051C45" w:rsidRDefault="0005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B9429" w14:textId="77777777" w:rsidR="000E0214" w:rsidRDefault="00B50A24">
    <w:pPr>
      <w:spacing w:line="288" w:lineRule="auto"/>
      <w:jc w:val="right"/>
      <w:rPr>
        <w:rFonts w:ascii="Arial" w:eastAsia="Arial" w:hAnsi="Arial" w:cs="Arial"/>
      </w:rPr>
    </w:pPr>
    <w:r>
      <w:rPr>
        <w:noProof/>
        <w:lang w:val="de-CH" w:eastAsia="de-CH"/>
      </w:rPr>
      <w:drawing>
        <wp:inline distT="0" distB="0" distL="0" distR="0" wp14:anchorId="450A8ED8" wp14:editId="4116DC05">
          <wp:extent cx="1905000" cy="457200"/>
          <wp:effectExtent l="0" t="0" r="0" b="0"/>
          <wp:docPr id="2053" name="Imag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 20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A"/>
    <w:multiLevelType w:val="multilevel"/>
    <w:tmpl w:val="00000001"/>
    <w:lvl w:ilvl="0">
      <w:start w:val="1"/>
      <w:numFmt w:val="decimal"/>
      <w:lvlText w:val="•"/>
      <w:lvlJc w:val="left"/>
      <w:pPr>
        <w:tabs>
          <w:tab w:val="num" w:pos="720"/>
        </w:tabs>
        <w:ind w:left="720" w:hanging="360"/>
      </w:pPr>
      <w:rPr>
        <w:rFonts w:ascii="Calibri" w:eastAsia="Calibri" w:hAnsi="Calibri" w:cs="Calibri"/>
        <w:color w:val="00679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58"/>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78"/>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85"/>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8C"/>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90"/>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96"/>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97"/>
    <w:multiLevelType w:val="multilevel"/>
    <w:tmpl w:val="00000097"/>
    <w:styleLink w:val="NumericNumberedNUMBER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98"/>
    <w:multiLevelType w:val="multilevel"/>
    <w:tmpl w:val="00000097"/>
    <w:lvl w:ilvl="0">
      <w:start w:val="1"/>
      <w:numFmt w:val="decimal"/>
      <w:lvlText w:val="%1."/>
      <w:lvlJc w:val="left"/>
      <w:pPr>
        <w:tabs>
          <w:tab w:val="num" w:pos="720"/>
        </w:tabs>
        <w:ind w:left="720" w:hanging="360"/>
      </w:pPr>
      <w:rPr>
        <w:rFonts w:ascii="Calibri" w:eastAsia="Calibri" w:hAnsi="Calibri" w:cs="Calibri"/>
        <w:color w:val="59595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FAB3558"/>
    <w:multiLevelType w:val="hybridMultilevel"/>
    <w:tmpl w:val="0C3A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4DBF"/>
    <w:rsid w:val="00006154"/>
    <w:rsid w:val="00013DED"/>
    <w:rsid w:val="000220E8"/>
    <w:rsid w:val="00042F58"/>
    <w:rsid w:val="00051C45"/>
    <w:rsid w:val="00056892"/>
    <w:rsid w:val="00066876"/>
    <w:rsid w:val="0008044F"/>
    <w:rsid w:val="000B2184"/>
    <w:rsid w:val="000E0214"/>
    <w:rsid w:val="001355BB"/>
    <w:rsid w:val="00150062"/>
    <w:rsid w:val="00162EFF"/>
    <w:rsid w:val="00170204"/>
    <w:rsid w:val="0019677A"/>
    <w:rsid w:val="00197857"/>
    <w:rsid w:val="001A27F5"/>
    <w:rsid w:val="001B5C37"/>
    <w:rsid w:val="001C2E58"/>
    <w:rsid w:val="001D0366"/>
    <w:rsid w:val="001D2E3E"/>
    <w:rsid w:val="001F333D"/>
    <w:rsid w:val="00206A1A"/>
    <w:rsid w:val="0026332C"/>
    <w:rsid w:val="002812A3"/>
    <w:rsid w:val="002B5453"/>
    <w:rsid w:val="002C2CE8"/>
    <w:rsid w:val="002F1B1F"/>
    <w:rsid w:val="00311DC9"/>
    <w:rsid w:val="00332F40"/>
    <w:rsid w:val="00354A1B"/>
    <w:rsid w:val="00380A0F"/>
    <w:rsid w:val="003A6BC1"/>
    <w:rsid w:val="00446558"/>
    <w:rsid w:val="00461842"/>
    <w:rsid w:val="00471910"/>
    <w:rsid w:val="004A2C86"/>
    <w:rsid w:val="004C1B9D"/>
    <w:rsid w:val="004E36A5"/>
    <w:rsid w:val="00501A28"/>
    <w:rsid w:val="005265D4"/>
    <w:rsid w:val="0052799A"/>
    <w:rsid w:val="00532E41"/>
    <w:rsid w:val="0053677B"/>
    <w:rsid w:val="00574124"/>
    <w:rsid w:val="0058529C"/>
    <w:rsid w:val="005B37A0"/>
    <w:rsid w:val="005B3CED"/>
    <w:rsid w:val="005C726C"/>
    <w:rsid w:val="005D0EB9"/>
    <w:rsid w:val="006239AB"/>
    <w:rsid w:val="00633A04"/>
    <w:rsid w:val="00642B09"/>
    <w:rsid w:val="00647FEC"/>
    <w:rsid w:val="006524A4"/>
    <w:rsid w:val="006813FF"/>
    <w:rsid w:val="00694249"/>
    <w:rsid w:val="006C498B"/>
    <w:rsid w:val="006C7DC7"/>
    <w:rsid w:val="007152DC"/>
    <w:rsid w:val="0075036E"/>
    <w:rsid w:val="0077696A"/>
    <w:rsid w:val="007F1020"/>
    <w:rsid w:val="00817435"/>
    <w:rsid w:val="00826CEB"/>
    <w:rsid w:val="00830521"/>
    <w:rsid w:val="008863D7"/>
    <w:rsid w:val="008C3393"/>
    <w:rsid w:val="008C6DA5"/>
    <w:rsid w:val="008E42BE"/>
    <w:rsid w:val="008F23E1"/>
    <w:rsid w:val="00931FF9"/>
    <w:rsid w:val="00955F95"/>
    <w:rsid w:val="00974AC4"/>
    <w:rsid w:val="00977191"/>
    <w:rsid w:val="00980C55"/>
    <w:rsid w:val="00A15341"/>
    <w:rsid w:val="00A17B81"/>
    <w:rsid w:val="00A77B3E"/>
    <w:rsid w:val="00A81A9E"/>
    <w:rsid w:val="00A91123"/>
    <w:rsid w:val="00AB476E"/>
    <w:rsid w:val="00AF7BBA"/>
    <w:rsid w:val="00B11215"/>
    <w:rsid w:val="00B21C8F"/>
    <w:rsid w:val="00B30792"/>
    <w:rsid w:val="00B32411"/>
    <w:rsid w:val="00B41D59"/>
    <w:rsid w:val="00B50A24"/>
    <w:rsid w:val="00B8036E"/>
    <w:rsid w:val="00BA2CA4"/>
    <w:rsid w:val="00BB1A8F"/>
    <w:rsid w:val="00BB20CF"/>
    <w:rsid w:val="00BC5920"/>
    <w:rsid w:val="00BF02B0"/>
    <w:rsid w:val="00C05BA2"/>
    <w:rsid w:val="00C113E8"/>
    <w:rsid w:val="00C4314D"/>
    <w:rsid w:val="00C46FC2"/>
    <w:rsid w:val="00C66BC1"/>
    <w:rsid w:val="00C80AFE"/>
    <w:rsid w:val="00C81D61"/>
    <w:rsid w:val="00C83439"/>
    <w:rsid w:val="00CA2A55"/>
    <w:rsid w:val="00CB6A2E"/>
    <w:rsid w:val="00CE596C"/>
    <w:rsid w:val="00CF6AAC"/>
    <w:rsid w:val="00D61753"/>
    <w:rsid w:val="00D714E1"/>
    <w:rsid w:val="00D74CEC"/>
    <w:rsid w:val="00D83BE3"/>
    <w:rsid w:val="00D92B12"/>
    <w:rsid w:val="00D961BB"/>
    <w:rsid w:val="00DB3C25"/>
    <w:rsid w:val="00DB7EDA"/>
    <w:rsid w:val="00DC359F"/>
    <w:rsid w:val="00DD496C"/>
    <w:rsid w:val="00E048AC"/>
    <w:rsid w:val="00E123BF"/>
    <w:rsid w:val="00E17A70"/>
    <w:rsid w:val="00E35FE7"/>
    <w:rsid w:val="00E621C6"/>
    <w:rsid w:val="00ED2DD7"/>
    <w:rsid w:val="00EE2534"/>
    <w:rsid w:val="00EE798A"/>
    <w:rsid w:val="00EF17E2"/>
    <w:rsid w:val="00F021D1"/>
    <w:rsid w:val="00F168DD"/>
    <w:rsid w:val="00F408F5"/>
    <w:rsid w:val="00FC3763"/>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8DE5"/>
  <w15:docId w15:val="{972F55C0-4DDC-4A98-91C6-30316C0C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NumericNumberedNUMBERED">
    <w:name w:val="NumericNumberedNUMBERED"/>
    <w:pPr>
      <w:numPr>
        <w:numId w:val="9"/>
      </w:numPr>
    </w:pPr>
  </w:style>
  <w:style w:type="paragraph" w:styleId="Header">
    <w:name w:val="header"/>
    <w:basedOn w:val="Normal"/>
    <w:link w:val="HeaderChar"/>
    <w:unhideWhenUsed/>
    <w:rsid w:val="00B11215"/>
    <w:pPr>
      <w:tabs>
        <w:tab w:val="center" w:pos="4513"/>
        <w:tab w:val="right" w:pos="9026"/>
      </w:tabs>
    </w:pPr>
  </w:style>
  <w:style w:type="character" w:customStyle="1" w:styleId="HeaderChar">
    <w:name w:val="Header Char"/>
    <w:basedOn w:val="DefaultParagraphFont"/>
    <w:link w:val="Header"/>
    <w:rsid w:val="00B11215"/>
    <w:rPr>
      <w:sz w:val="24"/>
      <w:szCs w:val="24"/>
    </w:rPr>
  </w:style>
  <w:style w:type="paragraph" w:styleId="Footer">
    <w:name w:val="footer"/>
    <w:basedOn w:val="Normal"/>
    <w:link w:val="FooterChar"/>
    <w:unhideWhenUsed/>
    <w:rsid w:val="00B11215"/>
    <w:pPr>
      <w:tabs>
        <w:tab w:val="center" w:pos="4513"/>
        <w:tab w:val="right" w:pos="9026"/>
      </w:tabs>
    </w:pPr>
  </w:style>
  <w:style w:type="character" w:customStyle="1" w:styleId="FooterChar">
    <w:name w:val="Footer Char"/>
    <w:basedOn w:val="DefaultParagraphFont"/>
    <w:link w:val="Footer"/>
    <w:rsid w:val="00B11215"/>
    <w:rPr>
      <w:sz w:val="24"/>
      <w:szCs w:val="24"/>
    </w:rPr>
  </w:style>
  <w:style w:type="paragraph" w:styleId="ListParagraph">
    <w:name w:val="List Paragraph"/>
    <w:basedOn w:val="Normal"/>
    <w:uiPriority w:val="34"/>
    <w:qFormat/>
    <w:rsid w:val="002F1B1F"/>
    <w:pPr>
      <w:ind w:left="720"/>
      <w:contextualSpacing/>
    </w:pPr>
  </w:style>
  <w:style w:type="character" w:styleId="Hyperlink">
    <w:name w:val="Hyperlink"/>
    <w:basedOn w:val="DefaultParagraphFont"/>
    <w:unhideWhenUsed/>
    <w:rsid w:val="00CB6A2E"/>
    <w:rPr>
      <w:color w:val="0000FF" w:themeColor="hyperlink"/>
      <w:u w:val="single"/>
    </w:rPr>
  </w:style>
  <w:style w:type="character" w:customStyle="1" w:styleId="UnresolvedMention1">
    <w:name w:val="Unresolved Mention1"/>
    <w:basedOn w:val="DefaultParagraphFont"/>
    <w:uiPriority w:val="99"/>
    <w:semiHidden/>
    <w:unhideWhenUsed/>
    <w:rsid w:val="00CB6A2E"/>
    <w:rPr>
      <w:color w:val="605E5C"/>
      <w:shd w:val="clear" w:color="auto" w:fill="E1DFDD"/>
    </w:rPr>
  </w:style>
  <w:style w:type="character" w:styleId="CommentReference">
    <w:name w:val="annotation reference"/>
    <w:basedOn w:val="DefaultParagraphFont"/>
    <w:semiHidden/>
    <w:unhideWhenUsed/>
    <w:rsid w:val="00C46FC2"/>
    <w:rPr>
      <w:sz w:val="16"/>
      <w:szCs w:val="16"/>
    </w:rPr>
  </w:style>
  <w:style w:type="paragraph" w:styleId="CommentText">
    <w:name w:val="annotation text"/>
    <w:basedOn w:val="Normal"/>
    <w:link w:val="CommentTextChar"/>
    <w:semiHidden/>
    <w:unhideWhenUsed/>
    <w:rsid w:val="00C46FC2"/>
    <w:rPr>
      <w:sz w:val="20"/>
      <w:szCs w:val="20"/>
    </w:rPr>
  </w:style>
  <w:style w:type="character" w:customStyle="1" w:styleId="CommentTextChar">
    <w:name w:val="Comment Text Char"/>
    <w:basedOn w:val="DefaultParagraphFont"/>
    <w:link w:val="CommentText"/>
    <w:semiHidden/>
    <w:rsid w:val="00C46FC2"/>
  </w:style>
  <w:style w:type="paragraph" w:styleId="CommentSubject">
    <w:name w:val="annotation subject"/>
    <w:basedOn w:val="CommentText"/>
    <w:next w:val="CommentText"/>
    <w:link w:val="CommentSubjectChar"/>
    <w:semiHidden/>
    <w:unhideWhenUsed/>
    <w:rsid w:val="00C46FC2"/>
    <w:rPr>
      <w:b/>
      <w:bCs/>
    </w:rPr>
  </w:style>
  <w:style w:type="character" w:customStyle="1" w:styleId="CommentSubjectChar">
    <w:name w:val="Comment Subject Char"/>
    <w:basedOn w:val="CommentTextChar"/>
    <w:link w:val="CommentSubject"/>
    <w:semiHidden/>
    <w:rsid w:val="00C4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3817">
      <w:bodyDiv w:val="1"/>
      <w:marLeft w:val="0"/>
      <w:marRight w:val="0"/>
      <w:marTop w:val="0"/>
      <w:marBottom w:val="0"/>
      <w:divBdr>
        <w:top w:val="none" w:sz="0" w:space="0" w:color="auto"/>
        <w:left w:val="none" w:sz="0" w:space="0" w:color="auto"/>
        <w:bottom w:val="none" w:sz="0" w:space="0" w:color="auto"/>
        <w:right w:val="none" w:sz="0" w:space="0" w:color="auto"/>
      </w:divBdr>
      <w:divsChild>
        <w:div w:id="131794307">
          <w:marLeft w:val="0"/>
          <w:marRight w:val="0"/>
          <w:marTop w:val="0"/>
          <w:marBottom w:val="0"/>
          <w:divBdr>
            <w:top w:val="none" w:sz="0" w:space="0" w:color="auto"/>
            <w:left w:val="none" w:sz="0" w:space="0" w:color="auto"/>
            <w:bottom w:val="none" w:sz="0" w:space="0" w:color="auto"/>
            <w:right w:val="none" w:sz="0" w:space="0" w:color="auto"/>
          </w:divBdr>
          <w:divsChild>
            <w:div w:id="1738555940">
              <w:marLeft w:val="0"/>
              <w:marRight w:val="0"/>
              <w:marTop w:val="0"/>
              <w:marBottom w:val="0"/>
              <w:divBdr>
                <w:top w:val="none" w:sz="0" w:space="0" w:color="auto"/>
                <w:left w:val="none" w:sz="0" w:space="0" w:color="auto"/>
                <w:bottom w:val="none" w:sz="0" w:space="0" w:color="auto"/>
                <w:right w:val="none" w:sz="0" w:space="0" w:color="auto"/>
              </w:divBdr>
              <w:divsChild>
                <w:div w:id="17588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0306">
      <w:bodyDiv w:val="1"/>
      <w:marLeft w:val="0"/>
      <w:marRight w:val="0"/>
      <w:marTop w:val="0"/>
      <w:marBottom w:val="0"/>
      <w:divBdr>
        <w:top w:val="none" w:sz="0" w:space="0" w:color="auto"/>
        <w:left w:val="none" w:sz="0" w:space="0" w:color="auto"/>
        <w:bottom w:val="none" w:sz="0" w:space="0" w:color="auto"/>
        <w:right w:val="none" w:sz="0" w:space="0" w:color="auto"/>
      </w:divBdr>
    </w:div>
    <w:div w:id="1023090367">
      <w:bodyDiv w:val="1"/>
      <w:marLeft w:val="0"/>
      <w:marRight w:val="0"/>
      <w:marTop w:val="0"/>
      <w:marBottom w:val="0"/>
      <w:divBdr>
        <w:top w:val="none" w:sz="0" w:space="0" w:color="auto"/>
        <w:left w:val="none" w:sz="0" w:space="0" w:color="auto"/>
        <w:bottom w:val="none" w:sz="0" w:space="0" w:color="auto"/>
        <w:right w:val="none" w:sz="0" w:space="0" w:color="auto"/>
      </w:divBdr>
      <w:divsChild>
        <w:div w:id="297927148">
          <w:marLeft w:val="0"/>
          <w:marRight w:val="0"/>
          <w:marTop w:val="0"/>
          <w:marBottom w:val="0"/>
          <w:divBdr>
            <w:top w:val="none" w:sz="0" w:space="0" w:color="auto"/>
            <w:left w:val="none" w:sz="0" w:space="0" w:color="auto"/>
            <w:bottom w:val="none" w:sz="0" w:space="0" w:color="auto"/>
            <w:right w:val="none" w:sz="0" w:space="0" w:color="auto"/>
          </w:divBdr>
          <w:divsChild>
            <w:div w:id="1942839773">
              <w:marLeft w:val="0"/>
              <w:marRight w:val="0"/>
              <w:marTop w:val="0"/>
              <w:marBottom w:val="0"/>
              <w:divBdr>
                <w:top w:val="none" w:sz="0" w:space="0" w:color="auto"/>
                <w:left w:val="none" w:sz="0" w:space="0" w:color="auto"/>
                <w:bottom w:val="none" w:sz="0" w:space="0" w:color="auto"/>
                <w:right w:val="none" w:sz="0" w:space="0" w:color="auto"/>
              </w:divBdr>
              <w:divsChild>
                <w:div w:id="10531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248">
      <w:bodyDiv w:val="1"/>
      <w:marLeft w:val="0"/>
      <w:marRight w:val="0"/>
      <w:marTop w:val="0"/>
      <w:marBottom w:val="0"/>
      <w:divBdr>
        <w:top w:val="none" w:sz="0" w:space="0" w:color="auto"/>
        <w:left w:val="none" w:sz="0" w:space="0" w:color="auto"/>
        <w:bottom w:val="none" w:sz="0" w:space="0" w:color="auto"/>
        <w:right w:val="none" w:sz="0" w:space="0" w:color="auto"/>
      </w:divBdr>
      <w:divsChild>
        <w:div w:id="1807813431">
          <w:marLeft w:val="0"/>
          <w:marRight w:val="0"/>
          <w:marTop w:val="0"/>
          <w:marBottom w:val="0"/>
          <w:divBdr>
            <w:top w:val="none" w:sz="0" w:space="0" w:color="auto"/>
            <w:left w:val="none" w:sz="0" w:space="0" w:color="auto"/>
            <w:bottom w:val="none" w:sz="0" w:space="0" w:color="auto"/>
            <w:right w:val="none" w:sz="0" w:space="0" w:color="auto"/>
          </w:divBdr>
          <w:divsChild>
            <w:div w:id="104351201">
              <w:marLeft w:val="0"/>
              <w:marRight w:val="0"/>
              <w:marTop w:val="0"/>
              <w:marBottom w:val="0"/>
              <w:divBdr>
                <w:top w:val="none" w:sz="0" w:space="0" w:color="auto"/>
                <w:left w:val="none" w:sz="0" w:space="0" w:color="auto"/>
                <w:bottom w:val="none" w:sz="0" w:space="0" w:color="auto"/>
                <w:right w:val="none" w:sz="0" w:space="0" w:color="auto"/>
              </w:divBdr>
              <w:divsChild>
                <w:div w:id="761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ontiersin.org/articles/10.3389/fimmu.2020.02072/ful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8EFD-336A-45F4-9AF1-388F1E2B6B2E}">
  <ds:schemaRefs>
    <ds:schemaRef ds:uri="http://schemas.microsoft.com/sharepoint/v3/contenttype/forms"/>
  </ds:schemaRefs>
</ds:datastoreItem>
</file>

<file path=customXml/itemProps2.xml><?xml version="1.0" encoding="utf-8"?>
<ds:datastoreItem xmlns:ds="http://schemas.openxmlformats.org/officeDocument/2006/customXml" ds:itemID="{97E854C3-C649-4D92-BE6D-2FF9D4F98CD0}">
  <ds:schemaRefs>
    <ds:schemaRef ds:uri="http://purl.org/dc/elements/1.1/"/>
    <ds:schemaRef ds:uri="62047215-bc15-4fd2-969a-15a725718b5d"/>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8C09F62-A5EC-486E-8D72-75111C01A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2D113-CA75-481A-A1B2-8326841B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H1 PR 2021</vt:lpstr>
      <vt:lpstr>H1 PR 2021</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 PR 2021</dc:title>
  <dc:creator>Susanne Embleton</dc:creator>
  <cp:lastModifiedBy>Sijmen de Vries</cp:lastModifiedBy>
  <cp:revision>2</cp:revision>
  <dcterms:created xsi:type="dcterms:W3CDTF">2021-09-13T20:07:00Z</dcterms:created>
  <dcterms:modified xsi:type="dcterms:W3CDTF">2021-09-13T20:07:00Z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