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561F8F"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9"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3308EA"/>
    <w:p w:rsidR="003308EA" w:rsidRDefault="00561F8F">
      <w:r>
        <w:t>December 11</w:t>
      </w:r>
      <w:r w:rsidR="003308EA">
        <w:t xml:space="preserve">, </w:t>
      </w:r>
      <w:r>
        <w:t>2009</w:t>
      </w:r>
    </w:p>
    <w:p w:rsidR="003308EA" w:rsidRDefault="003308EA"/>
    <w:p w:rsidR="00561F8F" w:rsidRDefault="00561F8F" w:rsidP="00561F8F">
      <w:pPr>
        <w:autoSpaceDE w:val="0"/>
        <w:autoSpaceDN w:val="0"/>
        <w:adjustRightInd w:val="0"/>
        <w:rPr>
          <w:rFonts w:cs="Arial"/>
          <w:b/>
          <w:bCs/>
          <w:iCs/>
          <w:caps/>
        </w:rPr>
      </w:pPr>
      <w:r>
        <w:rPr>
          <w:rFonts w:cs="Arial"/>
          <w:b/>
          <w:bCs/>
          <w:iCs/>
          <w:caps/>
        </w:rPr>
        <w:t>PHILIPS CALLS UPON CITY LEADERS TO TAKE immediate ACTION ON CLIMATE CHANGE</w:t>
      </w:r>
    </w:p>
    <w:p w:rsidR="00561F8F" w:rsidRPr="00EA6366" w:rsidRDefault="00561F8F" w:rsidP="00561F8F">
      <w:pPr>
        <w:pStyle w:val="Heading3"/>
        <w:spacing w:before="0"/>
      </w:pPr>
    </w:p>
    <w:p w:rsidR="00561F8F" w:rsidRDefault="00561F8F" w:rsidP="00561F8F">
      <w:pPr>
        <w:pStyle w:val="Heading3"/>
        <w:spacing w:before="0"/>
        <w:rPr>
          <w:b w:val="0"/>
        </w:rPr>
      </w:pPr>
      <w:r w:rsidRPr="00EA6366">
        <w:t>Copenhagen, Denmark</w:t>
      </w:r>
      <w:r>
        <w:t xml:space="preserve"> </w:t>
      </w:r>
      <w:r w:rsidRPr="00EA6366">
        <w:rPr>
          <w:b w:val="0"/>
        </w:rPr>
        <w:t xml:space="preserve">– Royal Philips Electronics (NYSE: PHG, AEX: PHI) </w:t>
      </w:r>
      <w:r>
        <w:rPr>
          <w:b w:val="0"/>
        </w:rPr>
        <w:t>is to call upon mayors and municipal leaders to accelerate sustainabi</w:t>
      </w:r>
      <w:r w:rsidR="00C225A0">
        <w:rPr>
          <w:b w:val="0"/>
        </w:rPr>
        <w:t xml:space="preserve">lity </w:t>
      </w:r>
      <w:r>
        <w:rPr>
          <w:b w:val="0"/>
        </w:rPr>
        <w:t>in infrastructure projects and building renovation, as part of the effort to combat climate change.</w:t>
      </w:r>
    </w:p>
    <w:p w:rsidR="00561F8F" w:rsidRDefault="00561F8F" w:rsidP="00561F8F">
      <w:pPr>
        <w:pStyle w:val="Heading3"/>
        <w:spacing w:before="0"/>
        <w:rPr>
          <w:b w:val="0"/>
        </w:rPr>
      </w:pPr>
    </w:p>
    <w:p w:rsidR="00561F8F" w:rsidRPr="00EA6366" w:rsidRDefault="00561F8F" w:rsidP="00561F8F">
      <w:pPr>
        <w:pStyle w:val="Heading3"/>
        <w:spacing w:before="0"/>
        <w:rPr>
          <w:b w:val="0"/>
        </w:rPr>
      </w:pPr>
      <w:r>
        <w:rPr>
          <w:b w:val="0"/>
        </w:rPr>
        <w:t xml:space="preserve">With the </w:t>
      </w:r>
      <w:r w:rsidRPr="00187928">
        <w:rPr>
          <w:b w:val="0"/>
        </w:rPr>
        <w:t xml:space="preserve">United Nations Climate Change Conference </w:t>
      </w:r>
      <w:r>
        <w:rPr>
          <w:b w:val="0"/>
        </w:rPr>
        <w:t xml:space="preserve">taking place </w:t>
      </w:r>
      <w:r w:rsidRPr="00187928">
        <w:rPr>
          <w:b w:val="0"/>
        </w:rPr>
        <w:t>in Copenhagen</w:t>
      </w:r>
      <w:r>
        <w:rPr>
          <w:b w:val="0"/>
        </w:rPr>
        <w:t xml:space="preserve"> – attended by national and civic lea</w:t>
      </w:r>
      <w:r w:rsidR="00D3104C">
        <w:rPr>
          <w:b w:val="0"/>
        </w:rPr>
        <w:t xml:space="preserve">ders from all over the world - </w:t>
      </w:r>
      <w:r>
        <w:rPr>
          <w:b w:val="0"/>
        </w:rPr>
        <w:t xml:space="preserve">Philips believes that the opportunity exists for </w:t>
      </w:r>
      <w:r w:rsidRPr="00EA6366">
        <w:rPr>
          <w:b w:val="0"/>
        </w:rPr>
        <w:t>a robust and comprehensive follow-up agreement to the Kyoto Treaty</w:t>
      </w:r>
      <w:r>
        <w:rPr>
          <w:b w:val="0"/>
        </w:rPr>
        <w:t xml:space="preserve">, with existing technology solutions offering an achievable path to reducing harmful emissions. </w:t>
      </w:r>
    </w:p>
    <w:p w:rsidR="00561F8F" w:rsidRPr="00EA6366" w:rsidRDefault="00561F8F" w:rsidP="00561F8F">
      <w:pPr>
        <w:pStyle w:val="Heading3"/>
        <w:spacing w:before="0"/>
        <w:rPr>
          <w:b w:val="0"/>
        </w:rPr>
      </w:pPr>
    </w:p>
    <w:p w:rsidR="00561F8F" w:rsidRPr="00EA6366" w:rsidRDefault="00561F8F" w:rsidP="00561F8F">
      <w:pPr>
        <w:rPr>
          <w:rFonts w:cs="Arial"/>
        </w:rPr>
      </w:pPr>
      <w:r w:rsidRPr="00EA6366">
        <w:rPr>
          <w:rFonts w:cs="Arial"/>
        </w:rPr>
        <w:t xml:space="preserve">Earlier this year at the UN climate </w:t>
      </w:r>
      <w:r>
        <w:rPr>
          <w:rFonts w:cs="Arial"/>
        </w:rPr>
        <w:t>c</w:t>
      </w:r>
      <w:r w:rsidRPr="00EA6366">
        <w:rPr>
          <w:rFonts w:cs="Arial"/>
        </w:rPr>
        <w:t xml:space="preserve">onference in </w:t>
      </w:r>
      <w:smartTag w:uri="urn:schemas-microsoft-com:office:smarttags" w:element="State">
        <w:smartTag w:uri="urn:schemas-microsoft-com:office:smarttags" w:element="place">
          <w:r w:rsidRPr="00EA6366">
            <w:rPr>
              <w:rFonts w:cs="Arial"/>
            </w:rPr>
            <w:t>New York</w:t>
          </w:r>
        </w:smartTag>
      </w:smartTag>
      <w:r w:rsidRPr="00EA6366">
        <w:rPr>
          <w:rFonts w:cs="Arial"/>
        </w:rPr>
        <w:t xml:space="preserve">, </w:t>
      </w:r>
      <w:r>
        <w:rPr>
          <w:rFonts w:cs="Arial"/>
        </w:rPr>
        <w:t xml:space="preserve">Gerard Kleisterlee, </w:t>
      </w:r>
      <w:r w:rsidRPr="00EA6366">
        <w:rPr>
          <w:rFonts w:cs="Arial"/>
        </w:rPr>
        <w:t>CEO of Royal Philips Electronics, said: “These are challenging times for business in general</w:t>
      </w:r>
      <w:r>
        <w:rPr>
          <w:rFonts w:cs="Arial"/>
        </w:rPr>
        <w:t xml:space="preserve">. </w:t>
      </w:r>
      <w:r w:rsidRPr="00EA6366">
        <w:rPr>
          <w:rFonts w:cs="Arial"/>
        </w:rPr>
        <w:t xml:space="preserve">If an ambitious and effective global climate change program can be agreed, it will create the conditions for transformational change of our world economy and deliver the signals that companies need to speed up investment of billions of dollars in energy efficient products, services, technologies and infrastructure such as LED lighting technology.” </w:t>
      </w:r>
      <w:r>
        <w:rPr>
          <w:rFonts w:cs="Arial"/>
        </w:rPr>
        <w:t xml:space="preserve">Philips </w:t>
      </w:r>
      <w:r w:rsidRPr="00EA6366">
        <w:rPr>
          <w:rFonts w:cs="Arial"/>
        </w:rPr>
        <w:t xml:space="preserve">put weight behind </w:t>
      </w:r>
      <w:r>
        <w:rPr>
          <w:rFonts w:cs="Arial"/>
        </w:rPr>
        <w:t>this</w:t>
      </w:r>
      <w:r w:rsidRPr="00EA6366">
        <w:rPr>
          <w:rFonts w:cs="Arial"/>
        </w:rPr>
        <w:t xml:space="preserve"> appeal by partnering with the World Green Building Council (</w:t>
      </w:r>
      <w:proofErr w:type="spellStart"/>
      <w:r w:rsidRPr="00EA6366">
        <w:rPr>
          <w:rFonts w:cs="Arial"/>
        </w:rPr>
        <w:t>WorldGBC</w:t>
      </w:r>
      <w:proofErr w:type="spellEnd"/>
      <w:r w:rsidRPr="00EA6366">
        <w:rPr>
          <w:rFonts w:cs="Arial"/>
        </w:rPr>
        <w:t xml:space="preserve">), committing to </w:t>
      </w:r>
      <w:r>
        <w:rPr>
          <w:rFonts w:cs="Arial"/>
        </w:rPr>
        <w:t xml:space="preserve">improving the energy efficiency of cities by </w:t>
      </w:r>
      <w:r w:rsidRPr="00EA6366">
        <w:rPr>
          <w:rFonts w:cs="Arial"/>
        </w:rPr>
        <w:t xml:space="preserve">40% in the next 10 years. </w:t>
      </w:r>
    </w:p>
    <w:p w:rsidR="00561F8F" w:rsidRPr="00EA6366" w:rsidRDefault="00561F8F" w:rsidP="00561F8F">
      <w:pPr>
        <w:rPr>
          <w:rFonts w:cs="Arial"/>
        </w:rPr>
      </w:pPr>
    </w:p>
    <w:p w:rsidR="00561F8F" w:rsidRPr="00EA6366" w:rsidRDefault="00561F8F" w:rsidP="00561F8F">
      <w:pPr>
        <w:rPr>
          <w:rFonts w:cs="Arial"/>
        </w:rPr>
      </w:pPr>
      <w:r w:rsidRPr="00EA6366">
        <w:rPr>
          <w:rFonts w:cs="Arial"/>
        </w:rPr>
        <w:t>More than half of the world’s population now live in cities and are responsible for 70% of global energy consumption. Up to 50% of municipal energy spending goes to lighting</w:t>
      </w:r>
      <w:r>
        <w:rPr>
          <w:rFonts w:cs="Arial"/>
        </w:rPr>
        <w:t>: m</w:t>
      </w:r>
      <w:r w:rsidRPr="00EA6366">
        <w:rPr>
          <w:rFonts w:cs="Arial"/>
        </w:rPr>
        <w:t>aking buildings alone energy efficient could save more carbon dioxide than the entire emissions of the transport sector. At the same time, the cost of energy efficiency measures is usually greatly overestimated.</w:t>
      </w:r>
      <w:r w:rsidRPr="00EA6366">
        <w:rPr>
          <w:rStyle w:val="FootnoteReference"/>
          <w:rFonts w:cs="Arial"/>
        </w:rPr>
        <w:footnoteReference w:id="1"/>
      </w:r>
    </w:p>
    <w:p w:rsidR="00561F8F" w:rsidRDefault="00561F8F" w:rsidP="00561F8F">
      <w:pPr>
        <w:rPr>
          <w:rFonts w:cs="Arial"/>
        </w:rPr>
      </w:pPr>
    </w:p>
    <w:p w:rsidR="00561F8F" w:rsidRDefault="00561F8F" w:rsidP="00561F8F">
      <w:pPr>
        <w:rPr>
          <w:rFonts w:cs="Arial"/>
        </w:rPr>
      </w:pPr>
      <w:r w:rsidRPr="00EA6366">
        <w:rPr>
          <w:rFonts w:cs="Arial"/>
        </w:rPr>
        <w:t>Philips argues that the current rate of renovation of existing infrastructure, based on inefficient 1960s technology or even older, is much too slow. For office lighting</w:t>
      </w:r>
      <w:r>
        <w:rPr>
          <w:rFonts w:cs="Arial"/>
        </w:rPr>
        <w:t>,</w:t>
      </w:r>
      <w:r w:rsidRPr="00EA6366">
        <w:rPr>
          <w:rFonts w:cs="Arial"/>
        </w:rPr>
        <w:t xml:space="preserve"> for </w:t>
      </w:r>
      <w:r>
        <w:rPr>
          <w:rFonts w:cs="Arial"/>
        </w:rPr>
        <w:t>example</w:t>
      </w:r>
      <w:r w:rsidRPr="00EA6366">
        <w:rPr>
          <w:rFonts w:cs="Arial"/>
        </w:rPr>
        <w:t xml:space="preserve">, it is only about 6-7% per year. In city lighting, </w:t>
      </w:r>
      <w:r>
        <w:rPr>
          <w:rFonts w:cs="Arial"/>
        </w:rPr>
        <w:t xml:space="preserve">it is </w:t>
      </w:r>
      <w:r w:rsidRPr="00EA6366">
        <w:rPr>
          <w:rFonts w:cs="Arial"/>
        </w:rPr>
        <w:t xml:space="preserve">just 3%. </w:t>
      </w:r>
    </w:p>
    <w:p w:rsidR="00561F8F" w:rsidRDefault="00561F8F" w:rsidP="00561F8F">
      <w:pPr>
        <w:rPr>
          <w:rFonts w:cs="Arial"/>
        </w:rPr>
      </w:pPr>
    </w:p>
    <w:p w:rsidR="00561F8F" w:rsidRDefault="00561F8F" w:rsidP="00561F8F">
      <w:pPr>
        <w:rPr>
          <w:rFonts w:cs="Arial"/>
        </w:rPr>
      </w:pPr>
      <w:r>
        <w:rPr>
          <w:rFonts w:cs="Arial"/>
        </w:rPr>
        <w:t>“</w:t>
      </w:r>
      <w:r w:rsidRPr="00EA6366">
        <w:rPr>
          <w:rFonts w:cs="Arial"/>
        </w:rPr>
        <w:t>At this pace, it will take 30 years before the environmental, economical and quality</w:t>
      </w:r>
      <w:r>
        <w:rPr>
          <w:rFonts w:cs="Arial"/>
        </w:rPr>
        <w:t>-</w:t>
      </w:r>
      <w:r w:rsidRPr="00EA6366">
        <w:rPr>
          <w:rFonts w:cs="Arial"/>
        </w:rPr>
        <w:t>of</w:t>
      </w:r>
      <w:r>
        <w:rPr>
          <w:rFonts w:cs="Arial"/>
        </w:rPr>
        <w:t>-</w:t>
      </w:r>
      <w:r w:rsidRPr="00EA6366">
        <w:rPr>
          <w:rFonts w:cs="Arial"/>
        </w:rPr>
        <w:t xml:space="preserve">life benefits of </w:t>
      </w:r>
      <w:r>
        <w:rPr>
          <w:rFonts w:cs="Arial"/>
        </w:rPr>
        <w:t xml:space="preserve">the </w:t>
      </w:r>
      <w:r w:rsidRPr="00EA6366">
        <w:rPr>
          <w:rFonts w:cs="Arial"/>
        </w:rPr>
        <w:t>latest technologies can be reaped,</w:t>
      </w:r>
      <w:r>
        <w:rPr>
          <w:rFonts w:cs="Arial"/>
        </w:rPr>
        <w:t>”</w:t>
      </w:r>
      <w:r w:rsidRPr="00EA6366">
        <w:rPr>
          <w:rFonts w:cs="Arial"/>
        </w:rPr>
        <w:t xml:space="preserve"> says Marc de Jong</w:t>
      </w:r>
      <w:r>
        <w:rPr>
          <w:rFonts w:cs="Arial"/>
        </w:rPr>
        <w:t xml:space="preserve">, </w:t>
      </w:r>
      <w:r w:rsidRPr="00EA6366">
        <w:rPr>
          <w:rFonts w:cs="Arial"/>
        </w:rPr>
        <w:t>CEO</w:t>
      </w:r>
      <w:r>
        <w:rPr>
          <w:rFonts w:cs="Arial"/>
        </w:rPr>
        <w:t xml:space="preserve">, </w:t>
      </w:r>
      <w:r w:rsidRPr="00EA6366">
        <w:rPr>
          <w:rFonts w:cs="Arial"/>
        </w:rPr>
        <w:t>Professional Luminaires</w:t>
      </w:r>
      <w:r>
        <w:rPr>
          <w:rFonts w:cs="Arial"/>
        </w:rPr>
        <w:t>,</w:t>
      </w:r>
      <w:r w:rsidRPr="00EA6366">
        <w:rPr>
          <w:rFonts w:cs="Arial"/>
        </w:rPr>
        <w:t xml:space="preserve"> Philips Lighting</w:t>
      </w:r>
      <w:r>
        <w:rPr>
          <w:rFonts w:cs="Arial"/>
        </w:rPr>
        <w:t>. “</w:t>
      </w:r>
      <w:r w:rsidRPr="00EA6366">
        <w:rPr>
          <w:rFonts w:cs="Arial"/>
        </w:rPr>
        <w:t>Business can deliver technologies and financial solutions as well as improve awareness. Efficient technologies for all segments exist today, but the one thing we can't affor</w:t>
      </w:r>
      <w:r>
        <w:rPr>
          <w:rFonts w:cs="Arial"/>
        </w:rPr>
        <w:t>d is delay their implementation.”</w:t>
      </w:r>
    </w:p>
    <w:p w:rsidR="00561F8F" w:rsidRDefault="00561F8F" w:rsidP="00561F8F">
      <w:pPr>
        <w:pStyle w:val="NoSpacing"/>
        <w:rPr>
          <w:rFonts w:ascii="Arial" w:hAnsi="Arial" w:cs="Arial"/>
          <w:b/>
          <w:bCs/>
        </w:rPr>
      </w:pPr>
    </w:p>
    <w:p w:rsidR="00561F8F" w:rsidRDefault="00561F8F" w:rsidP="00561F8F">
      <w:pPr>
        <w:pStyle w:val="NoSpacing"/>
        <w:rPr>
          <w:rFonts w:ascii="Arial" w:hAnsi="Arial" w:cs="Arial"/>
          <w:b/>
          <w:bCs/>
        </w:rPr>
      </w:pPr>
    </w:p>
    <w:p w:rsidR="00561F8F" w:rsidRDefault="00561F8F" w:rsidP="00561F8F">
      <w:pPr>
        <w:pStyle w:val="NoSpacing"/>
        <w:rPr>
          <w:rFonts w:ascii="Arial" w:hAnsi="Arial" w:cs="Arial"/>
          <w:b/>
          <w:bCs/>
        </w:rPr>
      </w:pPr>
    </w:p>
    <w:p w:rsidR="00561F8F" w:rsidRDefault="00561F8F" w:rsidP="00561F8F">
      <w:pPr>
        <w:pStyle w:val="NoSpacing"/>
        <w:rPr>
          <w:rFonts w:ascii="Arial" w:hAnsi="Arial" w:cs="Arial"/>
          <w:b/>
          <w:bCs/>
        </w:rPr>
      </w:pPr>
    </w:p>
    <w:p w:rsidR="00561F8F" w:rsidRPr="00B277A9" w:rsidRDefault="00561F8F" w:rsidP="00561F8F">
      <w:pPr>
        <w:pStyle w:val="NoSpacing"/>
        <w:rPr>
          <w:rFonts w:ascii="Arial" w:hAnsi="Arial" w:cs="Arial"/>
          <w:b/>
          <w:bCs/>
        </w:rPr>
      </w:pPr>
      <w:r w:rsidRPr="00B277A9">
        <w:rPr>
          <w:rFonts w:ascii="Arial" w:hAnsi="Arial" w:cs="Arial"/>
          <w:b/>
          <w:bCs/>
        </w:rPr>
        <w:t xml:space="preserve">For further information, please contact: </w:t>
      </w:r>
    </w:p>
    <w:p w:rsidR="00561F8F" w:rsidRDefault="00561F8F" w:rsidP="00561F8F">
      <w:pPr>
        <w:pStyle w:val="NoSpacing"/>
        <w:rPr>
          <w:rFonts w:ascii="Arial" w:hAnsi="Arial" w:cs="Arial"/>
        </w:rPr>
      </w:pPr>
      <w:r>
        <w:rPr>
          <w:rFonts w:ascii="Arial" w:hAnsi="Arial" w:cs="Arial"/>
        </w:rPr>
        <w:t>Santa van der Laarse</w:t>
      </w:r>
    </w:p>
    <w:p w:rsidR="00561F8F" w:rsidRDefault="00561F8F" w:rsidP="00561F8F">
      <w:pPr>
        <w:pStyle w:val="NoSpacing"/>
        <w:rPr>
          <w:rFonts w:ascii="Arial" w:hAnsi="Arial" w:cs="Arial"/>
        </w:rPr>
      </w:pPr>
      <w:r>
        <w:rPr>
          <w:rFonts w:ascii="Arial" w:hAnsi="Arial" w:cs="Arial"/>
        </w:rPr>
        <w:t>Philips Corporate Communications</w:t>
      </w:r>
    </w:p>
    <w:p w:rsidR="00561F8F" w:rsidRDefault="00561F8F" w:rsidP="00561F8F">
      <w:pPr>
        <w:pStyle w:val="NoSpacing"/>
        <w:rPr>
          <w:rFonts w:ascii="Arial" w:hAnsi="Arial" w:cs="Arial"/>
        </w:rPr>
      </w:pPr>
      <w:r>
        <w:rPr>
          <w:rFonts w:ascii="Arial" w:hAnsi="Arial" w:cs="Arial"/>
        </w:rPr>
        <w:t>Tel: + 31 20 59 77209</w:t>
      </w:r>
    </w:p>
    <w:p w:rsidR="00561F8F" w:rsidRDefault="00561F8F" w:rsidP="00561F8F">
      <w:pPr>
        <w:pStyle w:val="NoSpacing"/>
        <w:rPr>
          <w:rFonts w:ascii="Arial" w:hAnsi="Arial" w:cs="Arial"/>
        </w:rPr>
      </w:pPr>
      <w:r>
        <w:rPr>
          <w:rFonts w:ascii="Arial" w:hAnsi="Arial" w:cs="Arial"/>
        </w:rPr>
        <w:t>Email: santa.van.der.laarse@philips.com</w:t>
      </w:r>
    </w:p>
    <w:p w:rsidR="00561F8F" w:rsidRDefault="00561F8F" w:rsidP="00561F8F">
      <w:pPr>
        <w:pStyle w:val="NoSpacing"/>
        <w:rPr>
          <w:rFonts w:ascii="Arial" w:hAnsi="Arial" w:cs="Arial"/>
        </w:rPr>
      </w:pPr>
    </w:p>
    <w:p w:rsidR="00561F8F" w:rsidRPr="004D20F1" w:rsidRDefault="00561F8F" w:rsidP="00561F8F">
      <w:pPr>
        <w:pStyle w:val="NoSpacing"/>
        <w:rPr>
          <w:rFonts w:ascii="Arial" w:hAnsi="Arial" w:cs="Arial"/>
        </w:rPr>
      </w:pPr>
      <w:r>
        <w:rPr>
          <w:rFonts w:ascii="Arial" w:hAnsi="Arial" w:cs="Arial"/>
        </w:rPr>
        <w:t>Simon Poulter</w:t>
      </w:r>
    </w:p>
    <w:p w:rsidR="00561F8F" w:rsidRPr="004D20F1" w:rsidRDefault="00561F8F" w:rsidP="00561F8F">
      <w:pPr>
        <w:pStyle w:val="NoSpacing"/>
        <w:rPr>
          <w:rFonts w:ascii="Arial" w:hAnsi="Arial" w:cs="Arial"/>
        </w:rPr>
      </w:pPr>
      <w:r w:rsidRPr="004D20F1">
        <w:rPr>
          <w:rFonts w:ascii="Arial" w:hAnsi="Arial" w:cs="Arial"/>
        </w:rPr>
        <w:t xml:space="preserve">Philips </w:t>
      </w:r>
      <w:r>
        <w:rPr>
          <w:rFonts w:ascii="Arial" w:hAnsi="Arial" w:cs="Arial"/>
        </w:rPr>
        <w:t>Lighting Communications</w:t>
      </w:r>
    </w:p>
    <w:p w:rsidR="00561F8F" w:rsidRPr="00AA39E6" w:rsidRDefault="00561F8F" w:rsidP="00561F8F">
      <w:pPr>
        <w:pStyle w:val="NoSpacing"/>
        <w:rPr>
          <w:rFonts w:ascii="Arial" w:hAnsi="Arial" w:cs="Arial"/>
        </w:rPr>
      </w:pPr>
      <w:r w:rsidRPr="004D20F1">
        <w:rPr>
          <w:rFonts w:ascii="Arial" w:hAnsi="Arial" w:cs="Arial"/>
        </w:rPr>
        <w:t xml:space="preserve">Tel:  </w:t>
      </w:r>
      <w:r w:rsidRPr="00AA39E6">
        <w:rPr>
          <w:rFonts w:ascii="Arial" w:hAnsi="Arial" w:cs="Arial"/>
        </w:rPr>
        <w:t>+3140275</w:t>
      </w:r>
      <w:r>
        <w:rPr>
          <w:rFonts w:ascii="Arial" w:hAnsi="Arial" w:cs="Arial"/>
        </w:rPr>
        <w:t>5273</w:t>
      </w:r>
    </w:p>
    <w:p w:rsidR="00561F8F" w:rsidRPr="004D20F1" w:rsidRDefault="00561F8F" w:rsidP="00561F8F">
      <w:pPr>
        <w:pStyle w:val="NoSpacing"/>
        <w:rPr>
          <w:rFonts w:ascii="Arial" w:hAnsi="Arial" w:cs="Arial"/>
        </w:rPr>
      </w:pPr>
      <w:r w:rsidRPr="004D20F1">
        <w:rPr>
          <w:rFonts w:ascii="Arial" w:hAnsi="Arial" w:cs="Arial"/>
        </w:rPr>
        <w:t xml:space="preserve">Email:  </w:t>
      </w:r>
      <w:r>
        <w:rPr>
          <w:rFonts w:ascii="Arial" w:hAnsi="Arial" w:cs="Arial"/>
        </w:rPr>
        <w:t>simon.poulter</w:t>
      </w:r>
      <w:r w:rsidRPr="004D20F1">
        <w:rPr>
          <w:rFonts w:ascii="Arial" w:hAnsi="Arial" w:cs="Arial"/>
        </w:rPr>
        <w:t>@philips.com</w:t>
      </w:r>
    </w:p>
    <w:p w:rsidR="00561F8F" w:rsidRPr="00B4169F" w:rsidRDefault="00561F8F" w:rsidP="00561F8F">
      <w:pPr>
        <w:pStyle w:val="NoSpacing"/>
        <w:rPr>
          <w:rFonts w:ascii="Arial" w:hAnsi="Arial" w:cs="Arial"/>
        </w:rPr>
      </w:pPr>
      <w:r w:rsidRPr="004D20F1">
        <w:t xml:space="preserve"> </w:t>
      </w:r>
    </w:p>
    <w:p w:rsidR="00561F8F" w:rsidRPr="00666AF2" w:rsidRDefault="00561F8F" w:rsidP="00561F8F">
      <w:pPr>
        <w:rPr>
          <w:rFonts w:cs="Arial"/>
          <w:b/>
        </w:rPr>
      </w:pPr>
      <w:r w:rsidRPr="00666AF2">
        <w:rPr>
          <w:rFonts w:cs="Arial"/>
          <w:b/>
        </w:rPr>
        <w:t>About Royal Philips Electronics</w:t>
      </w:r>
    </w:p>
    <w:p w:rsidR="004239E5" w:rsidRPr="004239E5" w:rsidRDefault="00561F8F" w:rsidP="00561F8F">
      <w:pPr>
        <w:tabs>
          <w:tab w:val="left" w:pos="8505"/>
        </w:tabs>
        <w:autoSpaceDE w:val="0"/>
        <w:autoSpaceDN w:val="0"/>
        <w:adjustRightInd w:val="0"/>
        <w:spacing w:line="240" w:lineRule="atLeast"/>
      </w:pPr>
      <w:r w:rsidRPr="00666AF2">
        <w:rPr>
          <w:rFonts w:cs="Arial"/>
          <w:color w:val="000000"/>
        </w:rPr>
        <w:t xml:space="preserve">Royal Philips Electronics of the </w:t>
      </w:r>
      <w:smartTag w:uri="urn:schemas-microsoft-com:office:smarttags" w:element="country-region">
        <w:smartTag w:uri="urn:schemas-microsoft-com:office:smarttags" w:element="place">
          <w:r w:rsidRPr="00666AF2">
            <w:rPr>
              <w:rFonts w:cs="Arial"/>
              <w:color w:val="000000"/>
            </w:rPr>
            <w:t>Netherlands</w:t>
          </w:r>
        </w:smartTag>
      </w:smartTag>
      <w:r w:rsidRPr="00666AF2">
        <w:rPr>
          <w:rFonts w:cs="Arial"/>
          <w:color w:val="000000"/>
        </w:rPr>
        <w:t xml:space="preserve">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w:t>
      </w:r>
      <w:smartTag w:uri="urn:schemas-microsoft-com:office:smarttags" w:element="country-region">
        <w:smartTag w:uri="urn:schemas-microsoft-com:office:smarttags" w:element="place">
          <w:r w:rsidRPr="00666AF2">
            <w:rPr>
              <w:rFonts w:cs="Arial"/>
              <w:color w:val="000000"/>
            </w:rPr>
            <w:t>Netherlands</w:t>
          </w:r>
        </w:smartTag>
      </w:smartTag>
      <w:r w:rsidRPr="00666AF2">
        <w:rPr>
          <w:rFonts w:cs="Arial"/>
          <w:color w:val="000000"/>
        </w:rPr>
        <w:t xml:space="preserve">, Philips employs more than 118,000 employees in more than 60 countries worldwide. With sales of EUR 26 billion in 2008, the company is a market leader in cardiac care, acute care and home healthcare, energy efficient lighting solutions and new lighting applications, as well as lifestyle products for personal well-being and pleasure with strong leadership positions in flat TV, male shaving and grooming, portable entertainment and oral healthcare. News from Philips is located at </w:t>
      </w:r>
      <w:hyperlink r:id="rId10" w:history="1">
        <w:r w:rsidRPr="00666AF2">
          <w:rPr>
            <w:rStyle w:val="Hyperlink"/>
            <w:rFonts w:cs="Arial"/>
          </w:rPr>
          <w:t>www.philips.com/newscenter</w:t>
        </w:r>
      </w:hyperlink>
      <w:r w:rsidRPr="00666AF2">
        <w:rPr>
          <w:rFonts w:cs="Arial"/>
          <w:color w:val="000000"/>
        </w:rPr>
        <w:t>.</w:t>
      </w:r>
    </w:p>
    <w:p w:rsidR="008D4B44" w:rsidRPr="008D4B44" w:rsidRDefault="008D4B44" w:rsidP="008D4B44">
      <w:pPr>
        <w:rPr>
          <w:rFonts w:cs="Arial"/>
          <w:szCs w:val="22"/>
        </w:rPr>
      </w:pPr>
    </w:p>
    <w:sectPr w:rsidR="008D4B44" w:rsidRPr="008D4B44" w:rsidSect="000B571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5A0" w:rsidRDefault="00C225A0">
      <w:r>
        <w:separator/>
      </w:r>
    </w:p>
  </w:endnote>
  <w:endnote w:type="continuationSeparator" w:id="0">
    <w:p w:rsidR="00C225A0" w:rsidRDefault="00C22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5A0" w:rsidRDefault="00F979A2" w:rsidP="006C4BDE">
    <w:pPr>
      <w:pStyle w:val="Footer"/>
      <w:framePr w:wrap="around" w:vAnchor="text" w:hAnchor="margin" w:xAlign="center" w:y="1"/>
      <w:rPr>
        <w:rStyle w:val="PageNumber"/>
      </w:rPr>
    </w:pPr>
    <w:r>
      <w:rPr>
        <w:rStyle w:val="PageNumber"/>
      </w:rPr>
      <w:fldChar w:fldCharType="begin"/>
    </w:r>
    <w:r w:rsidR="00C225A0">
      <w:rPr>
        <w:rStyle w:val="PageNumber"/>
      </w:rPr>
      <w:instrText xml:space="preserve">PAGE  </w:instrText>
    </w:r>
    <w:r>
      <w:rPr>
        <w:rStyle w:val="PageNumber"/>
      </w:rPr>
      <w:fldChar w:fldCharType="end"/>
    </w:r>
  </w:p>
  <w:p w:rsidR="00C225A0" w:rsidRDefault="00C225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5A0" w:rsidRPr="008912B1" w:rsidRDefault="00F979A2"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C225A0" w:rsidRPr="008912B1">
      <w:rPr>
        <w:rStyle w:val="PageNumber"/>
        <w:sz w:val="20"/>
        <w:szCs w:val="20"/>
      </w:rPr>
      <w:instrText xml:space="preserve">PAGE  </w:instrText>
    </w:r>
    <w:r w:rsidRPr="008912B1">
      <w:rPr>
        <w:rStyle w:val="PageNumber"/>
        <w:sz w:val="20"/>
        <w:szCs w:val="20"/>
      </w:rPr>
      <w:fldChar w:fldCharType="separate"/>
    </w:r>
    <w:r w:rsidR="00E26F51">
      <w:rPr>
        <w:rStyle w:val="PageNumber"/>
        <w:noProof/>
        <w:sz w:val="20"/>
        <w:szCs w:val="20"/>
      </w:rPr>
      <w:t>1</w:t>
    </w:r>
    <w:r w:rsidRPr="008912B1">
      <w:rPr>
        <w:rStyle w:val="PageNumber"/>
        <w:sz w:val="20"/>
        <w:szCs w:val="20"/>
      </w:rPr>
      <w:fldChar w:fldCharType="end"/>
    </w:r>
    <w:r w:rsidR="00C225A0" w:rsidRPr="008912B1">
      <w:rPr>
        <w:rStyle w:val="PageNumber"/>
        <w:sz w:val="20"/>
        <w:szCs w:val="20"/>
      </w:rPr>
      <w:t xml:space="preserve"> of </w:t>
    </w:r>
    <w:r w:rsidRPr="008912B1">
      <w:rPr>
        <w:rStyle w:val="PageNumber"/>
        <w:sz w:val="20"/>
        <w:szCs w:val="20"/>
      </w:rPr>
      <w:fldChar w:fldCharType="begin"/>
    </w:r>
    <w:r w:rsidR="00C225A0" w:rsidRPr="008912B1">
      <w:rPr>
        <w:rStyle w:val="PageNumber"/>
        <w:sz w:val="20"/>
        <w:szCs w:val="20"/>
      </w:rPr>
      <w:instrText xml:space="preserve"> NUMPAGES </w:instrText>
    </w:r>
    <w:r w:rsidRPr="008912B1">
      <w:rPr>
        <w:rStyle w:val="PageNumber"/>
        <w:sz w:val="20"/>
        <w:szCs w:val="20"/>
      </w:rPr>
      <w:fldChar w:fldCharType="separate"/>
    </w:r>
    <w:r w:rsidR="00E26F51">
      <w:rPr>
        <w:rStyle w:val="PageNumber"/>
        <w:noProof/>
        <w:sz w:val="20"/>
        <w:szCs w:val="20"/>
      </w:rPr>
      <w:t>2</w:t>
    </w:r>
    <w:r w:rsidRPr="008912B1">
      <w:rPr>
        <w:rStyle w:val="PageNumber"/>
        <w:sz w:val="20"/>
        <w:szCs w:val="20"/>
      </w:rPr>
      <w:fldChar w:fldCharType="end"/>
    </w:r>
  </w:p>
  <w:p w:rsidR="00C225A0" w:rsidRPr="008912B1" w:rsidRDefault="00E26F51" w:rsidP="008912B1">
    <w:pPr>
      <w:pStyle w:val="Footer"/>
      <w:rPr>
        <w:sz w:val="20"/>
        <w:szCs w:val="20"/>
      </w:rPr>
    </w:pPr>
    <w:r>
      <w:rPr>
        <w:sz w:val="20"/>
        <w:szCs w:val="20"/>
      </w:rPr>
      <w:t>2009-12-11 no.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5A0" w:rsidRDefault="00C225A0">
      <w:r>
        <w:separator/>
      </w:r>
    </w:p>
  </w:footnote>
  <w:footnote w:type="continuationSeparator" w:id="0">
    <w:p w:rsidR="00C225A0" w:rsidRDefault="00C225A0">
      <w:r>
        <w:continuationSeparator/>
      </w:r>
    </w:p>
  </w:footnote>
  <w:footnote w:id="1">
    <w:p w:rsidR="00C225A0" w:rsidRPr="00801A6C" w:rsidRDefault="00C225A0" w:rsidP="00561F8F">
      <w:pPr>
        <w:pStyle w:val="FootnoteText"/>
        <w:spacing w:after="0" w:line="240" w:lineRule="auto"/>
        <w:rPr>
          <w:lang w:val="en-US"/>
        </w:rPr>
      </w:pPr>
      <w:r>
        <w:rPr>
          <w:rStyle w:val="FootnoteReference"/>
        </w:rPr>
        <w:footnoteRef/>
      </w:r>
      <w:r>
        <w:t xml:space="preserve"> See </w:t>
      </w:r>
      <w:r>
        <w:rPr>
          <w:lang w:val="en-US"/>
        </w:rPr>
        <w:t xml:space="preserve">WBCSD report on energy efficient buildings: </w:t>
      </w:r>
      <w:hyperlink r:id="rId1" w:history="1">
        <w:r w:rsidRPr="000B4244">
          <w:rPr>
            <w:rStyle w:val="Hyperlink"/>
            <w:szCs w:val="22"/>
          </w:rPr>
          <w:t>http://www.wbcsd.org/web/eeb/Energyefficiencyinbuilding.pdf</w:t>
        </w:r>
      </w:hyperlink>
      <w:r w:rsidRPr="000B4244">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81B9C"/>
    <w:rsid w:val="000B5712"/>
    <w:rsid w:val="001B1B20"/>
    <w:rsid w:val="00251FF8"/>
    <w:rsid w:val="00265655"/>
    <w:rsid w:val="002A5101"/>
    <w:rsid w:val="003308EA"/>
    <w:rsid w:val="004239E5"/>
    <w:rsid w:val="00443A67"/>
    <w:rsid w:val="004C6E4C"/>
    <w:rsid w:val="00556505"/>
    <w:rsid w:val="00561F8F"/>
    <w:rsid w:val="006A712F"/>
    <w:rsid w:val="006C4BDE"/>
    <w:rsid w:val="00714A8F"/>
    <w:rsid w:val="007B7363"/>
    <w:rsid w:val="008912B1"/>
    <w:rsid w:val="008A0F00"/>
    <w:rsid w:val="008D4B44"/>
    <w:rsid w:val="00A03158"/>
    <w:rsid w:val="00A201C9"/>
    <w:rsid w:val="00A523B2"/>
    <w:rsid w:val="00BD2F99"/>
    <w:rsid w:val="00C225A0"/>
    <w:rsid w:val="00CC4FC7"/>
    <w:rsid w:val="00D3104C"/>
    <w:rsid w:val="00D35F41"/>
    <w:rsid w:val="00DC01B8"/>
    <w:rsid w:val="00E16E32"/>
    <w:rsid w:val="00E26F51"/>
    <w:rsid w:val="00F458BF"/>
    <w:rsid w:val="00F979A2"/>
    <w:rsid w:val="00FD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paragraph" w:styleId="NoSpacing">
    <w:name w:val="No Spacing"/>
    <w:qFormat/>
    <w:rsid w:val="00561F8F"/>
    <w:rPr>
      <w:rFonts w:ascii="Calibri" w:hAnsi="Calibri" w:cs="Calibri"/>
      <w:sz w:val="22"/>
      <w:szCs w:val="22"/>
      <w:lang w:val="en-GB"/>
    </w:rPr>
  </w:style>
  <w:style w:type="paragraph" w:styleId="FootnoteText">
    <w:name w:val="footnote text"/>
    <w:basedOn w:val="Normal"/>
    <w:link w:val="FootnoteTextChar"/>
    <w:rsid w:val="00561F8F"/>
    <w:pPr>
      <w:spacing w:after="200" w:line="276" w:lineRule="auto"/>
    </w:pPr>
    <w:rPr>
      <w:rFonts w:ascii="Calibri" w:hAnsi="Calibri" w:cs="Calibri"/>
      <w:sz w:val="20"/>
      <w:szCs w:val="20"/>
      <w:lang w:val="en-GB"/>
    </w:rPr>
  </w:style>
  <w:style w:type="character" w:customStyle="1" w:styleId="FootnoteTextChar">
    <w:name w:val="Footnote Text Char"/>
    <w:basedOn w:val="DefaultParagraphFont"/>
    <w:link w:val="FootnoteText"/>
    <w:rsid w:val="00561F8F"/>
    <w:rPr>
      <w:rFonts w:ascii="Calibri" w:hAnsi="Calibri" w:cs="Calibri"/>
      <w:lang w:val="en-GB"/>
    </w:rPr>
  </w:style>
  <w:style w:type="character" w:styleId="FootnoteReference">
    <w:name w:val="footnote reference"/>
    <w:basedOn w:val="DefaultParagraphFont"/>
    <w:rsid w:val="00561F8F"/>
    <w:rPr>
      <w:vertAlign w:val="superscript"/>
    </w:rPr>
  </w:style>
</w:styles>
</file>

<file path=word/webSettings.xml><?xml version="1.0" encoding="utf-8"?>
<w:webSettings xmlns:r="http://schemas.openxmlformats.org/officeDocument/2006/relationships" xmlns:w="http://schemas.openxmlformats.org/wordprocessingml/2006/main">
  <w:divs>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hilips.com/newscente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bcsd.org/web/eeb/Energyefficiencyinbuil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25A4CF2-3FEB-4F21-9C34-FA74B87AC109}">
  <ds:schemaRefs>
    <ds:schemaRef ds:uri="http://schemas.microsoft.com/sharepoint/v3/contenttype/forms"/>
  </ds:schemaRefs>
</ds:datastoreItem>
</file>

<file path=customXml/itemProps2.xml><?xml version="1.0" encoding="utf-8"?>
<ds:datastoreItem xmlns:ds="http://schemas.openxmlformats.org/officeDocument/2006/customXml" ds:itemID="{0630E8DE-1D9E-4B8B-95B6-FF3B6F567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D54588-BB0E-46B2-A712-4AC27BEA6B6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545</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3773</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Poulter</dc:creator>
  <cp:keywords/>
  <dc:description/>
  <cp:lastModifiedBy>Marijn Kamp</cp:lastModifiedBy>
  <cp:revision>2</cp:revision>
  <dcterms:created xsi:type="dcterms:W3CDTF">2009-12-11T09:19:00Z</dcterms:created>
  <dcterms:modified xsi:type="dcterms:W3CDTF">2009-12-11T09:19:00Z</dcterms:modified>
</cp:coreProperties>
</file>