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9D2" w:rsidRDefault="00C009D2" w:rsidP="00C009D2">
      <w:r>
        <w:rPr>
          <w:noProof/>
        </w:rPr>
        <w:drawing>
          <wp:anchor distT="0" distB="0" distL="114300" distR="114300" simplePos="0" relativeHeight="251659264"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7"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C009D2" w:rsidRPr="00A201C9" w:rsidRDefault="00C009D2" w:rsidP="00C009D2">
      <w:pPr>
        <w:pStyle w:val="Heading1"/>
        <w:rPr>
          <w:color w:val="0B5ED7"/>
        </w:rPr>
      </w:pPr>
      <w:r w:rsidRPr="00A201C9">
        <w:rPr>
          <w:color w:val="0B5ED7"/>
        </w:rPr>
        <w:t>Press Information</w:t>
      </w:r>
    </w:p>
    <w:p w:rsidR="00C009D2" w:rsidRDefault="00C009D2" w:rsidP="00C009D2"/>
    <w:p w:rsidR="00C009D2" w:rsidRDefault="00C009D2" w:rsidP="00C009D2"/>
    <w:p w:rsidR="00C009D2" w:rsidRDefault="009804D2" w:rsidP="00C009D2">
      <w:r w:rsidRPr="009804D2">
        <w:t xml:space="preserve">April 2, </w:t>
      </w:r>
      <w:r w:rsidR="00C009D2" w:rsidRPr="009804D2">
        <w:t>2012</w:t>
      </w:r>
    </w:p>
    <w:p w:rsidR="00C009D2" w:rsidRDefault="00C009D2" w:rsidP="00C009D2"/>
    <w:p w:rsidR="000C3D25" w:rsidRPr="000C3D25" w:rsidRDefault="00C009D2" w:rsidP="000C3D25">
      <w:pPr>
        <w:spacing w:line="255" w:lineRule="atLeast"/>
        <w:rPr>
          <w:rFonts w:cs="Arial"/>
          <w:b/>
          <w:color w:val="252F47"/>
          <w:sz w:val="24"/>
        </w:rPr>
      </w:pPr>
      <w:r w:rsidRPr="000C3D25">
        <w:rPr>
          <w:b/>
          <w:sz w:val="24"/>
        </w:rPr>
        <w:t xml:space="preserve">Philips </w:t>
      </w:r>
      <w:r w:rsidR="00B9035B" w:rsidRPr="000C3D25">
        <w:rPr>
          <w:b/>
          <w:sz w:val="24"/>
        </w:rPr>
        <w:t xml:space="preserve">and TPV </w:t>
      </w:r>
      <w:r w:rsidR="006579B0">
        <w:rPr>
          <w:b/>
          <w:sz w:val="24"/>
        </w:rPr>
        <w:t xml:space="preserve">announce start of </w:t>
      </w:r>
      <w:r w:rsidR="000C3D25" w:rsidRPr="000C3D25">
        <w:rPr>
          <w:rFonts w:cs="Arial"/>
          <w:b/>
          <w:color w:val="252F47"/>
          <w:sz w:val="24"/>
        </w:rPr>
        <w:t>Television joint venture</w:t>
      </w:r>
      <w:r w:rsidR="00023CDA">
        <w:rPr>
          <w:rFonts w:cs="Arial"/>
          <w:b/>
          <w:color w:val="252F47"/>
          <w:sz w:val="24"/>
        </w:rPr>
        <w:t xml:space="preserve"> named TP Vision</w:t>
      </w:r>
    </w:p>
    <w:p w:rsidR="000C3D25" w:rsidRDefault="000C3D25" w:rsidP="00C009D2">
      <w:pPr>
        <w:rPr>
          <w:szCs w:val="22"/>
        </w:rPr>
      </w:pPr>
    </w:p>
    <w:p w:rsidR="00BC4468" w:rsidRDefault="00BC4468" w:rsidP="00BC4468">
      <w:pPr>
        <w:pStyle w:val="ListParagraph"/>
        <w:numPr>
          <w:ilvl w:val="0"/>
          <w:numId w:val="4"/>
        </w:numPr>
        <w:rPr>
          <w:rFonts w:ascii="Arial" w:hAnsi="Arial" w:cs="Arial"/>
          <w:i/>
          <w:iCs/>
        </w:rPr>
      </w:pPr>
      <w:r>
        <w:rPr>
          <w:rFonts w:ascii="Arial" w:hAnsi="Arial" w:cs="Arial"/>
          <w:i/>
          <w:iCs/>
        </w:rPr>
        <w:t xml:space="preserve">Joint venture to leverage the strengths of Philips and TPV in global Television  market </w:t>
      </w:r>
    </w:p>
    <w:p w:rsidR="00BC4468" w:rsidRDefault="00BC4468" w:rsidP="00BC4468">
      <w:pPr>
        <w:pStyle w:val="ListParagraph"/>
        <w:numPr>
          <w:ilvl w:val="0"/>
          <w:numId w:val="4"/>
        </w:numPr>
        <w:rPr>
          <w:rFonts w:ascii="Arial" w:hAnsi="Arial" w:cs="Arial"/>
          <w:i/>
          <w:iCs/>
        </w:rPr>
      </w:pPr>
      <w:r>
        <w:rPr>
          <w:rFonts w:ascii="Arial" w:hAnsi="Arial" w:cs="Arial"/>
          <w:i/>
          <w:iCs/>
        </w:rPr>
        <w:t>Ensures the future of the Philips brand in Television</w:t>
      </w:r>
    </w:p>
    <w:p w:rsidR="00023CDA" w:rsidRPr="0019160B" w:rsidRDefault="00C009D2" w:rsidP="00023CDA">
      <w:r w:rsidRPr="00BB4DAB">
        <w:rPr>
          <w:b/>
          <w:bCs/>
          <w:szCs w:val="22"/>
        </w:rPr>
        <w:t>Amsterdam, the Netherland</w:t>
      </w:r>
      <w:r w:rsidR="00055B1D" w:rsidRPr="00BB4DAB">
        <w:rPr>
          <w:b/>
          <w:bCs/>
          <w:szCs w:val="22"/>
        </w:rPr>
        <w:t>s</w:t>
      </w:r>
      <w:r w:rsidR="00A75DB5" w:rsidRPr="00BB4DAB">
        <w:rPr>
          <w:b/>
          <w:bCs/>
          <w:szCs w:val="22"/>
        </w:rPr>
        <w:t xml:space="preserve"> </w:t>
      </w:r>
      <w:r w:rsidRPr="00BB4DAB">
        <w:rPr>
          <w:b/>
          <w:bCs/>
          <w:szCs w:val="22"/>
        </w:rPr>
        <w:t>–</w:t>
      </w:r>
      <w:r w:rsidRPr="00BB4DAB">
        <w:rPr>
          <w:szCs w:val="22"/>
        </w:rPr>
        <w:t xml:space="preserve"> </w:t>
      </w:r>
      <w:r w:rsidR="00023CDA" w:rsidRPr="0019160B">
        <w:t xml:space="preserve">Royal Philips Electronics (NYSE:PHG, AEX:PHI) today announced that the transaction to create a Television joint venture with TPV Technology Limited (0903.HK) has been </w:t>
      </w:r>
      <w:r w:rsidR="000F7C8C">
        <w:t>completed</w:t>
      </w:r>
      <w:r w:rsidR="00023CDA" w:rsidRPr="0019160B">
        <w:t xml:space="preserve">. The joint venture will be called TP Vision and will be 70% owned by TPV and 30% by Philips. TP Vision will develop, manufacture and market Philips branded TV sets. </w:t>
      </w:r>
    </w:p>
    <w:p w:rsidR="00023CDA" w:rsidRPr="0019160B" w:rsidRDefault="00023CDA" w:rsidP="00023CDA">
      <w:r w:rsidRPr="0019160B">
        <w:t> </w:t>
      </w:r>
    </w:p>
    <w:p w:rsidR="00023CDA" w:rsidRPr="0019160B" w:rsidRDefault="00023CDA" w:rsidP="00023CDA">
      <w:r w:rsidRPr="0019160B">
        <w:t xml:space="preserve">The </w:t>
      </w:r>
      <w:r w:rsidR="000F7C8C">
        <w:t>completion</w:t>
      </w:r>
      <w:r w:rsidR="000F7C8C" w:rsidRPr="0019160B">
        <w:t xml:space="preserve"> </w:t>
      </w:r>
      <w:r w:rsidRPr="0019160B">
        <w:t>of the agreement comes after the necessary merger clearance, governmental and TPV shareholder approvals were obtained. TP Vision, with headquarters in Amsterdam, will be led by Mr. Maarten de Vries. TP Vision will combine the design expertise and innovative Philips TV heritage with the manufacturing scale, and operational excellence, of TPV.</w:t>
      </w:r>
    </w:p>
    <w:p w:rsidR="0019160B" w:rsidRDefault="0019160B" w:rsidP="00023CDA"/>
    <w:p w:rsidR="00F90779" w:rsidRDefault="00A75DB5" w:rsidP="00F90779">
      <w:pPr>
        <w:rPr>
          <w:rFonts w:cs="Arial"/>
          <w:szCs w:val="22"/>
        </w:rPr>
      </w:pPr>
      <w:r w:rsidRPr="00BB4DAB">
        <w:rPr>
          <w:rFonts w:cs="Arial"/>
          <w:szCs w:val="22"/>
        </w:rPr>
        <w:t>“</w:t>
      </w:r>
      <w:r w:rsidR="0048367F" w:rsidRPr="00BB4DAB">
        <w:rPr>
          <w:rFonts w:cs="Arial"/>
          <w:szCs w:val="22"/>
        </w:rPr>
        <w:t xml:space="preserve">TP Vision </w:t>
      </w:r>
      <w:r w:rsidR="00514D06" w:rsidRPr="00BB4DAB">
        <w:rPr>
          <w:rFonts w:cs="Arial"/>
          <w:szCs w:val="22"/>
        </w:rPr>
        <w:t>will be a strong player in the global TV market</w:t>
      </w:r>
      <w:r w:rsidR="0048367F" w:rsidRPr="00BB4DAB">
        <w:rPr>
          <w:rFonts w:cs="Arial"/>
          <w:szCs w:val="22"/>
        </w:rPr>
        <w:t xml:space="preserve"> and will ensure the continuity of the Philips TV brand in </w:t>
      </w:r>
      <w:r w:rsidR="00F90779">
        <w:rPr>
          <w:rFonts w:cs="Arial"/>
          <w:szCs w:val="22"/>
        </w:rPr>
        <w:t>the markets</w:t>
      </w:r>
      <w:r w:rsidRPr="00BB4DAB">
        <w:rPr>
          <w:rFonts w:cs="Arial"/>
          <w:szCs w:val="22"/>
        </w:rPr>
        <w:t>,” said Philips Chief Executive Officer </w:t>
      </w:r>
      <w:hyperlink r:id="rId8" w:history="1">
        <w:r w:rsidRPr="00F06DC3">
          <w:rPr>
            <w:rStyle w:val="Hyperlink"/>
            <w:rFonts w:cs="Arial"/>
            <w:color w:val="auto"/>
            <w:szCs w:val="22"/>
            <w:u w:val="none"/>
          </w:rPr>
          <w:t>Frans van Houten</w:t>
        </w:r>
      </w:hyperlink>
      <w:r w:rsidRPr="00BB4DAB">
        <w:rPr>
          <w:rFonts w:cs="Arial"/>
          <w:szCs w:val="22"/>
        </w:rPr>
        <w:t>. “</w:t>
      </w:r>
      <w:r w:rsidR="00FD5285" w:rsidRPr="00BB4DAB">
        <w:rPr>
          <w:rFonts w:cs="Arial"/>
          <w:szCs w:val="22"/>
        </w:rPr>
        <w:t>T</w:t>
      </w:r>
      <w:r w:rsidR="00D827B8" w:rsidRPr="00BB4DAB">
        <w:rPr>
          <w:rFonts w:cs="Arial"/>
          <w:szCs w:val="22"/>
        </w:rPr>
        <w:t xml:space="preserve">P Vision </w:t>
      </w:r>
      <w:r w:rsidR="00FD5285" w:rsidRPr="00BB4DAB">
        <w:rPr>
          <w:rFonts w:cs="Arial"/>
          <w:szCs w:val="22"/>
        </w:rPr>
        <w:t xml:space="preserve">will leverage the strength of the Philips brand, innovation power and trade relationships, with the additional scale and manufacturing strengths of TPV. </w:t>
      </w:r>
      <w:r w:rsidR="00D827B8" w:rsidRPr="00BB4DAB">
        <w:rPr>
          <w:rFonts w:cs="Arial"/>
          <w:szCs w:val="22"/>
        </w:rPr>
        <w:t xml:space="preserve">The TV partnership with TPV </w:t>
      </w:r>
      <w:r w:rsidR="00FD5285" w:rsidRPr="00BB4DAB">
        <w:rPr>
          <w:rFonts w:cs="Arial"/>
          <w:szCs w:val="22"/>
        </w:rPr>
        <w:t>enables Philips to focus on expanding market leadership positions across our Healthcare, Consumer Lifestyle and Lighting sectors.</w:t>
      </w:r>
      <w:r w:rsidRPr="00BB4DAB">
        <w:rPr>
          <w:rFonts w:cs="Arial"/>
          <w:szCs w:val="22"/>
        </w:rPr>
        <w:t>”</w:t>
      </w:r>
    </w:p>
    <w:p w:rsidR="00FC5510" w:rsidRDefault="00FC5510" w:rsidP="00B53D72">
      <w:pPr>
        <w:spacing w:line="255" w:lineRule="atLeast"/>
        <w:rPr>
          <w:rFonts w:cs="Arial"/>
          <w:szCs w:val="22"/>
        </w:rPr>
      </w:pPr>
    </w:p>
    <w:p w:rsidR="00FC5510" w:rsidRDefault="00FC5510" w:rsidP="00B53D72">
      <w:pPr>
        <w:spacing w:line="255" w:lineRule="atLeast"/>
        <w:rPr>
          <w:rFonts w:cs="Arial"/>
          <w:szCs w:val="22"/>
        </w:rPr>
      </w:pPr>
      <w:r w:rsidRPr="00BB4DAB">
        <w:rPr>
          <w:rFonts w:cs="Arial"/>
          <w:szCs w:val="22"/>
        </w:rPr>
        <w:t xml:space="preserve">“We are </w:t>
      </w:r>
      <w:r>
        <w:rPr>
          <w:rFonts w:eastAsiaTheme="minorEastAsia" w:cs="Arial" w:hint="eastAsia"/>
          <w:szCs w:val="22"/>
          <w:lang w:eastAsia="zh-TW"/>
        </w:rPr>
        <w:t>glad</w:t>
      </w:r>
      <w:r w:rsidRPr="00BB4DAB">
        <w:rPr>
          <w:rFonts w:cs="Arial"/>
          <w:szCs w:val="22"/>
        </w:rPr>
        <w:t xml:space="preserve"> to have Philips as </w:t>
      </w:r>
      <w:r>
        <w:rPr>
          <w:rFonts w:cs="Arial"/>
          <w:szCs w:val="22"/>
        </w:rPr>
        <w:t xml:space="preserve">a </w:t>
      </w:r>
      <w:r w:rsidRPr="00BB4DAB">
        <w:rPr>
          <w:rFonts w:cs="Arial"/>
          <w:szCs w:val="22"/>
        </w:rPr>
        <w:t>partner in this Television joint venture</w:t>
      </w:r>
      <w:r w:rsidR="00C91DEB">
        <w:rPr>
          <w:rFonts w:cs="Arial"/>
          <w:szCs w:val="22"/>
        </w:rPr>
        <w:t>,</w:t>
      </w:r>
      <w:r w:rsidR="00C91DEB" w:rsidRPr="00BB4DAB">
        <w:rPr>
          <w:rFonts w:cs="Arial"/>
          <w:szCs w:val="22"/>
        </w:rPr>
        <w:t>” said TPV Chairman and Chief Executive Officer Jason Hsuan</w:t>
      </w:r>
      <w:r>
        <w:rPr>
          <w:rFonts w:eastAsiaTheme="minorEastAsia" w:cs="Arial" w:hint="eastAsia"/>
          <w:szCs w:val="22"/>
          <w:lang w:eastAsia="zh-TW"/>
        </w:rPr>
        <w:t>.</w:t>
      </w:r>
      <w:r w:rsidRPr="00BB4DAB">
        <w:rPr>
          <w:rFonts w:cs="Arial"/>
          <w:szCs w:val="22"/>
        </w:rPr>
        <w:t xml:space="preserve"> </w:t>
      </w:r>
      <w:r w:rsidR="00C91DEB" w:rsidRPr="00BB4DAB">
        <w:rPr>
          <w:rFonts w:cs="Arial"/>
          <w:szCs w:val="22"/>
        </w:rPr>
        <w:t>“</w:t>
      </w:r>
      <w:r>
        <w:rPr>
          <w:rFonts w:eastAsiaTheme="minorEastAsia" w:cs="Arial" w:hint="eastAsia"/>
          <w:szCs w:val="22"/>
          <w:lang w:eastAsia="zh-TW"/>
        </w:rPr>
        <w:t>T</w:t>
      </w:r>
      <w:r w:rsidRPr="00BB4DAB">
        <w:rPr>
          <w:rFonts w:cs="Arial"/>
          <w:szCs w:val="22"/>
        </w:rPr>
        <w:t xml:space="preserve">his partnership </w:t>
      </w:r>
      <w:r>
        <w:rPr>
          <w:rFonts w:eastAsiaTheme="minorEastAsia" w:cs="Arial" w:hint="eastAsia"/>
          <w:szCs w:val="22"/>
          <w:lang w:eastAsia="zh-TW"/>
        </w:rPr>
        <w:t>will enhance Philips</w:t>
      </w:r>
      <w:r>
        <w:rPr>
          <w:rFonts w:eastAsiaTheme="minorEastAsia" w:cs="Arial"/>
          <w:szCs w:val="22"/>
          <w:lang w:eastAsia="zh-TW"/>
        </w:rPr>
        <w:t>’</w:t>
      </w:r>
      <w:r>
        <w:rPr>
          <w:rFonts w:eastAsiaTheme="minorEastAsia" w:cs="Arial" w:hint="eastAsia"/>
          <w:szCs w:val="22"/>
          <w:lang w:eastAsia="zh-TW"/>
        </w:rPr>
        <w:t xml:space="preserve"> brand position </w:t>
      </w:r>
      <w:r w:rsidRPr="00BB4DAB">
        <w:rPr>
          <w:rFonts w:cs="Arial"/>
          <w:szCs w:val="22"/>
        </w:rPr>
        <w:t>in the TV space</w:t>
      </w:r>
      <w:r>
        <w:rPr>
          <w:rFonts w:eastAsiaTheme="minorEastAsia" w:cs="Arial" w:hint="eastAsia"/>
          <w:szCs w:val="22"/>
          <w:lang w:eastAsia="zh-TW"/>
        </w:rPr>
        <w:t xml:space="preserve"> and bring sustainable return</w:t>
      </w:r>
      <w:r w:rsidR="00612FD7">
        <w:rPr>
          <w:rFonts w:eastAsiaTheme="minorEastAsia" w:cs="Arial"/>
          <w:szCs w:val="22"/>
          <w:lang w:eastAsia="zh-TW"/>
        </w:rPr>
        <w:t>s</w:t>
      </w:r>
      <w:r>
        <w:rPr>
          <w:rFonts w:eastAsiaTheme="minorEastAsia" w:cs="Arial" w:hint="eastAsia"/>
          <w:szCs w:val="22"/>
          <w:lang w:eastAsia="zh-TW"/>
        </w:rPr>
        <w:t xml:space="preserve"> to both shareholders</w:t>
      </w:r>
      <w:r w:rsidRPr="00BB4DAB">
        <w:rPr>
          <w:rFonts w:cs="Arial"/>
          <w:szCs w:val="22"/>
        </w:rPr>
        <w:t>. Philips and TPV have been partners for many years and we are confident that together we can become a major player in Television globally.”</w:t>
      </w:r>
    </w:p>
    <w:p w:rsidR="00FC5510" w:rsidRDefault="00FC5510" w:rsidP="00B53D72">
      <w:pPr>
        <w:spacing w:line="255" w:lineRule="atLeast"/>
        <w:rPr>
          <w:rFonts w:cs="Arial"/>
          <w:szCs w:val="22"/>
        </w:rPr>
      </w:pPr>
    </w:p>
    <w:p w:rsidR="00B53D72" w:rsidRPr="00BB4DAB" w:rsidRDefault="00B53D72" w:rsidP="00B53D72">
      <w:pPr>
        <w:spacing w:line="255" w:lineRule="atLeast"/>
        <w:rPr>
          <w:rFonts w:cs="Arial"/>
          <w:szCs w:val="22"/>
        </w:rPr>
      </w:pPr>
      <w:r w:rsidRPr="00BB4DAB">
        <w:rPr>
          <w:rFonts w:cs="Arial"/>
          <w:szCs w:val="22"/>
        </w:rPr>
        <w:t xml:space="preserve">“TP Vision </w:t>
      </w:r>
      <w:r w:rsidR="00323DC9">
        <w:rPr>
          <w:rFonts w:cs="Arial"/>
          <w:szCs w:val="22"/>
        </w:rPr>
        <w:t>is here to stay and grow</w:t>
      </w:r>
      <w:r w:rsidR="00421025">
        <w:rPr>
          <w:rFonts w:cs="Arial"/>
          <w:szCs w:val="22"/>
        </w:rPr>
        <w:t xml:space="preserve"> profitably</w:t>
      </w:r>
      <w:r w:rsidR="00323DC9">
        <w:rPr>
          <w:rFonts w:cs="Arial"/>
          <w:szCs w:val="22"/>
        </w:rPr>
        <w:t xml:space="preserve">,’’ </w:t>
      </w:r>
      <w:r w:rsidRPr="00BB4DAB">
        <w:rPr>
          <w:rFonts w:cs="Arial"/>
          <w:szCs w:val="22"/>
        </w:rPr>
        <w:t>said TP Vision Chief Executive Officer Maarten de Vries. “</w:t>
      </w:r>
      <w:r w:rsidR="00323DC9">
        <w:rPr>
          <w:rFonts w:cs="Arial"/>
          <w:szCs w:val="22"/>
        </w:rPr>
        <w:t xml:space="preserve">TP Vision </w:t>
      </w:r>
      <w:r w:rsidR="00323DC9" w:rsidRPr="00BB4DAB">
        <w:rPr>
          <w:rFonts w:cs="Arial"/>
          <w:szCs w:val="22"/>
        </w:rPr>
        <w:t>will continue to bring the high level of innovation consumers expect from a Philips TV</w:t>
      </w:r>
      <w:r w:rsidR="00323DC9">
        <w:rPr>
          <w:rFonts w:cs="Arial"/>
          <w:szCs w:val="22"/>
        </w:rPr>
        <w:t xml:space="preserve">. </w:t>
      </w:r>
      <w:r w:rsidRPr="00BB4DAB">
        <w:rPr>
          <w:rFonts w:cs="Arial"/>
          <w:szCs w:val="22"/>
        </w:rPr>
        <w:t>Our recently launched 2012 series have everything to enjoy the world of digital content delivered via broadcasting and the Web. We believe in creating products that touch the human senses and are within reach of all consumers in the markets we operate in.”</w:t>
      </w:r>
    </w:p>
    <w:p w:rsidR="00A75DB5" w:rsidRPr="00BB4DAB" w:rsidRDefault="00A75DB5" w:rsidP="00A75DB5">
      <w:pPr>
        <w:spacing w:line="255" w:lineRule="atLeast"/>
        <w:rPr>
          <w:rFonts w:cs="Arial"/>
          <w:szCs w:val="22"/>
        </w:rPr>
      </w:pPr>
      <w:r w:rsidRPr="00BB4DAB">
        <w:rPr>
          <w:rFonts w:cs="Arial"/>
          <w:szCs w:val="22"/>
        </w:rPr>
        <w:t> </w:t>
      </w:r>
    </w:p>
    <w:p w:rsidR="00514D06" w:rsidRPr="00BB4DAB" w:rsidRDefault="00A75DB5" w:rsidP="00514D06">
      <w:pPr>
        <w:spacing w:line="255" w:lineRule="atLeast"/>
        <w:rPr>
          <w:rFonts w:cs="Arial"/>
          <w:szCs w:val="22"/>
        </w:rPr>
      </w:pPr>
      <w:r w:rsidRPr="00BB4DAB">
        <w:rPr>
          <w:rFonts w:cs="Arial"/>
          <w:szCs w:val="22"/>
        </w:rPr>
        <w:t>T</w:t>
      </w:r>
      <w:r w:rsidR="000C3D25" w:rsidRPr="00BB4DAB">
        <w:rPr>
          <w:rFonts w:cs="Arial"/>
          <w:szCs w:val="22"/>
        </w:rPr>
        <w:t xml:space="preserve">P Vision </w:t>
      </w:r>
      <w:r w:rsidRPr="00BB4DAB">
        <w:rPr>
          <w:rFonts w:cs="Arial"/>
          <w:szCs w:val="22"/>
        </w:rPr>
        <w:t>will be responsible for the design, manufacturing, distribution, marketing and sales of Philips’ Television worldwide, with the exception of mainland China, India, United States, Canada, Mexico and certain countries in South America. As part of th</w:t>
      </w:r>
      <w:r w:rsidR="000C3D25" w:rsidRPr="00BB4DAB">
        <w:rPr>
          <w:rFonts w:cs="Arial"/>
          <w:szCs w:val="22"/>
        </w:rPr>
        <w:t>e</w:t>
      </w:r>
      <w:r w:rsidRPr="00BB4DAB">
        <w:rPr>
          <w:rFonts w:cs="Arial"/>
          <w:szCs w:val="22"/>
        </w:rPr>
        <w:t xml:space="preserve"> </w:t>
      </w:r>
      <w:r w:rsidRPr="00BB4DAB">
        <w:rPr>
          <w:rFonts w:cs="Arial"/>
          <w:szCs w:val="22"/>
        </w:rPr>
        <w:lastRenderedPageBreak/>
        <w:t xml:space="preserve">transaction, the Philips Television innovation and manufacturing sites, commercial organizations, headquarters and employee base of </w:t>
      </w:r>
      <w:r w:rsidR="00FC5510">
        <w:rPr>
          <w:rFonts w:cs="Arial"/>
          <w:szCs w:val="22"/>
        </w:rPr>
        <w:t xml:space="preserve">close to </w:t>
      </w:r>
      <w:r w:rsidRPr="00BB4DAB">
        <w:rPr>
          <w:rFonts w:cs="Arial"/>
          <w:szCs w:val="22"/>
        </w:rPr>
        <w:t>3,</w:t>
      </w:r>
      <w:r w:rsidR="00FC5510">
        <w:rPr>
          <w:rFonts w:cs="Arial"/>
          <w:szCs w:val="22"/>
        </w:rPr>
        <w:t>3</w:t>
      </w:r>
      <w:r w:rsidR="00FC5510" w:rsidRPr="00BB4DAB">
        <w:rPr>
          <w:rFonts w:cs="Arial"/>
          <w:szCs w:val="22"/>
        </w:rPr>
        <w:t xml:space="preserve">00 </w:t>
      </w:r>
      <w:r w:rsidRPr="00BB4DAB">
        <w:rPr>
          <w:rFonts w:cs="Arial"/>
          <w:szCs w:val="22"/>
        </w:rPr>
        <w:t>will</w:t>
      </w:r>
      <w:r w:rsidR="0048367F" w:rsidRPr="00BB4DAB">
        <w:rPr>
          <w:rFonts w:cs="Arial"/>
          <w:szCs w:val="22"/>
        </w:rPr>
        <w:t xml:space="preserve"> transfer to TP Vision</w:t>
      </w:r>
      <w:r w:rsidRPr="00BB4DAB">
        <w:rPr>
          <w:rFonts w:cs="Arial"/>
          <w:szCs w:val="22"/>
        </w:rPr>
        <w:t>.</w:t>
      </w:r>
    </w:p>
    <w:p w:rsidR="00514D06" w:rsidRDefault="00514D06" w:rsidP="00514D06">
      <w:pPr>
        <w:spacing w:line="255" w:lineRule="atLeast"/>
        <w:rPr>
          <w:rFonts w:cs="Arial"/>
          <w:szCs w:val="22"/>
        </w:rPr>
      </w:pPr>
    </w:p>
    <w:p w:rsidR="00514D06" w:rsidRDefault="00E07BB8" w:rsidP="00514D06">
      <w:pPr>
        <w:spacing w:line="255" w:lineRule="atLeast"/>
        <w:rPr>
          <w:rFonts w:cs="Arial"/>
          <w:szCs w:val="22"/>
        </w:rPr>
      </w:pPr>
      <w:r>
        <w:t>The key terms and conditions of the transaction are in line with the announcement made</w:t>
      </w:r>
      <w:r w:rsidR="00EC00B9" w:rsidRPr="00BB4DAB">
        <w:rPr>
          <w:rFonts w:cs="Arial"/>
          <w:szCs w:val="22"/>
        </w:rPr>
        <w:t xml:space="preserve"> on </w:t>
      </w:r>
      <w:hyperlink r:id="rId9" w:history="1">
        <w:r w:rsidR="00EC00B9" w:rsidRPr="0003477B">
          <w:rPr>
            <w:rStyle w:val="Hyperlink"/>
            <w:rFonts w:cs="Arial"/>
            <w:szCs w:val="22"/>
          </w:rPr>
          <w:t>November 1, 2011</w:t>
        </w:r>
      </w:hyperlink>
      <w:r w:rsidR="0003477B">
        <w:rPr>
          <w:rFonts w:cs="Arial"/>
          <w:szCs w:val="22"/>
        </w:rPr>
        <w:t>.</w:t>
      </w:r>
    </w:p>
    <w:p w:rsidR="00E07BB8" w:rsidRPr="00BB4DAB" w:rsidRDefault="00E07BB8" w:rsidP="00514D06">
      <w:pPr>
        <w:spacing w:line="255" w:lineRule="atLeast"/>
        <w:rPr>
          <w:rFonts w:cs="Arial"/>
          <w:szCs w:val="22"/>
        </w:rPr>
      </w:pPr>
    </w:p>
    <w:p w:rsidR="00BF3F1F" w:rsidRPr="00BB4DAB" w:rsidRDefault="004E42C4" w:rsidP="00BF3F1F">
      <w:pPr>
        <w:spacing w:line="255" w:lineRule="atLeast"/>
        <w:rPr>
          <w:rFonts w:cs="Arial"/>
          <w:szCs w:val="22"/>
        </w:rPr>
      </w:pPr>
      <w:r w:rsidRPr="00BB4DAB">
        <w:rPr>
          <w:rFonts w:cs="Arial"/>
          <w:szCs w:val="22"/>
        </w:rPr>
        <w:t>Philips Television</w:t>
      </w:r>
      <w:r w:rsidR="00A75DB5" w:rsidRPr="00BB4DAB">
        <w:rPr>
          <w:rFonts w:cs="Arial"/>
          <w:szCs w:val="22"/>
        </w:rPr>
        <w:t xml:space="preserve"> has </w:t>
      </w:r>
      <w:r w:rsidR="00A23076" w:rsidRPr="00BB4DAB">
        <w:rPr>
          <w:rFonts w:cs="Arial"/>
          <w:szCs w:val="22"/>
        </w:rPr>
        <w:t xml:space="preserve">operated as a </w:t>
      </w:r>
      <w:r w:rsidR="00E63437" w:rsidRPr="00BB4DAB">
        <w:rPr>
          <w:rFonts w:cs="Arial"/>
          <w:szCs w:val="22"/>
        </w:rPr>
        <w:t>standalone</w:t>
      </w:r>
      <w:r w:rsidR="00A23076" w:rsidRPr="00BB4DAB">
        <w:rPr>
          <w:rFonts w:cs="Arial"/>
          <w:szCs w:val="22"/>
        </w:rPr>
        <w:t xml:space="preserve"> business within Philips</w:t>
      </w:r>
      <w:r w:rsidR="00A75DB5" w:rsidRPr="00BB4DAB">
        <w:rPr>
          <w:rFonts w:cs="Arial"/>
          <w:szCs w:val="22"/>
        </w:rPr>
        <w:t xml:space="preserve"> Consumer Lifestyle </w:t>
      </w:r>
      <w:r w:rsidRPr="00BB4DAB">
        <w:rPr>
          <w:rFonts w:cs="Arial"/>
          <w:szCs w:val="22"/>
        </w:rPr>
        <w:t>since</w:t>
      </w:r>
      <w:r w:rsidR="00A75DB5" w:rsidRPr="00BB4DAB">
        <w:rPr>
          <w:rFonts w:cs="Arial"/>
          <w:szCs w:val="22"/>
        </w:rPr>
        <w:t xml:space="preserve"> January 1, 2012.</w:t>
      </w:r>
    </w:p>
    <w:p w:rsidR="00A75DB5" w:rsidRDefault="00A75DB5" w:rsidP="00C009D2"/>
    <w:p w:rsidR="00C009D2" w:rsidRPr="00BB4DAB" w:rsidRDefault="00C009D2" w:rsidP="00C009D2">
      <w:pPr>
        <w:rPr>
          <w:b/>
        </w:rPr>
      </w:pPr>
      <w:r w:rsidRPr="00BB4DAB">
        <w:rPr>
          <w:b/>
        </w:rPr>
        <w:t>For further information, please contact:</w:t>
      </w:r>
    </w:p>
    <w:p w:rsidR="00C009D2" w:rsidRDefault="00C009D2" w:rsidP="00C009D2">
      <w:r>
        <w:t xml:space="preserve">Joost Akkermans </w:t>
      </w:r>
    </w:p>
    <w:p w:rsidR="00C009D2" w:rsidRDefault="00A75DB5" w:rsidP="00C009D2">
      <w:r>
        <w:t xml:space="preserve">Philips </w:t>
      </w:r>
      <w:r w:rsidR="00C009D2">
        <w:t>Corporate Communications</w:t>
      </w:r>
    </w:p>
    <w:p w:rsidR="00C009D2" w:rsidRDefault="00C009D2" w:rsidP="00C009D2">
      <w:r>
        <w:t>Tel: +31 20 5977 406</w:t>
      </w:r>
    </w:p>
    <w:p w:rsidR="00C009D2" w:rsidRDefault="00C009D2" w:rsidP="00C009D2">
      <w:r>
        <w:t xml:space="preserve">E-mail: </w:t>
      </w:r>
      <w:hyperlink r:id="rId10" w:history="1">
        <w:r w:rsidRPr="00D049C0">
          <w:rPr>
            <w:rStyle w:val="Hyperlink"/>
          </w:rPr>
          <w:t>joost.akkermans@philips.com</w:t>
        </w:r>
      </w:hyperlink>
    </w:p>
    <w:p w:rsidR="00C009D2" w:rsidRDefault="00C009D2" w:rsidP="00C009D2"/>
    <w:p w:rsidR="00C009D2" w:rsidRDefault="00C009D2" w:rsidP="00C009D2">
      <w:r>
        <w:t>Steve Klink</w:t>
      </w:r>
    </w:p>
    <w:p w:rsidR="00C009D2" w:rsidRDefault="00A75DB5" w:rsidP="00C009D2">
      <w:r>
        <w:t xml:space="preserve">Philips </w:t>
      </w:r>
      <w:r w:rsidR="00C009D2">
        <w:t>Corporate Communications</w:t>
      </w:r>
    </w:p>
    <w:p w:rsidR="00C009D2" w:rsidRDefault="00C009D2" w:rsidP="00C009D2">
      <w:r>
        <w:t>Tel: +31 20 5977 415</w:t>
      </w:r>
    </w:p>
    <w:p w:rsidR="00C009D2" w:rsidRDefault="00C009D2" w:rsidP="00C009D2">
      <w:r>
        <w:t xml:space="preserve">E-mail: </w:t>
      </w:r>
      <w:hyperlink r:id="rId11" w:history="1">
        <w:r>
          <w:rPr>
            <w:rStyle w:val="Hyperlink"/>
          </w:rPr>
          <w:t>steve.klink@philips.com</w:t>
        </w:r>
      </w:hyperlink>
      <w:bookmarkStart w:id="0" w:name="_GoBack"/>
      <w:bookmarkEnd w:id="0"/>
    </w:p>
    <w:p w:rsidR="00A75DB5" w:rsidRDefault="00A75DB5" w:rsidP="00C009D2"/>
    <w:p w:rsidR="00A75DB5" w:rsidRDefault="00A75DB5" w:rsidP="00C009D2">
      <w:r>
        <w:t>Eva Heller</w:t>
      </w:r>
    </w:p>
    <w:p w:rsidR="00A75DB5" w:rsidRDefault="00A75DB5" w:rsidP="00A75DB5">
      <w:r>
        <w:t>TP Vision Communications</w:t>
      </w:r>
    </w:p>
    <w:p w:rsidR="00A75DB5" w:rsidRDefault="00365CE7" w:rsidP="00A75DB5">
      <w:r>
        <w:t>Tel: +31</w:t>
      </w:r>
      <w:r w:rsidR="00E07BB8">
        <w:t xml:space="preserve"> 611798744</w:t>
      </w:r>
    </w:p>
    <w:p w:rsidR="00A75DB5" w:rsidRPr="00BF3F1F" w:rsidRDefault="00A75DB5" w:rsidP="00A75DB5">
      <w:pPr>
        <w:rPr>
          <w:rFonts w:cs="Arial"/>
          <w:szCs w:val="22"/>
        </w:rPr>
      </w:pPr>
      <w:r w:rsidRPr="00BF3F1F">
        <w:rPr>
          <w:rFonts w:cs="Arial"/>
          <w:szCs w:val="22"/>
        </w:rPr>
        <w:t xml:space="preserve">E-mail: </w:t>
      </w:r>
      <w:hyperlink r:id="rId12" w:history="1">
        <w:r w:rsidR="0018221E" w:rsidRPr="00CD5DC8">
          <w:rPr>
            <w:rStyle w:val="Hyperlink"/>
            <w:rFonts w:cs="Arial"/>
            <w:szCs w:val="22"/>
          </w:rPr>
          <w:t>eva.heller@philips.com</w:t>
        </w:r>
      </w:hyperlink>
      <w:r w:rsidR="00BF3F1F" w:rsidRPr="00BF3F1F">
        <w:rPr>
          <w:rFonts w:cs="Arial"/>
          <w:szCs w:val="22"/>
        </w:rPr>
        <w:t xml:space="preserve">  </w:t>
      </w:r>
    </w:p>
    <w:p w:rsidR="00A75DB5" w:rsidRDefault="00A75DB5" w:rsidP="00A75DB5">
      <w:r>
        <w:t xml:space="preserve"> </w:t>
      </w:r>
    </w:p>
    <w:p w:rsidR="00C009D2" w:rsidRDefault="00A75DB5" w:rsidP="00A75DB5">
      <w:pPr>
        <w:rPr>
          <w:b/>
          <w:bCs/>
        </w:rPr>
      </w:pPr>
      <w:r>
        <w:rPr>
          <w:b/>
          <w:bCs/>
        </w:rPr>
        <w:t>A</w:t>
      </w:r>
      <w:r w:rsidR="00C009D2">
        <w:rPr>
          <w:b/>
          <w:bCs/>
        </w:rPr>
        <w:t>bout Royal Philips Electronics</w:t>
      </w:r>
    </w:p>
    <w:p w:rsidR="00A65A29" w:rsidRPr="00383233" w:rsidRDefault="00A65A29" w:rsidP="00A65A29">
      <w:pPr>
        <w:spacing w:line="255" w:lineRule="atLeast"/>
        <w:rPr>
          <w:rFonts w:cs="Arial"/>
          <w:szCs w:val="22"/>
        </w:rPr>
      </w:pPr>
      <w:r w:rsidRPr="00383233">
        <w:rPr>
          <w:rFonts w:cs="Arial"/>
          <w:iCs/>
          <w:szCs w:val="22"/>
        </w:rPr>
        <w:t>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approximately 122,000 employees with sales and services in more than 100 countries worldwide. With sales of EUR 22.6 billion in 2011,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w:t>
      </w:r>
      <w:r w:rsidRPr="00383233">
        <w:rPr>
          <w:rFonts w:cs="Arial"/>
          <w:szCs w:val="22"/>
        </w:rPr>
        <w:t> </w:t>
      </w:r>
      <w:hyperlink r:id="rId13" w:history="1">
        <w:r w:rsidRPr="00383233">
          <w:rPr>
            <w:rFonts w:cs="Arial"/>
            <w:iCs/>
            <w:szCs w:val="22"/>
          </w:rPr>
          <w:t>www.philips.com/newscenter</w:t>
        </w:r>
      </w:hyperlink>
      <w:r w:rsidRPr="00383233">
        <w:rPr>
          <w:rFonts w:cs="Arial"/>
          <w:iCs/>
          <w:szCs w:val="22"/>
        </w:rPr>
        <w:t>.</w:t>
      </w:r>
    </w:p>
    <w:p w:rsidR="00A75DB5" w:rsidRDefault="00A75DB5" w:rsidP="00A75DB5">
      <w:pPr>
        <w:rPr>
          <w:b/>
          <w:bCs/>
        </w:rPr>
      </w:pPr>
    </w:p>
    <w:p w:rsidR="00A75DB5" w:rsidRPr="00612FD7" w:rsidRDefault="00A75DB5" w:rsidP="00A75DB5">
      <w:pPr>
        <w:rPr>
          <w:rFonts w:cs="Arial"/>
          <w:b/>
          <w:bCs/>
          <w:szCs w:val="22"/>
        </w:rPr>
      </w:pPr>
      <w:r w:rsidRPr="00612FD7">
        <w:rPr>
          <w:rFonts w:cs="Arial"/>
          <w:b/>
          <w:bCs/>
          <w:szCs w:val="22"/>
        </w:rPr>
        <w:t>About TP Vision</w:t>
      </w:r>
    </w:p>
    <w:p w:rsidR="00612FD7" w:rsidRPr="00612FD7" w:rsidRDefault="00612FD7" w:rsidP="00612FD7">
      <w:pPr>
        <w:widowControl w:val="0"/>
        <w:autoSpaceDE w:val="0"/>
        <w:autoSpaceDN w:val="0"/>
        <w:adjustRightInd w:val="0"/>
        <w:rPr>
          <w:rFonts w:cs="Arial"/>
          <w:szCs w:val="22"/>
        </w:rPr>
      </w:pPr>
      <w:r w:rsidRPr="00612FD7">
        <w:rPr>
          <w:rFonts w:cs="Arial"/>
          <w:szCs w:val="22"/>
        </w:rPr>
        <w:t xml:space="preserve">TP Vision is a dedicated TV player in the world of visual digital entertainment. TP Vision concentrates on developing, manufacturing and marketing Philips branded TV sets in Europe, Russia, Middle East, Brazil, Argentina, Uruguay, Paraguay and selected countries in Asia-Pacific. We do this by combining our design expertise and innovative Philips TV heritage with the operational excellence, flexibility and speed of TPV Technology. With these combined strengths, we bring high-quality TV sets to the market: smart and easy to use with sophisticated styling i.e. new materials and slim design. We believe in creating products that offer a superior TV experience for consumers. With Philips TVs, TP Vision is a global leader in the hospitality market. Based in Amsterdam, the Netherlands, TP Vision is the exclusive brand licensee of Philips TV for the above </w:t>
      </w:r>
      <w:r w:rsidRPr="00612FD7">
        <w:rPr>
          <w:rFonts w:cs="Arial"/>
          <w:szCs w:val="22"/>
        </w:rPr>
        <w:lastRenderedPageBreak/>
        <w:t>listed countries. The TV Company is 70% owned by TPV and 30% by Royal Philips Electronics, headquartered in the Netherlands. TP Vision employs close to 3,300 people</w:t>
      </w:r>
      <w:r w:rsidRPr="00612FD7">
        <w:rPr>
          <w:rFonts w:cs="Arial"/>
          <w:color w:val="FF0000"/>
          <w:szCs w:val="22"/>
        </w:rPr>
        <w:t xml:space="preserve"> </w:t>
      </w:r>
      <w:r w:rsidRPr="00612FD7">
        <w:rPr>
          <w:rFonts w:cs="Arial"/>
          <w:szCs w:val="22"/>
        </w:rPr>
        <w:t>in several locations around the globe.</w:t>
      </w:r>
    </w:p>
    <w:p w:rsidR="00612FD7" w:rsidRDefault="00612FD7" w:rsidP="00A75DB5">
      <w:pPr>
        <w:rPr>
          <w:b/>
          <w:bCs/>
        </w:rPr>
      </w:pPr>
    </w:p>
    <w:p w:rsidR="00C009D2" w:rsidRPr="004D6053" w:rsidRDefault="00C009D2" w:rsidP="00C009D2">
      <w:pPr>
        <w:pStyle w:val="Heading3"/>
      </w:pPr>
      <w:r w:rsidRPr="00E16E32">
        <w:t>Forward-looking statements</w:t>
      </w:r>
      <w:r w:rsidRPr="004D6053">
        <w:t xml:space="preserve"> </w:t>
      </w:r>
    </w:p>
    <w:p w:rsidR="00C009D2" w:rsidRDefault="00C009D2" w:rsidP="00C009D2">
      <w:r w:rsidRPr="004D6053">
        <w:rPr>
          <w:rFonts w:cs="Arial"/>
          <w:szCs w:val="22"/>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r w:rsidR="00F06DC3">
        <w:t xml:space="preserve"> </w:t>
      </w:r>
    </w:p>
    <w:sectPr w:rsidR="00C009D2" w:rsidSect="00055B1D">
      <w:footerReference w:type="even"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51DC" w:rsidRDefault="00FC51DC">
      <w:r>
        <w:separator/>
      </w:r>
    </w:p>
  </w:endnote>
  <w:endnote w:type="continuationSeparator" w:id="0">
    <w:p w:rsidR="00FC51DC" w:rsidRDefault="00FC51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C4" w:rsidRDefault="002C6DD5" w:rsidP="00055B1D">
    <w:pPr>
      <w:pStyle w:val="Footer"/>
      <w:framePr w:wrap="around" w:vAnchor="text" w:hAnchor="margin" w:xAlign="center" w:y="1"/>
      <w:rPr>
        <w:rStyle w:val="PageNumber"/>
      </w:rPr>
    </w:pPr>
    <w:r>
      <w:rPr>
        <w:rStyle w:val="PageNumber"/>
      </w:rPr>
      <w:fldChar w:fldCharType="begin"/>
    </w:r>
    <w:r w:rsidR="004E42C4">
      <w:rPr>
        <w:rStyle w:val="PageNumber"/>
      </w:rPr>
      <w:instrText xml:space="preserve">PAGE  </w:instrText>
    </w:r>
    <w:r>
      <w:rPr>
        <w:rStyle w:val="PageNumber"/>
      </w:rPr>
      <w:fldChar w:fldCharType="end"/>
    </w:r>
  </w:p>
  <w:p w:rsidR="004E42C4" w:rsidRDefault="004E42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2C4" w:rsidRPr="008912B1" w:rsidRDefault="002C6DD5" w:rsidP="00055B1D">
    <w:pPr>
      <w:pStyle w:val="Footer"/>
      <w:framePr w:wrap="around" w:vAnchor="text" w:hAnchor="margin" w:xAlign="center" w:y="1"/>
      <w:rPr>
        <w:rStyle w:val="PageNumber"/>
        <w:sz w:val="20"/>
        <w:szCs w:val="20"/>
      </w:rPr>
    </w:pPr>
    <w:r w:rsidRPr="008912B1">
      <w:rPr>
        <w:rStyle w:val="PageNumber"/>
        <w:sz w:val="20"/>
        <w:szCs w:val="20"/>
      </w:rPr>
      <w:fldChar w:fldCharType="begin"/>
    </w:r>
    <w:r w:rsidR="004E42C4" w:rsidRPr="008912B1">
      <w:rPr>
        <w:rStyle w:val="PageNumber"/>
        <w:sz w:val="20"/>
        <w:szCs w:val="20"/>
      </w:rPr>
      <w:instrText xml:space="preserve">PAGE  </w:instrText>
    </w:r>
    <w:r w:rsidRPr="008912B1">
      <w:rPr>
        <w:rStyle w:val="PageNumber"/>
        <w:sz w:val="20"/>
        <w:szCs w:val="20"/>
      </w:rPr>
      <w:fldChar w:fldCharType="separate"/>
    </w:r>
    <w:r w:rsidR="0018221E">
      <w:rPr>
        <w:rStyle w:val="PageNumber"/>
        <w:noProof/>
        <w:sz w:val="20"/>
        <w:szCs w:val="20"/>
      </w:rPr>
      <w:t>3</w:t>
    </w:r>
    <w:r w:rsidRPr="008912B1">
      <w:rPr>
        <w:rStyle w:val="PageNumber"/>
        <w:sz w:val="20"/>
        <w:szCs w:val="20"/>
      </w:rPr>
      <w:fldChar w:fldCharType="end"/>
    </w:r>
    <w:r w:rsidR="004E42C4" w:rsidRPr="008912B1">
      <w:rPr>
        <w:rStyle w:val="PageNumber"/>
        <w:sz w:val="20"/>
        <w:szCs w:val="20"/>
      </w:rPr>
      <w:t xml:space="preserve"> of </w:t>
    </w:r>
    <w:r w:rsidRPr="008912B1">
      <w:rPr>
        <w:rStyle w:val="PageNumber"/>
        <w:sz w:val="20"/>
        <w:szCs w:val="20"/>
      </w:rPr>
      <w:fldChar w:fldCharType="begin"/>
    </w:r>
    <w:r w:rsidR="004E42C4" w:rsidRPr="008912B1">
      <w:rPr>
        <w:rStyle w:val="PageNumber"/>
        <w:sz w:val="20"/>
        <w:szCs w:val="20"/>
      </w:rPr>
      <w:instrText xml:space="preserve"> NUMPAGES </w:instrText>
    </w:r>
    <w:r w:rsidRPr="008912B1">
      <w:rPr>
        <w:rStyle w:val="PageNumber"/>
        <w:sz w:val="20"/>
        <w:szCs w:val="20"/>
      </w:rPr>
      <w:fldChar w:fldCharType="separate"/>
    </w:r>
    <w:r w:rsidR="0018221E">
      <w:rPr>
        <w:rStyle w:val="PageNumber"/>
        <w:noProof/>
        <w:sz w:val="20"/>
        <w:szCs w:val="20"/>
      </w:rPr>
      <w:t>3</w:t>
    </w:r>
    <w:r w:rsidRPr="008912B1">
      <w:rPr>
        <w:rStyle w:val="PageNumber"/>
        <w:sz w:val="20"/>
        <w:szCs w:val="20"/>
      </w:rPr>
      <w:fldChar w:fldCharType="end"/>
    </w:r>
  </w:p>
  <w:p w:rsidR="004E42C4" w:rsidRPr="008912B1" w:rsidRDefault="004E42C4" w:rsidP="00055B1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51DC" w:rsidRDefault="00FC51DC">
      <w:r>
        <w:separator/>
      </w:r>
    </w:p>
  </w:footnote>
  <w:footnote w:type="continuationSeparator" w:id="0">
    <w:p w:rsidR="00FC51DC" w:rsidRDefault="00FC51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14F64BDC"/>
    <w:multiLevelType w:val="multilevel"/>
    <w:tmpl w:val="FCE699B8"/>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397393"/>
    <w:multiLevelType w:val="hybridMultilevel"/>
    <w:tmpl w:val="60FAC4D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8F512FD"/>
    <w:multiLevelType w:val="multilevel"/>
    <w:tmpl w:val="3E443DC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80321C"/>
    <w:multiLevelType w:val="multilevel"/>
    <w:tmpl w:val="3E443DC2"/>
    <w:lvl w:ilvl="0">
      <w:start w:val="1"/>
      <w:numFmt w:val="bullet"/>
      <w:lvlText w:val=""/>
      <w:lvlPicBulletId w:val="2"/>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009D2"/>
    <w:rsid w:val="00012148"/>
    <w:rsid w:val="000165E3"/>
    <w:rsid w:val="00023CDA"/>
    <w:rsid w:val="000272EA"/>
    <w:rsid w:val="000318C4"/>
    <w:rsid w:val="0003477B"/>
    <w:rsid w:val="00055B1D"/>
    <w:rsid w:val="000758A2"/>
    <w:rsid w:val="000C3D25"/>
    <w:rsid w:val="000E1BE3"/>
    <w:rsid w:val="000E70BE"/>
    <w:rsid w:val="000E7B89"/>
    <w:rsid w:val="000F7C8C"/>
    <w:rsid w:val="00105C29"/>
    <w:rsid w:val="00116EB1"/>
    <w:rsid w:val="00154AB4"/>
    <w:rsid w:val="0018221E"/>
    <w:rsid w:val="00190384"/>
    <w:rsid w:val="0019160B"/>
    <w:rsid w:val="001A0C02"/>
    <w:rsid w:val="001E65ED"/>
    <w:rsid w:val="002477C0"/>
    <w:rsid w:val="00283598"/>
    <w:rsid w:val="002C367C"/>
    <w:rsid w:val="002C6DD5"/>
    <w:rsid w:val="002D1D3C"/>
    <w:rsid w:val="00306B46"/>
    <w:rsid w:val="003235AF"/>
    <w:rsid w:val="00323DC9"/>
    <w:rsid w:val="00326C91"/>
    <w:rsid w:val="00360C58"/>
    <w:rsid w:val="00365CE7"/>
    <w:rsid w:val="003747BC"/>
    <w:rsid w:val="00383233"/>
    <w:rsid w:val="0038615E"/>
    <w:rsid w:val="003A3E4B"/>
    <w:rsid w:val="003A3FD3"/>
    <w:rsid w:val="003E0857"/>
    <w:rsid w:val="00421025"/>
    <w:rsid w:val="00463081"/>
    <w:rsid w:val="00471000"/>
    <w:rsid w:val="00481B13"/>
    <w:rsid w:val="0048367F"/>
    <w:rsid w:val="0049796E"/>
    <w:rsid w:val="004E42C4"/>
    <w:rsid w:val="00514D06"/>
    <w:rsid w:val="00516578"/>
    <w:rsid w:val="005347F3"/>
    <w:rsid w:val="0055098F"/>
    <w:rsid w:val="005522BC"/>
    <w:rsid w:val="005531F3"/>
    <w:rsid w:val="00612FD7"/>
    <w:rsid w:val="006579B0"/>
    <w:rsid w:val="00664B64"/>
    <w:rsid w:val="00664CF7"/>
    <w:rsid w:val="00681AA7"/>
    <w:rsid w:val="006B111B"/>
    <w:rsid w:val="006B1BDB"/>
    <w:rsid w:val="006C112C"/>
    <w:rsid w:val="006E4A00"/>
    <w:rsid w:val="00731442"/>
    <w:rsid w:val="00753903"/>
    <w:rsid w:val="00790A8C"/>
    <w:rsid w:val="007C44AC"/>
    <w:rsid w:val="007E5285"/>
    <w:rsid w:val="00802F36"/>
    <w:rsid w:val="008324FC"/>
    <w:rsid w:val="00842776"/>
    <w:rsid w:val="008C21BB"/>
    <w:rsid w:val="008D1724"/>
    <w:rsid w:val="00927945"/>
    <w:rsid w:val="009804D2"/>
    <w:rsid w:val="00997F3D"/>
    <w:rsid w:val="00A23076"/>
    <w:rsid w:val="00A41A43"/>
    <w:rsid w:val="00A51541"/>
    <w:rsid w:val="00A65A29"/>
    <w:rsid w:val="00A75DB5"/>
    <w:rsid w:val="00B53D72"/>
    <w:rsid w:val="00B70D73"/>
    <w:rsid w:val="00B9035B"/>
    <w:rsid w:val="00BB37EB"/>
    <w:rsid w:val="00BB4DAB"/>
    <w:rsid w:val="00BB79DC"/>
    <w:rsid w:val="00BC2B51"/>
    <w:rsid w:val="00BC4468"/>
    <w:rsid w:val="00BE22D1"/>
    <w:rsid w:val="00BE5AA6"/>
    <w:rsid w:val="00BF3F1F"/>
    <w:rsid w:val="00C009D2"/>
    <w:rsid w:val="00C76FB3"/>
    <w:rsid w:val="00C91DEB"/>
    <w:rsid w:val="00CB1A6B"/>
    <w:rsid w:val="00D33EBC"/>
    <w:rsid w:val="00D7051B"/>
    <w:rsid w:val="00D827B8"/>
    <w:rsid w:val="00D96452"/>
    <w:rsid w:val="00DC665D"/>
    <w:rsid w:val="00E07BB8"/>
    <w:rsid w:val="00E171A8"/>
    <w:rsid w:val="00E2120A"/>
    <w:rsid w:val="00E21F35"/>
    <w:rsid w:val="00E63437"/>
    <w:rsid w:val="00E72603"/>
    <w:rsid w:val="00E86DBC"/>
    <w:rsid w:val="00E9183A"/>
    <w:rsid w:val="00EC00B9"/>
    <w:rsid w:val="00ED1D9A"/>
    <w:rsid w:val="00ED5B15"/>
    <w:rsid w:val="00F06DC3"/>
    <w:rsid w:val="00F34854"/>
    <w:rsid w:val="00F82C59"/>
    <w:rsid w:val="00F90779"/>
    <w:rsid w:val="00FB5851"/>
    <w:rsid w:val="00FC51DC"/>
    <w:rsid w:val="00FC5510"/>
    <w:rsid w:val="00FD45DF"/>
    <w:rsid w:val="00FD5285"/>
    <w:rsid w:val="00FE1A55"/>
    <w:rsid w:val="00FE7E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9D2"/>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C009D2"/>
    <w:pPr>
      <w:keepNext/>
      <w:outlineLvl w:val="0"/>
    </w:pPr>
    <w:rPr>
      <w:snapToGrid w:val="0"/>
      <w:color w:val="005AFF"/>
      <w:sz w:val="44"/>
      <w:szCs w:val="20"/>
    </w:rPr>
  </w:style>
  <w:style w:type="paragraph" w:styleId="Heading2">
    <w:name w:val="heading 2"/>
    <w:aliases w:val="ALL CAPS"/>
    <w:basedOn w:val="Normal"/>
    <w:next w:val="Normal"/>
    <w:link w:val="Heading2Char"/>
    <w:qFormat/>
    <w:rsid w:val="00C009D2"/>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C009D2"/>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09D2"/>
    <w:rPr>
      <w:rFonts w:ascii="Arial" w:eastAsia="Times New Roman" w:hAnsi="Arial" w:cs="Times New Roman"/>
      <w:snapToGrid w:val="0"/>
      <w:color w:val="005AFF"/>
      <w:sz w:val="44"/>
      <w:szCs w:val="20"/>
    </w:rPr>
  </w:style>
  <w:style w:type="character" w:customStyle="1" w:styleId="Heading2Char">
    <w:name w:val="Heading 2 Char"/>
    <w:aliases w:val="ALL CAPS Char"/>
    <w:basedOn w:val="DefaultParagraphFont"/>
    <w:link w:val="Heading2"/>
    <w:rsid w:val="00C009D2"/>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C009D2"/>
    <w:rPr>
      <w:rFonts w:ascii="Arial" w:eastAsia="Times New Roman" w:hAnsi="Arial" w:cs="Arial"/>
      <w:b/>
      <w:bCs/>
      <w:szCs w:val="26"/>
    </w:rPr>
  </w:style>
  <w:style w:type="character" w:styleId="Hyperlink">
    <w:name w:val="Hyperlink"/>
    <w:basedOn w:val="DefaultParagraphFont"/>
    <w:rsid w:val="00C009D2"/>
    <w:rPr>
      <w:color w:val="0000FF"/>
      <w:u w:val="single"/>
    </w:rPr>
  </w:style>
  <w:style w:type="paragraph" w:styleId="Footer">
    <w:name w:val="footer"/>
    <w:basedOn w:val="Normal"/>
    <w:link w:val="FooterChar"/>
    <w:rsid w:val="00C009D2"/>
    <w:pPr>
      <w:tabs>
        <w:tab w:val="center" w:pos="4320"/>
        <w:tab w:val="right" w:pos="8640"/>
      </w:tabs>
    </w:pPr>
  </w:style>
  <w:style w:type="character" w:customStyle="1" w:styleId="FooterChar">
    <w:name w:val="Footer Char"/>
    <w:basedOn w:val="DefaultParagraphFont"/>
    <w:link w:val="Footer"/>
    <w:rsid w:val="00C009D2"/>
    <w:rPr>
      <w:rFonts w:ascii="Arial" w:eastAsia="Times New Roman" w:hAnsi="Arial" w:cs="Times New Roman"/>
      <w:szCs w:val="24"/>
    </w:rPr>
  </w:style>
  <w:style w:type="character" w:styleId="PageNumber">
    <w:name w:val="page number"/>
    <w:basedOn w:val="DefaultParagraphFont"/>
    <w:rsid w:val="00C009D2"/>
  </w:style>
  <w:style w:type="character" w:styleId="Emphasis">
    <w:name w:val="Emphasis"/>
    <w:basedOn w:val="DefaultParagraphFont"/>
    <w:uiPriority w:val="20"/>
    <w:qFormat/>
    <w:rsid w:val="00A65A29"/>
    <w:rPr>
      <w:i/>
      <w:iCs/>
    </w:rPr>
  </w:style>
  <w:style w:type="character" w:styleId="CommentReference">
    <w:name w:val="annotation reference"/>
    <w:basedOn w:val="DefaultParagraphFont"/>
    <w:uiPriority w:val="99"/>
    <w:semiHidden/>
    <w:unhideWhenUsed/>
    <w:rsid w:val="00B9035B"/>
    <w:rPr>
      <w:sz w:val="16"/>
      <w:szCs w:val="16"/>
    </w:rPr>
  </w:style>
  <w:style w:type="paragraph" w:styleId="CommentText">
    <w:name w:val="annotation text"/>
    <w:basedOn w:val="Normal"/>
    <w:link w:val="CommentTextChar"/>
    <w:uiPriority w:val="99"/>
    <w:semiHidden/>
    <w:unhideWhenUsed/>
    <w:rsid w:val="00B9035B"/>
    <w:rPr>
      <w:sz w:val="20"/>
      <w:szCs w:val="20"/>
    </w:rPr>
  </w:style>
  <w:style w:type="character" w:customStyle="1" w:styleId="CommentTextChar">
    <w:name w:val="Comment Text Char"/>
    <w:basedOn w:val="DefaultParagraphFont"/>
    <w:link w:val="CommentText"/>
    <w:uiPriority w:val="99"/>
    <w:semiHidden/>
    <w:rsid w:val="00B9035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9035B"/>
    <w:rPr>
      <w:b/>
      <w:bCs/>
    </w:rPr>
  </w:style>
  <w:style w:type="character" w:customStyle="1" w:styleId="CommentSubjectChar">
    <w:name w:val="Comment Subject Char"/>
    <w:basedOn w:val="CommentTextChar"/>
    <w:link w:val="CommentSubject"/>
    <w:uiPriority w:val="99"/>
    <w:semiHidden/>
    <w:rsid w:val="00B9035B"/>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9035B"/>
    <w:rPr>
      <w:rFonts w:ascii="Tahoma" w:hAnsi="Tahoma" w:cs="Tahoma"/>
      <w:sz w:val="16"/>
      <w:szCs w:val="16"/>
    </w:rPr>
  </w:style>
  <w:style w:type="character" w:customStyle="1" w:styleId="BalloonTextChar">
    <w:name w:val="Balloon Text Char"/>
    <w:basedOn w:val="DefaultParagraphFont"/>
    <w:link w:val="BalloonText"/>
    <w:uiPriority w:val="99"/>
    <w:semiHidden/>
    <w:rsid w:val="00B9035B"/>
    <w:rPr>
      <w:rFonts w:ascii="Tahoma" w:eastAsia="Times New Roman" w:hAnsi="Tahoma" w:cs="Tahoma"/>
      <w:sz w:val="16"/>
      <w:szCs w:val="16"/>
    </w:rPr>
  </w:style>
  <w:style w:type="character" w:customStyle="1" w:styleId="ListParagraphChar">
    <w:name w:val="List Paragraph Char"/>
    <w:basedOn w:val="DefaultParagraphFont"/>
    <w:link w:val="ListParagraph"/>
    <w:uiPriority w:val="34"/>
    <w:locked/>
    <w:rsid w:val="00BC4468"/>
    <w:rPr>
      <w:rFonts w:ascii="Calibri" w:hAnsi="Calibri"/>
    </w:rPr>
  </w:style>
  <w:style w:type="paragraph" w:styleId="ListParagraph">
    <w:name w:val="List Paragraph"/>
    <w:basedOn w:val="Normal"/>
    <w:link w:val="ListParagraphChar"/>
    <w:uiPriority w:val="34"/>
    <w:qFormat/>
    <w:rsid w:val="00BC4468"/>
    <w:pPr>
      <w:spacing w:after="200" w:line="276" w:lineRule="auto"/>
      <w:ind w:left="720"/>
    </w:pPr>
    <w:rPr>
      <w:rFonts w:ascii="Calibri" w:eastAsiaTheme="minorHAnsi" w:hAnsi="Calibr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53414204">
      <w:bodyDiv w:val="1"/>
      <w:marLeft w:val="0"/>
      <w:marRight w:val="0"/>
      <w:marTop w:val="0"/>
      <w:marBottom w:val="0"/>
      <w:divBdr>
        <w:top w:val="none" w:sz="0" w:space="0" w:color="auto"/>
        <w:left w:val="none" w:sz="0" w:space="0" w:color="auto"/>
        <w:bottom w:val="none" w:sz="0" w:space="0" w:color="auto"/>
        <w:right w:val="none" w:sz="0" w:space="0" w:color="auto"/>
      </w:divBdr>
    </w:div>
    <w:div w:id="898708594">
      <w:bodyDiv w:val="1"/>
      <w:marLeft w:val="0"/>
      <w:marRight w:val="0"/>
      <w:marTop w:val="0"/>
      <w:marBottom w:val="0"/>
      <w:divBdr>
        <w:top w:val="none" w:sz="0" w:space="0" w:color="auto"/>
        <w:left w:val="none" w:sz="0" w:space="0" w:color="auto"/>
        <w:bottom w:val="none" w:sz="0" w:space="0" w:color="auto"/>
        <w:right w:val="none" w:sz="0" w:space="0" w:color="auto"/>
      </w:divBdr>
    </w:div>
    <w:div w:id="1355227756">
      <w:bodyDiv w:val="1"/>
      <w:marLeft w:val="0"/>
      <w:marRight w:val="0"/>
      <w:marTop w:val="0"/>
      <w:marBottom w:val="0"/>
      <w:divBdr>
        <w:top w:val="none" w:sz="0" w:space="0" w:color="auto"/>
        <w:left w:val="none" w:sz="0" w:space="0" w:color="auto"/>
        <w:bottom w:val="none" w:sz="0" w:space="0" w:color="auto"/>
        <w:right w:val="none" w:sz="0" w:space="0" w:color="auto"/>
      </w:divBdr>
    </w:div>
    <w:div w:id="1596934390">
      <w:bodyDiv w:val="1"/>
      <w:marLeft w:val="0"/>
      <w:marRight w:val="0"/>
      <w:marTop w:val="0"/>
      <w:marBottom w:val="0"/>
      <w:divBdr>
        <w:top w:val="none" w:sz="0" w:space="0" w:color="auto"/>
        <w:left w:val="none" w:sz="0" w:space="0" w:color="auto"/>
        <w:bottom w:val="none" w:sz="0" w:space="0" w:color="auto"/>
        <w:right w:val="none" w:sz="0" w:space="0" w:color="auto"/>
      </w:divBdr>
      <w:divsChild>
        <w:div w:id="866917550">
          <w:marLeft w:val="0"/>
          <w:marRight w:val="0"/>
          <w:marTop w:val="0"/>
          <w:marBottom w:val="0"/>
          <w:divBdr>
            <w:top w:val="none" w:sz="0" w:space="0" w:color="auto"/>
            <w:left w:val="none" w:sz="0" w:space="0" w:color="auto"/>
            <w:bottom w:val="none" w:sz="0" w:space="0" w:color="auto"/>
            <w:right w:val="none" w:sz="0" w:space="0" w:color="auto"/>
          </w:divBdr>
          <w:divsChild>
            <w:div w:id="1735276873">
              <w:marLeft w:val="0"/>
              <w:marRight w:val="0"/>
              <w:marTop w:val="0"/>
              <w:marBottom w:val="0"/>
              <w:divBdr>
                <w:top w:val="none" w:sz="0" w:space="0" w:color="auto"/>
                <w:left w:val="none" w:sz="0" w:space="0" w:color="auto"/>
                <w:bottom w:val="none" w:sz="0" w:space="0" w:color="auto"/>
                <w:right w:val="none" w:sz="0" w:space="0" w:color="auto"/>
              </w:divBdr>
              <w:divsChild>
                <w:div w:id="206139940">
                  <w:marLeft w:val="0"/>
                  <w:marRight w:val="0"/>
                  <w:marTop w:val="0"/>
                  <w:marBottom w:val="0"/>
                  <w:divBdr>
                    <w:top w:val="none" w:sz="0" w:space="0" w:color="auto"/>
                    <w:left w:val="none" w:sz="0" w:space="0" w:color="auto"/>
                    <w:bottom w:val="none" w:sz="0" w:space="0" w:color="auto"/>
                    <w:right w:val="none" w:sz="0" w:space="0" w:color="auto"/>
                  </w:divBdr>
                  <w:divsChild>
                    <w:div w:id="77988988">
                      <w:marLeft w:val="0"/>
                      <w:marRight w:val="0"/>
                      <w:marTop w:val="0"/>
                      <w:marBottom w:val="0"/>
                      <w:divBdr>
                        <w:top w:val="none" w:sz="0" w:space="0" w:color="auto"/>
                        <w:left w:val="none" w:sz="0" w:space="0" w:color="auto"/>
                        <w:bottom w:val="none" w:sz="0" w:space="0" w:color="auto"/>
                        <w:right w:val="none" w:sz="0" w:space="0" w:color="auto"/>
                      </w:divBdr>
                      <w:divsChild>
                        <w:div w:id="1719282187">
                          <w:marLeft w:val="0"/>
                          <w:marRight w:val="0"/>
                          <w:marTop w:val="0"/>
                          <w:marBottom w:val="0"/>
                          <w:divBdr>
                            <w:top w:val="none" w:sz="0" w:space="0" w:color="auto"/>
                            <w:left w:val="none" w:sz="0" w:space="0" w:color="auto"/>
                            <w:bottom w:val="none" w:sz="0" w:space="0" w:color="auto"/>
                            <w:right w:val="none" w:sz="0" w:space="0" w:color="auto"/>
                          </w:divBdr>
                          <w:divsChild>
                            <w:div w:id="992178603">
                              <w:marLeft w:val="0"/>
                              <w:marRight w:val="0"/>
                              <w:marTop w:val="0"/>
                              <w:marBottom w:val="0"/>
                              <w:divBdr>
                                <w:top w:val="none" w:sz="0" w:space="0" w:color="auto"/>
                                <w:left w:val="none" w:sz="0" w:space="0" w:color="auto"/>
                                <w:bottom w:val="none" w:sz="0" w:space="0" w:color="auto"/>
                                <w:right w:val="none" w:sz="0" w:space="0" w:color="auto"/>
                              </w:divBdr>
                              <w:divsChild>
                                <w:div w:id="1021782154">
                                  <w:marLeft w:val="0"/>
                                  <w:marRight w:val="0"/>
                                  <w:marTop w:val="0"/>
                                  <w:marBottom w:val="0"/>
                                  <w:divBdr>
                                    <w:top w:val="none" w:sz="0" w:space="0" w:color="auto"/>
                                    <w:left w:val="none" w:sz="0" w:space="0" w:color="auto"/>
                                    <w:bottom w:val="none" w:sz="0" w:space="0" w:color="auto"/>
                                    <w:right w:val="none" w:sz="0" w:space="0" w:color="auto"/>
                                  </w:divBdr>
                                  <w:divsChild>
                                    <w:div w:id="640110532">
                                      <w:marLeft w:val="0"/>
                                      <w:marRight w:val="0"/>
                                      <w:marTop w:val="0"/>
                                      <w:marBottom w:val="0"/>
                                      <w:divBdr>
                                        <w:top w:val="none" w:sz="0" w:space="0" w:color="auto"/>
                                        <w:left w:val="none" w:sz="0" w:space="0" w:color="auto"/>
                                        <w:bottom w:val="none" w:sz="0" w:space="0" w:color="auto"/>
                                        <w:right w:val="none" w:sz="0" w:space="0" w:color="auto"/>
                                      </w:divBdr>
                                      <w:divsChild>
                                        <w:div w:id="1135876265">
                                          <w:marLeft w:val="0"/>
                                          <w:marRight w:val="0"/>
                                          <w:marTop w:val="0"/>
                                          <w:marBottom w:val="0"/>
                                          <w:divBdr>
                                            <w:top w:val="none" w:sz="0" w:space="0" w:color="auto"/>
                                            <w:left w:val="none" w:sz="0" w:space="0" w:color="auto"/>
                                            <w:bottom w:val="none" w:sz="0" w:space="0" w:color="auto"/>
                                            <w:right w:val="none" w:sz="0" w:space="0" w:color="auto"/>
                                          </w:divBdr>
                                          <w:divsChild>
                                            <w:div w:id="853804067">
                                              <w:marLeft w:val="0"/>
                                              <w:marRight w:val="0"/>
                                              <w:marTop w:val="0"/>
                                              <w:marBottom w:val="0"/>
                                              <w:divBdr>
                                                <w:top w:val="none" w:sz="0" w:space="0" w:color="auto"/>
                                                <w:left w:val="none" w:sz="0" w:space="0" w:color="auto"/>
                                                <w:bottom w:val="none" w:sz="0" w:space="0" w:color="auto"/>
                                                <w:right w:val="none" w:sz="0" w:space="0" w:color="auto"/>
                                              </w:divBdr>
                                              <w:divsChild>
                                                <w:div w:id="187526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ilips.com/sites/philipsglobal/about/company/management/management/fransvanhouten.page" TargetMode="External"/><Relationship Id="rId13" Type="http://schemas.openxmlformats.org/officeDocument/2006/relationships/hyperlink" Target="http://www.philips.com/newscenter"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va.heller@philip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eve.klink@philips.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oost.akkermans@philips.com" TargetMode="External"/><Relationship Id="rId4" Type="http://schemas.openxmlformats.org/officeDocument/2006/relationships/webSettings" Target="webSettings.xml"/><Relationship Id="rId9" Type="http://schemas.openxmlformats.org/officeDocument/2006/relationships/hyperlink" Target="http://www.newscenter.philips.com/main/standard/news/press/2011/20111101_tpv_signing.wp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nly41429</dc:creator>
  <cp:lastModifiedBy>nly38838</cp:lastModifiedBy>
  <cp:revision>3</cp:revision>
  <cp:lastPrinted>2012-03-06T07:10:00Z</cp:lastPrinted>
  <dcterms:created xsi:type="dcterms:W3CDTF">2012-04-02T05:39:00Z</dcterms:created>
  <dcterms:modified xsi:type="dcterms:W3CDTF">2012-04-02T05:51:00Z</dcterms:modified>
</cp:coreProperties>
</file>