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B44" w:rsidRDefault="00F51899" w:rsidP="008D4B44">
      <w:r>
        <w:rPr>
          <w:noProof/>
        </w:rPr>
        <w:drawing>
          <wp:anchor distT="0" distB="0" distL="114300" distR="114300" simplePos="0" relativeHeight="251657728" behindDoc="1" locked="0" layoutInCell="1" allowOverlap="1">
            <wp:simplePos x="0" y="0"/>
            <wp:positionH relativeFrom="column">
              <wp:posOffset>4165600</wp:posOffset>
            </wp:positionH>
            <wp:positionV relativeFrom="paragraph">
              <wp:posOffset>-330200</wp:posOffset>
            </wp:positionV>
            <wp:extent cx="1828800" cy="336550"/>
            <wp:effectExtent l="19050" t="0" r="0" b="0"/>
            <wp:wrapTight wrapText="bothSides">
              <wp:wrapPolygon edited="0">
                <wp:start x="-225" y="0"/>
                <wp:lineTo x="-225" y="20785"/>
                <wp:lineTo x="21600" y="20785"/>
                <wp:lineTo x="21600" y="0"/>
                <wp:lineTo x="-225" y="0"/>
              </wp:wrapPolygon>
            </wp:wrapTight>
            <wp:docPr id="4" name="Picture 4" descr="Wordmark_2008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ordmark_2008_RGB"/>
                    <pic:cNvPicPr>
                      <a:picLocks noChangeAspect="1" noChangeArrowheads="1"/>
                    </pic:cNvPicPr>
                  </pic:nvPicPr>
                  <pic:blipFill>
                    <a:blip r:embed="rId6" cstate="print"/>
                    <a:srcRect/>
                    <a:stretch>
                      <a:fillRect/>
                    </a:stretch>
                  </pic:blipFill>
                  <pic:spPr bwMode="auto">
                    <a:xfrm>
                      <a:off x="0" y="0"/>
                      <a:ext cx="1828800" cy="336550"/>
                    </a:xfrm>
                    <a:prstGeom prst="rect">
                      <a:avLst/>
                    </a:prstGeom>
                    <a:noFill/>
                    <a:ln w="9525">
                      <a:noFill/>
                      <a:miter lim="800000"/>
                      <a:headEnd/>
                      <a:tailEnd/>
                    </a:ln>
                  </pic:spPr>
                </pic:pic>
              </a:graphicData>
            </a:graphic>
          </wp:anchor>
        </w:drawing>
      </w:r>
    </w:p>
    <w:p w:rsidR="008D4B44" w:rsidRPr="00A201C9" w:rsidRDefault="008D4B44" w:rsidP="008D4B44">
      <w:pPr>
        <w:pStyle w:val="Heading1"/>
        <w:rPr>
          <w:color w:val="0B5ED7"/>
        </w:rPr>
      </w:pPr>
      <w:r w:rsidRPr="00A201C9">
        <w:rPr>
          <w:color w:val="0B5ED7"/>
        </w:rPr>
        <w:t>Press Information</w:t>
      </w:r>
    </w:p>
    <w:p w:rsidR="008D4B44" w:rsidRDefault="008D4B44"/>
    <w:p w:rsidR="00A514E0" w:rsidRDefault="00A514E0" w:rsidP="00A514E0">
      <w:r>
        <w:t>May 15, 2012</w:t>
      </w:r>
    </w:p>
    <w:p w:rsidR="00A514E0" w:rsidRDefault="00A514E0" w:rsidP="00A514E0"/>
    <w:p w:rsidR="0079084B" w:rsidRPr="00A514E0" w:rsidRDefault="0079084B" w:rsidP="00A514E0">
      <w:pPr>
        <w:rPr>
          <w:b/>
        </w:rPr>
      </w:pPr>
      <w:r w:rsidRPr="00A514E0">
        <w:rPr>
          <w:b/>
        </w:rPr>
        <w:t xml:space="preserve">Philips </w:t>
      </w:r>
      <w:r w:rsidR="00FE5370" w:rsidRPr="00A514E0">
        <w:rPr>
          <w:b/>
        </w:rPr>
        <w:t>intends to sell its Speech Processing business to Invest AG</w:t>
      </w:r>
    </w:p>
    <w:p w:rsidR="0079084B" w:rsidRPr="00277135" w:rsidRDefault="0079084B" w:rsidP="0079084B">
      <w:pPr>
        <w:rPr>
          <w:sz w:val="24"/>
        </w:rPr>
      </w:pPr>
    </w:p>
    <w:p w:rsidR="007B0213" w:rsidRDefault="0079084B" w:rsidP="00891A4F">
      <w:pPr>
        <w:spacing w:line="255" w:lineRule="atLeast"/>
        <w:rPr>
          <w:rFonts w:cs="Arial"/>
          <w:szCs w:val="22"/>
        </w:rPr>
      </w:pPr>
      <w:r w:rsidRPr="000A13A7">
        <w:rPr>
          <w:b/>
          <w:szCs w:val="22"/>
        </w:rPr>
        <w:t xml:space="preserve">Amsterdam, the Netherlands – </w:t>
      </w:r>
      <w:r w:rsidRPr="000A13A7">
        <w:rPr>
          <w:rFonts w:cs="Arial"/>
          <w:szCs w:val="22"/>
        </w:rPr>
        <w:t>Royal Philips Electr</w:t>
      </w:r>
      <w:r w:rsidR="00527A38">
        <w:rPr>
          <w:rFonts w:cs="Arial"/>
          <w:szCs w:val="22"/>
        </w:rPr>
        <w:t xml:space="preserve">onics (NYSE:PHG, AEX:PHI) today </w:t>
      </w:r>
      <w:r w:rsidRPr="000A13A7">
        <w:rPr>
          <w:rFonts w:cs="Arial"/>
          <w:szCs w:val="22"/>
        </w:rPr>
        <w:t>announced that it intends</w:t>
      </w:r>
      <w:r w:rsidR="000A13A7">
        <w:rPr>
          <w:rFonts w:cs="Arial"/>
          <w:szCs w:val="22"/>
        </w:rPr>
        <w:t xml:space="preserve"> </w:t>
      </w:r>
      <w:r w:rsidRPr="000A13A7">
        <w:rPr>
          <w:rFonts w:cs="Arial"/>
          <w:szCs w:val="22"/>
        </w:rPr>
        <w:t xml:space="preserve">to sell </w:t>
      </w:r>
      <w:r w:rsidR="00527A38">
        <w:rPr>
          <w:rFonts w:cs="Arial"/>
          <w:szCs w:val="22"/>
        </w:rPr>
        <w:t>its</w:t>
      </w:r>
      <w:r w:rsidRPr="000A13A7">
        <w:rPr>
          <w:rFonts w:cs="Arial"/>
          <w:szCs w:val="22"/>
        </w:rPr>
        <w:t xml:space="preserve"> Speech Processing </w:t>
      </w:r>
      <w:r w:rsidR="00527A38">
        <w:rPr>
          <w:rFonts w:cs="Arial"/>
          <w:szCs w:val="22"/>
        </w:rPr>
        <w:t xml:space="preserve">business </w:t>
      </w:r>
      <w:r w:rsidRPr="000A13A7">
        <w:rPr>
          <w:rFonts w:cs="Arial"/>
          <w:szCs w:val="22"/>
        </w:rPr>
        <w:t xml:space="preserve">to </w:t>
      </w:r>
      <w:r w:rsidR="00D5223E">
        <w:rPr>
          <w:szCs w:val="22"/>
        </w:rPr>
        <w:t>Invest</w:t>
      </w:r>
      <w:r w:rsidR="008A399A">
        <w:rPr>
          <w:szCs w:val="22"/>
        </w:rPr>
        <w:t xml:space="preserve"> </w:t>
      </w:r>
      <w:r w:rsidR="00527A38">
        <w:rPr>
          <w:szCs w:val="22"/>
        </w:rPr>
        <w:t xml:space="preserve">Unternehmensbeteiligungs </w:t>
      </w:r>
      <w:r w:rsidRPr="000A13A7">
        <w:rPr>
          <w:szCs w:val="22"/>
        </w:rPr>
        <w:t xml:space="preserve">Aktiengesellschaft </w:t>
      </w:r>
      <w:r w:rsidRPr="000A13A7">
        <w:rPr>
          <w:rFonts w:cs="Arial"/>
          <w:szCs w:val="22"/>
        </w:rPr>
        <w:t>AG</w:t>
      </w:r>
      <w:r w:rsidR="00691D47" w:rsidRPr="000A13A7">
        <w:rPr>
          <w:rFonts w:cs="Arial"/>
          <w:szCs w:val="22"/>
        </w:rPr>
        <w:t xml:space="preserve"> (Invest AG)</w:t>
      </w:r>
      <w:r w:rsidRPr="000A13A7">
        <w:rPr>
          <w:rFonts w:cs="Arial"/>
          <w:szCs w:val="22"/>
        </w:rPr>
        <w:t xml:space="preserve">, </w:t>
      </w:r>
      <w:r w:rsidR="00527A38">
        <w:rPr>
          <w:szCs w:val="22"/>
        </w:rPr>
        <w:t xml:space="preserve">a private equity fund of </w:t>
      </w:r>
      <w:r w:rsidRPr="000A13A7">
        <w:rPr>
          <w:szCs w:val="22"/>
        </w:rPr>
        <w:t>the Raiffeisen Banking Group Upper Austria</w:t>
      </w:r>
      <w:r w:rsidRPr="000A13A7">
        <w:rPr>
          <w:rFonts w:cs="Arial"/>
          <w:szCs w:val="22"/>
        </w:rPr>
        <w:t>. Fi</w:t>
      </w:r>
      <w:r w:rsidR="00527A38">
        <w:rPr>
          <w:rFonts w:cs="Arial"/>
          <w:szCs w:val="22"/>
        </w:rPr>
        <w:t xml:space="preserve">nancial details of the proposed </w:t>
      </w:r>
      <w:r w:rsidR="00DA5596">
        <w:rPr>
          <w:rFonts w:cs="Arial"/>
          <w:szCs w:val="22"/>
        </w:rPr>
        <w:t>t</w:t>
      </w:r>
      <w:r w:rsidRPr="000A13A7">
        <w:rPr>
          <w:rFonts w:cs="Arial"/>
          <w:szCs w:val="22"/>
        </w:rPr>
        <w:t xml:space="preserve">ransaction will not be disclosed. The transaction, which </w:t>
      </w:r>
      <w:r w:rsidR="00527A38">
        <w:rPr>
          <w:rFonts w:cs="Arial"/>
          <w:szCs w:val="22"/>
        </w:rPr>
        <w:t xml:space="preserve">is subject to the advice of the </w:t>
      </w:r>
      <w:r w:rsidRPr="000A13A7">
        <w:rPr>
          <w:rFonts w:cs="Arial"/>
          <w:szCs w:val="22"/>
        </w:rPr>
        <w:t xml:space="preserve">works council and customary regulatory filings, is expected to be completed in the </w:t>
      </w:r>
      <w:r w:rsidR="00DD3639">
        <w:rPr>
          <w:rFonts w:cs="Arial"/>
          <w:szCs w:val="22"/>
        </w:rPr>
        <w:t>second</w:t>
      </w:r>
      <w:r w:rsidR="00527A38">
        <w:rPr>
          <w:rFonts w:cs="Arial"/>
          <w:szCs w:val="22"/>
        </w:rPr>
        <w:t xml:space="preserve"> </w:t>
      </w:r>
      <w:r w:rsidR="000A13A7">
        <w:rPr>
          <w:rFonts w:cs="Arial"/>
          <w:szCs w:val="22"/>
        </w:rPr>
        <w:t>quarter of 2012.</w:t>
      </w:r>
    </w:p>
    <w:p w:rsidR="007B0213" w:rsidRDefault="007B0213" w:rsidP="00891A4F">
      <w:pPr>
        <w:spacing w:line="255" w:lineRule="atLeast"/>
        <w:rPr>
          <w:rFonts w:cs="Arial"/>
          <w:szCs w:val="22"/>
        </w:rPr>
      </w:pPr>
    </w:p>
    <w:p w:rsidR="007B0213" w:rsidRPr="007B0213" w:rsidRDefault="00D45030" w:rsidP="00891A4F">
      <w:pPr>
        <w:spacing w:line="255" w:lineRule="atLeast"/>
        <w:rPr>
          <w:rFonts w:cs="Arial"/>
          <w:szCs w:val="22"/>
        </w:rPr>
      </w:pPr>
      <w:r w:rsidRPr="00D45030">
        <w:t>Speech Processing is part of the Lifestyle Entertainment business within the Philips Consumer Lifestyle sector. The proposed sale supports the repositioning of the sector.</w:t>
      </w:r>
      <w:r w:rsidR="00014A74">
        <w:t xml:space="preserve"> </w:t>
      </w:r>
    </w:p>
    <w:p w:rsidR="007B0213" w:rsidRDefault="007B0213" w:rsidP="00891A4F">
      <w:pPr>
        <w:spacing w:line="255" w:lineRule="atLeast"/>
      </w:pPr>
    </w:p>
    <w:p w:rsidR="00A514E0" w:rsidRDefault="0079084B" w:rsidP="0079084B">
      <w:pPr>
        <w:spacing w:line="255" w:lineRule="atLeast"/>
        <w:rPr>
          <w:rFonts w:cs="Arial"/>
          <w:szCs w:val="22"/>
        </w:rPr>
      </w:pPr>
      <w:r w:rsidRPr="00FA6480">
        <w:rPr>
          <w:rFonts w:cs="Arial"/>
          <w:szCs w:val="22"/>
        </w:rPr>
        <w:t>Speech Processing, with headquarte</w:t>
      </w:r>
      <w:r w:rsidR="00527A38">
        <w:rPr>
          <w:rFonts w:cs="Arial"/>
          <w:szCs w:val="22"/>
        </w:rPr>
        <w:t xml:space="preserve">rs in Vienna and established in </w:t>
      </w:r>
      <w:r w:rsidRPr="00FA6480">
        <w:rPr>
          <w:rFonts w:cs="Arial"/>
          <w:szCs w:val="22"/>
        </w:rPr>
        <w:t xml:space="preserve">1954, is </w:t>
      </w:r>
      <w:r w:rsidR="000A13A7" w:rsidRPr="00FA6480">
        <w:rPr>
          <w:rFonts w:cs="Arial"/>
          <w:szCs w:val="22"/>
        </w:rPr>
        <w:t>a</w:t>
      </w:r>
      <w:r w:rsidRPr="00FA6480">
        <w:rPr>
          <w:rFonts w:cs="Arial"/>
          <w:szCs w:val="22"/>
        </w:rPr>
        <w:t xml:space="preserve"> worldwide </w:t>
      </w:r>
      <w:r w:rsidR="00FE5370" w:rsidRPr="00FA6480">
        <w:rPr>
          <w:szCs w:val="22"/>
        </w:rPr>
        <w:t>leading company</w:t>
      </w:r>
      <w:r w:rsidRPr="00FA6480">
        <w:rPr>
          <w:szCs w:val="22"/>
        </w:rPr>
        <w:t xml:space="preserve"> in </w:t>
      </w:r>
      <w:r w:rsidR="00691D47" w:rsidRPr="00FA6480">
        <w:t>professional dictation systems</w:t>
      </w:r>
      <w:r w:rsidR="00527A38">
        <w:rPr>
          <w:rFonts w:cs="Arial"/>
          <w:szCs w:val="22"/>
        </w:rPr>
        <w:t>.</w:t>
      </w:r>
      <w:r w:rsidR="00B9622B">
        <w:rPr>
          <w:rFonts w:cs="Arial"/>
          <w:szCs w:val="22"/>
        </w:rPr>
        <w:t xml:space="preserve"> </w:t>
      </w:r>
      <w:r w:rsidR="00891A4F" w:rsidRPr="00E737AB">
        <w:rPr>
          <w:rFonts w:cs="Arial"/>
          <w:szCs w:val="22"/>
        </w:rPr>
        <w:t>The business employs approximately 1</w:t>
      </w:r>
      <w:r w:rsidR="00891A4F">
        <w:rPr>
          <w:rFonts w:cs="Arial"/>
          <w:szCs w:val="22"/>
        </w:rPr>
        <w:t>7</w:t>
      </w:r>
      <w:r w:rsidR="00891A4F" w:rsidRPr="00E737AB">
        <w:rPr>
          <w:rFonts w:cs="Arial"/>
          <w:szCs w:val="22"/>
        </w:rPr>
        <w:t>0 people worldwide.</w:t>
      </w:r>
    </w:p>
    <w:p w:rsidR="00A514E0" w:rsidRDefault="00A514E0" w:rsidP="0079084B">
      <w:pPr>
        <w:spacing w:line="255" w:lineRule="atLeast"/>
        <w:rPr>
          <w:rFonts w:cs="Arial"/>
          <w:szCs w:val="22"/>
        </w:rPr>
      </w:pPr>
    </w:p>
    <w:p w:rsidR="0079084B" w:rsidRPr="00583E6B" w:rsidRDefault="0079084B" w:rsidP="0079084B">
      <w:pPr>
        <w:spacing w:line="255" w:lineRule="atLeast"/>
        <w:rPr>
          <w:rFonts w:cs="Arial"/>
          <w:szCs w:val="22"/>
        </w:rPr>
      </w:pPr>
      <w:r w:rsidRPr="0094228B">
        <w:rPr>
          <w:szCs w:val="22"/>
        </w:rPr>
        <w:t>For further information, please contact:</w:t>
      </w:r>
    </w:p>
    <w:p w:rsidR="0079084B" w:rsidRPr="0094228B" w:rsidRDefault="0079084B" w:rsidP="0079084B">
      <w:pPr>
        <w:rPr>
          <w:b/>
          <w:szCs w:val="22"/>
        </w:rPr>
      </w:pPr>
    </w:p>
    <w:p w:rsidR="0079084B" w:rsidRDefault="0079084B" w:rsidP="0079084B">
      <w:pPr>
        <w:spacing w:line="255" w:lineRule="atLeast"/>
        <w:rPr>
          <w:szCs w:val="22"/>
        </w:rPr>
      </w:pPr>
      <w:r w:rsidRPr="0094228B">
        <w:rPr>
          <w:rStyle w:val="Strong"/>
          <w:rFonts w:cs="Arial"/>
          <w:color w:val="252F47"/>
          <w:szCs w:val="22"/>
        </w:rPr>
        <w:t>Joost Akkermans</w:t>
      </w:r>
      <w:r w:rsidRPr="0094228B">
        <w:rPr>
          <w:rFonts w:cs="Arial"/>
          <w:color w:val="252F47"/>
          <w:szCs w:val="22"/>
        </w:rPr>
        <w:br/>
      </w:r>
      <w:r w:rsidR="008D28E6">
        <w:rPr>
          <w:rFonts w:cs="Arial"/>
          <w:color w:val="252F47"/>
          <w:szCs w:val="22"/>
        </w:rPr>
        <w:t xml:space="preserve">Philips </w:t>
      </w:r>
      <w:r w:rsidRPr="0094228B">
        <w:rPr>
          <w:rFonts w:cs="Arial"/>
          <w:color w:val="252F47"/>
          <w:szCs w:val="22"/>
        </w:rPr>
        <w:t>Corporate Communications</w:t>
      </w:r>
      <w:r w:rsidRPr="0094228B">
        <w:rPr>
          <w:rFonts w:cs="Arial"/>
          <w:color w:val="252F47"/>
          <w:szCs w:val="22"/>
        </w:rPr>
        <w:br/>
        <w:t>Tel: +31 20 5977 406</w:t>
      </w:r>
      <w:r w:rsidRPr="0094228B">
        <w:rPr>
          <w:rFonts w:cs="Arial"/>
          <w:color w:val="252F47"/>
          <w:szCs w:val="22"/>
        </w:rPr>
        <w:br/>
        <w:t xml:space="preserve">E-mail: </w:t>
      </w:r>
      <w:hyperlink r:id="rId7" w:history="1">
        <w:r w:rsidR="002D650C" w:rsidRPr="00342BF3">
          <w:rPr>
            <w:rStyle w:val="Hyperlink"/>
            <w:rFonts w:cs="Arial"/>
            <w:szCs w:val="22"/>
          </w:rPr>
          <w:t>joost.akkermans@philips.com</w:t>
        </w:r>
      </w:hyperlink>
      <w:r w:rsidR="002D650C">
        <w:rPr>
          <w:rFonts w:cs="Arial"/>
          <w:color w:val="252F47"/>
          <w:szCs w:val="22"/>
        </w:rPr>
        <w:t xml:space="preserve"> </w:t>
      </w:r>
    </w:p>
    <w:p w:rsidR="0079084B" w:rsidRDefault="0079084B" w:rsidP="0079084B">
      <w:pPr>
        <w:spacing w:line="255" w:lineRule="atLeast"/>
        <w:rPr>
          <w:szCs w:val="22"/>
        </w:rPr>
      </w:pPr>
    </w:p>
    <w:p w:rsidR="003C1292" w:rsidRPr="003C1292" w:rsidRDefault="003C1292" w:rsidP="003C1292">
      <w:pPr>
        <w:rPr>
          <w:b/>
          <w:szCs w:val="20"/>
        </w:rPr>
      </w:pPr>
      <w:r w:rsidRPr="003C1292">
        <w:rPr>
          <w:b/>
          <w:szCs w:val="20"/>
        </w:rPr>
        <w:t>Andreas Szigmund</w:t>
      </w:r>
    </w:p>
    <w:p w:rsidR="003C1292" w:rsidRPr="003C1292" w:rsidRDefault="003C1292" w:rsidP="003C1292">
      <w:pPr>
        <w:rPr>
          <w:szCs w:val="20"/>
        </w:rPr>
      </w:pPr>
      <w:r w:rsidRPr="003C1292">
        <w:rPr>
          <w:szCs w:val="20"/>
        </w:rPr>
        <w:t>Invest AG</w:t>
      </w:r>
    </w:p>
    <w:p w:rsidR="003C1292" w:rsidRPr="003C1292" w:rsidRDefault="003C1292" w:rsidP="003C1292">
      <w:pPr>
        <w:rPr>
          <w:szCs w:val="20"/>
          <w:lang w:val="en-GB"/>
        </w:rPr>
      </w:pPr>
      <w:r w:rsidRPr="003C1292">
        <w:rPr>
          <w:szCs w:val="20"/>
          <w:lang w:val="en-GB"/>
        </w:rPr>
        <w:t>Tel: +43 732 6596 2450</w:t>
      </w:r>
    </w:p>
    <w:p w:rsidR="003C1292" w:rsidRDefault="003C1292" w:rsidP="003C1292">
      <w:pPr>
        <w:rPr>
          <w:szCs w:val="20"/>
          <w:lang w:val="en-GB"/>
        </w:rPr>
      </w:pPr>
      <w:r w:rsidRPr="003C1292">
        <w:t xml:space="preserve">E-mail: </w:t>
      </w:r>
      <w:hyperlink r:id="rId8" w:history="1">
        <w:r w:rsidRPr="003C1292">
          <w:rPr>
            <w:szCs w:val="20"/>
            <w:lang w:val="en-GB"/>
          </w:rPr>
          <w:t>szigmund@investag.at</w:t>
        </w:r>
      </w:hyperlink>
      <w:r w:rsidR="002D650C">
        <w:t xml:space="preserve">  </w:t>
      </w:r>
      <w:r w:rsidRPr="003C1292">
        <w:rPr>
          <w:szCs w:val="20"/>
          <w:lang w:val="en-GB"/>
        </w:rPr>
        <w:t xml:space="preserve"> </w:t>
      </w:r>
    </w:p>
    <w:p w:rsidR="0079084B" w:rsidRPr="0094228B" w:rsidRDefault="0079084B" w:rsidP="0079084B">
      <w:pPr>
        <w:spacing w:before="240" w:after="60"/>
        <w:rPr>
          <w:b/>
          <w:bCs/>
        </w:rPr>
      </w:pPr>
      <w:r w:rsidRPr="0094228B">
        <w:rPr>
          <w:b/>
          <w:bCs/>
        </w:rPr>
        <w:t>About Royal Philips Electronics</w:t>
      </w:r>
    </w:p>
    <w:p w:rsidR="008D4B44" w:rsidRDefault="0079084B" w:rsidP="008D4B44">
      <w:pPr>
        <w:rPr>
          <w:rFonts w:cs="Arial"/>
          <w:szCs w:val="22"/>
        </w:rPr>
      </w:pPr>
      <w:r w:rsidRPr="00D20CD3">
        <w:rPr>
          <w:rFonts w:cs="Arial"/>
          <w:color w:val="000000"/>
          <w:szCs w:val="26"/>
        </w:rPr>
        <w:t xml:space="preserve">Royal Philips Electronics of the Netherlands (NYSE: PHG, AEX: PHI) is a diversified health and well-being company, focused on improving people’s lives through meaningful innovation. As a world leader in healthcare, lifestyle and lighting, Philips integrates technologies and design into people-centric solutions, based on fundamental customer insights and the brand promise of “sense and simplicity.” Headquartered in the Netherlands, Philips employs approximately 122,000 employees with sales and services in more than 100 countries worldwide. With sales of EUR 22.6 billion in 2011, the company is a market leader in cardiac care, acute care and home healthcare, energy efficient lighting solutions and new lighting applications, as well as lifestyle products for personal well-being and pleasure with strong leadership positions in male shaving and grooming, portable entertainment and oral healthcare. News from Philips is located at </w:t>
      </w:r>
      <w:hyperlink r:id="rId9" w:history="1">
        <w:r w:rsidRPr="00D20CD3">
          <w:rPr>
            <w:rStyle w:val="Hyperlink"/>
            <w:rFonts w:cs="Arial"/>
            <w:szCs w:val="26"/>
          </w:rPr>
          <w:t>www.philips.com/newscenter</w:t>
        </w:r>
      </w:hyperlink>
      <w:r w:rsidRPr="00D20CD3">
        <w:rPr>
          <w:rFonts w:cs="Arial"/>
          <w:color w:val="000000"/>
          <w:szCs w:val="26"/>
        </w:rPr>
        <w:t>.</w:t>
      </w:r>
      <w:r w:rsidR="00527A38" w:rsidRPr="008D4B44">
        <w:rPr>
          <w:rFonts w:cs="Arial"/>
          <w:szCs w:val="22"/>
        </w:rPr>
        <w:t xml:space="preserve"> </w:t>
      </w:r>
    </w:p>
    <w:p w:rsidR="0058256F" w:rsidRDefault="0058256F" w:rsidP="008D4B44">
      <w:pPr>
        <w:rPr>
          <w:rFonts w:cs="Arial"/>
          <w:szCs w:val="22"/>
        </w:rPr>
      </w:pPr>
    </w:p>
    <w:p w:rsidR="0058256F" w:rsidRDefault="0058256F" w:rsidP="0058256F">
      <w:pPr>
        <w:spacing w:before="240" w:after="60"/>
        <w:rPr>
          <w:b/>
          <w:bCs/>
        </w:rPr>
      </w:pPr>
      <w:r w:rsidRPr="0094228B">
        <w:rPr>
          <w:b/>
          <w:bCs/>
        </w:rPr>
        <w:lastRenderedPageBreak/>
        <w:t xml:space="preserve">About </w:t>
      </w:r>
      <w:r>
        <w:rPr>
          <w:b/>
          <w:bCs/>
        </w:rPr>
        <w:t>Invest AG</w:t>
      </w:r>
    </w:p>
    <w:p w:rsidR="0058256F" w:rsidRPr="008D4B44" w:rsidRDefault="0058256F" w:rsidP="00A514E0">
      <w:pPr>
        <w:spacing w:before="240" w:after="60"/>
        <w:rPr>
          <w:rFonts w:cs="Arial"/>
          <w:szCs w:val="22"/>
        </w:rPr>
      </w:pPr>
      <w:r w:rsidRPr="0058256F">
        <w:rPr>
          <w:bCs/>
        </w:rPr>
        <w:t>Invest AG</w:t>
      </w:r>
      <w:r>
        <w:rPr>
          <w:b/>
          <w:bCs/>
        </w:rPr>
        <w:t xml:space="preserve"> </w:t>
      </w:r>
      <w:r w:rsidRPr="0058256F">
        <w:rPr>
          <w:rFonts w:cs="Arial"/>
          <w:szCs w:val="26"/>
        </w:rPr>
        <w:t xml:space="preserve">is the investment holding company of the Raiffeisen Banking Group of Upper Austria and is headquartered in Linz, Austria. </w:t>
      </w:r>
      <w:r w:rsidR="00EE0FC9">
        <w:rPr>
          <w:rFonts w:cs="Arial"/>
          <w:szCs w:val="26"/>
        </w:rPr>
        <w:t>Invest</w:t>
      </w:r>
      <w:r w:rsidRPr="0058256F">
        <w:rPr>
          <w:rFonts w:cs="Arial"/>
          <w:szCs w:val="26"/>
        </w:rPr>
        <w:t xml:space="preserve"> AG makes entrepreneurial investments in medium-sized companies in Austria and in the southern Germany. As an evergreen-Fund with unlimited term </w:t>
      </w:r>
      <w:r w:rsidR="00EE0FC9">
        <w:rPr>
          <w:rFonts w:cs="Arial"/>
          <w:szCs w:val="26"/>
        </w:rPr>
        <w:t>Invest</w:t>
      </w:r>
      <w:r w:rsidRPr="0058256F">
        <w:rPr>
          <w:rFonts w:cs="Arial"/>
          <w:szCs w:val="26"/>
        </w:rPr>
        <w:t xml:space="preserve"> AG is able to realize longer-term investments. </w:t>
      </w:r>
      <w:r w:rsidR="00EE0FC9">
        <w:rPr>
          <w:rFonts w:cs="Arial"/>
          <w:szCs w:val="26"/>
        </w:rPr>
        <w:t>Invest</w:t>
      </w:r>
      <w:r w:rsidRPr="0058256F">
        <w:rPr>
          <w:rFonts w:cs="Arial"/>
          <w:szCs w:val="26"/>
        </w:rPr>
        <w:t xml:space="preserve"> AG finances and structures expansions, M&amp;A transactions, Management Buy Outs and Management Buy Ins as well as Carve-Outs. Since its foundation in 1994 </w:t>
      </w:r>
      <w:r w:rsidR="00EE0FC9">
        <w:rPr>
          <w:rFonts w:cs="Arial"/>
          <w:szCs w:val="26"/>
        </w:rPr>
        <w:t>Invest</w:t>
      </w:r>
      <w:r w:rsidRPr="0058256F">
        <w:rPr>
          <w:rFonts w:cs="Arial"/>
          <w:szCs w:val="26"/>
        </w:rPr>
        <w:t xml:space="preserve"> AG invested in 127 companies in different industries like automotive, plant construction and engineering, industrial goods and services, wholesale and retail as well as consumer products. The current portfolio of </w:t>
      </w:r>
      <w:r w:rsidR="00EE0FC9">
        <w:rPr>
          <w:rFonts w:cs="Arial"/>
          <w:szCs w:val="26"/>
        </w:rPr>
        <w:t>Invest</w:t>
      </w:r>
      <w:r w:rsidRPr="0058256F">
        <w:rPr>
          <w:rFonts w:cs="Arial"/>
          <w:szCs w:val="26"/>
        </w:rPr>
        <w:t xml:space="preserve"> AG comprises 29 companies.</w:t>
      </w:r>
      <w:r w:rsidR="00A514E0" w:rsidRPr="008D4B44">
        <w:rPr>
          <w:rFonts w:cs="Arial"/>
          <w:szCs w:val="22"/>
        </w:rPr>
        <w:t xml:space="preserve"> </w:t>
      </w:r>
    </w:p>
    <w:sectPr w:rsidR="0058256F" w:rsidRPr="008D4B44" w:rsidSect="00D552D6">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5A60" w:rsidRDefault="00A35A60">
      <w:r>
        <w:separator/>
      </w:r>
    </w:p>
  </w:endnote>
  <w:endnote w:type="continuationSeparator" w:id="0">
    <w:p w:rsidR="00A35A60" w:rsidRDefault="00A35A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8F7" w:rsidRDefault="00AC586C" w:rsidP="006C4BDE">
    <w:pPr>
      <w:pStyle w:val="Footer"/>
      <w:framePr w:wrap="around" w:vAnchor="text" w:hAnchor="margin" w:xAlign="center" w:y="1"/>
      <w:rPr>
        <w:rStyle w:val="PageNumber"/>
      </w:rPr>
    </w:pPr>
    <w:r>
      <w:rPr>
        <w:rStyle w:val="PageNumber"/>
      </w:rPr>
      <w:fldChar w:fldCharType="begin"/>
    </w:r>
    <w:r w:rsidR="009928F7">
      <w:rPr>
        <w:rStyle w:val="PageNumber"/>
      </w:rPr>
      <w:instrText xml:space="preserve">PAGE  </w:instrText>
    </w:r>
    <w:r>
      <w:rPr>
        <w:rStyle w:val="PageNumber"/>
      </w:rPr>
      <w:fldChar w:fldCharType="end"/>
    </w:r>
  </w:p>
  <w:p w:rsidR="009928F7" w:rsidRDefault="009928F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8F7" w:rsidRPr="008912B1" w:rsidRDefault="00AC586C" w:rsidP="006C4BDE">
    <w:pPr>
      <w:pStyle w:val="Footer"/>
      <w:framePr w:wrap="around" w:vAnchor="text" w:hAnchor="margin" w:xAlign="center" w:y="1"/>
      <w:rPr>
        <w:rStyle w:val="PageNumber"/>
        <w:sz w:val="20"/>
        <w:szCs w:val="20"/>
      </w:rPr>
    </w:pPr>
    <w:r w:rsidRPr="008912B1">
      <w:rPr>
        <w:rStyle w:val="PageNumber"/>
        <w:sz w:val="20"/>
        <w:szCs w:val="20"/>
      </w:rPr>
      <w:fldChar w:fldCharType="begin"/>
    </w:r>
    <w:r w:rsidR="009928F7" w:rsidRPr="008912B1">
      <w:rPr>
        <w:rStyle w:val="PageNumber"/>
        <w:sz w:val="20"/>
        <w:szCs w:val="20"/>
      </w:rPr>
      <w:instrText xml:space="preserve">PAGE  </w:instrText>
    </w:r>
    <w:r w:rsidRPr="008912B1">
      <w:rPr>
        <w:rStyle w:val="PageNumber"/>
        <w:sz w:val="20"/>
        <w:szCs w:val="20"/>
      </w:rPr>
      <w:fldChar w:fldCharType="separate"/>
    </w:r>
    <w:r w:rsidR="002D650C">
      <w:rPr>
        <w:rStyle w:val="PageNumber"/>
        <w:noProof/>
        <w:sz w:val="20"/>
        <w:szCs w:val="20"/>
      </w:rPr>
      <w:t>1</w:t>
    </w:r>
    <w:r w:rsidRPr="008912B1">
      <w:rPr>
        <w:rStyle w:val="PageNumber"/>
        <w:sz w:val="20"/>
        <w:szCs w:val="20"/>
      </w:rPr>
      <w:fldChar w:fldCharType="end"/>
    </w:r>
    <w:r w:rsidR="009928F7" w:rsidRPr="008912B1">
      <w:rPr>
        <w:rStyle w:val="PageNumber"/>
        <w:sz w:val="20"/>
        <w:szCs w:val="20"/>
      </w:rPr>
      <w:t xml:space="preserve"> of </w:t>
    </w:r>
    <w:r w:rsidRPr="008912B1">
      <w:rPr>
        <w:rStyle w:val="PageNumber"/>
        <w:sz w:val="20"/>
        <w:szCs w:val="20"/>
      </w:rPr>
      <w:fldChar w:fldCharType="begin"/>
    </w:r>
    <w:r w:rsidR="009928F7" w:rsidRPr="008912B1">
      <w:rPr>
        <w:rStyle w:val="PageNumber"/>
        <w:sz w:val="20"/>
        <w:szCs w:val="20"/>
      </w:rPr>
      <w:instrText xml:space="preserve"> NUMPAGES </w:instrText>
    </w:r>
    <w:r w:rsidRPr="008912B1">
      <w:rPr>
        <w:rStyle w:val="PageNumber"/>
        <w:sz w:val="20"/>
        <w:szCs w:val="20"/>
      </w:rPr>
      <w:fldChar w:fldCharType="separate"/>
    </w:r>
    <w:r w:rsidR="002D650C">
      <w:rPr>
        <w:rStyle w:val="PageNumber"/>
        <w:noProof/>
        <w:sz w:val="20"/>
        <w:szCs w:val="20"/>
      </w:rPr>
      <w:t>2</w:t>
    </w:r>
    <w:r w:rsidRPr="008912B1">
      <w:rPr>
        <w:rStyle w:val="PageNumber"/>
        <w:sz w:val="20"/>
        <w:szCs w:val="20"/>
      </w:rPr>
      <w:fldChar w:fldCharType="end"/>
    </w:r>
  </w:p>
  <w:p w:rsidR="009928F7" w:rsidRPr="008912B1" w:rsidRDefault="009928F7" w:rsidP="008912B1">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5A60" w:rsidRDefault="00A35A60">
      <w:r>
        <w:separator/>
      </w:r>
    </w:p>
  </w:footnote>
  <w:footnote w:type="continuationSeparator" w:id="0">
    <w:p w:rsidR="00A35A60" w:rsidRDefault="00A35A6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characterSpacingControl w:val="doNotCompress"/>
  <w:footnotePr>
    <w:footnote w:id="-1"/>
    <w:footnote w:id="0"/>
  </w:footnotePr>
  <w:endnotePr>
    <w:endnote w:id="-1"/>
    <w:endnote w:id="0"/>
  </w:endnotePr>
  <w:compat/>
  <w:rsids>
    <w:rsidRoot w:val="008D4B44"/>
    <w:rsid w:val="00012EDB"/>
    <w:rsid w:val="00014A74"/>
    <w:rsid w:val="00041BFC"/>
    <w:rsid w:val="00072C55"/>
    <w:rsid w:val="00081B9C"/>
    <w:rsid w:val="000A13A7"/>
    <w:rsid w:val="000D452D"/>
    <w:rsid w:val="000D5BA7"/>
    <w:rsid w:val="000D5F49"/>
    <w:rsid w:val="00102064"/>
    <w:rsid w:val="00131E79"/>
    <w:rsid w:val="001910C5"/>
    <w:rsid w:val="001D0E6E"/>
    <w:rsid w:val="001F3F01"/>
    <w:rsid w:val="00204244"/>
    <w:rsid w:val="00251FF8"/>
    <w:rsid w:val="0025221C"/>
    <w:rsid w:val="0025612D"/>
    <w:rsid w:val="00277135"/>
    <w:rsid w:val="00277F57"/>
    <w:rsid w:val="0028580F"/>
    <w:rsid w:val="002967A1"/>
    <w:rsid w:val="002A3738"/>
    <w:rsid w:val="002A5101"/>
    <w:rsid w:val="002D1F04"/>
    <w:rsid w:val="002D2F18"/>
    <w:rsid w:val="002D650C"/>
    <w:rsid w:val="00316C6C"/>
    <w:rsid w:val="003308EA"/>
    <w:rsid w:val="00337C78"/>
    <w:rsid w:val="00355090"/>
    <w:rsid w:val="003C1292"/>
    <w:rsid w:val="003E61DB"/>
    <w:rsid w:val="003F70B6"/>
    <w:rsid w:val="004146A6"/>
    <w:rsid w:val="004239E5"/>
    <w:rsid w:val="0043752B"/>
    <w:rsid w:val="00437740"/>
    <w:rsid w:val="00443A67"/>
    <w:rsid w:val="004621BF"/>
    <w:rsid w:val="004966C5"/>
    <w:rsid w:val="004C6E4C"/>
    <w:rsid w:val="004F020C"/>
    <w:rsid w:val="00511A85"/>
    <w:rsid w:val="0052600E"/>
    <w:rsid w:val="00527A38"/>
    <w:rsid w:val="0055187B"/>
    <w:rsid w:val="00552624"/>
    <w:rsid w:val="00556505"/>
    <w:rsid w:val="0056478A"/>
    <w:rsid w:val="00571766"/>
    <w:rsid w:val="0058256F"/>
    <w:rsid w:val="005828CD"/>
    <w:rsid w:val="00583E6B"/>
    <w:rsid w:val="00592F5F"/>
    <w:rsid w:val="005B2D80"/>
    <w:rsid w:val="00691D47"/>
    <w:rsid w:val="006A712F"/>
    <w:rsid w:val="006C4BDE"/>
    <w:rsid w:val="006D0EE3"/>
    <w:rsid w:val="006E12D8"/>
    <w:rsid w:val="006E6380"/>
    <w:rsid w:val="006F07AC"/>
    <w:rsid w:val="006F3605"/>
    <w:rsid w:val="00714A8F"/>
    <w:rsid w:val="00744872"/>
    <w:rsid w:val="00766A50"/>
    <w:rsid w:val="0079084B"/>
    <w:rsid w:val="007A1495"/>
    <w:rsid w:val="007A5415"/>
    <w:rsid w:val="007B0213"/>
    <w:rsid w:val="008267CA"/>
    <w:rsid w:val="008912B1"/>
    <w:rsid w:val="00891A4F"/>
    <w:rsid w:val="008A0F00"/>
    <w:rsid w:val="008A399A"/>
    <w:rsid w:val="008A7621"/>
    <w:rsid w:val="008B3CF9"/>
    <w:rsid w:val="008D28E6"/>
    <w:rsid w:val="008D3A3A"/>
    <w:rsid w:val="008D4B44"/>
    <w:rsid w:val="00910727"/>
    <w:rsid w:val="0098728C"/>
    <w:rsid w:val="009928F7"/>
    <w:rsid w:val="009B1800"/>
    <w:rsid w:val="009F0732"/>
    <w:rsid w:val="00A201C9"/>
    <w:rsid w:val="00A24570"/>
    <w:rsid w:val="00A34F56"/>
    <w:rsid w:val="00A35A60"/>
    <w:rsid w:val="00A514E0"/>
    <w:rsid w:val="00A523B2"/>
    <w:rsid w:val="00A5342C"/>
    <w:rsid w:val="00AC2F62"/>
    <w:rsid w:val="00AC586C"/>
    <w:rsid w:val="00AF5B49"/>
    <w:rsid w:val="00B57BC9"/>
    <w:rsid w:val="00B9622B"/>
    <w:rsid w:val="00BD2F99"/>
    <w:rsid w:val="00C22C70"/>
    <w:rsid w:val="00C43DD9"/>
    <w:rsid w:val="00C774D2"/>
    <w:rsid w:val="00CB37E1"/>
    <w:rsid w:val="00D20CD3"/>
    <w:rsid w:val="00D213E3"/>
    <w:rsid w:val="00D24FCF"/>
    <w:rsid w:val="00D336E0"/>
    <w:rsid w:val="00D35F41"/>
    <w:rsid w:val="00D45030"/>
    <w:rsid w:val="00D5223E"/>
    <w:rsid w:val="00D552D6"/>
    <w:rsid w:val="00DA5596"/>
    <w:rsid w:val="00DB22AF"/>
    <w:rsid w:val="00DB6080"/>
    <w:rsid w:val="00DD3639"/>
    <w:rsid w:val="00DE7263"/>
    <w:rsid w:val="00E04C28"/>
    <w:rsid w:val="00E11B46"/>
    <w:rsid w:val="00E13215"/>
    <w:rsid w:val="00E16E32"/>
    <w:rsid w:val="00EB4658"/>
    <w:rsid w:val="00EB4C25"/>
    <w:rsid w:val="00EE0FC9"/>
    <w:rsid w:val="00EF02D9"/>
    <w:rsid w:val="00F00224"/>
    <w:rsid w:val="00F10F80"/>
    <w:rsid w:val="00F4484A"/>
    <w:rsid w:val="00F458BF"/>
    <w:rsid w:val="00F47D9A"/>
    <w:rsid w:val="00F51899"/>
    <w:rsid w:val="00F60ACF"/>
    <w:rsid w:val="00F75AE5"/>
    <w:rsid w:val="00FA6480"/>
    <w:rsid w:val="00FB1DCC"/>
    <w:rsid w:val="00FD2937"/>
    <w:rsid w:val="00FD6791"/>
    <w:rsid w:val="00FE5370"/>
    <w:rsid w:val="00FF5A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08EA"/>
    <w:rPr>
      <w:rFonts w:ascii="Arial" w:hAnsi="Arial"/>
      <w:sz w:val="22"/>
      <w:szCs w:val="24"/>
    </w:rPr>
  </w:style>
  <w:style w:type="paragraph" w:styleId="Heading1">
    <w:name w:val="heading 1"/>
    <w:basedOn w:val="Normal"/>
    <w:next w:val="Normal"/>
    <w:qFormat/>
    <w:rsid w:val="003308EA"/>
    <w:pPr>
      <w:keepNext/>
      <w:outlineLvl w:val="0"/>
    </w:pPr>
    <w:rPr>
      <w:snapToGrid w:val="0"/>
      <w:color w:val="005AFF"/>
      <w:sz w:val="44"/>
      <w:szCs w:val="20"/>
    </w:rPr>
  </w:style>
  <w:style w:type="paragraph" w:styleId="Heading2">
    <w:name w:val="heading 2"/>
    <w:aliases w:val="ALL CAPS"/>
    <w:basedOn w:val="Normal"/>
    <w:next w:val="Normal"/>
    <w:link w:val="Heading2Char"/>
    <w:qFormat/>
    <w:rsid w:val="003308EA"/>
    <w:pPr>
      <w:keepNext/>
      <w:spacing w:before="240" w:after="60"/>
      <w:outlineLvl w:val="1"/>
    </w:pPr>
    <w:rPr>
      <w:rFonts w:cs="Arial"/>
      <w:b/>
      <w:bCs/>
      <w:iCs/>
      <w:sz w:val="24"/>
      <w:szCs w:val="28"/>
    </w:rPr>
  </w:style>
  <w:style w:type="paragraph" w:styleId="Heading3">
    <w:name w:val="heading 3"/>
    <w:basedOn w:val="Normal"/>
    <w:next w:val="Normal"/>
    <w:link w:val="Heading3Char"/>
    <w:uiPriority w:val="99"/>
    <w:qFormat/>
    <w:rsid w:val="008A0F00"/>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239E5"/>
    <w:rPr>
      <w:color w:val="0000FF"/>
      <w:u w:val="single"/>
    </w:rPr>
  </w:style>
  <w:style w:type="paragraph" w:styleId="Header">
    <w:name w:val="header"/>
    <w:basedOn w:val="Normal"/>
    <w:rsid w:val="008912B1"/>
    <w:pPr>
      <w:tabs>
        <w:tab w:val="center" w:pos="4320"/>
        <w:tab w:val="right" w:pos="8640"/>
      </w:tabs>
    </w:pPr>
  </w:style>
  <w:style w:type="paragraph" w:styleId="Footer">
    <w:name w:val="footer"/>
    <w:basedOn w:val="Normal"/>
    <w:rsid w:val="008912B1"/>
    <w:pPr>
      <w:tabs>
        <w:tab w:val="center" w:pos="4320"/>
        <w:tab w:val="right" w:pos="8640"/>
      </w:tabs>
    </w:pPr>
  </w:style>
  <w:style w:type="character" w:styleId="PageNumber">
    <w:name w:val="page number"/>
    <w:basedOn w:val="DefaultParagraphFont"/>
    <w:rsid w:val="008912B1"/>
  </w:style>
  <w:style w:type="character" w:customStyle="1" w:styleId="Heading3Char">
    <w:name w:val="Heading 3 Char"/>
    <w:basedOn w:val="DefaultParagraphFont"/>
    <w:link w:val="Heading3"/>
    <w:uiPriority w:val="99"/>
    <w:locked/>
    <w:rsid w:val="006E6380"/>
    <w:rPr>
      <w:rFonts w:ascii="Arial" w:hAnsi="Arial" w:cs="Arial"/>
      <w:b/>
      <w:bCs/>
      <w:sz w:val="22"/>
      <w:szCs w:val="26"/>
    </w:rPr>
  </w:style>
  <w:style w:type="character" w:styleId="Strong">
    <w:name w:val="Strong"/>
    <w:basedOn w:val="DefaultParagraphFont"/>
    <w:uiPriority w:val="22"/>
    <w:qFormat/>
    <w:rsid w:val="006D0EE3"/>
    <w:rPr>
      <w:b/>
      <w:bCs/>
    </w:rPr>
  </w:style>
  <w:style w:type="paragraph" w:styleId="ListParagraph">
    <w:name w:val="List Paragraph"/>
    <w:basedOn w:val="Normal"/>
    <w:uiPriority w:val="34"/>
    <w:qFormat/>
    <w:rsid w:val="006F07AC"/>
    <w:pPr>
      <w:spacing w:after="200" w:line="276" w:lineRule="auto"/>
      <w:ind w:left="720"/>
    </w:pPr>
    <w:rPr>
      <w:rFonts w:ascii="Calibri" w:eastAsiaTheme="minorHAnsi" w:hAnsi="Calibri"/>
      <w:szCs w:val="22"/>
    </w:rPr>
  </w:style>
  <w:style w:type="character" w:styleId="CommentReference">
    <w:name w:val="annotation reference"/>
    <w:basedOn w:val="DefaultParagraphFont"/>
    <w:rsid w:val="00F75AE5"/>
    <w:rPr>
      <w:sz w:val="16"/>
      <w:szCs w:val="16"/>
    </w:rPr>
  </w:style>
  <w:style w:type="paragraph" w:styleId="CommentText">
    <w:name w:val="annotation text"/>
    <w:basedOn w:val="Normal"/>
    <w:link w:val="CommentTextChar"/>
    <w:rsid w:val="00F75AE5"/>
    <w:rPr>
      <w:sz w:val="20"/>
      <w:szCs w:val="20"/>
    </w:rPr>
  </w:style>
  <w:style w:type="character" w:customStyle="1" w:styleId="CommentTextChar">
    <w:name w:val="Comment Text Char"/>
    <w:basedOn w:val="DefaultParagraphFont"/>
    <w:link w:val="CommentText"/>
    <w:rsid w:val="00F75AE5"/>
    <w:rPr>
      <w:rFonts w:ascii="Arial" w:hAnsi="Arial"/>
    </w:rPr>
  </w:style>
  <w:style w:type="paragraph" w:styleId="CommentSubject">
    <w:name w:val="annotation subject"/>
    <w:basedOn w:val="CommentText"/>
    <w:next w:val="CommentText"/>
    <w:link w:val="CommentSubjectChar"/>
    <w:rsid w:val="00F75AE5"/>
    <w:rPr>
      <w:b/>
      <w:bCs/>
    </w:rPr>
  </w:style>
  <w:style w:type="character" w:customStyle="1" w:styleId="CommentSubjectChar">
    <w:name w:val="Comment Subject Char"/>
    <w:basedOn w:val="CommentTextChar"/>
    <w:link w:val="CommentSubject"/>
    <w:rsid w:val="00F75AE5"/>
    <w:rPr>
      <w:b/>
      <w:bCs/>
    </w:rPr>
  </w:style>
  <w:style w:type="paragraph" w:styleId="BalloonText">
    <w:name w:val="Balloon Text"/>
    <w:basedOn w:val="Normal"/>
    <w:link w:val="BalloonTextChar"/>
    <w:rsid w:val="00F75AE5"/>
    <w:rPr>
      <w:rFonts w:ascii="Tahoma" w:hAnsi="Tahoma" w:cs="Tahoma"/>
      <w:sz w:val="16"/>
      <w:szCs w:val="16"/>
    </w:rPr>
  </w:style>
  <w:style w:type="character" w:customStyle="1" w:styleId="BalloonTextChar">
    <w:name w:val="Balloon Text Char"/>
    <w:basedOn w:val="DefaultParagraphFont"/>
    <w:link w:val="BalloonText"/>
    <w:rsid w:val="00F75AE5"/>
    <w:rPr>
      <w:rFonts w:ascii="Tahoma" w:hAnsi="Tahoma" w:cs="Tahoma"/>
      <w:sz w:val="16"/>
      <w:szCs w:val="16"/>
    </w:rPr>
  </w:style>
  <w:style w:type="character" w:customStyle="1" w:styleId="st1">
    <w:name w:val="st1"/>
    <w:basedOn w:val="DefaultParagraphFont"/>
    <w:rsid w:val="00F75AE5"/>
  </w:style>
  <w:style w:type="character" w:customStyle="1" w:styleId="Heading2Char">
    <w:name w:val="Heading 2 Char"/>
    <w:aliases w:val="ALL CAPS Char"/>
    <w:basedOn w:val="DefaultParagraphFont"/>
    <w:link w:val="Heading2"/>
    <w:rsid w:val="006E12D8"/>
    <w:rPr>
      <w:rFonts w:ascii="Arial" w:hAnsi="Arial" w:cs="Arial"/>
      <w:b/>
      <w:bCs/>
      <w:iCs/>
      <w:sz w:val="24"/>
      <w:szCs w:val="28"/>
    </w:rPr>
  </w:style>
</w:styles>
</file>

<file path=word/webSettings.xml><?xml version="1.0" encoding="utf-8"?>
<w:webSettings xmlns:r="http://schemas.openxmlformats.org/officeDocument/2006/relationships" xmlns:w="http://schemas.openxmlformats.org/wordprocessingml/2006/main">
  <w:divs>
    <w:div w:id="110170825">
      <w:bodyDiv w:val="1"/>
      <w:marLeft w:val="0"/>
      <w:marRight w:val="0"/>
      <w:marTop w:val="0"/>
      <w:marBottom w:val="0"/>
      <w:divBdr>
        <w:top w:val="none" w:sz="0" w:space="0" w:color="auto"/>
        <w:left w:val="none" w:sz="0" w:space="0" w:color="auto"/>
        <w:bottom w:val="none" w:sz="0" w:space="0" w:color="auto"/>
        <w:right w:val="none" w:sz="0" w:space="0" w:color="auto"/>
      </w:divBdr>
      <w:divsChild>
        <w:div w:id="1245845305">
          <w:marLeft w:val="0"/>
          <w:marRight w:val="0"/>
          <w:marTop w:val="0"/>
          <w:marBottom w:val="0"/>
          <w:divBdr>
            <w:top w:val="none" w:sz="0" w:space="0" w:color="auto"/>
            <w:left w:val="none" w:sz="0" w:space="0" w:color="auto"/>
            <w:bottom w:val="none" w:sz="0" w:space="0" w:color="auto"/>
            <w:right w:val="none" w:sz="0" w:space="0" w:color="auto"/>
          </w:divBdr>
          <w:divsChild>
            <w:div w:id="1779569864">
              <w:marLeft w:val="0"/>
              <w:marRight w:val="0"/>
              <w:marTop w:val="0"/>
              <w:marBottom w:val="0"/>
              <w:divBdr>
                <w:top w:val="none" w:sz="0" w:space="0" w:color="auto"/>
                <w:left w:val="none" w:sz="0" w:space="0" w:color="auto"/>
                <w:bottom w:val="none" w:sz="0" w:space="0" w:color="auto"/>
                <w:right w:val="none" w:sz="0" w:space="0" w:color="auto"/>
              </w:divBdr>
              <w:divsChild>
                <w:div w:id="182792755">
                  <w:marLeft w:val="0"/>
                  <w:marRight w:val="0"/>
                  <w:marTop w:val="0"/>
                  <w:marBottom w:val="0"/>
                  <w:divBdr>
                    <w:top w:val="none" w:sz="0" w:space="0" w:color="auto"/>
                    <w:left w:val="none" w:sz="0" w:space="0" w:color="auto"/>
                    <w:bottom w:val="none" w:sz="0" w:space="0" w:color="auto"/>
                    <w:right w:val="none" w:sz="0" w:space="0" w:color="auto"/>
                  </w:divBdr>
                  <w:divsChild>
                    <w:div w:id="253176592">
                      <w:marLeft w:val="0"/>
                      <w:marRight w:val="0"/>
                      <w:marTop w:val="0"/>
                      <w:marBottom w:val="0"/>
                      <w:divBdr>
                        <w:top w:val="none" w:sz="0" w:space="0" w:color="auto"/>
                        <w:left w:val="none" w:sz="0" w:space="0" w:color="auto"/>
                        <w:bottom w:val="none" w:sz="0" w:space="0" w:color="auto"/>
                        <w:right w:val="none" w:sz="0" w:space="0" w:color="auto"/>
                      </w:divBdr>
                      <w:divsChild>
                        <w:div w:id="570164708">
                          <w:marLeft w:val="0"/>
                          <w:marRight w:val="0"/>
                          <w:marTop w:val="0"/>
                          <w:marBottom w:val="0"/>
                          <w:divBdr>
                            <w:top w:val="none" w:sz="0" w:space="0" w:color="auto"/>
                            <w:left w:val="none" w:sz="0" w:space="0" w:color="auto"/>
                            <w:bottom w:val="none" w:sz="0" w:space="0" w:color="auto"/>
                            <w:right w:val="none" w:sz="0" w:space="0" w:color="auto"/>
                          </w:divBdr>
                          <w:divsChild>
                            <w:div w:id="1498883472">
                              <w:marLeft w:val="0"/>
                              <w:marRight w:val="0"/>
                              <w:marTop w:val="0"/>
                              <w:marBottom w:val="0"/>
                              <w:divBdr>
                                <w:top w:val="none" w:sz="0" w:space="0" w:color="auto"/>
                                <w:left w:val="none" w:sz="0" w:space="0" w:color="auto"/>
                                <w:bottom w:val="none" w:sz="0" w:space="0" w:color="auto"/>
                                <w:right w:val="none" w:sz="0" w:space="0" w:color="auto"/>
                              </w:divBdr>
                              <w:divsChild>
                                <w:div w:id="886842092">
                                  <w:marLeft w:val="0"/>
                                  <w:marRight w:val="0"/>
                                  <w:marTop w:val="0"/>
                                  <w:marBottom w:val="0"/>
                                  <w:divBdr>
                                    <w:top w:val="none" w:sz="0" w:space="0" w:color="auto"/>
                                    <w:left w:val="none" w:sz="0" w:space="0" w:color="auto"/>
                                    <w:bottom w:val="none" w:sz="0" w:space="0" w:color="auto"/>
                                    <w:right w:val="none" w:sz="0" w:space="0" w:color="auto"/>
                                  </w:divBdr>
                                  <w:divsChild>
                                    <w:div w:id="1688023412">
                                      <w:marLeft w:val="0"/>
                                      <w:marRight w:val="0"/>
                                      <w:marTop w:val="0"/>
                                      <w:marBottom w:val="0"/>
                                      <w:divBdr>
                                        <w:top w:val="none" w:sz="0" w:space="0" w:color="auto"/>
                                        <w:left w:val="none" w:sz="0" w:space="0" w:color="auto"/>
                                        <w:bottom w:val="none" w:sz="0" w:space="0" w:color="auto"/>
                                        <w:right w:val="none" w:sz="0" w:space="0" w:color="auto"/>
                                      </w:divBdr>
                                      <w:divsChild>
                                        <w:div w:id="13459595">
                                          <w:marLeft w:val="0"/>
                                          <w:marRight w:val="0"/>
                                          <w:marTop w:val="0"/>
                                          <w:marBottom w:val="0"/>
                                          <w:divBdr>
                                            <w:top w:val="none" w:sz="0" w:space="0" w:color="auto"/>
                                            <w:left w:val="none" w:sz="0" w:space="0" w:color="auto"/>
                                            <w:bottom w:val="none" w:sz="0" w:space="0" w:color="auto"/>
                                            <w:right w:val="none" w:sz="0" w:space="0" w:color="auto"/>
                                          </w:divBdr>
                                          <w:divsChild>
                                            <w:div w:id="37461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6141607">
      <w:bodyDiv w:val="1"/>
      <w:marLeft w:val="0"/>
      <w:marRight w:val="0"/>
      <w:marTop w:val="0"/>
      <w:marBottom w:val="0"/>
      <w:divBdr>
        <w:top w:val="none" w:sz="0" w:space="0" w:color="auto"/>
        <w:left w:val="none" w:sz="0" w:space="0" w:color="auto"/>
        <w:bottom w:val="none" w:sz="0" w:space="0" w:color="auto"/>
        <w:right w:val="none" w:sz="0" w:space="0" w:color="auto"/>
      </w:divBdr>
    </w:div>
    <w:div w:id="763501470">
      <w:bodyDiv w:val="1"/>
      <w:marLeft w:val="0"/>
      <w:marRight w:val="0"/>
      <w:marTop w:val="0"/>
      <w:marBottom w:val="0"/>
      <w:divBdr>
        <w:top w:val="none" w:sz="0" w:space="0" w:color="auto"/>
        <w:left w:val="none" w:sz="0" w:space="0" w:color="auto"/>
        <w:bottom w:val="none" w:sz="0" w:space="0" w:color="auto"/>
        <w:right w:val="none" w:sz="0" w:space="0" w:color="auto"/>
      </w:divBdr>
      <w:divsChild>
        <w:div w:id="1815830045">
          <w:marLeft w:val="0"/>
          <w:marRight w:val="0"/>
          <w:marTop w:val="0"/>
          <w:marBottom w:val="0"/>
          <w:divBdr>
            <w:top w:val="none" w:sz="0" w:space="0" w:color="auto"/>
            <w:left w:val="none" w:sz="0" w:space="0" w:color="auto"/>
            <w:bottom w:val="none" w:sz="0" w:space="0" w:color="auto"/>
            <w:right w:val="none" w:sz="0" w:space="0" w:color="auto"/>
          </w:divBdr>
          <w:divsChild>
            <w:div w:id="673413545">
              <w:marLeft w:val="0"/>
              <w:marRight w:val="0"/>
              <w:marTop w:val="0"/>
              <w:marBottom w:val="0"/>
              <w:divBdr>
                <w:top w:val="none" w:sz="0" w:space="0" w:color="auto"/>
                <w:left w:val="none" w:sz="0" w:space="0" w:color="auto"/>
                <w:bottom w:val="none" w:sz="0" w:space="0" w:color="auto"/>
                <w:right w:val="none" w:sz="0" w:space="0" w:color="auto"/>
              </w:divBdr>
              <w:divsChild>
                <w:div w:id="562832955">
                  <w:marLeft w:val="0"/>
                  <w:marRight w:val="0"/>
                  <w:marTop w:val="0"/>
                  <w:marBottom w:val="0"/>
                  <w:divBdr>
                    <w:top w:val="none" w:sz="0" w:space="0" w:color="auto"/>
                    <w:left w:val="none" w:sz="0" w:space="0" w:color="auto"/>
                    <w:bottom w:val="none" w:sz="0" w:space="0" w:color="auto"/>
                    <w:right w:val="none" w:sz="0" w:space="0" w:color="auto"/>
                  </w:divBdr>
                  <w:divsChild>
                    <w:div w:id="154076001">
                      <w:marLeft w:val="0"/>
                      <w:marRight w:val="0"/>
                      <w:marTop w:val="0"/>
                      <w:marBottom w:val="0"/>
                      <w:divBdr>
                        <w:top w:val="none" w:sz="0" w:space="0" w:color="auto"/>
                        <w:left w:val="none" w:sz="0" w:space="0" w:color="auto"/>
                        <w:bottom w:val="none" w:sz="0" w:space="0" w:color="auto"/>
                        <w:right w:val="none" w:sz="0" w:space="0" w:color="auto"/>
                      </w:divBdr>
                      <w:divsChild>
                        <w:div w:id="694620144">
                          <w:marLeft w:val="0"/>
                          <w:marRight w:val="0"/>
                          <w:marTop w:val="0"/>
                          <w:marBottom w:val="0"/>
                          <w:divBdr>
                            <w:top w:val="none" w:sz="0" w:space="0" w:color="auto"/>
                            <w:left w:val="none" w:sz="0" w:space="0" w:color="auto"/>
                            <w:bottom w:val="none" w:sz="0" w:space="0" w:color="auto"/>
                            <w:right w:val="none" w:sz="0" w:space="0" w:color="auto"/>
                          </w:divBdr>
                          <w:divsChild>
                            <w:div w:id="1744568721">
                              <w:marLeft w:val="0"/>
                              <w:marRight w:val="0"/>
                              <w:marTop w:val="0"/>
                              <w:marBottom w:val="0"/>
                              <w:divBdr>
                                <w:top w:val="none" w:sz="0" w:space="0" w:color="auto"/>
                                <w:left w:val="none" w:sz="0" w:space="0" w:color="auto"/>
                                <w:bottom w:val="none" w:sz="0" w:space="0" w:color="auto"/>
                                <w:right w:val="none" w:sz="0" w:space="0" w:color="auto"/>
                              </w:divBdr>
                              <w:divsChild>
                                <w:div w:id="1555702465">
                                  <w:marLeft w:val="0"/>
                                  <w:marRight w:val="0"/>
                                  <w:marTop w:val="0"/>
                                  <w:marBottom w:val="0"/>
                                  <w:divBdr>
                                    <w:top w:val="none" w:sz="0" w:space="0" w:color="auto"/>
                                    <w:left w:val="none" w:sz="0" w:space="0" w:color="auto"/>
                                    <w:bottom w:val="none" w:sz="0" w:space="0" w:color="auto"/>
                                    <w:right w:val="none" w:sz="0" w:space="0" w:color="auto"/>
                                  </w:divBdr>
                                  <w:divsChild>
                                    <w:div w:id="975572545">
                                      <w:marLeft w:val="0"/>
                                      <w:marRight w:val="0"/>
                                      <w:marTop w:val="0"/>
                                      <w:marBottom w:val="0"/>
                                      <w:divBdr>
                                        <w:top w:val="none" w:sz="0" w:space="0" w:color="auto"/>
                                        <w:left w:val="none" w:sz="0" w:space="0" w:color="auto"/>
                                        <w:bottom w:val="none" w:sz="0" w:space="0" w:color="auto"/>
                                        <w:right w:val="none" w:sz="0" w:space="0" w:color="auto"/>
                                      </w:divBdr>
                                      <w:divsChild>
                                        <w:div w:id="134303911">
                                          <w:marLeft w:val="0"/>
                                          <w:marRight w:val="0"/>
                                          <w:marTop w:val="0"/>
                                          <w:marBottom w:val="0"/>
                                          <w:divBdr>
                                            <w:top w:val="none" w:sz="0" w:space="0" w:color="auto"/>
                                            <w:left w:val="none" w:sz="0" w:space="0" w:color="auto"/>
                                            <w:bottom w:val="none" w:sz="0" w:space="0" w:color="auto"/>
                                            <w:right w:val="none" w:sz="0" w:space="0" w:color="auto"/>
                                          </w:divBdr>
                                          <w:divsChild>
                                            <w:div w:id="877397526">
                                              <w:marLeft w:val="0"/>
                                              <w:marRight w:val="0"/>
                                              <w:marTop w:val="0"/>
                                              <w:marBottom w:val="0"/>
                                              <w:divBdr>
                                                <w:top w:val="none" w:sz="0" w:space="0" w:color="auto"/>
                                                <w:left w:val="none" w:sz="0" w:space="0" w:color="auto"/>
                                                <w:bottom w:val="none" w:sz="0" w:space="0" w:color="auto"/>
                                                <w:right w:val="none" w:sz="0" w:space="0" w:color="auto"/>
                                              </w:divBdr>
                                              <w:divsChild>
                                                <w:div w:id="109447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5441482">
      <w:bodyDiv w:val="1"/>
      <w:marLeft w:val="0"/>
      <w:marRight w:val="0"/>
      <w:marTop w:val="0"/>
      <w:marBottom w:val="0"/>
      <w:divBdr>
        <w:top w:val="none" w:sz="0" w:space="0" w:color="auto"/>
        <w:left w:val="none" w:sz="0" w:space="0" w:color="auto"/>
        <w:bottom w:val="none" w:sz="0" w:space="0" w:color="auto"/>
        <w:right w:val="none" w:sz="0" w:space="0" w:color="auto"/>
      </w:divBdr>
    </w:div>
    <w:div w:id="1106121980">
      <w:bodyDiv w:val="1"/>
      <w:marLeft w:val="0"/>
      <w:marRight w:val="0"/>
      <w:marTop w:val="0"/>
      <w:marBottom w:val="0"/>
      <w:divBdr>
        <w:top w:val="none" w:sz="0" w:space="0" w:color="auto"/>
        <w:left w:val="none" w:sz="0" w:space="0" w:color="auto"/>
        <w:bottom w:val="none" w:sz="0" w:space="0" w:color="auto"/>
        <w:right w:val="none" w:sz="0" w:space="0" w:color="auto"/>
      </w:divBdr>
    </w:div>
    <w:div w:id="1238904673">
      <w:bodyDiv w:val="1"/>
      <w:marLeft w:val="0"/>
      <w:marRight w:val="0"/>
      <w:marTop w:val="0"/>
      <w:marBottom w:val="0"/>
      <w:divBdr>
        <w:top w:val="none" w:sz="0" w:space="0" w:color="auto"/>
        <w:left w:val="none" w:sz="0" w:space="0" w:color="auto"/>
        <w:bottom w:val="none" w:sz="0" w:space="0" w:color="auto"/>
        <w:right w:val="none" w:sz="0" w:space="0" w:color="auto"/>
      </w:divBdr>
    </w:div>
    <w:div w:id="1419407018">
      <w:bodyDiv w:val="1"/>
      <w:marLeft w:val="0"/>
      <w:marRight w:val="0"/>
      <w:marTop w:val="0"/>
      <w:marBottom w:val="0"/>
      <w:divBdr>
        <w:top w:val="none" w:sz="0" w:space="0" w:color="auto"/>
        <w:left w:val="none" w:sz="0" w:space="0" w:color="auto"/>
        <w:bottom w:val="none" w:sz="0" w:space="0" w:color="auto"/>
        <w:right w:val="none" w:sz="0" w:space="0" w:color="auto"/>
      </w:divBdr>
      <w:divsChild>
        <w:div w:id="278880295">
          <w:marLeft w:val="0"/>
          <w:marRight w:val="0"/>
          <w:marTop w:val="0"/>
          <w:marBottom w:val="0"/>
          <w:divBdr>
            <w:top w:val="none" w:sz="0" w:space="0" w:color="auto"/>
            <w:left w:val="none" w:sz="0" w:space="0" w:color="auto"/>
            <w:bottom w:val="none" w:sz="0" w:space="0" w:color="auto"/>
            <w:right w:val="none" w:sz="0" w:space="0" w:color="auto"/>
          </w:divBdr>
          <w:divsChild>
            <w:div w:id="1194079026">
              <w:marLeft w:val="0"/>
              <w:marRight w:val="0"/>
              <w:marTop w:val="0"/>
              <w:marBottom w:val="0"/>
              <w:divBdr>
                <w:top w:val="none" w:sz="0" w:space="0" w:color="auto"/>
                <w:left w:val="none" w:sz="0" w:space="0" w:color="auto"/>
                <w:bottom w:val="none" w:sz="0" w:space="0" w:color="auto"/>
                <w:right w:val="none" w:sz="0" w:space="0" w:color="auto"/>
              </w:divBdr>
              <w:divsChild>
                <w:div w:id="1932812693">
                  <w:marLeft w:val="0"/>
                  <w:marRight w:val="0"/>
                  <w:marTop w:val="0"/>
                  <w:marBottom w:val="0"/>
                  <w:divBdr>
                    <w:top w:val="none" w:sz="0" w:space="0" w:color="auto"/>
                    <w:left w:val="none" w:sz="0" w:space="0" w:color="auto"/>
                    <w:bottom w:val="none" w:sz="0" w:space="0" w:color="auto"/>
                    <w:right w:val="none" w:sz="0" w:space="0" w:color="auto"/>
                  </w:divBdr>
                  <w:divsChild>
                    <w:div w:id="473302736">
                      <w:marLeft w:val="0"/>
                      <w:marRight w:val="0"/>
                      <w:marTop w:val="0"/>
                      <w:marBottom w:val="0"/>
                      <w:divBdr>
                        <w:top w:val="none" w:sz="0" w:space="0" w:color="auto"/>
                        <w:left w:val="none" w:sz="0" w:space="0" w:color="auto"/>
                        <w:bottom w:val="none" w:sz="0" w:space="0" w:color="auto"/>
                        <w:right w:val="none" w:sz="0" w:space="0" w:color="auto"/>
                      </w:divBdr>
                      <w:divsChild>
                        <w:div w:id="1151947102">
                          <w:marLeft w:val="0"/>
                          <w:marRight w:val="0"/>
                          <w:marTop w:val="0"/>
                          <w:marBottom w:val="0"/>
                          <w:divBdr>
                            <w:top w:val="none" w:sz="0" w:space="0" w:color="auto"/>
                            <w:left w:val="none" w:sz="0" w:space="0" w:color="auto"/>
                            <w:bottom w:val="none" w:sz="0" w:space="0" w:color="auto"/>
                            <w:right w:val="none" w:sz="0" w:space="0" w:color="auto"/>
                          </w:divBdr>
                          <w:divsChild>
                            <w:div w:id="106657572">
                              <w:marLeft w:val="0"/>
                              <w:marRight w:val="0"/>
                              <w:marTop w:val="0"/>
                              <w:marBottom w:val="0"/>
                              <w:divBdr>
                                <w:top w:val="none" w:sz="0" w:space="0" w:color="auto"/>
                                <w:left w:val="none" w:sz="0" w:space="0" w:color="auto"/>
                                <w:bottom w:val="none" w:sz="0" w:space="0" w:color="auto"/>
                                <w:right w:val="none" w:sz="0" w:space="0" w:color="auto"/>
                              </w:divBdr>
                              <w:divsChild>
                                <w:div w:id="570777270">
                                  <w:marLeft w:val="0"/>
                                  <w:marRight w:val="0"/>
                                  <w:marTop w:val="0"/>
                                  <w:marBottom w:val="0"/>
                                  <w:divBdr>
                                    <w:top w:val="none" w:sz="0" w:space="0" w:color="auto"/>
                                    <w:left w:val="none" w:sz="0" w:space="0" w:color="auto"/>
                                    <w:bottom w:val="none" w:sz="0" w:space="0" w:color="auto"/>
                                    <w:right w:val="none" w:sz="0" w:space="0" w:color="auto"/>
                                  </w:divBdr>
                                  <w:divsChild>
                                    <w:div w:id="1102333341">
                                      <w:marLeft w:val="0"/>
                                      <w:marRight w:val="0"/>
                                      <w:marTop w:val="0"/>
                                      <w:marBottom w:val="0"/>
                                      <w:divBdr>
                                        <w:top w:val="none" w:sz="0" w:space="0" w:color="auto"/>
                                        <w:left w:val="none" w:sz="0" w:space="0" w:color="auto"/>
                                        <w:bottom w:val="none" w:sz="0" w:space="0" w:color="auto"/>
                                        <w:right w:val="none" w:sz="0" w:space="0" w:color="auto"/>
                                      </w:divBdr>
                                      <w:divsChild>
                                        <w:div w:id="1467435018">
                                          <w:marLeft w:val="0"/>
                                          <w:marRight w:val="0"/>
                                          <w:marTop w:val="0"/>
                                          <w:marBottom w:val="0"/>
                                          <w:divBdr>
                                            <w:top w:val="none" w:sz="0" w:space="0" w:color="auto"/>
                                            <w:left w:val="none" w:sz="0" w:space="0" w:color="auto"/>
                                            <w:bottom w:val="none" w:sz="0" w:space="0" w:color="auto"/>
                                            <w:right w:val="none" w:sz="0" w:space="0" w:color="auto"/>
                                          </w:divBdr>
                                          <w:divsChild>
                                            <w:div w:id="69312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932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zigmund@investag.a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joost.akkermans@philips.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philips.com/news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420</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Philips</Company>
  <LinksUpToDate>false</LinksUpToDate>
  <CharactersWithSpaces>3125</CharactersWithSpaces>
  <SharedDoc>false</SharedDoc>
  <HLinks>
    <vt:vector size="6" baseType="variant">
      <vt:variant>
        <vt:i4>5701709</vt:i4>
      </vt:variant>
      <vt:variant>
        <vt:i4>0</vt:i4>
      </vt:variant>
      <vt:variant>
        <vt:i4>0</vt:i4>
      </vt:variant>
      <vt:variant>
        <vt:i4>5</vt:i4>
      </vt:variant>
      <vt:variant>
        <vt:lpwstr>http://www.philips.com/newscenter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nlv14386</dc:creator>
  <cp:lastModifiedBy>nly38838</cp:lastModifiedBy>
  <cp:revision>3</cp:revision>
  <cp:lastPrinted>2012-05-14T10:47:00Z</cp:lastPrinted>
  <dcterms:created xsi:type="dcterms:W3CDTF">2012-05-14T15:51:00Z</dcterms:created>
  <dcterms:modified xsi:type="dcterms:W3CDTF">2012-05-14T15:51:00Z</dcterms:modified>
</cp:coreProperties>
</file>