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D26EF9" w14:textId="334EA822" w:rsidR="001C78DB" w:rsidRDefault="003C0091" w:rsidP="00526AF6">
      <w:pPr>
        <w:pStyle w:val="Heading2"/>
      </w:pPr>
      <w:r>
        <w:rPr>
          <w:noProof/>
          <w:snapToGrid/>
        </w:rPr>
        <w:drawing>
          <wp:anchor distT="0" distB="0" distL="114300" distR="114300" simplePos="0" relativeHeight="251657216" behindDoc="1" locked="0" layoutInCell="1" allowOverlap="1" wp14:anchorId="59D26F2F" wp14:editId="6B94E595">
            <wp:simplePos x="0" y="0"/>
            <wp:positionH relativeFrom="column">
              <wp:posOffset>4182745</wp:posOffset>
            </wp:positionH>
            <wp:positionV relativeFrom="paragraph">
              <wp:posOffset>-295910</wp:posOffset>
            </wp:positionV>
            <wp:extent cx="1828800" cy="336550"/>
            <wp:effectExtent l="0" t="0" r="0" b="6350"/>
            <wp:wrapTight wrapText="bothSides">
              <wp:wrapPolygon edited="0">
                <wp:start x="0" y="0"/>
                <wp:lineTo x="0" y="20785"/>
                <wp:lineTo x="21375" y="20785"/>
                <wp:lineTo x="21375" y="0"/>
                <wp:lineTo x="0" y="0"/>
              </wp:wrapPolygon>
            </wp:wrapTight>
            <wp:docPr id="2" name="Picture 3" descr="Wordmark_2008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ordmark_2008_RG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8800" cy="336550"/>
                    </a:xfrm>
                    <a:prstGeom prst="rect">
                      <a:avLst/>
                    </a:prstGeom>
                    <a:noFill/>
                    <a:ln>
                      <a:noFill/>
                    </a:ln>
                  </pic:spPr>
                </pic:pic>
              </a:graphicData>
            </a:graphic>
          </wp:anchor>
        </w:drawing>
      </w:r>
    </w:p>
    <w:p w14:paraId="1E587282" w14:textId="366B5DFF" w:rsidR="008B4D06" w:rsidRPr="008B4D06" w:rsidRDefault="008B4D06" w:rsidP="008B4D06"/>
    <w:p w14:paraId="59D26EFD" w14:textId="77777777" w:rsidR="001C78DB" w:rsidRDefault="001C78DB">
      <w:pPr>
        <w:pStyle w:val="Heading1"/>
        <w:rPr>
          <w:color w:val="0B5ED7"/>
          <w:szCs w:val="24"/>
          <w:lang w:val="en-GB"/>
        </w:rPr>
      </w:pPr>
      <w:r>
        <w:rPr>
          <w:color w:val="0B5ED7"/>
          <w:szCs w:val="24"/>
          <w:lang w:val="en-GB"/>
        </w:rPr>
        <w:t>Press Release</w:t>
      </w:r>
    </w:p>
    <w:p w14:paraId="22F2794E" w14:textId="77777777" w:rsidR="00526AF6" w:rsidRPr="00526AF6" w:rsidRDefault="00526AF6" w:rsidP="00526AF6">
      <w:pPr>
        <w:rPr>
          <w:lang w:val="en-GB"/>
        </w:rPr>
      </w:pPr>
    </w:p>
    <w:p w14:paraId="56243533" w14:textId="77777777" w:rsidR="00526AF6" w:rsidRPr="008A7B11" w:rsidRDefault="00526AF6" w:rsidP="00526AF6">
      <w:pPr>
        <w:jc w:val="center"/>
      </w:pPr>
    </w:p>
    <w:p w14:paraId="59D26F00" w14:textId="564D6091" w:rsidR="00C7080F" w:rsidRPr="00526AF6" w:rsidRDefault="008A7B11" w:rsidP="00C7080F">
      <w:r w:rsidRPr="00526AF6">
        <w:t>M</w:t>
      </w:r>
      <w:r w:rsidR="00C7080F" w:rsidRPr="00526AF6">
        <w:t>a</w:t>
      </w:r>
      <w:r w:rsidRPr="00526AF6">
        <w:t xml:space="preserve">rch </w:t>
      </w:r>
      <w:r w:rsidR="00067637">
        <w:t>27</w:t>
      </w:r>
      <w:r w:rsidRPr="00526AF6">
        <w:t xml:space="preserve">, </w:t>
      </w:r>
      <w:r w:rsidR="00C7080F" w:rsidRPr="00526AF6">
        <w:t>2013</w:t>
      </w:r>
    </w:p>
    <w:p w14:paraId="15C5F275" w14:textId="77777777" w:rsidR="00526AF6" w:rsidRPr="005E71B9" w:rsidRDefault="00526AF6">
      <w:pPr>
        <w:rPr>
          <w:sz w:val="28"/>
        </w:rPr>
      </w:pPr>
    </w:p>
    <w:p w14:paraId="59D26F02" w14:textId="46EA1C9B" w:rsidR="001C78DB" w:rsidRPr="00696213" w:rsidRDefault="00890CCD" w:rsidP="004B0751">
      <w:pPr>
        <w:rPr>
          <w:b/>
          <w:sz w:val="24"/>
        </w:rPr>
      </w:pPr>
      <w:r w:rsidRPr="00795F27">
        <w:rPr>
          <w:b/>
          <w:i/>
          <w:sz w:val="24"/>
        </w:rPr>
        <w:t>Night Watch</w:t>
      </w:r>
      <w:r w:rsidR="00743654">
        <w:rPr>
          <w:b/>
          <w:sz w:val="24"/>
        </w:rPr>
        <w:t xml:space="preserve"> </w:t>
      </w:r>
      <w:r w:rsidR="00526E27" w:rsidRPr="00696213">
        <w:rPr>
          <w:b/>
          <w:sz w:val="24"/>
        </w:rPr>
        <w:t>p</w:t>
      </w:r>
      <w:r w:rsidR="001C78DB" w:rsidRPr="00696213">
        <w:rPr>
          <w:b/>
          <w:sz w:val="24"/>
        </w:rPr>
        <w:t>rotect</w:t>
      </w:r>
      <w:r w:rsidR="00743654">
        <w:rPr>
          <w:b/>
          <w:sz w:val="24"/>
        </w:rPr>
        <w:t>ed during move in innovative</w:t>
      </w:r>
      <w:r w:rsidR="00526E27" w:rsidRPr="00696213">
        <w:rPr>
          <w:b/>
          <w:sz w:val="24"/>
        </w:rPr>
        <w:t xml:space="preserve"> c</w:t>
      </w:r>
      <w:r w:rsidR="001C78DB" w:rsidRPr="00696213">
        <w:rPr>
          <w:b/>
          <w:sz w:val="24"/>
        </w:rPr>
        <w:t xml:space="preserve">over from Philips </w:t>
      </w:r>
      <w:r w:rsidR="00696213">
        <w:rPr>
          <w:b/>
          <w:sz w:val="24"/>
        </w:rPr>
        <w:br/>
      </w:r>
    </w:p>
    <w:p w14:paraId="59D26F03" w14:textId="544FACB7" w:rsidR="001C78DB" w:rsidRPr="0078540F" w:rsidRDefault="00696213" w:rsidP="004B0751">
      <w:pPr>
        <w:rPr>
          <w:i/>
        </w:rPr>
      </w:pPr>
      <w:r w:rsidRPr="0078540F">
        <w:rPr>
          <w:i/>
        </w:rPr>
        <w:t>Philips</w:t>
      </w:r>
      <w:r w:rsidR="00526AF6">
        <w:rPr>
          <w:i/>
        </w:rPr>
        <w:t>’</w:t>
      </w:r>
      <w:r w:rsidRPr="0078540F">
        <w:rPr>
          <w:i/>
        </w:rPr>
        <w:t xml:space="preserve"> Intelligent Protective Cover </w:t>
      </w:r>
      <w:r w:rsidR="0078540F" w:rsidRPr="0078540F">
        <w:rPr>
          <w:i/>
        </w:rPr>
        <w:t xml:space="preserve">protects </w:t>
      </w:r>
      <w:r w:rsidR="00390DD3">
        <w:rPr>
          <w:i/>
        </w:rPr>
        <w:t xml:space="preserve">famed Rembrandt masterpiece </w:t>
      </w:r>
      <w:r w:rsidR="0078540F" w:rsidRPr="0078540F">
        <w:rPr>
          <w:i/>
        </w:rPr>
        <w:t>against shocks</w:t>
      </w:r>
      <w:r w:rsidR="00092CF0">
        <w:rPr>
          <w:i/>
        </w:rPr>
        <w:t>,</w:t>
      </w:r>
      <w:r w:rsidR="00795F27">
        <w:rPr>
          <w:i/>
        </w:rPr>
        <w:t xml:space="preserve"> </w:t>
      </w:r>
      <w:r w:rsidR="0078540F">
        <w:rPr>
          <w:i/>
        </w:rPr>
        <w:t>fluctuations</w:t>
      </w:r>
      <w:r w:rsidR="0078540F" w:rsidRPr="0078540F">
        <w:rPr>
          <w:i/>
        </w:rPr>
        <w:t xml:space="preserve"> in temperature</w:t>
      </w:r>
      <w:r w:rsidR="00092CF0">
        <w:rPr>
          <w:i/>
        </w:rPr>
        <w:t>,</w:t>
      </w:r>
      <w:r w:rsidR="0078540F" w:rsidRPr="0078540F">
        <w:rPr>
          <w:i/>
        </w:rPr>
        <w:t xml:space="preserve"> and atmospheric humidity</w:t>
      </w:r>
    </w:p>
    <w:p w14:paraId="59D26F04" w14:textId="77777777" w:rsidR="001C78DB" w:rsidRPr="00696213" w:rsidRDefault="001C78DB">
      <w:pPr>
        <w:spacing w:line="280" w:lineRule="exact"/>
        <w:contextualSpacing/>
        <w:rPr>
          <w:rFonts w:ascii="Times New Roman" w:hAnsi="Times New Roman"/>
          <w:b/>
          <w:sz w:val="24"/>
        </w:rPr>
      </w:pPr>
    </w:p>
    <w:p w14:paraId="59D26F07" w14:textId="264D494B" w:rsidR="001C78DB" w:rsidRPr="00526AF6" w:rsidRDefault="001C78DB">
      <w:pPr>
        <w:rPr>
          <w:rFonts w:ascii="Verdana" w:hAnsi="Verdana"/>
          <w:color w:val="252F47"/>
          <w:sz w:val="17"/>
          <w:szCs w:val="17"/>
        </w:rPr>
      </w:pPr>
      <w:r w:rsidRPr="00696213">
        <w:rPr>
          <w:b/>
        </w:rPr>
        <w:t>Amsterdam</w:t>
      </w:r>
      <w:r w:rsidR="0076496E">
        <w:rPr>
          <w:b/>
        </w:rPr>
        <w:t>, The Netherlands</w:t>
      </w:r>
      <w:r w:rsidRPr="00696213">
        <w:rPr>
          <w:b/>
        </w:rPr>
        <w:t xml:space="preserve"> </w:t>
      </w:r>
      <w:r w:rsidR="00222180" w:rsidRPr="00696213">
        <w:rPr>
          <w:b/>
        </w:rPr>
        <w:t>–</w:t>
      </w:r>
      <w:r w:rsidR="00222180" w:rsidRPr="00696213">
        <w:t xml:space="preserve"> </w:t>
      </w:r>
      <w:r w:rsidR="00DE2ADF">
        <w:t>Today</w:t>
      </w:r>
      <w:r w:rsidRPr="00696213">
        <w:t xml:space="preserve">, Rembrandt van Rijn’s </w:t>
      </w:r>
      <w:r w:rsidR="00E9317D" w:rsidRPr="00795F27">
        <w:rPr>
          <w:i/>
        </w:rPr>
        <w:t>Night Watch</w:t>
      </w:r>
      <w:r w:rsidRPr="00696213">
        <w:t xml:space="preserve"> </w:t>
      </w:r>
      <w:r w:rsidR="00DE2ADF">
        <w:t>is</w:t>
      </w:r>
      <w:r w:rsidR="00092CF0">
        <w:t xml:space="preserve"> </w:t>
      </w:r>
      <w:r w:rsidR="003F071C">
        <w:t xml:space="preserve">being </w:t>
      </w:r>
      <w:r w:rsidR="00092CF0">
        <w:t>transported</w:t>
      </w:r>
      <w:r w:rsidRPr="00696213">
        <w:t xml:space="preserve"> to its </w:t>
      </w:r>
      <w:r w:rsidR="00DE2ADF">
        <w:t>old</w:t>
      </w:r>
      <w:r w:rsidR="00DE2ADF" w:rsidRPr="00696213">
        <w:t xml:space="preserve"> </w:t>
      </w:r>
      <w:r w:rsidRPr="00696213">
        <w:t xml:space="preserve">place in the Rijksmuseum’s </w:t>
      </w:r>
      <w:r w:rsidR="00AD784A" w:rsidRPr="001B116A">
        <w:rPr>
          <w:i/>
        </w:rPr>
        <w:t>Night Watch</w:t>
      </w:r>
      <w:r w:rsidR="00AD784A">
        <w:t xml:space="preserve"> </w:t>
      </w:r>
      <w:r w:rsidR="00222180" w:rsidRPr="00696213">
        <w:t>hall</w:t>
      </w:r>
      <w:r w:rsidRPr="00696213">
        <w:t xml:space="preserve">. </w:t>
      </w:r>
      <w:r w:rsidR="0082227C" w:rsidRPr="00526AF6">
        <w:t>Royal Philips Electronics (NYSE: PHG, AEX: PHIA)</w:t>
      </w:r>
      <w:r w:rsidR="0082227C">
        <w:t xml:space="preserve"> </w:t>
      </w:r>
      <w:r w:rsidRPr="00696213">
        <w:t xml:space="preserve">developed the Intelligent Protective Cover </w:t>
      </w:r>
      <w:r w:rsidR="00222180" w:rsidRPr="00696213">
        <w:t>especially</w:t>
      </w:r>
      <w:r w:rsidRPr="00696213">
        <w:t xml:space="preserve"> for the move</w:t>
      </w:r>
      <w:r w:rsidR="00EE2816">
        <w:t xml:space="preserve"> of </w:t>
      </w:r>
      <w:r w:rsidR="00092CF0">
        <w:t xml:space="preserve">one of </w:t>
      </w:r>
      <w:r w:rsidR="00EE2816">
        <w:t>the</w:t>
      </w:r>
      <w:r w:rsidR="00092CF0">
        <w:t xml:space="preserve"> world’s most</w:t>
      </w:r>
      <w:r w:rsidR="00EE2816">
        <w:t xml:space="preserve"> famous painting</w:t>
      </w:r>
      <w:r w:rsidR="00092CF0">
        <w:t>s</w:t>
      </w:r>
      <w:r w:rsidR="00526AF6">
        <w:t xml:space="preserve">. </w:t>
      </w:r>
      <w:r w:rsidRPr="00696213">
        <w:t xml:space="preserve">The cover ensures that the painting remains </w:t>
      </w:r>
      <w:r w:rsidR="00092CF0">
        <w:t xml:space="preserve">fully </w:t>
      </w:r>
      <w:r w:rsidRPr="00696213">
        <w:t>protected</w:t>
      </w:r>
      <w:r w:rsidR="00092CF0">
        <w:t xml:space="preserve"> against the elements</w:t>
      </w:r>
      <w:r w:rsidRPr="00696213">
        <w:t xml:space="preserve"> by</w:t>
      </w:r>
      <w:r w:rsidR="00743654">
        <w:t xml:space="preserve"> </w:t>
      </w:r>
      <w:r w:rsidRPr="00696213">
        <w:t>guaranteeing the right temperature and atmospheri</w:t>
      </w:r>
      <w:r w:rsidR="00067F7D">
        <w:t xml:space="preserve">c humidity. </w:t>
      </w:r>
      <w:r w:rsidR="00743654">
        <w:t xml:space="preserve">The painting was last moved in </w:t>
      </w:r>
      <w:r w:rsidR="00067F7D">
        <w:t>2003</w:t>
      </w:r>
      <w:r w:rsidR="00743654">
        <w:t xml:space="preserve"> </w:t>
      </w:r>
      <w:r w:rsidR="008C0A33">
        <w:t>in</w:t>
      </w:r>
      <w:r w:rsidR="00743654">
        <w:t xml:space="preserve"> </w:t>
      </w:r>
      <w:r w:rsidR="008C0A33">
        <w:t xml:space="preserve">the same </w:t>
      </w:r>
      <w:r w:rsidR="00743654">
        <w:t>Philips</w:t>
      </w:r>
      <w:r w:rsidR="008C0A33">
        <w:t xml:space="preserve"> cover. T</w:t>
      </w:r>
      <w:r w:rsidR="00743654">
        <w:t xml:space="preserve">his delicate operation </w:t>
      </w:r>
      <w:r w:rsidRPr="00696213">
        <w:t>need</w:t>
      </w:r>
      <w:r w:rsidR="00A879C5">
        <w:t>s</w:t>
      </w:r>
      <w:r w:rsidRPr="00696213">
        <w:t xml:space="preserve"> to be carried out with</w:t>
      </w:r>
      <w:r w:rsidR="00444FB4">
        <w:t xml:space="preserve"> the utmost care and precision. </w:t>
      </w:r>
    </w:p>
    <w:p w14:paraId="59D26F08" w14:textId="77777777" w:rsidR="00834669" w:rsidRDefault="00834669">
      <w:pPr>
        <w:rPr>
          <w:b/>
        </w:rPr>
      </w:pPr>
    </w:p>
    <w:p w14:paraId="59D26F09" w14:textId="77777777" w:rsidR="00C7080F" w:rsidRDefault="00C7080F">
      <w:pPr>
        <w:rPr>
          <w:b/>
        </w:rPr>
      </w:pPr>
      <w:r>
        <w:rPr>
          <w:b/>
        </w:rPr>
        <w:t>O</w:t>
      </w:r>
      <w:bookmarkStart w:id="0" w:name="_GoBack"/>
      <w:bookmarkEnd w:id="0"/>
      <w:r>
        <w:rPr>
          <w:b/>
        </w:rPr>
        <w:t xml:space="preserve">ptimal </w:t>
      </w:r>
      <w:r w:rsidR="001C78DB" w:rsidRPr="00696213">
        <w:rPr>
          <w:b/>
        </w:rPr>
        <w:t xml:space="preserve">Protection </w:t>
      </w:r>
    </w:p>
    <w:p w14:paraId="59D26F0A" w14:textId="3558296C" w:rsidR="001C78DB" w:rsidRPr="00696213" w:rsidRDefault="005E71B9">
      <w:r w:rsidRPr="00696213">
        <w:t>D</w:t>
      </w:r>
      <w:r w:rsidR="001C78DB" w:rsidRPr="00696213">
        <w:t xml:space="preserve">esigned </w:t>
      </w:r>
      <w:r w:rsidR="00222180" w:rsidRPr="00696213">
        <w:t>especially</w:t>
      </w:r>
      <w:r w:rsidR="001C78DB" w:rsidRPr="00696213">
        <w:t xml:space="preserve"> for </w:t>
      </w:r>
      <w:r w:rsidR="00073FBB">
        <w:t>t</w:t>
      </w:r>
      <w:r w:rsidR="00E9317D" w:rsidRPr="00C7080F">
        <w:t xml:space="preserve">he </w:t>
      </w:r>
      <w:r w:rsidR="00E9317D" w:rsidRPr="001B116A">
        <w:rPr>
          <w:i/>
        </w:rPr>
        <w:t>Night Watch</w:t>
      </w:r>
      <w:r w:rsidRPr="00696213">
        <w:t xml:space="preserve">, the Intelligent Protective Cover </w:t>
      </w:r>
      <w:r w:rsidR="001C78DB" w:rsidRPr="00696213">
        <w:t xml:space="preserve">is constructed from a steel frame weighing around 300 kilos, an insulation layer of special foam and a protective blanket. The </w:t>
      </w:r>
      <w:r w:rsidR="00526E27" w:rsidRPr="00696213">
        <w:t>c</w:t>
      </w:r>
      <w:r w:rsidR="001C78DB" w:rsidRPr="00696213">
        <w:t xml:space="preserve">over is equipped with sensors that measure temperature, atmospheric humidity and shock. That protection is crucial, </w:t>
      </w:r>
      <w:r w:rsidR="001C78DB" w:rsidRPr="00C7080F">
        <w:t xml:space="preserve">as </w:t>
      </w:r>
      <w:r w:rsidR="00E9317D" w:rsidRPr="00C7080F">
        <w:t>The Night Watch</w:t>
      </w:r>
      <w:r w:rsidR="001C78DB" w:rsidRPr="00C7080F">
        <w:t xml:space="preserve"> ha</w:t>
      </w:r>
      <w:r w:rsidR="00390DD3">
        <w:t>s</w:t>
      </w:r>
      <w:r w:rsidR="001C78DB" w:rsidRPr="00C7080F">
        <w:t xml:space="preserve"> to</w:t>
      </w:r>
      <w:r w:rsidR="001C78DB" w:rsidRPr="00696213">
        <w:t xml:space="preserve"> be taken outside to reach the permanent hall, via</w:t>
      </w:r>
      <w:r w:rsidR="00067F7D">
        <w:t xml:space="preserve"> the Museum square</w:t>
      </w:r>
      <w:r w:rsidR="00C7080F">
        <w:t xml:space="preserve">. </w:t>
      </w:r>
      <w:r w:rsidR="001C78DB" w:rsidRPr="00696213">
        <w:t xml:space="preserve">“The special protective layer </w:t>
      </w:r>
      <w:r w:rsidR="001C78DB" w:rsidRPr="0043450E">
        <w:t>means the</w:t>
      </w:r>
      <w:r w:rsidR="001C78DB" w:rsidRPr="00696213">
        <w:t xml:space="preserve"> painting remains at virtually the same temperature and </w:t>
      </w:r>
      <w:r w:rsidR="00D14667">
        <w:t>there is no risk of paint damage</w:t>
      </w:r>
      <w:r w:rsidR="00067F7D">
        <w:t>,” says</w:t>
      </w:r>
      <w:r w:rsidR="001C78DB" w:rsidRPr="00696213">
        <w:t xml:space="preserve"> </w:t>
      </w:r>
      <w:proofErr w:type="spellStart"/>
      <w:r w:rsidR="00D14667">
        <w:t>Wim</w:t>
      </w:r>
      <w:proofErr w:type="spellEnd"/>
      <w:r w:rsidR="00D14667">
        <w:t xml:space="preserve"> </w:t>
      </w:r>
      <w:proofErr w:type="spellStart"/>
      <w:r w:rsidR="00D14667">
        <w:t>Hoeben</w:t>
      </w:r>
      <w:proofErr w:type="spellEnd"/>
      <w:r w:rsidR="00D14667">
        <w:t>,</w:t>
      </w:r>
      <w:r w:rsidR="006B71B3">
        <w:t xml:space="preserve"> </w:t>
      </w:r>
      <w:r w:rsidR="00D14667">
        <w:t>Head of preventive Conservation</w:t>
      </w:r>
      <w:r w:rsidR="006B71B3">
        <w:t xml:space="preserve"> </w:t>
      </w:r>
      <w:r w:rsidR="00073FBB">
        <w:t xml:space="preserve">at the </w:t>
      </w:r>
      <w:r w:rsidR="006B71B3">
        <w:t>Rijksmuseum</w:t>
      </w:r>
      <w:r w:rsidR="001C78DB" w:rsidRPr="00696213">
        <w:t xml:space="preserve">. </w:t>
      </w:r>
    </w:p>
    <w:p w14:paraId="59D26F1C" w14:textId="372A36E8" w:rsidR="00C7080F" w:rsidRDefault="00C7080F" w:rsidP="005E71B9">
      <w:pPr>
        <w:rPr>
          <w:rFonts w:cs="Arial"/>
          <w:b/>
          <w:szCs w:val="22"/>
        </w:rPr>
      </w:pPr>
    </w:p>
    <w:p w14:paraId="59D26F1D" w14:textId="77777777" w:rsidR="005E71B9" w:rsidRPr="005E71B9" w:rsidRDefault="005E71B9" w:rsidP="005E71B9">
      <w:pPr>
        <w:rPr>
          <w:szCs w:val="22"/>
        </w:rPr>
      </w:pPr>
      <w:r w:rsidRPr="005E71B9">
        <w:rPr>
          <w:rFonts w:cs="Arial"/>
          <w:b/>
          <w:szCs w:val="22"/>
        </w:rPr>
        <w:t>For additional press information, please contact:</w:t>
      </w:r>
    </w:p>
    <w:p w14:paraId="59D26F1E" w14:textId="77777777" w:rsidR="00827BFB" w:rsidRDefault="00827BFB" w:rsidP="00827BFB">
      <w:pPr>
        <w:rPr>
          <w:szCs w:val="22"/>
        </w:rPr>
      </w:pPr>
    </w:p>
    <w:p w14:paraId="6EDE11D9" w14:textId="03285AFF" w:rsidR="00405EEB" w:rsidRPr="001B116A" w:rsidRDefault="004B0751" w:rsidP="00405EEB">
      <w:pPr>
        <w:rPr>
          <w:szCs w:val="22"/>
        </w:rPr>
      </w:pPr>
      <w:r>
        <w:rPr>
          <w:szCs w:val="22"/>
        </w:rPr>
        <w:t>Santa van der Laarse</w:t>
      </w:r>
    </w:p>
    <w:p w14:paraId="585FAF69" w14:textId="77777777" w:rsidR="00405EEB" w:rsidRPr="001B116A" w:rsidRDefault="00405EEB" w:rsidP="00405EEB">
      <w:pPr>
        <w:rPr>
          <w:szCs w:val="22"/>
        </w:rPr>
      </w:pPr>
      <w:r w:rsidRPr="001B116A">
        <w:rPr>
          <w:szCs w:val="22"/>
        </w:rPr>
        <w:t>Philips Corporate Communications</w:t>
      </w:r>
    </w:p>
    <w:p w14:paraId="69D93977" w14:textId="01E9D28E" w:rsidR="00405EEB" w:rsidRPr="001B116A" w:rsidRDefault="004B0751" w:rsidP="00405EEB">
      <w:pPr>
        <w:rPr>
          <w:szCs w:val="22"/>
        </w:rPr>
      </w:pPr>
      <w:r>
        <w:rPr>
          <w:szCs w:val="22"/>
        </w:rPr>
        <w:t>Tel: +31653400056</w:t>
      </w:r>
    </w:p>
    <w:p w14:paraId="53078C67" w14:textId="26680E53" w:rsidR="008B4D06" w:rsidRPr="001B116A" w:rsidRDefault="00405EEB" w:rsidP="00526AF6">
      <w:pPr>
        <w:rPr>
          <w:szCs w:val="22"/>
        </w:rPr>
      </w:pPr>
      <w:r w:rsidRPr="001B116A">
        <w:rPr>
          <w:szCs w:val="22"/>
        </w:rPr>
        <w:t xml:space="preserve">E-mail: </w:t>
      </w:r>
      <w:hyperlink r:id="rId12" w:history="1">
        <w:r w:rsidR="004B0751" w:rsidRPr="006C6132">
          <w:rPr>
            <w:rStyle w:val="Hyperlink"/>
            <w:szCs w:val="22"/>
          </w:rPr>
          <w:t>santa.van.der.laarse@philips.com</w:t>
        </w:r>
      </w:hyperlink>
      <w:r w:rsidRPr="001B116A">
        <w:rPr>
          <w:szCs w:val="22"/>
        </w:rPr>
        <w:t xml:space="preserve">  </w:t>
      </w:r>
    </w:p>
    <w:p w14:paraId="5BD05F08" w14:textId="77777777" w:rsidR="008B4D06" w:rsidRPr="001B116A" w:rsidRDefault="008B4D06" w:rsidP="00526AF6">
      <w:pPr>
        <w:rPr>
          <w:szCs w:val="22"/>
        </w:rPr>
      </w:pPr>
    </w:p>
    <w:p w14:paraId="63DA9956" w14:textId="77777777" w:rsidR="008B4D06" w:rsidRPr="001B116A" w:rsidRDefault="008B4D06" w:rsidP="008B4D06">
      <w:pPr>
        <w:rPr>
          <w:rFonts w:cs="Arial"/>
          <w:bCs/>
          <w:szCs w:val="22"/>
        </w:rPr>
      </w:pPr>
      <w:r w:rsidRPr="001B116A">
        <w:rPr>
          <w:rFonts w:cs="Arial"/>
          <w:bCs/>
          <w:szCs w:val="22"/>
        </w:rPr>
        <w:t>Boris de Munnick</w:t>
      </w:r>
    </w:p>
    <w:p w14:paraId="54395381" w14:textId="77777777" w:rsidR="008B4D06" w:rsidRPr="001B116A" w:rsidRDefault="008B4D06" w:rsidP="008B4D06">
      <w:pPr>
        <w:rPr>
          <w:rFonts w:cs="Arial"/>
          <w:bCs/>
          <w:szCs w:val="22"/>
        </w:rPr>
      </w:pPr>
      <w:r w:rsidRPr="001B116A">
        <w:rPr>
          <w:rFonts w:cs="Arial"/>
          <w:bCs/>
          <w:szCs w:val="22"/>
        </w:rPr>
        <w:t>Rijksmuseum</w:t>
      </w:r>
    </w:p>
    <w:p w14:paraId="36455ED8" w14:textId="1B070D3A" w:rsidR="008B4D06" w:rsidRPr="001B116A" w:rsidRDefault="008B4D06" w:rsidP="008B4D06">
      <w:pPr>
        <w:rPr>
          <w:rFonts w:cs="Arial"/>
          <w:bCs/>
          <w:szCs w:val="22"/>
        </w:rPr>
      </w:pPr>
      <w:r w:rsidRPr="001B116A">
        <w:rPr>
          <w:rFonts w:cs="Arial"/>
          <w:bCs/>
          <w:szCs w:val="22"/>
        </w:rPr>
        <w:t>Press &amp; Publicity</w:t>
      </w:r>
    </w:p>
    <w:p w14:paraId="1E545C49" w14:textId="77777777" w:rsidR="008B4D06" w:rsidRPr="001B116A" w:rsidRDefault="008B4D06" w:rsidP="008B4D06">
      <w:pPr>
        <w:rPr>
          <w:bCs/>
          <w:szCs w:val="22"/>
        </w:rPr>
      </w:pPr>
      <w:r w:rsidRPr="001B116A">
        <w:rPr>
          <w:bCs/>
          <w:szCs w:val="22"/>
        </w:rPr>
        <w:t>Tel: 020-6747171</w:t>
      </w:r>
      <w:r w:rsidRPr="001B116A">
        <w:rPr>
          <w:bCs/>
          <w:szCs w:val="22"/>
        </w:rPr>
        <w:br/>
      </w:r>
      <w:hyperlink r:id="rId13" w:history="1">
        <w:r w:rsidRPr="001B116A">
          <w:rPr>
            <w:rStyle w:val="Hyperlink"/>
            <w:bCs/>
            <w:szCs w:val="22"/>
          </w:rPr>
          <w:t>b.de.munnick@rijksmuseum.nl</w:t>
        </w:r>
      </w:hyperlink>
    </w:p>
    <w:p w14:paraId="59D26F2B" w14:textId="63A22E8C" w:rsidR="00A82545" w:rsidRPr="001B116A" w:rsidRDefault="005E71B9" w:rsidP="00526AF6">
      <w:pPr>
        <w:rPr>
          <w:szCs w:val="22"/>
        </w:rPr>
      </w:pPr>
      <w:r w:rsidRPr="00390DD3">
        <w:rPr>
          <w:rFonts w:cs="Arial"/>
          <w:color w:val="252F47"/>
          <w:szCs w:val="22"/>
        </w:rPr>
        <w:br/>
      </w:r>
    </w:p>
    <w:p w14:paraId="59D26F2C" w14:textId="77777777" w:rsidR="00195ED4" w:rsidRPr="00092CF0" w:rsidRDefault="00195ED4" w:rsidP="00195ED4">
      <w:pPr>
        <w:rPr>
          <w:b/>
          <w:lang w:val="en-GB"/>
        </w:rPr>
      </w:pPr>
      <w:r w:rsidRPr="00092CF0">
        <w:rPr>
          <w:b/>
          <w:lang w:val="en-GB"/>
        </w:rPr>
        <w:t xml:space="preserve">About Royal Philips Electronics </w:t>
      </w:r>
    </w:p>
    <w:p w14:paraId="59D26F2E" w14:textId="1EEC8C4B" w:rsidR="00BB4544" w:rsidRPr="00092CF0" w:rsidRDefault="00195ED4" w:rsidP="005E71B9">
      <w:pPr>
        <w:rPr>
          <w:lang w:val="en-GB"/>
        </w:rPr>
      </w:pPr>
      <w:r w:rsidRPr="00092CF0">
        <w:rPr>
          <w:lang w:val="en-GB"/>
        </w:rPr>
        <w:t xml:space="preserve">Royal Philips Electronics (NYSE: PHG, AEX: PHIA) is a diversified health and well-being company, focused on improving people’s lives through meaningful innovation in the areas of Healthcare, Consumer Lifestyle and Lighting. Headquartered in the Netherlands, Philips posted 2012 sales of EUR 24.8 billion and employs approximately 118,000 employees with sales and services in more than 100 countries. The company is a leader in cardiac care, acute care and home healthcare, energy efficient lighting solutions and new lighting applications, as well as male shaving and grooming, home and portable entertainment and oral healthcare. News from Philips is located at </w:t>
      </w:r>
      <w:hyperlink r:id="rId14" w:history="1">
        <w:r w:rsidR="00526AF6" w:rsidRPr="000B5F57">
          <w:rPr>
            <w:rStyle w:val="Hyperlink"/>
            <w:lang w:val="en-GB"/>
          </w:rPr>
          <w:t>www.philips.com/newscenter</w:t>
        </w:r>
      </w:hyperlink>
      <w:r w:rsidRPr="00092CF0">
        <w:rPr>
          <w:lang w:val="en-GB"/>
        </w:rPr>
        <w:t>.</w:t>
      </w:r>
      <w:r w:rsidR="00526AF6">
        <w:rPr>
          <w:lang w:val="en-GB"/>
        </w:rPr>
        <w:t xml:space="preserve"> </w:t>
      </w:r>
    </w:p>
    <w:sectPr w:rsidR="00BB4544" w:rsidRPr="00092CF0" w:rsidSect="00E9317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B1D157" w14:textId="77777777" w:rsidR="00FB46DC" w:rsidRDefault="00FB46DC">
      <w:r>
        <w:separator/>
      </w:r>
    </w:p>
  </w:endnote>
  <w:endnote w:type="continuationSeparator" w:id="0">
    <w:p w14:paraId="15C8DDA1" w14:textId="77777777" w:rsidR="00FB46DC" w:rsidRDefault="00FB4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0B1C83" w14:textId="77777777" w:rsidR="00FB46DC" w:rsidRDefault="00FB46DC">
      <w:r>
        <w:separator/>
      </w:r>
    </w:p>
  </w:footnote>
  <w:footnote w:type="continuationSeparator" w:id="0">
    <w:p w14:paraId="5F2D0B33" w14:textId="77777777" w:rsidR="00FB46DC" w:rsidRDefault="00FB46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22F6F"/>
    <w:multiLevelType w:val="hybridMultilevel"/>
    <w:tmpl w:val="FA62477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015047E"/>
    <w:multiLevelType w:val="hybridMultilevel"/>
    <w:tmpl w:val="20EC51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21630105"/>
    <w:multiLevelType w:val="hybridMultilevel"/>
    <w:tmpl w:val="923ED6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528E5D27"/>
    <w:multiLevelType w:val="hybridMultilevel"/>
    <w:tmpl w:val="B48E30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9A72940"/>
    <w:multiLevelType w:val="hybridMultilevel"/>
    <w:tmpl w:val="6E866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FD06678"/>
    <w:multiLevelType w:val="hybridMultilevel"/>
    <w:tmpl w:val="9E9E844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5D44161"/>
    <w:multiLevelType w:val="hybridMultilevel"/>
    <w:tmpl w:val="BD26F568"/>
    <w:lvl w:ilvl="0" w:tplc="08090001">
      <w:start w:val="1"/>
      <w:numFmt w:val="bullet"/>
      <w:lvlText w:val=""/>
      <w:lvlJc w:val="left"/>
      <w:pPr>
        <w:ind w:left="1140" w:hanging="42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76D403E8"/>
    <w:multiLevelType w:val="hybridMultilevel"/>
    <w:tmpl w:val="1AD0E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D3A6657"/>
    <w:multiLevelType w:val="hybridMultilevel"/>
    <w:tmpl w:val="9E361218"/>
    <w:lvl w:ilvl="0" w:tplc="EDCADE5A">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1"/>
  </w:num>
  <w:num w:numId="5">
    <w:abstractNumId w:val="8"/>
  </w:num>
  <w:num w:numId="6">
    <w:abstractNumId w:val="7"/>
  </w:num>
  <w:num w:numId="7">
    <w:abstractNumId w:val="0"/>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055"/>
    <w:rsid w:val="0001340F"/>
    <w:rsid w:val="00021F8B"/>
    <w:rsid w:val="00067637"/>
    <w:rsid w:val="00067F7D"/>
    <w:rsid w:val="000732F7"/>
    <w:rsid w:val="000737CB"/>
    <w:rsid w:val="00073FBB"/>
    <w:rsid w:val="0007405D"/>
    <w:rsid w:val="00083F3A"/>
    <w:rsid w:val="00092CF0"/>
    <w:rsid w:val="00093551"/>
    <w:rsid w:val="000A60A9"/>
    <w:rsid w:val="000B4033"/>
    <w:rsid w:val="000D5FD3"/>
    <w:rsid w:val="001005A0"/>
    <w:rsid w:val="0010371F"/>
    <w:rsid w:val="00106670"/>
    <w:rsid w:val="001122F2"/>
    <w:rsid w:val="00120CED"/>
    <w:rsid w:val="001366E4"/>
    <w:rsid w:val="00142726"/>
    <w:rsid w:val="001448C8"/>
    <w:rsid w:val="00153728"/>
    <w:rsid w:val="00195ED4"/>
    <w:rsid w:val="00196213"/>
    <w:rsid w:val="001A5FC9"/>
    <w:rsid w:val="001B116A"/>
    <w:rsid w:val="001C6C1E"/>
    <w:rsid w:val="001C78DB"/>
    <w:rsid w:val="001E576E"/>
    <w:rsid w:val="00222180"/>
    <w:rsid w:val="00225A33"/>
    <w:rsid w:val="00232437"/>
    <w:rsid w:val="002477AB"/>
    <w:rsid w:val="00257DE3"/>
    <w:rsid w:val="002605D9"/>
    <w:rsid w:val="002663AE"/>
    <w:rsid w:val="00272134"/>
    <w:rsid w:val="00276DDC"/>
    <w:rsid w:val="002914D2"/>
    <w:rsid w:val="002918B8"/>
    <w:rsid w:val="00295596"/>
    <w:rsid w:val="00295AEE"/>
    <w:rsid w:val="0029641D"/>
    <w:rsid w:val="002A3B04"/>
    <w:rsid w:val="002A4544"/>
    <w:rsid w:val="002B7674"/>
    <w:rsid w:val="002E3026"/>
    <w:rsid w:val="002E5EE0"/>
    <w:rsid w:val="002F1658"/>
    <w:rsid w:val="00301102"/>
    <w:rsid w:val="0030492F"/>
    <w:rsid w:val="00323879"/>
    <w:rsid w:val="003309DE"/>
    <w:rsid w:val="00330D77"/>
    <w:rsid w:val="00335D4C"/>
    <w:rsid w:val="0036127F"/>
    <w:rsid w:val="00370089"/>
    <w:rsid w:val="00390DD3"/>
    <w:rsid w:val="0039705C"/>
    <w:rsid w:val="003A483C"/>
    <w:rsid w:val="003A7902"/>
    <w:rsid w:val="003C0091"/>
    <w:rsid w:val="003D0372"/>
    <w:rsid w:val="003D28C3"/>
    <w:rsid w:val="003D4E71"/>
    <w:rsid w:val="003F071C"/>
    <w:rsid w:val="003F1825"/>
    <w:rsid w:val="003F3B32"/>
    <w:rsid w:val="003F4D31"/>
    <w:rsid w:val="00405EEB"/>
    <w:rsid w:val="00425DEC"/>
    <w:rsid w:val="0043450E"/>
    <w:rsid w:val="00436B82"/>
    <w:rsid w:val="00441A6B"/>
    <w:rsid w:val="004421D8"/>
    <w:rsid w:val="00444FB4"/>
    <w:rsid w:val="00445989"/>
    <w:rsid w:val="004473EB"/>
    <w:rsid w:val="00457BBA"/>
    <w:rsid w:val="004708E4"/>
    <w:rsid w:val="004713E2"/>
    <w:rsid w:val="0048527A"/>
    <w:rsid w:val="004A0E85"/>
    <w:rsid w:val="004A6735"/>
    <w:rsid w:val="004A7B2E"/>
    <w:rsid w:val="004B0751"/>
    <w:rsid w:val="004D3F59"/>
    <w:rsid w:val="004E4511"/>
    <w:rsid w:val="004F69E9"/>
    <w:rsid w:val="00500FEC"/>
    <w:rsid w:val="00506A6D"/>
    <w:rsid w:val="00512E1D"/>
    <w:rsid w:val="00524724"/>
    <w:rsid w:val="00526AF6"/>
    <w:rsid w:val="00526E27"/>
    <w:rsid w:val="00530F36"/>
    <w:rsid w:val="00532ABC"/>
    <w:rsid w:val="00535D80"/>
    <w:rsid w:val="005512E3"/>
    <w:rsid w:val="00557012"/>
    <w:rsid w:val="00557D74"/>
    <w:rsid w:val="00567F8E"/>
    <w:rsid w:val="005752CA"/>
    <w:rsid w:val="00581073"/>
    <w:rsid w:val="0058594D"/>
    <w:rsid w:val="00591C15"/>
    <w:rsid w:val="00593B49"/>
    <w:rsid w:val="005A0D4D"/>
    <w:rsid w:val="005A2A95"/>
    <w:rsid w:val="005B2708"/>
    <w:rsid w:val="005B2F8B"/>
    <w:rsid w:val="005C38A2"/>
    <w:rsid w:val="005D021B"/>
    <w:rsid w:val="005E341B"/>
    <w:rsid w:val="005E6B44"/>
    <w:rsid w:val="005E71B9"/>
    <w:rsid w:val="005F215E"/>
    <w:rsid w:val="005F6D43"/>
    <w:rsid w:val="00603190"/>
    <w:rsid w:val="00604038"/>
    <w:rsid w:val="00613048"/>
    <w:rsid w:val="00622B79"/>
    <w:rsid w:val="00645944"/>
    <w:rsid w:val="00653B99"/>
    <w:rsid w:val="00674AE4"/>
    <w:rsid w:val="00677FD7"/>
    <w:rsid w:val="0068596C"/>
    <w:rsid w:val="006920D4"/>
    <w:rsid w:val="00696213"/>
    <w:rsid w:val="00697C0F"/>
    <w:rsid w:val="006A5C3B"/>
    <w:rsid w:val="006B71B3"/>
    <w:rsid w:val="006E2F82"/>
    <w:rsid w:val="006F14C2"/>
    <w:rsid w:val="006F32DC"/>
    <w:rsid w:val="006F7F71"/>
    <w:rsid w:val="00701B1F"/>
    <w:rsid w:val="00715928"/>
    <w:rsid w:val="00722615"/>
    <w:rsid w:val="0072299A"/>
    <w:rsid w:val="00737078"/>
    <w:rsid w:val="00743654"/>
    <w:rsid w:val="0074515A"/>
    <w:rsid w:val="00750358"/>
    <w:rsid w:val="0076496E"/>
    <w:rsid w:val="007703D1"/>
    <w:rsid w:val="007755F3"/>
    <w:rsid w:val="00781344"/>
    <w:rsid w:val="0078540F"/>
    <w:rsid w:val="007916F1"/>
    <w:rsid w:val="007927ED"/>
    <w:rsid w:val="00795F27"/>
    <w:rsid w:val="007A72C3"/>
    <w:rsid w:val="007A750E"/>
    <w:rsid w:val="007B0F6A"/>
    <w:rsid w:val="007C490B"/>
    <w:rsid w:val="007C61E6"/>
    <w:rsid w:val="007D018B"/>
    <w:rsid w:val="007D02BB"/>
    <w:rsid w:val="007D09C2"/>
    <w:rsid w:val="007E413B"/>
    <w:rsid w:val="007E7ED9"/>
    <w:rsid w:val="008064DE"/>
    <w:rsid w:val="00820CBA"/>
    <w:rsid w:val="0082227C"/>
    <w:rsid w:val="00827BFB"/>
    <w:rsid w:val="00831DEE"/>
    <w:rsid w:val="00834669"/>
    <w:rsid w:val="00845014"/>
    <w:rsid w:val="008469B2"/>
    <w:rsid w:val="00851FB7"/>
    <w:rsid w:val="00866386"/>
    <w:rsid w:val="00875B99"/>
    <w:rsid w:val="00881F55"/>
    <w:rsid w:val="00882FA8"/>
    <w:rsid w:val="00890CCD"/>
    <w:rsid w:val="008917F5"/>
    <w:rsid w:val="008A5435"/>
    <w:rsid w:val="008A7B11"/>
    <w:rsid w:val="008A7F27"/>
    <w:rsid w:val="008B4D06"/>
    <w:rsid w:val="008C0A33"/>
    <w:rsid w:val="008D311C"/>
    <w:rsid w:val="008D5898"/>
    <w:rsid w:val="008E1B5E"/>
    <w:rsid w:val="008E5E16"/>
    <w:rsid w:val="008F673A"/>
    <w:rsid w:val="008F7AEF"/>
    <w:rsid w:val="008F7E9A"/>
    <w:rsid w:val="0091183B"/>
    <w:rsid w:val="00913ECE"/>
    <w:rsid w:val="0093227E"/>
    <w:rsid w:val="00932AA4"/>
    <w:rsid w:val="00934009"/>
    <w:rsid w:val="00952BD0"/>
    <w:rsid w:val="009712A0"/>
    <w:rsid w:val="009803DD"/>
    <w:rsid w:val="009A5CC2"/>
    <w:rsid w:val="009B50CD"/>
    <w:rsid w:val="009C46D9"/>
    <w:rsid w:val="009D2BE8"/>
    <w:rsid w:val="009D4FF4"/>
    <w:rsid w:val="009D5BC5"/>
    <w:rsid w:val="009F69FE"/>
    <w:rsid w:val="00A013B0"/>
    <w:rsid w:val="00A020A4"/>
    <w:rsid w:val="00A03B9D"/>
    <w:rsid w:val="00A06C33"/>
    <w:rsid w:val="00A13251"/>
    <w:rsid w:val="00A30FD7"/>
    <w:rsid w:val="00A352CE"/>
    <w:rsid w:val="00A41D46"/>
    <w:rsid w:val="00A447F5"/>
    <w:rsid w:val="00A5227D"/>
    <w:rsid w:val="00A52730"/>
    <w:rsid w:val="00A617F1"/>
    <w:rsid w:val="00A702BB"/>
    <w:rsid w:val="00A75B52"/>
    <w:rsid w:val="00A82545"/>
    <w:rsid w:val="00A879C5"/>
    <w:rsid w:val="00AA11B1"/>
    <w:rsid w:val="00AA76BB"/>
    <w:rsid w:val="00AB39D3"/>
    <w:rsid w:val="00AC1176"/>
    <w:rsid w:val="00AC639D"/>
    <w:rsid w:val="00AD784A"/>
    <w:rsid w:val="00AE146D"/>
    <w:rsid w:val="00AE4F94"/>
    <w:rsid w:val="00B3235F"/>
    <w:rsid w:val="00B34190"/>
    <w:rsid w:val="00B51885"/>
    <w:rsid w:val="00B52030"/>
    <w:rsid w:val="00B60C1B"/>
    <w:rsid w:val="00B82D6A"/>
    <w:rsid w:val="00B91008"/>
    <w:rsid w:val="00BB24B8"/>
    <w:rsid w:val="00BB4544"/>
    <w:rsid w:val="00BC32DE"/>
    <w:rsid w:val="00BC6E92"/>
    <w:rsid w:val="00BD56BC"/>
    <w:rsid w:val="00BE54F0"/>
    <w:rsid w:val="00C07AFB"/>
    <w:rsid w:val="00C10055"/>
    <w:rsid w:val="00C215F6"/>
    <w:rsid w:val="00C22EDE"/>
    <w:rsid w:val="00C33B96"/>
    <w:rsid w:val="00C4345E"/>
    <w:rsid w:val="00C56793"/>
    <w:rsid w:val="00C61F34"/>
    <w:rsid w:val="00C675E6"/>
    <w:rsid w:val="00C7080F"/>
    <w:rsid w:val="00C74607"/>
    <w:rsid w:val="00C87FE4"/>
    <w:rsid w:val="00C96A8D"/>
    <w:rsid w:val="00CA1401"/>
    <w:rsid w:val="00CA5920"/>
    <w:rsid w:val="00CB38BB"/>
    <w:rsid w:val="00CB7DD9"/>
    <w:rsid w:val="00CC0159"/>
    <w:rsid w:val="00CC3161"/>
    <w:rsid w:val="00CC5ACC"/>
    <w:rsid w:val="00CC7615"/>
    <w:rsid w:val="00CD487E"/>
    <w:rsid w:val="00CD5F44"/>
    <w:rsid w:val="00D0686A"/>
    <w:rsid w:val="00D14667"/>
    <w:rsid w:val="00D271A3"/>
    <w:rsid w:val="00D30EA9"/>
    <w:rsid w:val="00D4475A"/>
    <w:rsid w:val="00D4599D"/>
    <w:rsid w:val="00D46601"/>
    <w:rsid w:val="00D508DB"/>
    <w:rsid w:val="00D528E6"/>
    <w:rsid w:val="00D552BC"/>
    <w:rsid w:val="00D564D3"/>
    <w:rsid w:val="00D576B7"/>
    <w:rsid w:val="00D728F4"/>
    <w:rsid w:val="00D86549"/>
    <w:rsid w:val="00DA4CF5"/>
    <w:rsid w:val="00DA7C22"/>
    <w:rsid w:val="00DB6FA0"/>
    <w:rsid w:val="00DC1520"/>
    <w:rsid w:val="00DC5159"/>
    <w:rsid w:val="00DD563C"/>
    <w:rsid w:val="00DE2ADF"/>
    <w:rsid w:val="00E024D4"/>
    <w:rsid w:val="00E05451"/>
    <w:rsid w:val="00E05C5D"/>
    <w:rsid w:val="00E06089"/>
    <w:rsid w:val="00E17882"/>
    <w:rsid w:val="00E25779"/>
    <w:rsid w:val="00E27553"/>
    <w:rsid w:val="00E37655"/>
    <w:rsid w:val="00E40E59"/>
    <w:rsid w:val="00E41F98"/>
    <w:rsid w:val="00E607D5"/>
    <w:rsid w:val="00E6176C"/>
    <w:rsid w:val="00E7222D"/>
    <w:rsid w:val="00E878F8"/>
    <w:rsid w:val="00E9317D"/>
    <w:rsid w:val="00E953C1"/>
    <w:rsid w:val="00EA54F7"/>
    <w:rsid w:val="00EB5DF2"/>
    <w:rsid w:val="00EC7085"/>
    <w:rsid w:val="00ED39DC"/>
    <w:rsid w:val="00ED5C70"/>
    <w:rsid w:val="00EE2816"/>
    <w:rsid w:val="00EE2CD0"/>
    <w:rsid w:val="00EF220D"/>
    <w:rsid w:val="00EF3776"/>
    <w:rsid w:val="00F038D6"/>
    <w:rsid w:val="00F04C4D"/>
    <w:rsid w:val="00F06864"/>
    <w:rsid w:val="00F133EA"/>
    <w:rsid w:val="00F15F48"/>
    <w:rsid w:val="00F21901"/>
    <w:rsid w:val="00F25059"/>
    <w:rsid w:val="00F3464A"/>
    <w:rsid w:val="00F43EE0"/>
    <w:rsid w:val="00F511B3"/>
    <w:rsid w:val="00F56BE1"/>
    <w:rsid w:val="00F64920"/>
    <w:rsid w:val="00F951D1"/>
    <w:rsid w:val="00FA71B2"/>
    <w:rsid w:val="00FB46DC"/>
    <w:rsid w:val="00FC1B30"/>
    <w:rsid w:val="00FD23D7"/>
    <w:rsid w:val="00FD705C"/>
    <w:rsid w:val="00FE4783"/>
    <w:rsid w:val="00FE7552"/>
    <w:rsid w:val="00FF2442"/>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D26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link w:val="BalloonTextChar"/>
    <w:qFormat/>
    <w:rPr>
      <w:rFonts w:ascii="Arial" w:hAnsi="Arial"/>
      <w:snapToGrid w:val="0"/>
      <w:sz w:val="22"/>
      <w:szCs w:val="24"/>
      <w:lang w:val="en-US" w:eastAsia="en-US"/>
    </w:rPr>
  </w:style>
  <w:style w:type="paragraph" w:styleId="Heading1">
    <w:name w:val="heading 1"/>
    <w:basedOn w:val="Normal"/>
    <w:next w:val="Normal"/>
    <w:qFormat/>
    <w:pPr>
      <w:keepNext/>
      <w:outlineLvl w:val="0"/>
    </w:pPr>
    <w:rPr>
      <w:color w:val="005AFF"/>
      <w:sz w:val="44"/>
      <w:szCs w:val="20"/>
    </w:rPr>
  </w:style>
  <w:style w:type="paragraph" w:styleId="Heading2">
    <w:name w:val="heading 2"/>
    <w:aliases w:val="ALL CAPS"/>
    <w:basedOn w:val="Normal"/>
    <w:next w:val="Normal"/>
    <w:qFormat/>
    <w:pPr>
      <w:keepNext/>
      <w:spacing w:before="240" w:after="60"/>
      <w:outlineLvl w:val="1"/>
    </w:pPr>
    <w:rPr>
      <w:rFonts w:cs="Arial"/>
      <w:b/>
      <w:bCs/>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ocked/>
    <w:rPr>
      <w:rFonts w:ascii="Arial" w:hAnsi="Arial" w:cs="Times New Roman"/>
      <w:snapToGrid w:val="0"/>
      <w:color w:val="005AFF"/>
      <w:sz w:val="20"/>
      <w:szCs w:val="20"/>
      <w:lang w:val="en-US"/>
    </w:rPr>
  </w:style>
  <w:style w:type="character" w:customStyle="1" w:styleId="Heading2Char">
    <w:name w:val="Heading 2 Char"/>
    <w:aliases w:val="ALL CAPS Char"/>
    <w:basedOn w:val="DefaultParagraphFont"/>
    <w:locked/>
    <w:rPr>
      <w:rFonts w:ascii="Arial" w:hAnsi="Arial" w:cs="Arial"/>
      <w:b/>
      <w:bCs/>
      <w:iCs/>
      <w:sz w:val="28"/>
      <w:szCs w:val="28"/>
      <w:lang w:val="en-US"/>
    </w:rPr>
  </w:style>
  <w:style w:type="character" w:styleId="Hyperlink">
    <w:name w:val="Hyperlink"/>
    <w:basedOn w:val="DefaultParagraphFont"/>
    <w:rPr>
      <w:rFonts w:cs="Times New Roman"/>
      <w:color w:val="0000FF"/>
      <w:u w:val="single"/>
    </w:rPr>
  </w:style>
  <w:style w:type="paragraph" w:styleId="BalloonText">
    <w:name w:val="Balloon Text"/>
    <w:basedOn w:val="Normal"/>
    <w:link w:val="BalloonTextChar1"/>
    <w:semiHidden/>
    <w:rPr>
      <w:rFonts w:ascii="Times New Roman" w:hAnsi="Times New Roman"/>
      <w:sz w:val="16"/>
      <w:szCs w:val="16"/>
    </w:rPr>
  </w:style>
  <w:style w:type="character" w:customStyle="1" w:styleId="BalloonTextChar">
    <w:name w:val="Balloon Text Char"/>
    <w:basedOn w:val="DefaultParagraphFont"/>
    <w:semiHidden/>
    <w:locked/>
    <w:rPr>
      <w:rFonts w:ascii="Times New Roman" w:hAnsi="Times New Roman" w:cs="Times New Roman"/>
      <w:sz w:val="16"/>
      <w:szCs w:val="16"/>
      <w:lang w:val="en-US"/>
    </w:rPr>
  </w:style>
  <w:style w:type="character" w:styleId="CommentReference">
    <w:name w:val="annotation reference"/>
    <w:basedOn w:val="DefaultParagraphFont"/>
    <w:semiHidden/>
    <w:rPr>
      <w:rFonts w:cs="Times New Roman"/>
      <w:sz w:val="16"/>
      <w:szCs w:val="16"/>
    </w:rPr>
  </w:style>
  <w:style w:type="paragraph" w:styleId="CommentText">
    <w:name w:val="annotation text"/>
    <w:basedOn w:val="Normal"/>
    <w:link w:val="CommentTextChar1"/>
    <w:semiHidden/>
    <w:rPr>
      <w:sz w:val="20"/>
      <w:szCs w:val="20"/>
    </w:rPr>
  </w:style>
  <w:style w:type="character" w:customStyle="1" w:styleId="CommentTextChar">
    <w:name w:val="Comment Text Char"/>
    <w:basedOn w:val="DefaultParagraphFont"/>
    <w:semiHidden/>
    <w:locked/>
    <w:rPr>
      <w:rFonts w:ascii="Arial" w:hAnsi="Arial" w:cs="Times New Roman"/>
      <w:sz w:val="20"/>
      <w:szCs w:val="20"/>
      <w:lang w:val="en-US"/>
    </w:rPr>
  </w:style>
  <w:style w:type="paragraph" w:styleId="CommentSubject">
    <w:name w:val="annotation subject"/>
    <w:basedOn w:val="CommentText"/>
    <w:next w:val="CommentText"/>
    <w:semiHidden/>
    <w:rPr>
      <w:b/>
      <w:bCs/>
    </w:rPr>
  </w:style>
  <w:style w:type="character" w:customStyle="1" w:styleId="BalloonTextChar1">
    <w:name w:val="Balloon Text Char1"/>
    <w:basedOn w:val="CommentTextChar"/>
    <w:link w:val="BalloonText"/>
    <w:semiHidden/>
    <w:locked/>
    <w:rPr>
      <w:rFonts w:ascii="Arial" w:hAnsi="Arial" w:cs="Times New Roman"/>
      <w:b/>
      <w:bCs/>
      <w:sz w:val="20"/>
      <w:szCs w:val="20"/>
      <w:lang w:val="en-US"/>
    </w:rPr>
  </w:style>
  <w:style w:type="paragraph" w:customStyle="1" w:styleId="Lijstalinea1">
    <w:name w:val="Lijstalinea1"/>
    <w:basedOn w:val="Normal"/>
    <w:pPr>
      <w:ind w:left="720"/>
    </w:pPr>
    <w:rPr>
      <w:rFonts w:ascii="Calibri" w:hAnsi="Calibri" w:cs="Calibri"/>
      <w:szCs w:val="22"/>
      <w:lang w:val="en-GB"/>
    </w:rPr>
  </w:style>
  <w:style w:type="paragraph" w:styleId="NormalWeb">
    <w:name w:val="Normal (Web)"/>
    <w:basedOn w:val="Normal"/>
    <w:pPr>
      <w:spacing w:before="100" w:beforeAutospacing="1" w:after="100" w:afterAutospacing="1"/>
    </w:pPr>
    <w:rPr>
      <w:rFonts w:ascii="Times New Roman" w:hAnsi="Times New Roman"/>
      <w:sz w:val="21"/>
      <w:szCs w:val="21"/>
      <w:lang w:val="en-GB"/>
    </w:rPr>
  </w:style>
  <w:style w:type="character" w:styleId="Emphasis">
    <w:name w:val="Emphasis"/>
    <w:basedOn w:val="DefaultParagraphFont"/>
    <w:qFormat/>
    <w:rPr>
      <w:rFonts w:cs="Times New Roman"/>
      <w:i/>
      <w:iCs/>
    </w:rPr>
  </w:style>
  <w:style w:type="paragraph" w:styleId="FootnoteText">
    <w:name w:val="footnote text"/>
    <w:basedOn w:val="Normal"/>
    <w:semiHidden/>
    <w:rPr>
      <w:sz w:val="20"/>
      <w:szCs w:val="20"/>
    </w:rPr>
  </w:style>
  <w:style w:type="character" w:customStyle="1" w:styleId="FootnoteTextChar">
    <w:name w:val="Footnote Text Char"/>
    <w:basedOn w:val="DefaultParagraphFont"/>
    <w:semiHidden/>
    <w:locked/>
    <w:rPr>
      <w:rFonts w:ascii="Arial" w:hAnsi="Arial" w:cs="Times New Roman"/>
      <w:sz w:val="20"/>
      <w:szCs w:val="20"/>
      <w:lang w:val="en-US"/>
    </w:rPr>
  </w:style>
  <w:style w:type="character" w:styleId="FootnoteReference">
    <w:name w:val="footnote reference"/>
    <w:basedOn w:val="DefaultParagraphFont"/>
    <w:semiHidden/>
    <w:rPr>
      <w:rFonts w:cs="Times New Roman"/>
      <w:vertAlign w:val="superscript"/>
    </w:rPr>
  </w:style>
  <w:style w:type="paragraph" w:customStyle="1" w:styleId="Geenafstand1">
    <w:name w:val="Geen afstand1"/>
    <w:basedOn w:val="Normal"/>
    <w:rPr>
      <w:rFonts w:cs="Arial"/>
      <w:szCs w:val="22"/>
      <w:lang w:val="nl-NL"/>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character" w:customStyle="1" w:styleId="CommentTextChar1">
    <w:name w:val="Comment Text Char1"/>
    <w:basedOn w:val="DefaultParagraphFont"/>
    <w:link w:val="CommentText"/>
    <w:semiHidden/>
    <w:rsid w:val="006B71B3"/>
    <w:rPr>
      <w:rFonts w:ascii="Arial" w:hAnsi="Arial"/>
      <w:snapToGrid w:val="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link w:val="BalloonTextChar"/>
    <w:qFormat/>
    <w:rPr>
      <w:rFonts w:ascii="Arial" w:hAnsi="Arial"/>
      <w:snapToGrid w:val="0"/>
      <w:sz w:val="22"/>
      <w:szCs w:val="24"/>
      <w:lang w:val="en-US" w:eastAsia="en-US"/>
    </w:rPr>
  </w:style>
  <w:style w:type="paragraph" w:styleId="Heading1">
    <w:name w:val="heading 1"/>
    <w:basedOn w:val="Normal"/>
    <w:next w:val="Normal"/>
    <w:qFormat/>
    <w:pPr>
      <w:keepNext/>
      <w:outlineLvl w:val="0"/>
    </w:pPr>
    <w:rPr>
      <w:color w:val="005AFF"/>
      <w:sz w:val="44"/>
      <w:szCs w:val="20"/>
    </w:rPr>
  </w:style>
  <w:style w:type="paragraph" w:styleId="Heading2">
    <w:name w:val="heading 2"/>
    <w:aliases w:val="ALL CAPS"/>
    <w:basedOn w:val="Normal"/>
    <w:next w:val="Normal"/>
    <w:qFormat/>
    <w:pPr>
      <w:keepNext/>
      <w:spacing w:before="240" w:after="60"/>
      <w:outlineLvl w:val="1"/>
    </w:pPr>
    <w:rPr>
      <w:rFonts w:cs="Arial"/>
      <w:b/>
      <w:bCs/>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ocked/>
    <w:rPr>
      <w:rFonts w:ascii="Arial" w:hAnsi="Arial" w:cs="Times New Roman"/>
      <w:snapToGrid w:val="0"/>
      <w:color w:val="005AFF"/>
      <w:sz w:val="20"/>
      <w:szCs w:val="20"/>
      <w:lang w:val="en-US"/>
    </w:rPr>
  </w:style>
  <w:style w:type="character" w:customStyle="1" w:styleId="Heading2Char">
    <w:name w:val="Heading 2 Char"/>
    <w:aliases w:val="ALL CAPS Char"/>
    <w:basedOn w:val="DefaultParagraphFont"/>
    <w:locked/>
    <w:rPr>
      <w:rFonts w:ascii="Arial" w:hAnsi="Arial" w:cs="Arial"/>
      <w:b/>
      <w:bCs/>
      <w:iCs/>
      <w:sz w:val="28"/>
      <w:szCs w:val="28"/>
      <w:lang w:val="en-US"/>
    </w:rPr>
  </w:style>
  <w:style w:type="character" w:styleId="Hyperlink">
    <w:name w:val="Hyperlink"/>
    <w:basedOn w:val="DefaultParagraphFont"/>
    <w:rPr>
      <w:rFonts w:cs="Times New Roman"/>
      <w:color w:val="0000FF"/>
      <w:u w:val="single"/>
    </w:rPr>
  </w:style>
  <w:style w:type="paragraph" w:styleId="BalloonText">
    <w:name w:val="Balloon Text"/>
    <w:basedOn w:val="Normal"/>
    <w:link w:val="BalloonTextChar1"/>
    <w:semiHidden/>
    <w:rPr>
      <w:rFonts w:ascii="Times New Roman" w:hAnsi="Times New Roman"/>
      <w:sz w:val="16"/>
      <w:szCs w:val="16"/>
    </w:rPr>
  </w:style>
  <w:style w:type="character" w:customStyle="1" w:styleId="BalloonTextChar">
    <w:name w:val="Balloon Text Char"/>
    <w:basedOn w:val="DefaultParagraphFont"/>
    <w:semiHidden/>
    <w:locked/>
    <w:rPr>
      <w:rFonts w:ascii="Times New Roman" w:hAnsi="Times New Roman" w:cs="Times New Roman"/>
      <w:sz w:val="16"/>
      <w:szCs w:val="16"/>
      <w:lang w:val="en-US"/>
    </w:rPr>
  </w:style>
  <w:style w:type="character" w:styleId="CommentReference">
    <w:name w:val="annotation reference"/>
    <w:basedOn w:val="DefaultParagraphFont"/>
    <w:semiHidden/>
    <w:rPr>
      <w:rFonts w:cs="Times New Roman"/>
      <w:sz w:val="16"/>
      <w:szCs w:val="16"/>
    </w:rPr>
  </w:style>
  <w:style w:type="paragraph" w:styleId="CommentText">
    <w:name w:val="annotation text"/>
    <w:basedOn w:val="Normal"/>
    <w:link w:val="CommentTextChar1"/>
    <w:semiHidden/>
    <w:rPr>
      <w:sz w:val="20"/>
      <w:szCs w:val="20"/>
    </w:rPr>
  </w:style>
  <w:style w:type="character" w:customStyle="1" w:styleId="CommentTextChar">
    <w:name w:val="Comment Text Char"/>
    <w:basedOn w:val="DefaultParagraphFont"/>
    <w:semiHidden/>
    <w:locked/>
    <w:rPr>
      <w:rFonts w:ascii="Arial" w:hAnsi="Arial" w:cs="Times New Roman"/>
      <w:sz w:val="20"/>
      <w:szCs w:val="20"/>
      <w:lang w:val="en-US"/>
    </w:rPr>
  </w:style>
  <w:style w:type="paragraph" w:styleId="CommentSubject">
    <w:name w:val="annotation subject"/>
    <w:basedOn w:val="CommentText"/>
    <w:next w:val="CommentText"/>
    <w:semiHidden/>
    <w:rPr>
      <w:b/>
      <w:bCs/>
    </w:rPr>
  </w:style>
  <w:style w:type="character" w:customStyle="1" w:styleId="BalloonTextChar1">
    <w:name w:val="Balloon Text Char1"/>
    <w:basedOn w:val="CommentTextChar"/>
    <w:link w:val="BalloonText"/>
    <w:semiHidden/>
    <w:locked/>
    <w:rPr>
      <w:rFonts w:ascii="Arial" w:hAnsi="Arial" w:cs="Times New Roman"/>
      <w:b/>
      <w:bCs/>
      <w:sz w:val="20"/>
      <w:szCs w:val="20"/>
      <w:lang w:val="en-US"/>
    </w:rPr>
  </w:style>
  <w:style w:type="paragraph" w:customStyle="1" w:styleId="Lijstalinea1">
    <w:name w:val="Lijstalinea1"/>
    <w:basedOn w:val="Normal"/>
    <w:pPr>
      <w:ind w:left="720"/>
    </w:pPr>
    <w:rPr>
      <w:rFonts w:ascii="Calibri" w:hAnsi="Calibri" w:cs="Calibri"/>
      <w:szCs w:val="22"/>
      <w:lang w:val="en-GB"/>
    </w:rPr>
  </w:style>
  <w:style w:type="paragraph" w:styleId="NormalWeb">
    <w:name w:val="Normal (Web)"/>
    <w:basedOn w:val="Normal"/>
    <w:pPr>
      <w:spacing w:before="100" w:beforeAutospacing="1" w:after="100" w:afterAutospacing="1"/>
    </w:pPr>
    <w:rPr>
      <w:rFonts w:ascii="Times New Roman" w:hAnsi="Times New Roman"/>
      <w:sz w:val="21"/>
      <w:szCs w:val="21"/>
      <w:lang w:val="en-GB"/>
    </w:rPr>
  </w:style>
  <w:style w:type="character" w:styleId="Emphasis">
    <w:name w:val="Emphasis"/>
    <w:basedOn w:val="DefaultParagraphFont"/>
    <w:qFormat/>
    <w:rPr>
      <w:rFonts w:cs="Times New Roman"/>
      <w:i/>
      <w:iCs/>
    </w:rPr>
  </w:style>
  <w:style w:type="paragraph" w:styleId="FootnoteText">
    <w:name w:val="footnote text"/>
    <w:basedOn w:val="Normal"/>
    <w:semiHidden/>
    <w:rPr>
      <w:sz w:val="20"/>
      <w:szCs w:val="20"/>
    </w:rPr>
  </w:style>
  <w:style w:type="character" w:customStyle="1" w:styleId="FootnoteTextChar">
    <w:name w:val="Footnote Text Char"/>
    <w:basedOn w:val="DefaultParagraphFont"/>
    <w:semiHidden/>
    <w:locked/>
    <w:rPr>
      <w:rFonts w:ascii="Arial" w:hAnsi="Arial" w:cs="Times New Roman"/>
      <w:sz w:val="20"/>
      <w:szCs w:val="20"/>
      <w:lang w:val="en-US"/>
    </w:rPr>
  </w:style>
  <w:style w:type="character" w:styleId="FootnoteReference">
    <w:name w:val="footnote reference"/>
    <w:basedOn w:val="DefaultParagraphFont"/>
    <w:semiHidden/>
    <w:rPr>
      <w:rFonts w:cs="Times New Roman"/>
      <w:vertAlign w:val="superscript"/>
    </w:rPr>
  </w:style>
  <w:style w:type="paragraph" w:customStyle="1" w:styleId="Geenafstand1">
    <w:name w:val="Geen afstand1"/>
    <w:basedOn w:val="Normal"/>
    <w:rPr>
      <w:rFonts w:cs="Arial"/>
      <w:szCs w:val="22"/>
      <w:lang w:val="nl-NL"/>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character" w:customStyle="1" w:styleId="CommentTextChar1">
    <w:name w:val="Comment Text Char1"/>
    <w:basedOn w:val="DefaultParagraphFont"/>
    <w:link w:val="CommentText"/>
    <w:semiHidden/>
    <w:rsid w:val="006B71B3"/>
    <w:rPr>
      <w:rFonts w:ascii="Arial" w:hAnsi="Arial"/>
      <w:snapToGrid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857040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de.munnick@rijksmuseum.n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nta.van.der.laarse@philips.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philips.com/newscenter"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B528A20E90EF469CB2F278CEE95DB7" ma:contentTypeVersion="0" ma:contentTypeDescription="Create a new document." ma:contentTypeScope="" ma:versionID="d16fb09399101483a4a12cf0e474dec7">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8232F4-14BE-4AF3-BB1F-16F804EBC33E}">
  <ds:schemaRefs>
    <ds:schemaRef ds:uri="http://schemas.microsoft.com/sharepoint/v3/contenttype/forms"/>
  </ds:schemaRefs>
</ds:datastoreItem>
</file>

<file path=customXml/itemProps2.xml><?xml version="1.0" encoding="utf-8"?>
<ds:datastoreItem xmlns:ds="http://schemas.openxmlformats.org/officeDocument/2006/customXml" ds:itemID="{8DD1A0BF-A54B-4923-9E1B-96CC37B042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515DB38-3DA6-44F3-9815-7608B0B0801B}">
  <ds:schemaRefs>
    <ds:schemaRef ds:uri="http://www.w3.org/XML/1998/namespace"/>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purl.org/dc/dcmitype/"/>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2277</Characters>
  <Application>Microsoft Office Word</Application>
  <DocSecurity>0</DocSecurity>
  <Lines>18</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Ketchum Inc</Company>
  <LinksUpToDate>false</LinksUpToDate>
  <CharactersWithSpaces>2623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trotmac1</dc:creator>
  <cp:lastModifiedBy>Philips</cp:lastModifiedBy>
  <cp:revision>2</cp:revision>
  <cp:lastPrinted>2013-03-04T09:01:00Z</cp:lastPrinted>
  <dcterms:created xsi:type="dcterms:W3CDTF">2013-03-27T09:09:00Z</dcterms:created>
  <dcterms:modified xsi:type="dcterms:W3CDTF">2013-03-27T09:09:00Z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0x01010051B528A20E90EF469CB2F278CEE95DB7</vt:lpwstr>
  </property>
</Properties>
</file>