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413ED9"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9"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4A6899">
      <w:hyperlink r:id="rId12" w:history="1">
        <w:r w:rsidR="00E953C7">
          <w:rPr>
            <w:rStyle w:val="Hyperlink"/>
          </w:rPr>
          <w:t>http://www.newscenter.philips.com/main/standard/news/press/2013/</w:t>
        </w:r>
        <w:r w:rsidR="00E953C7">
          <w:rPr>
            <w:rStyle w:val="Hyperlink"/>
            <w:b/>
            <w:bCs/>
            <w:sz w:val="24"/>
          </w:rPr>
          <w:t>20130930-Philips-Breast-Cancer-Awareness-campaign-2013.wpd</w:t>
        </w:r>
      </w:hyperlink>
    </w:p>
    <w:p w:rsidR="003F2C90" w:rsidRPr="00FD179B" w:rsidRDefault="00E93C5A" w:rsidP="00086D8E">
      <w:pPr>
        <w:pStyle w:val="Heading2"/>
        <w:rPr>
          <w:b w:val="0"/>
        </w:rPr>
      </w:pPr>
      <w:r w:rsidRPr="00FD179B">
        <w:rPr>
          <w:b w:val="0"/>
        </w:rPr>
        <w:t>SEPTEMBER 30, 2013</w:t>
      </w:r>
      <w:bookmarkStart w:id="0" w:name="OLE_LINK1"/>
      <w:bookmarkStart w:id="1" w:name="OLE_LINK2"/>
    </w:p>
    <w:p w:rsidR="000D20A3" w:rsidRPr="00A853FE" w:rsidRDefault="000D20A3" w:rsidP="00733183">
      <w:pPr>
        <w:pStyle w:val="Heading2"/>
        <w:jc w:val="both"/>
      </w:pPr>
      <w:bookmarkStart w:id="2" w:name="_GoBack"/>
      <w:r w:rsidRPr="00D43518">
        <w:t xml:space="preserve">Philips </w:t>
      </w:r>
      <w:r w:rsidR="00E90981">
        <w:t xml:space="preserve">aims to offer 10,000 women </w:t>
      </w:r>
      <w:r w:rsidR="00E93C5A" w:rsidRPr="00D43518">
        <w:t>free</w:t>
      </w:r>
      <w:r w:rsidR="00E90981">
        <w:t xml:space="preserve"> </w:t>
      </w:r>
      <w:r w:rsidR="00E93C5A" w:rsidRPr="00D43518">
        <w:t>mammography testing</w:t>
      </w:r>
    </w:p>
    <w:bookmarkEnd w:id="0"/>
    <w:bookmarkEnd w:id="1"/>
    <w:bookmarkEnd w:id="2"/>
    <w:p w:rsidR="00D41DA0" w:rsidRDefault="009F613E" w:rsidP="00D41DA0">
      <w:r>
        <w:rPr>
          <w:rFonts w:cs="Arial"/>
          <w:i/>
          <w:lang w:val="en-GB"/>
        </w:rPr>
        <w:t>Philips continues its support for Breast Cancer Awareness around the world</w:t>
      </w:r>
    </w:p>
    <w:p w:rsidR="003308EA" w:rsidRPr="00D41DA0" w:rsidRDefault="003308EA" w:rsidP="008D4B44"/>
    <w:p w:rsidR="0074196D" w:rsidRDefault="00300A6B" w:rsidP="00E1730A">
      <w:pPr>
        <w:jc w:val="both"/>
        <w:rPr>
          <w:szCs w:val="22"/>
        </w:rPr>
      </w:pPr>
      <w:r w:rsidRPr="002928FD">
        <w:rPr>
          <w:rFonts w:eastAsia="Calibri" w:cs="Arial"/>
          <w:b/>
          <w:szCs w:val="22"/>
        </w:rPr>
        <w:t xml:space="preserve">Amsterdam, </w:t>
      </w:r>
      <w:r w:rsidR="00143D93" w:rsidRPr="002928FD">
        <w:rPr>
          <w:rFonts w:eastAsia="Calibri" w:cs="Arial"/>
          <w:b/>
          <w:szCs w:val="22"/>
        </w:rPr>
        <w:t>t</w:t>
      </w:r>
      <w:r w:rsidRPr="002928FD">
        <w:rPr>
          <w:rFonts w:eastAsia="Calibri" w:cs="Arial"/>
          <w:b/>
          <w:szCs w:val="22"/>
        </w:rPr>
        <w:t>he Netherlands</w:t>
      </w:r>
      <w:r w:rsidR="000D20A3" w:rsidRPr="002928FD">
        <w:rPr>
          <w:rFonts w:eastAsia="Calibri" w:cs="Arial"/>
          <w:szCs w:val="22"/>
          <w:lang w:val="en-GB"/>
        </w:rPr>
        <w:t xml:space="preserve"> </w:t>
      </w:r>
      <w:r w:rsidR="003308EA" w:rsidRPr="002928FD">
        <w:rPr>
          <w:b/>
          <w:szCs w:val="22"/>
        </w:rPr>
        <w:t>–</w:t>
      </w:r>
      <w:r w:rsidR="002A2E61">
        <w:rPr>
          <w:b/>
          <w:szCs w:val="22"/>
        </w:rPr>
        <w:t xml:space="preserve"> </w:t>
      </w:r>
      <w:r w:rsidR="00D41DA0" w:rsidRPr="002928FD">
        <w:rPr>
          <w:szCs w:val="22"/>
        </w:rPr>
        <w:t xml:space="preserve">As a technology company that cares about people, </w:t>
      </w:r>
      <w:r w:rsidR="00143D93" w:rsidRPr="002928FD">
        <w:rPr>
          <w:szCs w:val="22"/>
        </w:rPr>
        <w:t xml:space="preserve">Royal Philips (NYSE: PHG, AEX: PHIA) </w:t>
      </w:r>
      <w:r w:rsidR="008A0322">
        <w:rPr>
          <w:szCs w:val="22"/>
        </w:rPr>
        <w:t xml:space="preserve">is pleased to </w:t>
      </w:r>
      <w:r w:rsidR="009F613E">
        <w:rPr>
          <w:szCs w:val="22"/>
        </w:rPr>
        <w:t xml:space="preserve">continue </w:t>
      </w:r>
      <w:r w:rsidR="008A0322">
        <w:rPr>
          <w:szCs w:val="22"/>
        </w:rPr>
        <w:t>its</w:t>
      </w:r>
      <w:r w:rsidR="009F613E">
        <w:rPr>
          <w:szCs w:val="22"/>
        </w:rPr>
        <w:t xml:space="preserve"> support </w:t>
      </w:r>
      <w:r w:rsidR="008A0322">
        <w:rPr>
          <w:szCs w:val="22"/>
        </w:rPr>
        <w:t xml:space="preserve">of </w:t>
      </w:r>
      <w:r w:rsidR="009F613E">
        <w:rPr>
          <w:szCs w:val="22"/>
        </w:rPr>
        <w:t>Breast Cancer Awareness on a glob</w:t>
      </w:r>
      <w:r w:rsidR="00C95983">
        <w:rPr>
          <w:szCs w:val="22"/>
        </w:rPr>
        <w:t>al scale. As part of its commitment</w:t>
      </w:r>
      <w:r w:rsidR="009F613E">
        <w:rPr>
          <w:szCs w:val="22"/>
        </w:rPr>
        <w:t xml:space="preserve">, </w:t>
      </w:r>
      <w:r w:rsidR="00F3707E">
        <w:rPr>
          <w:szCs w:val="22"/>
        </w:rPr>
        <w:t xml:space="preserve">Philips </w:t>
      </w:r>
      <w:r w:rsidR="00BE7787" w:rsidRPr="00733183">
        <w:rPr>
          <w:szCs w:val="22"/>
          <w:lang w:val="en-GB"/>
        </w:rPr>
        <w:t xml:space="preserve">aims to offer </w:t>
      </w:r>
      <w:r w:rsidR="00BE7787" w:rsidRPr="00733183">
        <w:rPr>
          <w:szCs w:val="22"/>
        </w:rPr>
        <w:t>10,000 women free mammography testing</w:t>
      </w:r>
      <w:r w:rsidR="009F613E">
        <w:rPr>
          <w:szCs w:val="22"/>
        </w:rPr>
        <w:t xml:space="preserve"> and </w:t>
      </w:r>
      <w:r w:rsidR="006B775C">
        <w:rPr>
          <w:szCs w:val="22"/>
        </w:rPr>
        <w:t xml:space="preserve">highlight </w:t>
      </w:r>
      <w:r w:rsidR="009F613E">
        <w:rPr>
          <w:szCs w:val="22"/>
        </w:rPr>
        <w:t xml:space="preserve">the importance of early detection by illuminating landmarks </w:t>
      </w:r>
      <w:r w:rsidR="008A0322">
        <w:rPr>
          <w:szCs w:val="22"/>
        </w:rPr>
        <w:t xml:space="preserve">across the </w:t>
      </w:r>
      <w:r w:rsidR="00F40444">
        <w:rPr>
          <w:szCs w:val="22"/>
        </w:rPr>
        <w:t>world pink</w:t>
      </w:r>
      <w:r w:rsidR="009F613E">
        <w:rPr>
          <w:szCs w:val="22"/>
        </w:rPr>
        <w:t xml:space="preserve"> </w:t>
      </w:r>
      <w:r w:rsidR="00812F2F">
        <w:rPr>
          <w:szCs w:val="22"/>
        </w:rPr>
        <w:t>in a global relay</w:t>
      </w:r>
      <w:r w:rsidR="00812F2F">
        <w:rPr>
          <w:rFonts w:eastAsia="Calibri" w:cs="Arial"/>
          <w:szCs w:val="22"/>
          <w:lang w:val="en-GB"/>
        </w:rPr>
        <w:t xml:space="preserve"> </w:t>
      </w:r>
      <w:r w:rsidR="00DD57A7">
        <w:rPr>
          <w:rFonts w:eastAsia="Calibri" w:cs="Arial"/>
          <w:szCs w:val="22"/>
          <w:lang w:val="en-GB"/>
        </w:rPr>
        <w:t>throughout the month of October</w:t>
      </w:r>
      <w:r w:rsidR="009F613E">
        <w:rPr>
          <w:szCs w:val="22"/>
        </w:rPr>
        <w:t>.</w:t>
      </w:r>
    </w:p>
    <w:p w:rsidR="0074196D" w:rsidRPr="002928FD" w:rsidRDefault="0074196D" w:rsidP="00DD57A7">
      <w:pPr>
        <w:rPr>
          <w:szCs w:val="22"/>
        </w:rPr>
      </w:pPr>
    </w:p>
    <w:p w:rsidR="00E1730A" w:rsidRDefault="00E1730A" w:rsidP="005F2D0F">
      <w:pPr>
        <w:autoSpaceDE w:val="0"/>
        <w:autoSpaceDN w:val="0"/>
        <w:adjustRightInd w:val="0"/>
        <w:rPr>
          <w:szCs w:val="22"/>
        </w:rPr>
      </w:pPr>
    </w:p>
    <w:p w:rsidR="00E44A2D" w:rsidRDefault="00DD57A7" w:rsidP="00E1730A">
      <w:pPr>
        <w:autoSpaceDE w:val="0"/>
        <w:autoSpaceDN w:val="0"/>
        <w:adjustRightInd w:val="0"/>
        <w:jc w:val="both"/>
        <w:rPr>
          <w:rFonts w:cs="Arial"/>
          <w:szCs w:val="22"/>
          <w:lang w:val="en-GB"/>
        </w:rPr>
      </w:pPr>
      <w:r>
        <w:rPr>
          <w:noProof/>
          <w:szCs w:val="22"/>
        </w:rPr>
        <w:drawing>
          <wp:anchor distT="0" distB="0" distL="114300" distR="114300" simplePos="0" relativeHeight="251658752" behindDoc="1" locked="0" layoutInCell="1" allowOverlap="1">
            <wp:simplePos x="0" y="0"/>
            <wp:positionH relativeFrom="column">
              <wp:posOffset>5080</wp:posOffset>
            </wp:positionH>
            <wp:positionV relativeFrom="paragraph">
              <wp:posOffset>-2540</wp:posOffset>
            </wp:positionV>
            <wp:extent cx="3474720" cy="1920240"/>
            <wp:effectExtent l="19050" t="0" r="0" b="0"/>
            <wp:wrapThrough wrapText="bothSides">
              <wp:wrapPolygon edited="0">
                <wp:start x="-118" y="0"/>
                <wp:lineTo x="-118" y="21429"/>
                <wp:lineTo x="21553" y="21429"/>
                <wp:lineTo x="21553" y="0"/>
                <wp:lineTo x="-118" y="0"/>
              </wp:wrapPolygon>
            </wp:wrapThrough>
            <wp:docPr id="4" name="Picture 4" descr="C:\Documents and Settings\moggric1\Desktop\istanbul bosphorus bridge2   Flickr - Photo Sharing!_files\8096461770_779a78e43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oggric1\Desktop\istanbul bosphorus bridge2   Flickr - Photo Sharing!_files\8096461770_779a78e433_b.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6804"/>
                    <a:stretch/>
                  </pic:blipFill>
                  <pic:spPr bwMode="auto">
                    <a:xfrm>
                      <a:off x="0" y="0"/>
                      <a:ext cx="3474720" cy="1920240"/>
                    </a:xfrm>
                    <a:prstGeom prst="rect">
                      <a:avLst/>
                    </a:prstGeom>
                    <a:noFill/>
                    <a:ln>
                      <a:noFill/>
                    </a:ln>
                    <a:extLst>
                      <a:ext uri="{53640926-AAD7-44D8-BBD7-CCE9431645EC}">
                        <a14:shadowObscured xmlns:a14="http://schemas.microsoft.com/office/drawing/2010/main"/>
                      </a:ext>
                    </a:extLst>
                  </pic:spPr>
                </pic:pic>
              </a:graphicData>
            </a:graphic>
          </wp:anchor>
        </w:drawing>
      </w:r>
      <w:r w:rsidR="00BE7787" w:rsidRPr="002928FD">
        <w:rPr>
          <w:szCs w:val="22"/>
        </w:rPr>
        <w:t xml:space="preserve">2013 marks the second year of </w:t>
      </w:r>
      <w:r w:rsidR="00DA63C8">
        <w:rPr>
          <w:szCs w:val="22"/>
        </w:rPr>
        <w:t xml:space="preserve">the company’s </w:t>
      </w:r>
      <w:r w:rsidR="004F2361" w:rsidRPr="002928FD">
        <w:rPr>
          <w:szCs w:val="22"/>
        </w:rPr>
        <w:t xml:space="preserve">multi-year global Breast Cancer Awareness </w:t>
      </w:r>
      <w:r w:rsidR="006B775C">
        <w:rPr>
          <w:szCs w:val="22"/>
        </w:rPr>
        <w:t>program</w:t>
      </w:r>
      <w:r w:rsidR="00C95983">
        <w:rPr>
          <w:szCs w:val="22"/>
        </w:rPr>
        <w:t>.</w:t>
      </w:r>
      <w:r w:rsidR="00BE7787" w:rsidRPr="002928FD">
        <w:rPr>
          <w:szCs w:val="22"/>
        </w:rPr>
        <w:t xml:space="preserve"> </w:t>
      </w:r>
      <w:r w:rsidR="0071765B" w:rsidRPr="002928FD">
        <w:rPr>
          <w:rFonts w:cs="Arial"/>
          <w:szCs w:val="22"/>
        </w:rPr>
        <w:t xml:space="preserve">Philips hopes to add meaningful value to the cause </w:t>
      </w:r>
      <w:r w:rsidR="0071765B" w:rsidRPr="00A916C3">
        <w:rPr>
          <w:rFonts w:cs="Arial"/>
          <w:szCs w:val="22"/>
        </w:rPr>
        <w:t>in the</w:t>
      </w:r>
      <w:r w:rsidR="005F2D0F" w:rsidRPr="00A916C3">
        <w:rPr>
          <w:rFonts w:cs="Arial"/>
          <w:szCs w:val="22"/>
        </w:rPr>
        <w:t xml:space="preserve"> fight against breast cancer</w:t>
      </w:r>
      <w:r w:rsidR="005F2D0F">
        <w:rPr>
          <w:rFonts w:cs="Arial"/>
          <w:szCs w:val="22"/>
        </w:rPr>
        <w:t xml:space="preserve"> </w:t>
      </w:r>
      <w:r w:rsidR="005F2D0F" w:rsidRPr="00A068AA">
        <w:rPr>
          <w:rFonts w:cs="Arial"/>
          <w:szCs w:val="22"/>
        </w:rPr>
        <w:t>by building on the technology, expertise and passion across its three sectors</w:t>
      </w:r>
      <w:r w:rsidR="00E1730A">
        <w:rPr>
          <w:rFonts w:cs="Arial"/>
          <w:szCs w:val="22"/>
        </w:rPr>
        <w:t xml:space="preserve">. </w:t>
      </w:r>
    </w:p>
    <w:p w:rsidR="00C95983" w:rsidRPr="002928FD" w:rsidRDefault="00C95983" w:rsidP="00E1730A">
      <w:pPr>
        <w:autoSpaceDE w:val="0"/>
        <w:autoSpaceDN w:val="0"/>
        <w:adjustRightInd w:val="0"/>
        <w:jc w:val="both"/>
        <w:rPr>
          <w:rFonts w:cs="Arial"/>
          <w:szCs w:val="22"/>
          <w:lang w:val="en-GB"/>
        </w:rPr>
      </w:pPr>
    </w:p>
    <w:p w:rsidR="00E1730A" w:rsidRDefault="00E1730A" w:rsidP="00E1730A">
      <w:pPr>
        <w:jc w:val="both"/>
        <w:rPr>
          <w:rFonts w:cs="Arial"/>
          <w:szCs w:val="22"/>
          <w:lang w:val="en-GB"/>
        </w:rPr>
      </w:pPr>
    </w:p>
    <w:p w:rsidR="00E1730A" w:rsidRDefault="00E1730A" w:rsidP="00E1730A">
      <w:pPr>
        <w:jc w:val="both"/>
        <w:rPr>
          <w:rFonts w:cs="Arial"/>
          <w:szCs w:val="22"/>
          <w:lang w:val="en-GB"/>
        </w:rPr>
      </w:pPr>
    </w:p>
    <w:p w:rsidR="00762D8D" w:rsidRPr="002928FD" w:rsidRDefault="00487FC0" w:rsidP="00E1730A">
      <w:pPr>
        <w:jc w:val="both"/>
        <w:rPr>
          <w:rFonts w:eastAsia="Calibri" w:cs="Arial"/>
          <w:szCs w:val="22"/>
          <w:lang w:val="en-GB"/>
        </w:rPr>
      </w:pPr>
      <w:r w:rsidRPr="002928FD">
        <w:rPr>
          <w:rFonts w:cs="Arial"/>
          <w:szCs w:val="22"/>
          <w:lang w:val="en-GB"/>
        </w:rPr>
        <w:t>“At Philips, we believe that innovation should be personal, relevant and impactful. This is why our solutions are focused on the needs and expectations of our customers around the world, many of wh</w:t>
      </w:r>
      <w:r w:rsidR="00934631" w:rsidRPr="002928FD">
        <w:rPr>
          <w:rFonts w:cs="Arial"/>
          <w:szCs w:val="22"/>
          <w:lang w:val="en-GB"/>
        </w:rPr>
        <w:t>om are women</w:t>
      </w:r>
      <w:r w:rsidR="00934631" w:rsidRPr="002A2E61">
        <w:rPr>
          <w:rFonts w:cs="Arial"/>
          <w:szCs w:val="22"/>
          <w:lang w:val="en-GB"/>
        </w:rPr>
        <w:t>,”</w:t>
      </w:r>
      <w:r w:rsidR="00934631" w:rsidRPr="002A2E61">
        <w:rPr>
          <w:rFonts w:eastAsia="Calibri" w:cs="Arial"/>
          <w:szCs w:val="22"/>
          <w:lang w:val="en-GB"/>
        </w:rPr>
        <w:t xml:space="preserve"> says </w:t>
      </w:r>
      <w:r w:rsidR="00A97E0F" w:rsidRPr="002A2E61">
        <w:rPr>
          <w:rFonts w:eastAsia="Calibri" w:cs="Arial"/>
          <w:szCs w:val="22"/>
          <w:lang w:val="en-GB"/>
        </w:rPr>
        <w:t xml:space="preserve">Frans van Houten, Philips </w:t>
      </w:r>
      <w:r w:rsidR="00507728">
        <w:rPr>
          <w:rFonts w:eastAsia="Calibri" w:cs="Arial"/>
          <w:szCs w:val="22"/>
          <w:lang w:val="en-GB"/>
        </w:rPr>
        <w:t>Chief Executive Officer,</w:t>
      </w:r>
      <w:r w:rsidR="002A2E61" w:rsidRPr="002A2E61">
        <w:rPr>
          <w:rFonts w:eastAsia="Calibri" w:cs="Arial"/>
          <w:szCs w:val="22"/>
          <w:lang w:val="en-GB"/>
        </w:rPr>
        <w:t xml:space="preserve"> </w:t>
      </w:r>
      <w:r w:rsidR="002A2E61" w:rsidRPr="002928FD">
        <w:rPr>
          <w:rFonts w:eastAsia="Calibri" w:cs="Arial"/>
          <w:szCs w:val="22"/>
          <w:lang w:val="en-GB"/>
        </w:rPr>
        <w:t>“</w:t>
      </w:r>
      <w:r w:rsidRPr="00607DAF">
        <w:rPr>
          <w:rFonts w:eastAsia="Calibri" w:cs="Arial"/>
          <w:szCs w:val="22"/>
          <w:lang w:val="en-GB"/>
        </w:rPr>
        <w:t xml:space="preserve">Through our support of Breast Cancer Awareness, we want to </w:t>
      </w:r>
      <w:r w:rsidR="00975FF1" w:rsidRPr="00607DAF">
        <w:rPr>
          <w:rFonts w:eastAsia="Calibri" w:cs="Arial"/>
          <w:szCs w:val="22"/>
          <w:lang w:val="en-GB"/>
        </w:rPr>
        <w:t>emphasiz</w:t>
      </w:r>
      <w:r w:rsidR="005B5D5E" w:rsidRPr="00607DAF">
        <w:rPr>
          <w:rFonts w:eastAsia="Calibri" w:cs="Arial"/>
          <w:szCs w:val="22"/>
          <w:lang w:val="en-GB"/>
        </w:rPr>
        <w:t>e</w:t>
      </w:r>
      <w:r w:rsidRPr="00607DAF">
        <w:rPr>
          <w:rFonts w:eastAsia="Calibri" w:cs="Arial"/>
          <w:szCs w:val="22"/>
          <w:lang w:val="en-GB"/>
        </w:rPr>
        <w:t xml:space="preserve"> the importance of early detection</w:t>
      </w:r>
      <w:r w:rsidR="00061CE3">
        <w:rPr>
          <w:rFonts w:eastAsia="Calibri" w:cs="Arial"/>
          <w:szCs w:val="22"/>
          <w:lang w:val="en-GB"/>
        </w:rPr>
        <w:t xml:space="preserve">. We </w:t>
      </w:r>
      <w:r w:rsidRPr="002928FD">
        <w:rPr>
          <w:rFonts w:eastAsia="Calibri" w:cs="Arial"/>
          <w:szCs w:val="22"/>
          <w:lang w:val="en-GB"/>
        </w:rPr>
        <w:t xml:space="preserve">also </w:t>
      </w:r>
      <w:r w:rsidR="00A97E0F">
        <w:rPr>
          <w:rFonts w:eastAsia="Calibri" w:cs="Arial"/>
          <w:szCs w:val="22"/>
          <w:lang w:val="en-GB"/>
        </w:rPr>
        <w:t xml:space="preserve">strongly </w:t>
      </w:r>
      <w:r w:rsidR="005B5D5E" w:rsidRPr="002928FD">
        <w:rPr>
          <w:rFonts w:eastAsia="Calibri" w:cs="Arial"/>
          <w:szCs w:val="22"/>
          <w:lang w:val="en-GB"/>
        </w:rPr>
        <w:t xml:space="preserve">believe that </w:t>
      </w:r>
      <w:r w:rsidR="000A716F">
        <w:rPr>
          <w:rFonts w:eastAsia="Calibri" w:cs="Arial"/>
          <w:szCs w:val="22"/>
          <w:lang w:val="en-GB"/>
        </w:rPr>
        <w:t xml:space="preserve">research and </w:t>
      </w:r>
      <w:r w:rsidR="004C094F">
        <w:rPr>
          <w:rFonts w:eastAsia="Calibri" w:cs="Arial"/>
          <w:szCs w:val="22"/>
          <w:lang w:val="en-GB"/>
        </w:rPr>
        <w:t xml:space="preserve">innovation </w:t>
      </w:r>
      <w:r w:rsidR="005B5D5E" w:rsidRPr="00607DAF">
        <w:rPr>
          <w:rFonts w:eastAsia="Calibri" w:cs="Arial"/>
          <w:szCs w:val="22"/>
          <w:lang w:val="en-GB"/>
        </w:rPr>
        <w:t>can change the world</w:t>
      </w:r>
      <w:r w:rsidR="00DD57A7" w:rsidRPr="00607DAF">
        <w:rPr>
          <w:rFonts w:eastAsia="Calibri" w:cs="Arial"/>
          <w:szCs w:val="22"/>
          <w:lang w:val="en-GB"/>
        </w:rPr>
        <w:t xml:space="preserve"> when it comes to early diagnosi</w:t>
      </w:r>
      <w:r w:rsidR="005B5D5E" w:rsidRPr="00607DAF">
        <w:rPr>
          <w:rFonts w:eastAsia="Calibri" w:cs="Arial"/>
          <w:szCs w:val="22"/>
          <w:lang w:val="en-GB"/>
        </w:rPr>
        <w:t>s</w:t>
      </w:r>
      <w:r w:rsidR="005B5D5E" w:rsidRPr="002928FD">
        <w:rPr>
          <w:rFonts w:cs="Arial"/>
          <w:bCs/>
          <w:szCs w:val="22"/>
        </w:rPr>
        <w:t>, treatment and prevention</w:t>
      </w:r>
      <w:r w:rsidR="005B5D5E" w:rsidRPr="002928FD">
        <w:rPr>
          <w:rFonts w:eastAsia="Calibri" w:cs="Arial"/>
          <w:szCs w:val="22"/>
          <w:lang w:val="en-GB"/>
        </w:rPr>
        <w:t>.”</w:t>
      </w:r>
    </w:p>
    <w:p w:rsidR="00733183" w:rsidRDefault="00733183" w:rsidP="00E1730A">
      <w:pPr>
        <w:jc w:val="both"/>
        <w:rPr>
          <w:szCs w:val="22"/>
        </w:rPr>
      </w:pPr>
    </w:p>
    <w:p w:rsidR="00EB698E" w:rsidRPr="00EB698E" w:rsidRDefault="00C95983" w:rsidP="00E1730A">
      <w:pPr>
        <w:pStyle w:val="ListParagraph"/>
        <w:ind w:left="0"/>
        <w:contextualSpacing w:val="0"/>
        <w:jc w:val="both"/>
        <w:rPr>
          <w:rFonts w:cs="Arial"/>
          <w:szCs w:val="22"/>
        </w:rPr>
      </w:pPr>
      <w:r>
        <w:rPr>
          <w:szCs w:val="22"/>
        </w:rPr>
        <w:t xml:space="preserve">Philips will build on its </w:t>
      </w:r>
      <w:r w:rsidR="00F0046D">
        <w:rPr>
          <w:szCs w:val="22"/>
        </w:rPr>
        <w:t>expertise in Healthcare</w:t>
      </w:r>
      <w:r w:rsidR="00B75895">
        <w:rPr>
          <w:szCs w:val="22"/>
        </w:rPr>
        <w:t xml:space="preserve"> to</w:t>
      </w:r>
      <w:r>
        <w:rPr>
          <w:szCs w:val="22"/>
        </w:rPr>
        <w:t xml:space="preserve"> </w:t>
      </w:r>
      <w:r w:rsidR="003F2C90" w:rsidRPr="00B04708">
        <w:rPr>
          <w:szCs w:val="22"/>
        </w:rPr>
        <w:t xml:space="preserve">educate </w:t>
      </w:r>
      <w:r w:rsidR="0006646B">
        <w:rPr>
          <w:szCs w:val="22"/>
        </w:rPr>
        <w:t>men and women</w:t>
      </w:r>
      <w:r w:rsidR="00975FF1">
        <w:rPr>
          <w:szCs w:val="22"/>
        </w:rPr>
        <w:t xml:space="preserve"> within and outside the organiz</w:t>
      </w:r>
      <w:r w:rsidR="003F2C90" w:rsidRPr="00B04708">
        <w:rPr>
          <w:szCs w:val="22"/>
        </w:rPr>
        <w:t>ation on the importance of early detection</w:t>
      </w:r>
      <w:r w:rsidR="00DC5F15">
        <w:rPr>
          <w:szCs w:val="22"/>
        </w:rPr>
        <w:t xml:space="preserve"> and ways of (self</w:t>
      </w:r>
      <w:r w:rsidR="0006646B">
        <w:rPr>
          <w:szCs w:val="22"/>
        </w:rPr>
        <w:t>)</w:t>
      </w:r>
      <w:r w:rsidR="0050513D">
        <w:rPr>
          <w:szCs w:val="22"/>
        </w:rPr>
        <w:t xml:space="preserve"> </w:t>
      </w:r>
      <w:r w:rsidR="0006646B">
        <w:rPr>
          <w:szCs w:val="22"/>
        </w:rPr>
        <w:t xml:space="preserve">examination. </w:t>
      </w:r>
      <w:r w:rsidR="00283E9E">
        <w:rPr>
          <w:szCs w:val="22"/>
        </w:rPr>
        <w:t xml:space="preserve">Philips </w:t>
      </w:r>
      <w:r w:rsidR="00F0046D">
        <w:rPr>
          <w:szCs w:val="22"/>
        </w:rPr>
        <w:t xml:space="preserve">also </w:t>
      </w:r>
      <w:r w:rsidR="00440005">
        <w:rPr>
          <w:rFonts w:cs="Arial"/>
          <w:szCs w:val="22"/>
        </w:rPr>
        <w:t>aspires to galvanize its employee base of 115,000 employees to raise funds for ground-breaking innovation, by supporting international research in three renowned institutes based across Europe, Asia and North America</w:t>
      </w:r>
      <w:r w:rsidR="00E1730A">
        <w:rPr>
          <w:rFonts w:cs="Arial"/>
          <w:szCs w:val="22"/>
        </w:rPr>
        <w:t>*</w:t>
      </w:r>
      <w:r w:rsidR="00440005">
        <w:rPr>
          <w:rFonts w:cs="Arial"/>
          <w:szCs w:val="22"/>
        </w:rPr>
        <w:t>.</w:t>
      </w:r>
    </w:p>
    <w:p w:rsidR="00A068AA" w:rsidRPr="002928FD" w:rsidRDefault="00A068AA" w:rsidP="00120048">
      <w:pPr>
        <w:pStyle w:val="ListParagraph"/>
        <w:ind w:left="0"/>
        <w:contextualSpacing w:val="0"/>
        <w:rPr>
          <w:rFonts w:cs="Arial"/>
          <w:color w:val="000000"/>
          <w:szCs w:val="22"/>
        </w:rPr>
      </w:pPr>
    </w:p>
    <w:p w:rsidR="00C11A50" w:rsidRPr="002928FD" w:rsidRDefault="00C11A50" w:rsidP="00120048">
      <w:pPr>
        <w:pStyle w:val="ListParagraph"/>
        <w:ind w:left="0"/>
        <w:contextualSpacing w:val="0"/>
        <w:rPr>
          <w:rFonts w:cs="Arial"/>
          <w:color w:val="000000"/>
          <w:szCs w:val="22"/>
        </w:rPr>
      </w:pPr>
      <w:r w:rsidRPr="002928FD">
        <w:rPr>
          <w:rFonts w:cs="Arial"/>
          <w:color w:val="000000"/>
          <w:szCs w:val="22"/>
        </w:rPr>
        <w:t>More information on Philips</w:t>
      </w:r>
      <w:r w:rsidR="0006646B">
        <w:rPr>
          <w:rFonts w:cs="Arial"/>
          <w:color w:val="000000"/>
          <w:szCs w:val="22"/>
        </w:rPr>
        <w:t>’</w:t>
      </w:r>
      <w:r w:rsidRPr="002928FD">
        <w:rPr>
          <w:rFonts w:cs="Arial"/>
          <w:color w:val="000000"/>
          <w:szCs w:val="22"/>
        </w:rPr>
        <w:t xml:space="preserve"> </w:t>
      </w:r>
      <w:r w:rsidR="000D20A3" w:rsidRPr="002928FD">
        <w:rPr>
          <w:rFonts w:cs="Arial"/>
          <w:color w:val="000000"/>
          <w:szCs w:val="22"/>
        </w:rPr>
        <w:t xml:space="preserve">Breast Cancer Awareness </w:t>
      </w:r>
      <w:r w:rsidR="0006646B">
        <w:rPr>
          <w:rFonts w:cs="Arial"/>
          <w:color w:val="000000"/>
          <w:szCs w:val="22"/>
        </w:rPr>
        <w:t>program</w:t>
      </w:r>
      <w:r w:rsidR="0006646B" w:rsidRPr="002928FD">
        <w:rPr>
          <w:rFonts w:cs="Arial"/>
          <w:color w:val="000000"/>
          <w:szCs w:val="22"/>
        </w:rPr>
        <w:t xml:space="preserve"> </w:t>
      </w:r>
      <w:r w:rsidR="000D20A3" w:rsidRPr="002928FD">
        <w:rPr>
          <w:rFonts w:cs="Arial"/>
          <w:color w:val="000000"/>
          <w:szCs w:val="22"/>
        </w:rPr>
        <w:t>can be found</w:t>
      </w:r>
      <w:r w:rsidRPr="002928FD">
        <w:rPr>
          <w:rFonts w:cs="Arial"/>
          <w:color w:val="000000"/>
          <w:szCs w:val="22"/>
        </w:rPr>
        <w:t xml:space="preserve"> on:</w:t>
      </w:r>
      <w:r w:rsidR="00B56346" w:rsidRPr="002928FD">
        <w:rPr>
          <w:rFonts w:cs="Arial"/>
          <w:color w:val="000000"/>
          <w:szCs w:val="22"/>
        </w:rPr>
        <w:t xml:space="preserve"> </w:t>
      </w:r>
      <w:hyperlink r:id="rId14" w:history="1">
        <w:r w:rsidR="000D20A3" w:rsidRPr="002928FD">
          <w:rPr>
            <w:color w:val="FF0000"/>
            <w:szCs w:val="22"/>
          </w:rPr>
          <w:t>[insert</w:t>
        </w:r>
      </w:hyperlink>
      <w:r w:rsidR="000D20A3" w:rsidRPr="002928FD">
        <w:rPr>
          <w:color w:val="FF0000"/>
          <w:szCs w:val="22"/>
        </w:rPr>
        <w:t xml:space="preserve"> link to </w:t>
      </w:r>
      <w:r w:rsidR="00B7549B" w:rsidRPr="002928FD">
        <w:rPr>
          <w:color w:val="FF0000"/>
          <w:szCs w:val="22"/>
        </w:rPr>
        <w:t>website</w:t>
      </w:r>
      <w:r w:rsidR="000D20A3" w:rsidRPr="002928FD">
        <w:rPr>
          <w:color w:val="FF0000"/>
          <w:szCs w:val="22"/>
        </w:rPr>
        <w:t>]</w:t>
      </w:r>
      <w:r w:rsidRPr="002928FD">
        <w:rPr>
          <w:rFonts w:cs="Arial"/>
          <w:color w:val="FF0000"/>
          <w:szCs w:val="22"/>
        </w:rPr>
        <w:t xml:space="preserve"> </w:t>
      </w:r>
    </w:p>
    <w:p w:rsidR="00120048" w:rsidRPr="002928FD" w:rsidRDefault="00120048" w:rsidP="00120048">
      <w:pPr>
        <w:rPr>
          <w:b/>
          <w:szCs w:val="22"/>
        </w:rPr>
      </w:pPr>
    </w:p>
    <w:p w:rsidR="003F2C90" w:rsidRPr="002928FD" w:rsidRDefault="003F2C90" w:rsidP="00120048">
      <w:pPr>
        <w:rPr>
          <w:b/>
          <w:szCs w:val="22"/>
        </w:rPr>
      </w:pPr>
    </w:p>
    <w:p w:rsidR="00120048" w:rsidRDefault="00120048" w:rsidP="00120048">
      <w:pPr>
        <w:rPr>
          <w:b/>
          <w:szCs w:val="22"/>
        </w:rPr>
      </w:pPr>
    </w:p>
    <w:p w:rsidR="00A916C3" w:rsidRDefault="00A916C3" w:rsidP="00120048">
      <w:pPr>
        <w:rPr>
          <w:b/>
          <w:szCs w:val="22"/>
        </w:rPr>
      </w:pPr>
    </w:p>
    <w:p w:rsidR="00EB698E" w:rsidRPr="002928FD" w:rsidRDefault="00EB698E" w:rsidP="00120048">
      <w:pPr>
        <w:rPr>
          <w:b/>
          <w:szCs w:val="22"/>
        </w:rPr>
      </w:pPr>
    </w:p>
    <w:p w:rsidR="00413ED9" w:rsidRPr="002928FD" w:rsidRDefault="00413ED9" w:rsidP="00120048">
      <w:pPr>
        <w:rPr>
          <w:b/>
          <w:szCs w:val="22"/>
        </w:rPr>
      </w:pPr>
      <w:r w:rsidRPr="002928FD">
        <w:rPr>
          <w:b/>
          <w:szCs w:val="22"/>
        </w:rPr>
        <w:t>For further information, please contact:</w:t>
      </w:r>
    </w:p>
    <w:p w:rsidR="0005396A" w:rsidRPr="002928FD" w:rsidRDefault="0005396A" w:rsidP="00120048">
      <w:pPr>
        <w:rPr>
          <w:rFonts w:cs="Arial"/>
          <w:szCs w:val="22"/>
          <w:lang w:val="en-GB"/>
        </w:rPr>
      </w:pPr>
      <w:r w:rsidRPr="002928FD">
        <w:rPr>
          <w:rFonts w:cs="Arial"/>
          <w:szCs w:val="22"/>
          <w:lang w:val="en-GB"/>
        </w:rPr>
        <w:t>Elena Calamo Specchia</w:t>
      </w:r>
    </w:p>
    <w:p w:rsidR="0083148B" w:rsidRPr="002928FD" w:rsidRDefault="0083148B" w:rsidP="00120048">
      <w:pPr>
        <w:rPr>
          <w:rFonts w:cs="Arial"/>
          <w:szCs w:val="22"/>
          <w:lang w:val="en-GB"/>
        </w:rPr>
      </w:pPr>
      <w:r w:rsidRPr="002928FD">
        <w:rPr>
          <w:rFonts w:cs="Arial"/>
          <w:szCs w:val="22"/>
          <w:lang w:val="en-GB"/>
        </w:rPr>
        <w:t xml:space="preserve">Philips </w:t>
      </w:r>
      <w:r w:rsidR="00CE7516">
        <w:rPr>
          <w:rFonts w:cs="Arial"/>
          <w:szCs w:val="22"/>
          <w:lang w:val="en-GB"/>
        </w:rPr>
        <w:t>Group</w:t>
      </w:r>
      <w:r w:rsidRPr="002928FD">
        <w:rPr>
          <w:rFonts w:cs="Arial"/>
          <w:szCs w:val="22"/>
          <w:lang w:val="en-GB"/>
        </w:rPr>
        <w:t xml:space="preserve"> Communications</w:t>
      </w:r>
    </w:p>
    <w:p w:rsidR="0083148B" w:rsidRPr="002928FD" w:rsidRDefault="00557E65" w:rsidP="00120048">
      <w:pPr>
        <w:rPr>
          <w:rFonts w:cs="Arial"/>
          <w:szCs w:val="22"/>
          <w:lang w:val="de-DE"/>
        </w:rPr>
      </w:pPr>
      <w:r w:rsidRPr="002928FD">
        <w:rPr>
          <w:rFonts w:cs="Arial"/>
          <w:szCs w:val="22"/>
          <w:lang w:val="fr-FR"/>
        </w:rPr>
        <w:t xml:space="preserve">Tel: </w:t>
      </w:r>
      <w:r w:rsidR="0083148B" w:rsidRPr="002928FD">
        <w:rPr>
          <w:rFonts w:cs="Arial"/>
          <w:szCs w:val="22"/>
          <w:lang w:val="de-DE"/>
        </w:rPr>
        <w:t>+</w:t>
      </w:r>
      <w:r w:rsidR="00CE7516" w:rsidRPr="00E1730A">
        <w:rPr>
          <w:rFonts w:eastAsiaTheme="minorEastAsia" w:cs="Tahoma"/>
          <w:noProof/>
          <w:lang w:val="fr-FR"/>
        </w:rPr>
        <w:t>31 (0)6 25004735</w:t>
      </w:r>
    </w:p>
    <w:p w:rsidR="000D20A3" w:rsidRPr="002928FD" w:rsidRDefault="00557E65" w:rsidP="00120048">
      <w:pPr>
        <w:rPr>
          <w:rFonts w:cs="Arial"/>
          <w:szCs w:val="22"/>
          <w:lang w:val="fr-FR"/>
        </w:rPr>
      </w:pPr>
      <w:r w:rsidRPr="002928FD">
        <w:rPr>
          <w:rFonts w:cs="Arial"/>
          <w:szCs w:val="22"/>
          <w:lang w:val="fr-FR"/>
        </w:rPr>
        <w:t xml:space="preserve">E-mail: </w:t>
      </w:r>
      <w:r w:rsidR="0083148B" w:rsidRPr="002928FD">
        <w:rPr>
          <w:rFonts w:cs="Arial"/>
          <w:szCs w:val="22"/>
          <w:lang w:val="fr-FR"/>
        </w:rPr>
        <w:t>elena.calamo.specchia@philips.com</w:t>
      </w:r>
    </w:p>
    <w:p w:rsidR="0083148B" w:rsidRPr="002928FD" w:rsidRDefault="0083148B" w:rsidP="00120048">
      <w:pPr>
        <w:rPr>
          <w:rFonts w:eastAsia="Calibri" w:cs="Arial"/>
          <w:szCs w:val="22"/>
          <w:lang w:val="fr-FR"/>
        </w:rPr>
      </w:pPr>
    </w:p>
    <w:p w:rsidR="00D17082" w:rsidRPr="002928FD" w:rsidRDefault="000E7BA0" w:rsidP="00120048">
      <w:pPr>
        <w:rPr>
          <w:rFonts w:cs="Arial"/>
          <w:b/>
          <w:szCs w:val="22"/>
        </w:rPr>
      </w:pPr>
      <w:r w:rsidRPr="002928FD">
        <w:rPr>
          <w:rFonts w:cs="Arial"/>
          <w:b/>
          <w:szCs w:val="22"/>
        </w:rPr>
        <w:t>About Royal Philips</w:t>
      </w:r>
      <w:r w:rsidR="00D17082" w:rsidRPr="002928FD">
        <w:rPr>
          <w:rFonts w:cs="Arial"/>
          <w:b/>
          <w:szCs w:val="22"/>
        </w:rPr>
        <w:t>:</w:t>
      </w:r>
    </w:p>
    <w:p w:rsidR="008D4B44" w:rsidRPr="006B1CF1" w:rsidRDefault="00182310" w:rsidP="00120048">
      <w:pPr>
        <w:rPr>
          <w:rFonts w:cs="Arial"/>
          <w:i/>
        </w:rPr>
      </w:pPr>
      <w:r w:rsidRPr="002928FD">
        <w:rPr>
          <w:rFonts w:cs="Arial"/>
          <w:i/>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5" w:history="1">
        <w:r w:rsidRPr="002928FD">
          <w:rPr>
            <w:rStyle w:val="Hyperlink"/>
            <w:rFonts w:cs="Arial"/>
            <w:i/>
            <w:szCs w:val="22"/>
          </w:rPr>
          <w:t>www.philips.com/newscenter</w:t>
        </w:r>
      </w:hyperlink>
      <w:r w:rsidRPr="00182310">
        <w:rPr>
          <w:rFonts w:cs="Arial"/>
          <w:i/>
        </w:rPr>
        <w:t>.</w:t>
      </w:r>
    </w:p>
    <w:sectPr w:rsidR="008D4B44" w:rsidRPr="006B1CF1" w:rsidSect="009F2B7B">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94" w:rsidRDefault="00FD1494">
      <w:r>
        <w:separator/>
      </w:r>
    </w:p>
  </w:endnote>
  <w:endnote w:type="continuationSeparator" w:id="0">
    <w:p w:rsidR="00FD1494" w:rsidRDefault="00FD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18" w:rsidRDefault="00D66F0D" w:rsidP="006C4BDE">
    <w:pPr>
      <w:pStyle w:val="Footer"/>
      <w:framePr w:wrap="around" w:vAnchor="text" w:hAnchor="margin" w:xAlign="center" w:y="1"/>
      <w:rPr>
        <w:rStyle w:val="PageNumber"/>
      </w:rPr>
    </w:pPr>
    <w:r>
      <w:rPr>
        <w:rStyle w:val="PageNumber"/>
      </w:rPr>
      <w:fldChar w:fldCharType="begin"/>
    </w:r>
    <w:r w:rsidR="00D43518">
      <w:rPr>
        <w:rStyle w:val="PageNumber"/>
      </w:rPr>
      <w:instrText xml:space="preserve">PAGE  </w:instrText>
    </w:r>
    <w:r>
      <w:rPr>
        <w:rStyle w:val="PageNumber"/>
      </w:rPr>
      <w:fldChar w:fldCharType="end"/>
    </w:r>
  </w:p>
  <w:p w:rsidR="00D43518" w:rsidRDefault="00D43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30A" w:rsidRDefault="00E1730A" w:rsidP="00E1730A">
    <w:pPr>
      <w:pStyle w:val="ListParagraph"/>
      <w:ind w:left="0"/>
      <w:jc w:val="both"/>
      <w:rPr>
        <w:rFonts w:cs="Arial"/>
        <w:sz w:val="18"/>
        <w:szCs w:val="21"/>
      </w:rPr>
    </w:pPr>
  </w:p>
  <w:p w:rsidR="00E1730A" w:rsidRDefault="00E1730A" w:rsidP="00E1730A">
    <w:pPr>
      <w:pStyle w:val="ListParagraph"/>
      <w:ind w:left="0"/>
      <w:jc w:val="both"/>
      <w:rPr>
        <w:rFonts w:cs="Arial"/>
        <w:sz w:val="18"/>
        <w:szCs w:val="21"/>
      </w:rPr>
    </w:pPr>
  </w:p>
  <w:p w:rsidR="00E1730A" w:rsidRPr="00E1730A" w:rsidRDefault="00E1730A" w:rsidP="00E1730A">
    <w:pPr>
      <w:pStyle w:val="ListParagraph"/>
      <w:ind w:left="0"/>
      <w:jc w:val="both"/>
      <w:rPr>
        <w:rFonts w:cs="Arial"/>
        <w:sz w:val="18"/>
        <w:szCs w:val="21"/>
      </w:rPr>
    </w:pPr>
    <w:r w:rsidRPr="00E1730A">
      <w:rPr>
        <w:rFonts w:cs="Arial"/>
        <w:sz w:val="18"/>
        <w:szCs w:val="21"/>
      </w:rPr>
      <w:t xml:space="preserve">*KWF Cancer Institute (Amsterdam, Europe), </w:t>
    </w:r>
    <w:r w:rsidR="0061148A">
      <w:rPr>
        <w:rFonts w:cs="Arial"/>
        <w:sz w:val="18"/>
        <w:szCs w:val="21"/>
      </w:rPr>
      <w:t xml:space="preserve">NUHS </w:t>
    </w:r>
    <w:r w:rsidRPr="00E1730A">
      <w:rPr>
        <w:rFonts w:cs="Arial"/>
        <w:sz w:val="18"/>
        <w:szCs w:val="21"/>
      </w:rPr>
      <w:t>Cancer Science Institute of Singapore (Singapore, Asia)</w:t>
    </w:r>
    <w:r w:rsidR="0061148A">
      <w:rPr>
        <w:rFonts w:cs="Arial"/>
        <w:sz w:val="18"/>
        <w:szCs w:val="21"/>
      </w:rPr>
      <w:t>,</w:t>
    </w:r>
    <w:r w:rsidR="0061148A" w:rsidRPr="0061148A">
      <w:rPr>
        <w:rFonts w:cs="Arial"/>
        <w:sz w:val="18"/>
        <w:szCs w:val="21"/>
      </w:rPr>
      <w:t xml:space="preserve"> </w:t>
    </w:r>
    <w:r w:rsidR="0061148A" w:rsidRPr="00E1730A">
      <w:rPr>
        <w:rFonts w:cs="Arial"/>
        <w:sz w:val="18"/>
        <w:szCs w:val="21"/>
      </w:rPr>
      <w:t>The Breast Cancer Research Foundation</w:t>
    </w:r>
    <w:r w:rsidR="0061148A" w:rsidRPr="00E1730A">
      <w:rPr>
        <w:rFonts w:cs="Arial"/>
        <w:sz w:val="18"/>
        <w:szCs w:val="21"/>
        <w:vertAlign w:val="superscript"/>
      </w:rPr>
      <w:t>®</w:t>
    </w:r>
    <w:r w:rsidR="0061148A" w:rsidRPr="00E1730A">
      <w:rPr>
        <w:rFonts w:cs="Arial"/>
        <w:sz w:val="18"/>
        <w:szCs w:val="21"/>
      </w:rPr>
      <w:t xml:space="preserve"> (New York, North America)</w:t>
    </w:r>
  </w:p>
  <w:p w:rsidR="00E1730A" w:rsidRDefault="00E1730A">
    <w:pPr>
      <w:pStyle w:val="Footer"/>
    </w:pPr>
  </w:p>
  <w:p w:rsidR="00D43518" w:rsidRPr="008912B1" w:rsidRDefault="00D43518"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94" w:rsidRDefault="00FD1494">
      <w:r>
        <w:separator/>
      </w:r>
    </w:p>
  </w:footnote>
  <w:footnote w:type="continuationSeparator" w:id="0">
    <w:p w:rsidR="00FD1494" w:rsidRDefault="00FD14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BED"/>
    <w:multiLevelType w:val="hybridMultilevel"/>
    <w:tmpl w:val="31F268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6D09D2"/>
    <w:multiLevelType w:val="hybridMultilevel"/>
    <w:tmpl w:val="B8FE8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A11AB8"/>
    <w:multiLevelType w:val="hybridMultilevel"/>
    <w:tmpl w:val="AA2AB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FAB0684"/>
    <w:multiLevelType w:val="hybridMultilevel"/>
    <w:tmpl w:val="F9ACE2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2E26"/>
    <w:rsid w:val="000106EF"/>
    <w:rsid w:val="0003646B"/>
    <w:rsid w:val="00042B75"/>
    <w:rsid w:val="00052584"/>
    <w:rsid w:val="0005396A"/>
    <w:rsid w:val="00061CE3"/>
    <w:rsid w:val="0006646B"/>
    <w:rsid w:val="00067419"/>
    <w:rsid w:val="00072C55"/>
    <w:rsid w:val="00081B9C"/>
    <w:rsid w:val="00086D8E"/>
    <w:rsid w:val="00091891"/>
    <w:rsid w:val="000A716F"/>
    <w:rsid w:val="000A74DB"/>
    <w:rsid w:val="000D20A3"/>
    <w:rsid w:val="000D452D"/>
    <w:rsid w:val="000D5BA7"/>
    <w:rsid w:val="000D67CF"/>
    <w:rsid w:val="000D72A4"/>
    <w:rsid w:val="000E7BA0"/>
    <w:rsid w:val="000E7BCB"/>
    <w:rsid w:val="00102A6A"/>
    <w:rsid w:val="00110763"/>
    <w:rsid w:val="00120048"/>
    <w:rsid w:val="00143D93"/>
    <w:rsid w:val="0015132C"/>
    <w:rsid w:val="001534CF"/>
    <w:rsid w:val="001550ED"/>
    <w:rsid w:val="00160F5B"/>
    <w:rsid w:val="0016153A"/>
    <w:rsid w:val="00170911"/>
    <w:rsid w:val="00175F03"/>
    <w:rsid w:val="00182310"/>
    <w:rsid w:val="001910C5"/>
    <w:rsid w:val="00193783"/>
    <w:rsid w:val="001A2515"/>
    <w:rsid w:val="001B158E"/>
    <w:rsid w:val="001E2FCC"/>
    <w:rsid w:val="00204244"/>
    <w:rsid w:val="00207E1A"/>
    <w:rsid w:val="00211836"/>
    <w:rsid w:val="00251FF8"/>
    <w:rsid w:val="0025612D"/>
    <w:rsid w:val="00260319"/>
    <w:rsid w:val="002818B8"/>
    <w:rsid w:val="00283E9E"/>
    <w:rsid w:val="002916A7"/>
    <w:rsid w:val="002928FD"/>
    <w:rsid w:val="00295204"/>
    <w:rsid w:val="002A2E61"/>
    <w:rsid w:val="002A5101"/>
    <w:rsid w:val="002B39D2"/>
    <w:rsid w:val="002C45F5"/>
    <w:rsid w:val="002C62C4"/>
    <w:rsid w:val="002D0255"/>
    <w:rsid w:val="002E3035"/>
    <w:rsid w:val="0030058A"/>
    <w:rsid w:val="00300A6B"/>
    <w:rsid w:val="003308EA"/>
    <w:rsid w:val="00342A76"/>
    <w:rsid w:val="003755E2"/>
    <w:rsid w:val="003A3458"/>
    <w:rsid w:val="003B192C"/>
    <w:rsid w:val="003C598B"/>
    <w:rsid w:val="003F2C90"/>
    <w:rsid w:val="004128DA"/>
    <w:rsid w:val="00413ED9"/>
    <w:rsid w:val="004239E5"/>
    <w:rsid w:val="00440005"/>
    <w:rsid w:val="00443A67"/>
    <w:rsid w:val="004547E1"/>
    <w:rsid w:val="0046391B"/>
    <w:rsid w:val="004737F3"/>
    <w:rsid w:val="004762DC"/>
    <w:rsid w:val="0048395A"/>
    <w:rsid w:val="00486DA7"/>
    <w:rsid w:val="00487FC0"/>
    <w:rsid w:val="004904B3"/>
    <w:rsid w:val="004942B0"/>
    <w:rsid w:val="004A3899"/>
    <w:rsid w:val="004A6899"/>
    <w:rsid w:val="004C094F"/>
    <w:rsid w:val="004C388D"/>
    <w:rsid w:val="004C6E4C"/>
    <w:rsid w:val="004F020C"/>
    <w:rsid w:val="004F176C"/>
    <w:rsid w:val="004F2361"/>
    <w:rsid w:val="0050513D"/>
    <w:rsid w:val="005068D3"/>
    <w:rsid w:val="00507728"/>
    <w:rsid w:val="00531B70"/>
    <w:rsid w:val="0055187B"/>
    <w:rsid w:val="00556505"/>
    <w:rsid w:val="00557E65"/>
    <w:rsid w:val="00565498"/>
    <w:rsid w:val="005828CD"/>
    <w:rsid w:val="005B5D5E"/>
    <w:rsid w:val="005F2D0F"/>
    <w:rsid w:val="00607DAF"/>
    <w:rsid w:val="0061148A"/>
    <w:rsid w:val="0063319B"/>
    <w:rsid w:val="0065747D"/>
    <w:rsid w:val="00687329"/>
    <w:rsid w:val="006A205D"/>
    <w:rsid w:val="006A712F"/>
    <w:rsid w:val="006B1CF1"/>
    <w:rsid w:val="006B650B"/>
    <w:rsid w:val="006B7753"/>
    <w:rsid w:val="006B775C"/>
    <w:rsid w:val="006C08B4"/>
    <w:rsid w:val="006C4AD8"/>
    <w:rsid w:val="006C4BDE"/>
    <w:rsid w:val="006E6380"/>
    <w:rsid w:val="007078E6"/>
    <w:rsid w:val="00714A8F"/>
    <w:rsid w:val="0071765B"/>
    <w:rsid w:val="00724B25"/>
    <w:rsid w:val="00733183"/>
    <w:rsid w:val="0074196D"/>
    <w:rsid w:val="00762D8D"/>
    <w:rsid w:val="00783BE8"/>
    <w:rsid w:val="00795537"/>
    <w:rsid w:val="007A1495"/>
    <w:rsid w:val="007C41F5"/>
    <w:rsid w:val="007F584D"/>
    <w:rsid w:val="00812F2F"/>
    <w:rsid w:val="008131CF"/>
    <w:rsid w:val="00814411"/>
    <w:rsid w:val="008267CA"/>
    <w:rsid w:val="0083030F"/>
    <w:rsid w:val="0083148B"/>
    <w:rsid w:val="00842BC1"/>
    <w:rsid w:val="00843279"/>
    <w:rsid w:val="008912B1"/>
    <w:rsid w:val="008A0322"/>
    <w:rsid w:val="008A0F00"/>
    <w:rsid w:val="008A5A3A"/>
    <w:rsid w:val="008A7621"/>
    <w:rsid w:val="008D3A3A"/>
    <w:rsid w:val="008D4B44"/>
    <w:rsid w:val="008D74C1"/>
    <w:rsid w:val="008E489D"/>
    <w:rsid w:val="008E623F"/>
    <w:rsid w:val="0090525F"/>
    <w:rsid w:val="00907BA2"/>
    <w:rsid w:val="00907DAA"/>
    <w:rsid w:val="00910651"/>
    <w:rsid w:val="009134C7"/>
    <w:rsid w:val="00924EB1"/>
    <w:rsid w:val="00925C32"/>
    <w:rsid w:val="00934631"/>
    <w:rsid w:val="00934FB5"/>
    <w:rsid w:val="00963534"/>
    <w:rsid w:val="00973846"/>
    <w:rsid w:val="00975FF1"/>
    <w:rsid w:val="00986EA8"/>
    <w:rsid w:val="009928F7"/>
    <w:rsid w:val="009A6A1B"/>
    <w:rsid w:val="009D335D"/>
    <w:rsid w:val="009F2B7B"/>
    <w:rsid w:val="009F613E"/>
    <w:rsid w:val="00A068AA"/>
    <w:rsid w:val="00A17F6B"/>
    <w:rsid w:val="00A201C9"/>
    <w:rsid w:val="00A34F56"/>
    <w:rsid w:val="00A42382"/>
    <w:rsid w:val="00A523B2"/>
    <w:rsid w:val="00A527A4"/>
    <w:rsid w:val="00A63B06"/>
    <w:rsid w:val="00A853FE"/>
    <w:rsid w:val="00A906EE"/>
    <w:rsid w:val="00A916C3"/>
    <w:rsid w:val="00A97E0F"/>
    <w:rsid w:val="00AD39F1"/>
    <w:rsid w:val="00AD5CE1"/>
    <w:rsid w:val="00AE4FB2"/>
    <w:rsid w:val="00AF78FA"/>
    <w:rsid w:val="00B40054"/>
    <w:rsid w:val="00B56346"/>
    <w:rsid w:val="00B65D96"/>
    <w:rsid w:val="00B739DA"/>
    <w:rsid w:val="00B7549B"/>
    <w:rsid w:val="00B75895"/>
    <w:rsid w:val="00B8622A"/>
    <w:rsid w:val="00BD2F99"/>
    <w:rsid w:val="00BE7787"/>
    <w:rsid w:val="00BF1F0C"/>
    <w:rsid w:val="00BF3946"/>
    <w:rsid w:val="00C11A50"/>
    <w:rsid w:val="00C56D92"/>
    <w:rsid w:val="00C57D8B"/>
    <w:rsid w:val="00C71E31"/>
    <w:rsid w:val="00C95983"/>
    <w:rsid w:val="00C973FB"/>
    <w:rsid w:val="00CA56CD"/>
    <w:rsid w:val="00CA6422"/>
    <w:rsid w:val="00CD5E7D"/>
    <w:rsid w:val="00CE6684"/>
    <w:rsid w:val="00CE7516"/>
    <w:rsid w:val="00D0480B"/>
    <w:rsid w:val="00D17082"/>
    <w:rsid w:val="00D2008E"/>
    <w:rsid w:val="00D247D8"/>
    <w:rsid w:val="00D35F41"/>
    <w:rsid w:val="00D41DA0"/>
    <w:rsid w:val="00D43518"/>
    <w:rsid w:val="00D50921"/>
    <w:rsid w:val="00D66F0D"/>
    <w:rsid w:val="00D77FED"/>
    <w:rsid w:val="00DA1D0D"/>
    <w:rsid w:val="00DA591E"/>
    <w:rsid w:val="00DA63C8"/>
    <w:rsid w:val="00DA6F18"/>
    <w:rsid w:val="00DC228E"/>
    <w:rsid w:val="00DC5F15"/>
    <w:rsid w:val="00DD30BE"/>
    <w:rsid w:val="00DD3E21"/>
    <w:rsid w:val="00DD57A7"/>
    <w:rsid w:val="00DE7263"/>
    <w:rsid w:val="00DF3BE4"/>
    <w:rsid w:val="00E13391"/>
    <w:rsid w:val="00E16E32"/>
    <w:rsid w:val="00E1730A"/>
    <w:rsid w:val="00E35DA2"/>
    <w:rsid w:val="00E37FFE"/>
    <w:rsid w:val="00E41979"/>
    <w:rsid w:val="00E44A2D"/>
    <w:rsid w:val="00E44F72"/>
    <w:rsid w:val="00E46DF6"/>
    <w:rsid w:val="00E527C9"/>
    <w:rsid w:val="00E8203C"/>
    <w:rsid w:val="00E90981"/>
    <w:rsid w:val="00E93C5A"/>
    <w:rsid w:val="00E94376"/>
    <w:rsid w:val="00E953C7"/>
    <w:rsid w:val="00E9606C"/>
    <w:rsid w:val="00EB698E"/>
    <w:rsid w:val="00EC3D90"/>
    <w:rsid w:val="00EC5B6E"/>
    <w:rsid w:val="00F00224"/>
    <w:rsid w:val="00F0046D"/>
    <w:rsid w:val="00F3088C"/>
    <w:rsid w:val="00F3707E"/>
    <w:rsid w:val="00F40444"/>
    <w:rsid w:val="00F458BF"/>
    <w:rsid w:val="00F52400"/>
    <w:rsid w:val="00F52709"/>
    <w:rsid w:val="00F70B38"/>
    <w:rsid w:val="00F715E2"/>
    <w:rsid w:val="00F82B35"/>
    <w:rsid w:val="00FA6C40"/>
    <w:rsid w:val="00FC7F56"/>
    <w:rsid w:val="00FD1494"/>
    <w:rsid w:val="00FD179B"/>
    <w:rsid w:val="00FD6791"/>
    <w:rsid w:val="00FF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ListParagraph">
    <w:name w:val="List Paragraph"/>
    <w:basedOn w:val="Normal"/>
    <w:uiPriority w:val="34"/>
    <w:qFormat/>
    <w:rsid w:val="00413ED9"/>
    <w:pPr>
      <w:ind w:left="720"/>
      <w:contextualSpacing/>
    </w:pPr>
  </w:style>
  <w:style w:type="paragraph" w:styleId="BalloonText">
    <w:name w:val="Balloon Text"/>
    <w:basedOn w:val="Normal"/>
    <w:link w:val="BalloonTextChar"/>
    <w:rsid w:val="00413ED9"/>
    <w:rPr>
      <w:rFonts w:ascii="Tahoma" w:hAnsi="Tahoma" w:cs="Tahoma"/>
      <w:sz w:val="16"/>
      <w:szCs w:val="16"/>
    </w:rPr>
  </w:style>
  <w:style w:type="character" w:customStyle="1" w:styleId="BalloonTextChar">
    <w:name w:val="Balloon Text Char"/>
    <w:basedOn w:val="DefaultParagraphFont"/>
    <w:link w:val="BalloonText"/>
    <w:rsid w:val="00413ED9"/>
    <w:rPr>
      <w:rFonts w:ascii="Tahoma" w:hAnsi="Tahoma" w:cs="Tahoma"/>
      <w:sz w:val="16"/>
      <w:szCs w:val="16"/>
    </w:rPr>
  </w:style>
  <w:style w:type="character" w:styleId="CommentReference">
    <w:name w:val="annotation reference"/>
    <w:basedOn w:val="DefaultParagraphFont"/>
    <w:rsid w:val="00E93C5A"/>
    <w:rPr>
      <w:sz w:val="16"/>
      <w:szCs w:val="16"/>
    </w:rPr>
  </w:style>
  <w:style w:type="paragraph" w:styleId="CommentText">
    <w:name w:val="annotation text"/>
    <w:basedOn w:val="Normal"/>
    <w:link w:val="CommentTextChar"/>
    <w:rsid w:val="00E93C5A"/>
    <w:rPr>
      <w:sz w:val="20"/>
      <w:szCs w:val="20"/>
    </w:rPr>
  </w:style>
  <w:style w:type="character" w:customStyle="1" w:styleId="CommentTextChar">
    <w:name w:val="Comment Text Char"/>
    <w:basedOn w:val="DefaultParagraphFont"/>
    <w:link w:val="CommentText"/>
    <w:rsid w:val="00E93C5A"/>
    <w:rPr>
      <w:rFonts w:ascii="Arial" w:hAnsi="Arial"/>
    </w:rPr>
  </w:style>
  <w:style w:type="paragraph" w:styleId="CommentSubject">
    <w:name w:val="annotation subject"/>
    <w:basedOn w:val="CommentText"/>
    <w:next w:val="CommentText"/>
    <w:link w:val="CommentSubjectChar"/>
    <w:rsid w:val="00E93C5A"/>
    <w:rPr>
      <w:b/>
      <w:bCs/>
    </w:rPr>
  </w:style>
  <w:style w:type="character" w:customStyle="1" w:styleId="CommentSubjectChar">
    <w:name w:val="Comment Subject Char"/>
    <w:basedOn w:val="CommentTextChar"/>
    <w:link w:val="CommentSubject"/>
    <w:rsid w:val="00E93C5A"/>
    <w:rPr>
      <w:rFonts w:ascii="Arial" w:hAnsi="Arial"/>
      <w:b/>
      <w:bCs/>
    </w:rPr>
  </w:style>
  <w:style w:type="character" w:customStyle="1" w:styleId="FooterChar">
    <w:name w:val="Footer Char"/>
    <w:basedOn w:val="DefaultParagraphFont"/>
    <w:link w:val="Footer"/>
    <w:uiPriority w:val="99"/>
    <w:rsid w:val="00E1730A"/>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ListParagraph">
    <w:name w:val="List Paragraph"/>
    <w:basedOn w:val="Normal"/>
    <w:uiPriority w:val="34"/>
    <w:qFormat/>
    <w:rsid w:val="00413ED9"/>
    <w:pPr>
      <w:ind w:left="720"/>
      <w:contextualSpacing/>
    </w:pPr>
  </w:style>
  <w:style w:type="paragraph" w:styleId="BalloonText">
    <w:name w:val="Balloon Text"/>
    <w:basedOn w:val="Normal"/>
    <w:link w:val="BalloonTextChar"/>
    <w:rsid w:val="00413ED9"/>
    <w:rPr>
      <w:rFonts w:ascii="Tahoma" w:hAnsi="Tahoma" w:cs="Tahoma"/>
      <w:sz w:val="16"/>
      <w:szCs w:val="16"/>
    </w:rPr>
  </w:style>
  <w:style w:type="character" w:customStyle="1" w:styleId="BalloonTextChar">
    <w:name w:val="Balloon Text Char"/>
    <w:basedOn w:val="DefaultParagraphFont"/>
    <w:link w:val="BalloonText"/>
    <w:rsid w:val="00413ED9"/>
    <w:rPr>
      <w:rFonts w:ascii="Tahoma" w:hAnsi="Tahoma" w:cs="Tahoma"/>
      <w:sz w:val="16"/>
      <w:szCs w:val="16"/>
    </w:rPr>
  </w:style>
  <w:style w:type="character" w:styleId="CommentReference">
    <w:name w:val="annotation reference"/>
    <w:basedOn w:val="DefaultParagraphFont"/>
    <w:rsid w:val="00E93C5A"/>
    <w:rPr>
      <w:sz w:val="16"/>
      <w:szCs w:val="16"/>
    </w:rPr>
  </w:style>
  <w:style w:type="paragraph" w:styleId="CommentText">
    <w:name w:val="annotation text"/>
    <w:basedOn w:val="Normal"/>
    <w:link w:val="CommentTextChar"/>
    <w:rsid w:val="00E93C5A"/>
    <w:rPr>
      <w:sz w:val="20"/>
      <w:szCs w:val="20"/>
    </w:rPr>
  </w:style>
  <w:style w:type="character" w:customStyle="1" w:styleId="CommentTextChar">
    <w:name w:val="Comment Text Char"/>
    <w:basedOn w:val="DefaultParagraphFont"/>
    <w:link w:val="CommentText"/>
    <w:rsid w:val="00E93C5A"/>
    <w:rPr>
      <w:rFonts w:ascii="Arial" w:hAnsi="Arial"/>
    </w:rPr>
  </w:style>
  <w:style w:type="paragraph" w:styleId="CommentSubject">
    <w:name w:val="annotation subject"/>
    <w:basedOn w:val="CommentText"/>
    <w:next w:val="CommentText"/>
    <w:link w:val="CommentSubjectChar"/>
    <w:rsid w:val="00E93C5A"/>
    <w:rPr>
      <w:b/>
      <w:bCs/>
    </w:rPr>
  </w:style>
  <w:style w:type="character" w:customStyle="1" w:styleId="CommentSubjectChar">
    <w:name w:val="Comment Subject Char"/>
    <w:basedOn w:val="CommentTextChar"/>
    <w:link w:val="CommentSubject"/>
    <w:rsid w:val="00E93C5A"/>
    <w:rPr>
      <w:rFonts w:ascii="Arial" w:hAnsi="Arial"/>
      <w:b/>
      <w:bCs/>
    </w:rPr>
  </w:style>
  <w:style w:type="character" w:customStyle="1" w:styleId="FooterChar">
    <w:name w:val="Footer Char"/>
    <w:basedOn w:val="DefaultParagraphFont"/>
    <w:link w:val="Footer"/>
    <w:uiPriority w:val="99"/>
    <w:rsid w:val="00E1730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933325537">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1802188018">
      <w:bodyDiv w:val="1"/>
      <w:marLeft w:val="0"/>
      <w:marRight w:val="0"/>
      <w:marTop w:val="0"/>
      <w:marBottom w:val="0"/>
      <w:divBdr>
        <w:top w:val="none" w:sz="0" w:space="0" w:color="auto"/>
        <w:left w:val="none" w:sz="0" w:space="0" w:color="auto"/>
        <w:bottom w:val="none" w:sz="0" w:space="0" w:color="auto"/>
        <w:right w:val="none" w:sz="0" w:space="0" w:color="auto"/>
      </w:divBdr>
      <w:divsChild>
        <w:div w:id="1567062104">
          <w:marLeft w:val="446"/>
          <w:marRight w:val="0"/>
          <w:marTop w:val="0"/>
          <w:marBottom w:val="120"/>
          <w:divBdr>
            <w:top w:val="none" w:sz="0" w:space="0" w:color="auto"/>
            <w:left w:val="none" w:sz="0" w:space="0" w:color="auto"/>
            <w:bottom w:val="none" w:sz="0" w:space="0" w:color="auto"/>
            <w:right w:val="none" w:sz="0" w:space="0" w:color="auto"/>
          </w:divBdr>
        </w:div>
      </w:divsChild>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center.philips.com/main/standard/news/press/2013/20130930-Philips-Breast-Cancer-Awareness-campaign-2013.wp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philips.com/newscen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5AAF94C3-8663-4938-BE8F-C86EC27B80D1}">
  <ds:schemaRefs>
    <ds:schemaRef ds:uri="http://www.w3.org/XML/1998/namespace"/>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3075</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2013-09-23T11:14:00Z</cp:lastPrinted>
  <dcterms:created xsi:type="dcterms:W3CDTF">2013-09-30T07:09:00Z</dcterms:created>
  <dcterms:modified xsi:type="dcterms:W3CDTF">2013-09-30T07:09:00Z</dcterms:modified>
</cp:coreProperties>
</file>