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277D" w:rsidRDefault="00FC72A7" w:rsidP="006D1FE8">
      <w:r>
        <w:rPr>
          <w:noProof/>
          <w:lang w:eastAsia="en-US"/>
        </w:rPr>
        <w:drawing>
          <wp:anchor distT="0" distB="0" distL="114935" distR="114935" simplePos="0" relativeHeight="251657728" behindDoc="1" locked="0" layoutInCell="1" allowOverlap="1">
            <wp:simplePos x="0" y="0"/>
            <wp:positionH relativeFrom="column">
              <wp:posOffset>4166235</wp:posOffset>
            </wp:positionH>
            <wp:positionV relativeFrom="paragraph">
              <wp:posOffset>-334010</wp:posOffset>
            </wp:positionV>
            <wp:extent cx="1828165" cy="335915"/>
            <wp:effectExtent l="19050" t="0" r="635" b="0"/>
            <wp:wrapTight wrapText="bothSides">
              <wp:wrapPolygon edited="0">
                <wp:start x="-225" y="0"/>
                <wp:lineTo x="-225" y="20824"/>
                <wp:lineTo x="21608" y="20824"/>
                <wp:lineTo x="21608" y="0"/>
                <wp:lineTo x="-2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828165" cy="335915"/>
                    </a:xfrm>
                    <a:prstGeom prst="rect">
                      <a:avLst/>
                    </a:prstGeom>
                    <a:solidFill>
                      <a:srgbClr val="FFFFFF"/>
                    </a:solidFill>
                    <a:ln w="9525">
                      <a:noFill/>
                      <a:miter lim="800000"/>
                      <a:headEnd/>
                      <a:tailEnd/>
                    </a:ln>
                  </pic:spPr>
                </pic:pic>
              </a:graphicData>
            </a:graphic>
          </wp:anchor>
        </w:drawing>
      </w:r>
    </w:p>
    <w:p w:rsidR="00FC0276" w:rsidRDefault="00FC0276" w:rsidP="006D1FE8">
      <w:pPr>
        <w:pStyle w:val="Heading1"/>
        <w:ind w:left="0" w:firstLine="0"/>
      </w:pPr>
    </w:p>
    <w:p w:rsidR="00FB277D" w:rsidRDefault="00FB277D" w:rsidP="006D1FE8">
      <w:pPr>
        <w:pStyle w:val="Heading1"/>
        <w:ind w:left="0" w:firstLine="0"/>
      </w:pPr>
      <w:r>
        <w:t>Press Information</w:t>
      </w:r>
    </w:p>
    <w:p w:rsidR="00FB277D" w:rsidRDefault="00FB277D" w:rsidP="006D1FE8"/>
    <w:p w:rsidR="005435C6" w:rsidRDefault="005435C6" w:rsidP="005435C6">
      <w:pPr>
        <w:rPr>
          <w:color w:val="1F497D"/>
        </w:rPr>
      </w:pPr>
    </w:p>
    <w:p w:rsidR="005435C6" w:rsidRDefault="005435C6" w:rsidP="005435C6">
      <w:r>
        <w:rPr>
          <w:rFonts w:cs="Arial"/>
        </w:rPr>
        <w:t>February 4, 2014</w:t>
      </w:r>
    </w:p>
    <w:p w:rsidR="005435C6" w:rsidRDefault="005435C6" w:rsidP="005435C6">
      <w:pPr>
        <w:rPr>
          <w:color w:val="1F497D"/>
        </w:rPr>
      </w:pPr>
    </w:p>
    <w:p w:rsidR="005435C6" w:rsidRDefault="005435C6" w:rsidP="005435C6">
      <w:r>
        <w:rPr>
          <w:color w:val="1F497D"/>
        </w:rPr>
        <w:t> </w:t>
      </w:r>
    </w:p>
    <w:p w:rsidR="005435C6" w:rsidRPr="005435C6" w:rsidRDefault="005435C6" w:rsidP="005435C6">
      <w:pPr>
        <w:pStyle w:val="Heading2"/>
        <w:spacing w:before="0" w:after="0"/>
      </w:pPr>
      <w:bookmarkStart w:id="0" w:name="_GoBack"/>
      <w:r w:rsidRPr="005435C6">
        <w:rPr>
          <w:bCs w:val="0"/>
        </w:rPr>
        <w:t>Brent Shafer appointed Chief Executive Officer of Philips North America</w:t>
      </w:r>
    </w:p>
    <w:bookmarkEnd w:id="0"/>
    <w:p w:rsidR="005435C6" w:rsidRDefault="005435C6" w:rsidP="005435C6">
      <w:pPr>
        <w:rPr>
          <w:rFonts w:eastAsiaTheme="minorHAnsi"/>
        </w:rPr>
      </w:pPr>
      <w:r>
        <w:rPr>
          <w:rFonts w:cs="Arial"/>
        </w:rPr>
        <w:t> </w:t>
      </w:r>
    </w:p>
    <w:p w:rsidR="005435C6" w:rsidRDefault="005435C6" w:rsidP="005435C6">
      <w:r>
        <w:rPr>
          <w:rFonts w:cs="Arial"/>
          <w:b/>
          <w:bCs/>
        </w:rPr>
        <w:t>Andover, MA –</w:t>
      </w:r>
      <w:r>
        <w:rPr>
          <w:rFonts w:cs="Arial"/>
        </w:rPr>
        <w:t xml:space="preserve"> Royal </w:t>
      </w:r>
      <w:r>
        <w:rPr>
          <w:rFonts w:cs="Arial"/>
          <w:shd w:val="clear" w:color="auto" w:fill="FFFFFF"/>
        </w:rPr>
        <w:t xml:space="preserve">Philips </w:t>
      </w:r>
      <w:r>
        <w:rPr>
          <w:rFonts w:cs="Arial"/>
        </w:rPr>
        <w:t>(NYSE: PHG, AEX: PHIA</w:t>
      </w:r>
      <w:r>
        <w:rPr>
          <w:rFonts w:cs="Arial"/>
          <w:i/>
          <w:iCs/>
        </w:rPr>
        <w:t xml:space="preserve">) </w:t>
      </w:r>
      <w:r>
        <w:rPr>
          <w:rFonts w:cs="Arial"/>
          <w:shd w:val="clear" w:color="auto" w:fill="FFFFFF"/>
        </w:rPr>
        <w:t> today announced the appointment of Brent Shafer as Chief Executive Officer of Philips North America, the company’s single largest market. In his new role, Mr. Sh</w:t>
      </w:r>
      <w:r>
        <w:rPr>
          <w:rFonts w:cs="Arial"/>
        </w:rPr>
        <w:t xml:space="preserve">afer will be responsible for strengthening Philips’ culture of entrepreneurship and growing revenue and market share in the United States and Canada. He will </w:t>
      </w:r>
      <w:r>
        <w:rPr>
          <w:rFonts w:cs="Arial"/>
          <w:shd w:val="clear" w:color="auto" w:fill="FFFFFF"/>
        </w:rPr>
        <w:t xml:space="preserve">succeed Greg Sebasky, who retired from Philips on February 3, and he will </w:t>
      </w:r>
      <w:r>
        <w:rPr>
          <w:rFonts w:cs="Arial"/>
        </w:rPr>
        <w:t>report directly to Royal Philips’ CEO, Frans van Houten. M</w:t>
      </w:r>
      <w:r>
        <w:rPr>
          <w:rFonts w:cs="Arial"/>
          <w:shd w:val="clear" w:color="auto" w:fill="FFFFFF"/>
        </w:rPr>
        <w:t xml:space="preserve">r. Shafer previously served as CEO of Philips’ Home Healthcare Solutions business group. </w:t>
      </w:r>
    </w:p>
    <w:p w:rsidR="005435C6" w:rsidRDefault="005435C6" w:rsidP="005435C6">
      <w:r>
        <w:t> </w:t>
      </w:r>
    </w:p>
    <w:p w:rsidR="005435C6" w:rsidRDefault="005435C6" w:rsidP="005435C6">
      <w:r>
        <w:rPr>
          <w:rFonts w:cs="Arial"/>
          <w:color w:val="000000"/>
        </w:rPr>
        <w:t>“Given the size and the dynamics of the North American market, and the opportunities that we see, we are taking decisive actions to boost new business development and grow faster than the market,” said Frans van Houten, CEO of Royal Philips. “In Brent we have the right leader to do just that as he brings a strong track record, both within Philips and outside of the company, of building successful businesses based on entrepreneurship and meaningful innovations.”</w:t>
      </w:r>
    </w:p>
    <w:p w:rsidR="005435C6" w:rsidRDefault="005435C6" w:rsidP="005435C6">
      <w:r>
        <w:rPr>
          <w:rFonts w:cs="Arial"/>
          <w:color w:val="000000"/>
        </w:rPr>
        <w:t> </w:t>
      </w:r>
    </w:p>
    <w:p w:rsidR="005435C6" w:rsidRDefault="005435C6" w:rsidP="005435C6">
      <w:r>
        <w:rPr>
          <w:rFonts w:cs="Arial"/>
          <w:color w:val="000000"/>
        </w:rPr>
        <w:t xml:space="preserve">With more than 21,500 employees and operations at 57 major facilities in 26 U.S. states and three Canadian provinces, Philips North America focuses on serving its customers by leveraging its portfolio in Healthcare, Consumer Lifestyle and Lighting. </w:t>
      </w:r>
      <w:r>
        <w:rPr>
          <w:rFonts w:cs="Arial"/>
        </w:rPr>
        <w:t xml:space="preserve">Mr. Shafer will work closely with the North American Healthcare team, which among others offers patient care solutions for the hospital and the home, the Consumer Lifestyle team, which brings to market Philips </w:t>
      </w:r>
      <w:proofErr w:type="spellStart"/>
      <w:r>
        <w:rPr>
          <w:rFonts w:cs="Arial"/>
        </w:rPr>
        <w:t>Sonicare</w:t>
      </w:r>
      <w:proofErr w:type="spellEnd"/>
      <w:r>
        <w:rPr>
          <w:rFonts w:cs="Arial"/>
        </w:rPr>
        <w:t xml:space="preserve"> and Philips AVENT, and the North American Lighting business, which partners with cities, schools and building owners to improve people’s public and private environments through the implementation of energy efficient and innovative lighting solutions. </w:t>
      </w:r>
    </w:p>
    <w:p w:rsidR="005435C6" w:rsidRDefault="005435C6" w:rsidP="005435C6">
      <w:r>
        <w:rPr>
          <w:rFonts w:cs="Arial"/>
          <w:color w:val="000000"/>
        </w:rPr>
        <w:t> </w:t>
      </w:r>
    </w:p>
    <w:p w:rsidR="005435C6" w:rsidRDefault="005435C6" w:rsidP="005435C6">
      <w:r>
        <w:rPr>
          <w:rFonts w:cs="Arial"/>
          <w:color w:val="000000"/>
        </w:rPr>
        <w:t>Mr. Shafer brings market and business experience to his new role through various senior leadership positions within Philips and other companies including General Electric, Hill-Rom, and Hewlett-Packard.</w:t>
      </w:r>
    </w:p>
    <w:p w:rsidR="005435C6" w:rsidRDefault="005435C6" w:rsidP="005435C6">
      <w:r>
        <w:rPr>
          <w:color w:val="1F497D"/>
        </w:rPr>
        <w:t> </w:t>
      </w:r>
    </w:p>
    <w:p w:rsidR="005435C6" w:rsidRDefault="005435C6" w:rsidP="005435C6">
      <w:r>
        <w:rPr>
          <w:rFonts w:cs="Arial"/>
          <w:b/>
          <w:bCs/>
        </w:rPr>
        <w:t>For further information, please contact:</w:t>
      </w:r>
    </w:p>
    <w:p w:rsidR="005435C6" w:rsidRDefault="005435C6" w:rsidP="005435C6">
      <w:r>
        <w:rPr>
          <w:rFonts w:cs="Arial"/>
          <w:b/>
          <w:bCs/>
        </w:rPr>
        <w:t> </w:t>
      </w:r>
    </w:p>
    <w:p w:rsidR="005435C6" w:rsidRDefault="005435C6" w:rsidP="005435C6">
      <w:r>
        <w:rPr>
          <w:rFonts w:cs="Arial"/>
        </w:rPr>
        <w:t>Lea Armstrong</w:t>
      </w:r>
    </w:p>
    <w:p w:rsidR="005435C6" w:rsidRDefault="005435C6" w:rsidP="005435C6">
      <w:r>
        <w:rPr>
          <w:rFonts w:cs="Arial"/>
        </w:rPr>
        <w:t>Philips North America</w:t>
      </w:r>
    </w:p>
    <w:p w:rsidR="005435C6" w:rsidRDefault="005435C6" w:rsidP="005435C6">
      <w:r>
        <w:rPr>
          <w:rFonts w:cs="Arial"/>
        </w:rPr>
        <w:t>Tel: +1 978-659-3467</w:t>
      </w:r>
    </w:p>
    <w:p w:rsidR="005435C6" w:rsidRDefault="005435C6" w:rsidP="005435C6">
      <w:r>
        <w:rPr>
          <w:rFonts w:cs="Arial"/>
        </w:rPr>
        <w:t xml:space="preserve">E-mail: </w:t>
      </w:r>
      <w:hyperlink r:id="rId10" w:history="1">
        <w:r>
          <w:rPr>
            <w:rStyle w:val="Hyperlink"/>
          </w:rPr>
          <w:t>lea.armstrong@philips.com</w:t>
        </w:r>
      </w:hyperlink>
    </w:p>
    <w:p w:rsidR="005435C6" w:rsidRDefault="005435C6" w:rsidP="005435C6">
      <w:r>
        <w:rPr>
          <w:rStyle w:val="Hyperlink"/>
        </w:rPr>
        <w:t> </w:t>
      </w:r>
    </w:p>
    <w:p w:rsidR="005435C6" w:rsidRDefault="005435C6" w:rsidP="005435C6">
      <w:r>
        <w:rPr>
          <w:rFonts w:cs="Arial"/>
        </w:rPr>
        <w:t>Steve Klink</w:t>
      </w:r>
    </w:p>
    <w:p w:rsidR="005435C6" w:rsidRDefault="005435C6" w:rsidP="005435C6">
      <w:r>
        <w:rPr>
          <w:rFonts w:cs="Arial"/>
        </w:rPr>
        <w:t>Philips Group Communications</w:t>
      </w:r>
    </w:p>
    <w:p w:rsidR="005435C6" w:rsidRDefault="005435C6" w:rsidP="005435C6">
      <w:r>
        <w:rPr>
          <w:rFonts w:cs="Arial"/>
        </w:rPr>
        <w:lastRenderedPageBreak/>
        <w:t>Tel: +31 6 1088 8824</w:t>
      </w:r>
    </w:p>
    <w:p w:rsidR="005435C6" w:rsidRDefault="005435C6" w:rsidP="005435C6">
      <w:pPr>
        <w:rPr>
          <w:rFonts w:cs="Arial"/>
        </w:rPr>
      </w:pPr>
      <w:r>
        <w:rPr>
          <w:rFonts w:cs="Arial"/>
        </w:rPr>
        <w:t xml:space="preserve">E-mail: </w:t>
      </w:r>
      <w:hyperlink r:id="rId11" w:history="1">
        <w:r w:rsidRPr="00275F3A">
          <w:rPr>
            <w:rStyle w:val="Hyperlink"/>
            <w:rFonts w:cs="Arial"/>
          </w:rPr>
          <w:t>steve.klink@philips.com</w:t>
        </w:r>
      </w:hyperlink>
    </w:p>
    <w:p w:rsidR="005435C6" w:rsidRDefault="005435C6" w:rsidP="005435C6">
      <w:r>
        <w:rPr>
          <w:rFonts w:cs="Arial"/>
        </w:rPr>
        <w:t> </w:t>
      </w:r>
    </w:p>
    <w:p w:rsidR="005435C6" w:rsidRDefault="005435C6" w:rsidP="005435C6">
      <w:r>
        <w:rPr>
          <w:rFonts w:cs="Arial"/>
          <w:b/>
          <w:bCs/>
        </w:rPr>
        <w:t>About Royal Philips:</w:t>
      </w:r>
    </w:p>
    <w:p w:rsidR="005435C6" w:rsidRDefault="005435C6" w:rsidP="005435C6">
      <w:r>
        <w:rPr>
          <w:rFonts w:cs="Arial"/>
          <w:i/>
          <w:iCs/>
        </w:rPr>
        <w:t xml:space="preserve">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2" w:history="1">
        <w:r>
          <w:rPr>
            <w:rStyle w:val="Hyperlink"/>
            <w:i/>
            <w:iCs/>
          </w:rPr>
          <w:t>www.philips.com/newscenter</w:t>
        </w:r>
      </w:hyperlink>
      <w:r>
        <w:rPr>
          <w:rFonts w:cs="Arial"/>
          <w:i/>
          <w:iCs/>
        </w:rPr>
        <w:t>.</w:t>
      </w:r>
    </w:p>
    <w:p w:rsidR="005435C6" w:rsidRDefault="005435C6" w:rsidP="005435C6">
      <w:pPr>
        <w:rPr>
          <w:color w:val="1F497D"/>
        </w:rPr>
      </w:pPr>
    </w:p>
    <w:p w:rsidR="005435C6" w:rsidRDefault="005435C6" w:rsidP="005435C6"/>
    <w:p w:rsidR="00411B94" w:rsidRPr="00411B94" w:rsidRDefault="00411B94" w:rsidP="00411B94">
      <w:pPr>
        <w:rPr>
          <w:rFonts w:cs="Arial"/>
        </w:rPr>
      </w:pPr>
      <w:r w:rsidRPr="00411B94">
        <w:rPr>
          <w:rFonts w:cs="Arial"/>
        </w:rPr>
        <w:t> </w:t>
      </w:r>
    </w:p>
    <w:p w:rsidR="00815C92" w:rsidRDefault="00815C92" w:rsidP="004339D2">
      <w:pPr>
        <w:rPr>
          <w:b/>
          <w:bCs/>
        </w:rPr>
      </w:pPr>
    </w:p>
    <w:p w:rsidR="0037039B" w:rsidRDefault="0037039B" w:rsidP="004339D2"/>
    <w:p w:rsidR="00B72366" w:rsidRPr="00B72366" w:rsidRDefault="00B72366">
      <w:pPr>
        <w:pStyle w:val="BodyText2"/>
        <w:ind w:left="284" w:hanging="284"/>
        <w:rPr>
          <w:rFonts w:ascii="Arial" w:hAnsi="Arial" w:cs="Arial"/>
          <w:b w:val="0"/>
          <w:sz w:val="22"/>
          <w:szCs w:val="22"/>
          <w:lang w:val="en-US"/>
        </w:rPr>
      </w:pPr>
    </w:p>
    <w:sectPr w:rsidR="00B72366" w:rsidRPr="00B72366" w:rsidSect="0089554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F8" w:rsidRDefault="005D45F8">
      <w:r>
        <w:separator/>
      </w:r>
    </w:p>
  </w:endnote>
  <w:endnote w:type="continuationSeparator" w:id="0">
    <w:p w:rsidR="005D45F8" w:rsidRDefault="005D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F8" w:rsidRDefault="005D45F8">
      <w:r>
        <w:separator/>
      </w:r>
    </w:p>
  </w:footnote>
  <w:footnote w:type="continuationSeparator" w:id="0">
    <w:p w:rsidR="005D45F8" w:rsidRDefault="005D4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F705A"/>
    <w:multiLevelType w:val="hybridMultilevel"/>
    <w:tmpl w:val="D9F6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F161C3"/>
    <w:multiLevelType w:val="hybridMultilevel"/>
    <w:tmpl w:val="09B26194"/>
    <w:lvl w:ilvl="0" w:tplc="CCA8E8EA">
      <w:start w:val="2"/>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754BAE"/>
    <w:multiLevelType w:val="hybridMultilevel"/>
    <w:tmpl w:val="0A48C1E8"/>
    <w:lvl w:ilvl="0" w:tplc="788AC2D2">
      <w:start w:val="1"/>
      <w:numFmt w:val="bullet"/>
      <w:lvlText w:val="-"/>
      <w:lvlJc w:val="left"/>
      <w:pPr>
        <w:tabs>
          <w:tab w:val="num" w:pos="720"/>
        </w:tabs>
        <w:ind w:left="720" w:hanging="360"/>
      </w:pPr>
      <w:rPr>
        <w:rFonts w:ascii="Times New Roman" w:hAnsi="Times New Roman" w:hint="default"/>
      </w:rPr>
    </w:lvl>
    <w:lvl w:ilvl="1" w:tplc="A8AA3356" w:tentative="1">
      <w:start w:val="1"/>
      <w:numFmt w:val="bullet"/>
      <w:lvlText w:val="-"/>
      <w:lvlJc w:val="left"/>
      <w:pPr>
        <w:tabs>
          <w:tab w:val="num" w:pos="1440"/>
        </w:tabs>
        <w:ind w:left="1440" w:hanging="360"/>
      </w:pPr>
      <w:rPr>
        <w:rFonts w:ascii="Times New Roman" w:hAnsi="Times New Roman" w:hint="default"/>
      </w:rPr>
    </w:lvl>
    <w:lvl w:ilvl="2" w:tplc="CDD61F78" w:tentative="1">
      <w:start w:val="1"/>
      <w:numFmt w:val="bullet"/>
      <w:lvlText w:val="-"/>
      <w:lvlJc w:val="left"/>
      <w:pPr>
        <w:tabs>
          <w:tab w:val="num" w:pos="2160"/>
        </w:tabs>
        <w:ind w:left="2160" w:hanging="360"/>
      </w:pPr>
      <w:rPr>
        <w:rFonts w:ascii="Times New Roman" w:hAnsi="Times New Roman" w:hint="default"/>
      </w:rPr>
    </w:lvl>
    <w:lvl w:ilvl="3" w:tplc="A5AC3ABE" w:tentative="1">
      <w:start w:val="1"/>
      <w:numFmt w:val="bullet"/>
      <w:lvlText w:val="-"/>
      <w:lvlJc w:val="left"/>
      <w:pPr>
        <w:tabs>
          <w:tab w:val="num" w:pos="2880"/>
        </w:tabs>
        <w:ind w:left="2880" w:hanging="360"/>
      </w:pPr>
      <w:rPr>
        <w:rFonts w:ascii="Times New Roman" w:hAnsi="Times New Roman" w:hint="default"/>
      </w:rPr>
    </w:lvl>
    <w:lvl w:ilvl="4" w:tplc="0CE294F0" w:tentative="1">
      <w:start w:val="1"/>
      <w:numFmt w:val="bullet"/>
      <w:lvlText w:val="-"/>
      <w:lvlJc w:val="left"/>
      <w:pPr>
        <w:tabs>
          <w:tab w:val="num" w:pos="3600"/>
        </w:tabs>
        <w:ind w:left="3600" w:hanging="360"/>
      </w:pPr>
      <w:rPr>
        <w:rFonts w:ascii="Times New Roman" w:hAnsi="Times New Roman" w:hint="default"/>
      </w:rPr>
    </w:lvl>
    <w:lvl w:ilvl="5" w:tplc="3902675A" w:tentative="1">
      <w:start w:val="1"/>
      <w:numFmt w:val="bullet"/>
      <w:lvlText w:val="-"/>
      <w:lvlJc w:val="left"/>
      <w:pPr>
        <w:tabs>
          <w:tab w:val="num" w:pos="4320"/>
        </w:tabs>
        <w:ind w:left="4320" w:hanging="360"/>
      </w:pPr>
      <w:rPr>
        <w:rFonts w:ascii="Times New Roman" w:hAnsi="Times New Roman" w:hint="default"/>
      </w:rPr>
    </w:lvl>
    <w:lvl w:ilvl="6" w:tplc="59C439A6" w:tentative="1">
      <w:start w:val="1"/>
      <w:numFmt w:val="bullet"/>
      <w:lvlText w:val="-"/>
      <w:lvlJc w:val="left"/>
      <w:pPr>
        <w:tabs>
          <w:tab w:val="num" w:pos="5040"/>
        </w:tabs>
        <w:ind w:left="5040" w:hanging="360"/>
      </w:pPr>
      <w:rPr>
        <w:rFonts w:ascii="Times New Roman" w:hAnsi="Times New Roman" w:hint="default"/>
      </w:rPr>
    </w:lvl>
    <w:lvl w:ilvl="7" w:tplc="0218CFB6" w:tentative="1">
      <w:start w:val="1"/>
      <w:numFmt w:val="bullet"/>
      <w:lvlText w:val="-"/>
      <w:lvlJc w:val="left"/>
      <w:pPr>
        <w:tabs>
          <w:tab w:val="num" w:pos="5760"/>
        </w:tabs>
        <w:ind w:left="5760" w:hanging="360"/>
      </w:pPr>
      <w:rPr>
        <w:rFonts w:ascii="Times New Roman" w:hAnsi="Times New Roman" w:hint="default"/>
      </w:rPr>
    </w:lvl>
    <w:lvl w:ilvl="8" w:tplc="1C9AC08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6A3DC2"/>
    <w:multiLevelType w:val="hybridMultilevel"/>
    <w:tmpl w:val="1474F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3BE3A39"/>
    <w:multiLevelType w:val="hybridMultilevel"/>
    <w:tmpl w:val="992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4568DD"/>
    <w:multiLevelType w:val="hybridMultilevel"/>
    <w:tmpl w:val="48206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A465C8F"/>
    <w:multiLevelType w:val="hybridMultilevel"/>
    <w:tmpl w:val="6C62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F7586"/>
    <w:multiLevelType w:val="hybridMultilevel"/>
    <w:tmpl w:val="AF4CAB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58"/>
    <w:rsid w:val="00002F5F"/>
    <w:rsid w:val="0000716F"/>
    <w:rsid w:val="000107F8"/>
    <w:rsid w:val="000131B4"/>
    <w:rsid w:val="00013628"/>
    <w:rsid w:val="00020ECB"/>
    <w:rsid w:val="0002682C"/>
    <w:rsid w:val="0003665D"/>
    <w:rsid w:val="00054E04"/>
    <w:rsid w:val="000646EC"/>
    <w:rsid w:val="000809E6"/>
    <w:rsid w:val="00080D8E"/>
    <w:rsid w:val="00090544"/>
    <w:rsid w:val="000A4017"/>
    <w:rsid w:val="000B2429"/>
    <w:rsid w:val="000B3363"/>
    <w:rsid w:val="000B5BA2"/>
    <w:rsid w:val="000C18F0"/>
    <w:rsid w:val="000C5B99"/>
    <w:rsid w:val="000C61D3"/>
    <w:rsid w:val="000D0CEB"/>
    <w:rsid w:val="000D126A"/>
    <w:rsid w:val="000D1E53"/>
    <w:rsid w:val="000D5366"/>
    <w:rsid w:val="000D7A8B"/>
    <w:rsid w:val="000F2C98"/>
    <w:rsid w:val="000F612C"/>
    <w:rsid w:val="00107A81"/>
    <w:rsid w:val="00121087"/>
    <w:rsid w:val="00123916"/>
    <w:rsid w:val="00126038"/>
    <w:rsid w:val="00131682"/>
    <w:rsid w:val="00134590"/>
    <w:rsid w:val="00135551"/>
    <w:rsid w:val="00135FBC"/>
    <w:rsid w:val="001371B3"/>
    <w:rsid w:val="00143FB6"/>
    <w:rsid w:val="0014593A"/>
    <w:rsid w:val="00145E8C"/>
    <w:rsid w:val="00150634"/>
    <w:rsid w:val="001546A1"/>
    <w:rsid w:val="00156702"/>
    <w:rsid w:val="00173D9C"/>
    <w:rsid w:val="00175BEC"/>
    <w:rsid w:val="00193057"/>
    <w:rsid w:val="001A1179"/>
    <w:rsid w:val="001A21F6"/>
    <w:rsid w:val="001A3E1B"/>
    <w:rsid w:val="001A5E1B"/>
    <w:rsid w:val="001B1105"/>
    <w:rsid w:val="001D2C9B"/>
    <w:rsid w:val="001D4308"/>
    <w:rsid w:val="001E73D2"/>
    <w:rsid w:val="001F1004"/>
    <w:rsid w:val="001F1AAE"/>
    <w:rsid w:val="001F446E"/>
    <w:rsid w:val="00204992"/>
    <w:rsid w:val="00204B61"/>
    <w:rsid w:val="00206FE3"/>
    <w:rsid w:val="00213E17"/>
    <w:rsid w:val="00215231"/>
    <w:rsid w:val="00220BEE"/>
    <w:rsid w:val="00223386"/>
    <w:rsid w:val="00225498"/>
    <w:rsid w:val="00226BCB"/>
    <w:rsid w:val="00226C94"/>
    <w:rsid w:val="00230E18"/>
    <w:rsid w:val="002327E5"/>
    <w:rsid w:val="002354D8"/>
    <w:rsid w:val="00240BC3"/>
    <w:rsid w:val="002422F3"/>
    <w:rsid w:val="00246239"/>
    <w:rsid w:val="002561CD"/>
    <w:rsid w:val="00256A76"/>
    <w:rsid w:val="00263755"/>
    <w:rsid w:val="00263996"/>
    <w:rsid w:val="002668A0"/>
    <w:rsid w:val="00267D17"/>
    <w:rsid w:val="00272FC8"/>
    <w:rsid w:val="00280A4A"/>
    <w:rsid w:val="00284CFF"/>
    <w:rsid w:val="00286840"/>
    <w:rsid w:val="00286DDF"/>
    <w:rsid w:val="002871E4"/>
    <w:rsid w:val="002929AD"/>
    <w:rsid w:val="002A276B"/>
    <w:rsid w:val="002B1682"/>
    <w:rsid w:val="002B20FC"/>
    <w:rsid w:val="002B3031"/>
    <w:rsid w:val="002B39F1"/>
    <w:rsid w:val="002B48D2"/>
    <w:rsid w:val="002B62D0"/>
    <w:rsid w:val="002B6991"/>
    <w:rsid w:val="002C0D24"/>
    <w:rsid w:val="002C154C"/>
    <w:rsid w:val="002C30E0"/>
    <w:rsid w:val="002C35B9"/>
    <w:rsid w:val="002C4399"/>
    <w:rsid w:val="002C583A"/>
    <w:rsid w:val="002D06D7"/>
    <w:rsid w:val="002D1301"/>
    <w:rsid w:val="002D3379"/>
    <w:rsid w:val="002D505E"/>
    <w:rsid w:val="002E4C01"/>
    <w:rsid w:val="002E5813"/>
    <w:rsid w:val="002E6EF4"/>
    <w:rsid w:val="002F05A1"/>
    <w:rsid w:val="002F2A99"/>
    <w:rsid w:val="002F5270"/>
    <w:rsid w:val="00310058"/>
    <w:rsid w:val="0032437C"/>
    <w:rsid w:val="0032535E"/>
    <w:rsid w:val="003325DB"/>
    <w:rsid w:val="00333875"/>
    <w:rsid w:val="003352FE"/>
    <w:rsid w:val="00335592"/>
    <w:rsid w:val="00337A45"/>
    <w:rsid w:val="003408B8"/>
    <w:rsid w:val="00340F41"/>
    <w:rsid w:val="00342EDD"/>
    <w:rsid w:val="003433F2"/>
    <w:rsid w:val="00344649"/>
    <w:rsid w:val="003528DC"/>
    <w:rsid w:val="00354F6E"/>
    <w:rsid w:val="00364E22"/>
    <w:rsid w:val="0037039B"/>
    <w:rsid w:val="003748DC"/>
    <w:rsid w:val="0037790C"/>
    <w:rsid w:val="00377C9B"/>
    <w:rsid w:val="00380979"/>
    <w:rsid w:val="00384BB7"/>
    <w:rsid w:val="00394BB1"/>
    <w:rsid w:val="003A48F6"/>
    <w:rsid w:val="003B7ABD"/>
    <w:rsid w:val="003C11F5"/>
    <w:rsid w:val="003C1842"/>
    <w:rsid w:val="003C1C28"/>
    <w:rsid w:val="003C5F5E"/>
    <w:rsid w:val="003C64AF"/>
    <w:rsid w:val="003D44CB"/>
    <w:rsid w:val="003D7B16"/>
    <w:rsid w:val="003E0B9B"/>
    <w:rsid w:val="003E47AD"/>
    <w:rsid w:val="003E5C22"/>
    <w:rsid w:val="003E6B62"/>
    <w:rsid w:val="003E75AA"/>
    <w:rsid w:val="003F722D"/>
    <w:rsid w:val="00401FE0"/>
    <w:rsid w:val="00402AB3"/>
    <w:rsid w:val="0040546E"/>
    <w:rsid w:val="00406B8A"/>
    <w:rsid w:val="004107EB"/>
    <w:rsid w:val="00411B94"/>
    <w:rsid w:val="004130FF"/>
    <w:rsid w:val="00420E4F"/>
    <w:rsid w:val="004309D7"/>
    <w:rsid w:val="004339D2"/>
    <w:rsid w:val="00440311"/>
    <w:rsid w:val="0044130C"/>
    <w:rsid w:val="00444F01"/>
    <w:rsid w:val="004568BE"/>
    <w:rsid w:val="0046055E"/>
    <w:rsid w:val="00474520"/>
    <w:rsid w:val="0047469D"/>
    <w:rsid w:val="00475F19"/>
    <w:rsid w:val="00487353"/>
    <w:rsid w:val="00496E47"/>
    <w:rsid w:val="004A0ACF"/>
    <w:rsid w:val="004A4F9A"/>
    <w:rsid w:val="004A68BD"/>
    <w:rsid w:val="004A7125"/>
    <w:rsid w:val="004B20BA"/>
    <w:rsid w:val="004B43E9"/>
    <w:rsid w:val="004B7116"/>
    <w:rsid w:val="004B735A"/>
    <w:rsid w:val="004D0726"/>
    <w:rsid w:val="004D4F7B"/>
    <w:rsid w:val="004E016D"/>
    <w:rsid w:val="004E5E59"/>
    <w:rsid w:val="004E6385"/>
    <w:rsid w:val="004F5FF4"/>
    <w:rsid w:val="00502237"/>
    <w:rsid w:val="00504552"/>
    <w:rsid w:val="00510945"/>
    <w:rsid w:val="00512B72"/>
    <w:rsid w:val="00523795"/>
    <w:rsid w:val="00524B13"/>
    <w:rsid w:val="00524C54"/>
    <w:rsid w:val="00533C2D"/>
    <w:rsid w:val="005413DA"/>
    <w:rsid w:val="005435C6"/>
    <w:rsid w:val="00564631"/>
    <w:rsid w:val="00567DFA"/>
    <w:rsid w:val="00571877"/>
    <w:rsid w:val="00571914"/>
    <w:rsid w:val="0057718F"/>
    <w:rsid w:val="00580B5E"/>
    <w:rsid w:val="00581359"/>
    <w:rsid w:val="00585DD8"/>
    <w:rsid w:val="00590D2D"/>
    <w:rsid w:val="005923A4"/>
    <w:rsid w:val="0059516C"/>
    <w:rsid w:val="0059727D"/>
    <w:rsid w:val="005A2C1E"/>
    <w:rsid w:val="005A474C"/>
    <w:rsid w:val="005B6448"/>
    <w:rsid w:val="005C0259"/>
    <w:rsid w:val="005C2282"/>
    <w:rsid w:val="005D45F8"/>
    <w:rsid w:val="005D6D27"/>
    <w:rsid w:val="005E1E7A"/>
    <w:rsid w:val="005E2D28"/>
    <w:rsid w:val="0060275C"/>
    <w:rsid w:val="00604733"/>
    <w:rsid w:val="00617A21"/>
    <w:rsid w:val="006234C8"/>
    <w:rsid w:val="00624FEF"/>
    <w:rsid w:val="00626BDB"/>
    <w:rsid w:val="00634ACC"/>
    <w:rsid w:val="00635166"/>
    <w:rsid w:val="0064633C"/>
    <w:rsid w:val="00650053"/>
    <w:rsid w:val="00653FE6"/>
    <w:rsid w:val="0066097B"/>
    <w:rsid w:val="00675C55"/>
    <w:rsid w:val="006870F2"/>
    <w:rsid w:val="00690131"/>
    <w:rsid w:val="00693D66"/>
    <w:rsid w:val="006A12DC"/>
    <w:rsid w:val="006B4710"/>
    <w:rsid w:val="006B6E8C"/>
    <w:rsid w:val="006C0AC9"/>
    <w:rsid w:val="006C503B"/>
    <w:rsid w:val="006C7B97"/>
    <w:rsid w:val="006D0434"/>
    <w:rsid w:val="006D1FE8"/>
    <w:rsid w:val="006F0EA8"/>
    <w:rsid w:val="006F599E"/>
    <w:rsid w:val="0070027E"/>
    <w:rsid w:val="00703940"/>
    <w:rsid w:val="00705110"/>
    <w:rsid w:val="00707A9B"/>
    <w:rsid w:val="00711924"/>
    <w:rsid w:val="0071289D"/>
    <w:rsid w:val="0071373B"/>
    <w:rsid w:val="007174D6"/>
    <w:rsid w:val="0071762A"/>
    <w:rsid w:val="00724E9E"/>
    <w:rsid w:val="00731DA9"/>
    <w:rsid w:val="007357D5"/>
    <w:rsid w:val="00736367"/>
    <w:rsid w:val="00740DED"/>
    <w:rsid w:val="007433A7"/>
    <w:rsid w:val="0074663E"/>
    <w:rsid w:val="00766468"/>
    <w:rsid w:val="0077366C"/>
    <w:rsid w:val="00781C6A"/>
    <w:rsid w:val="0078620B"/>
    <w:rsid w:val="00786F55"/>
    <w:rsid w:val="00792160"/>
    <w:rsid w:val="007A039A"/>
    <w:rsid w:val="007A1643"/>
    <w:rsid w:val="007A24FC"/>
    <w:rsid w:val="007A4159"/>
    <w:rsid w:val="007A4FC7"/>
    <w:rsid w:val="007B0085"/>
    <w:rsid w:val="007C37BF"/>
    <w:rsid w:val="007C6331"/>
    <w:rsid w:val="007D25AF"/>
    <w:rsid w:val="007D409B"/>
    <w:rsid w:val="007D42F4"/>
    <w:rsid w:val="007D5A5A"/>
    <w:rsid w:val="007E3F19"/>
    <w:rsid w:val="007E44A2"/>
    <w:rsid w:val="007E5597"/>
    <w:rsid w:val="007F4EB4"/>
    <w:rsid w:val="008054ED"/>
    <w:rsid w:val="00805F84"/>
    <w:rsid w:val="00811FB7"/>
    <w:rsid w:val="00815C92"/>
    <w:rsid w:val="008278AC"/>
    <w:rsid w:val="008317A8"/>
    <w:rsid w:val="00833CB7"/>
    <w:rsid w:val="008345BC"/>
    <w:rsid w:val="00843497"/>
    <w:rsid w:val="00845E46"/>
    <w:rsid w:val="00847C36"/>
    <w:rsid w:val="00853CE0"/>
    <w:rsid w:val="00853D0E"/>
    <w:rsid w:val="0086373B"/>
    <w:rsid w:val="00870AAF"/>
    <w:rsid w:val="00880A1C"/>
    <w:rsid w:val="00886494"/>
    <w:rsid w:val="00887F66"/>
    <w:rsid w:val="00895541"/>
    <w:rsid w:val="0089758E"/>
    <w:rsid w:val="008A1B50"/>
    <w:rsid w:val="008A68FB"/>
    <w:rsid w:val="008A6C87"/>
    <w:rsid w:val="008A750E"/>
    <w:rsid w:val="008B08D1"/>
    <w:rsid w:val="008B205D"/>
    <w:rsid w:val="008B79CD"/>
    <w:rsid w:val="008C0098"/>
    <w:rsid w:val="008C7E93"/>
    <w:rsid w:val="008D0A3A"/>
    <w:rsid w:val="008D1632"/>
    <w:rsid w:val="008D217B"/>
    <w:rsid w:val="008D237C"/>
    <w:rsid w:val="008D2489"/>
    <w:rsid w:val="008D30FF"/>
    <w:rsid w:val="008D3BC9"/>
    <w:rsid w:val="008E4807"/>
    <w:rsid w:val="008F1BB4"/>
    <w:rsid w:val="00900284"/>
    <w:rsid w:val="0090744C"/>
    <w:rsid w:val="00913744"/>
    <w:rsid w:val="00925905"/>
    <w:rsid w:val="00930FF7"/>
    <w:rsid w:val="00934EE6"/>
    <w:rsid w:val="00936AEE"/>
    <w:rsid w:val="009373BE"/>
    <w:rsid w:val="00946AC1"/>
    <w:rsid w:val="00947426"/>
    <w:rsid w:val="00947F8A"/>
    <w:rsid w:val="009557CA"/>
    <w:rsid w:val="00955DE5"/>
    <w:rsid w:val="00974907"/>
    <w:rsid w:val="0098208D"/>
    <w:rsid w:val="0098395A"/>
    <w:rsid w:val="009849CA"/>
    <w:rsid w:val="00984EBF"/>
    <w:rsid w:val="00996A21"/>
    <w:rsid w:val="009A03C3"/>
    <w:rsid w:val="009A2B27"/>
    <w:rsid w:val="009B15A8"/>
    <w:rsid w:val="009C0EE0"/>
    <w:rsid w:val="009C7231"/>
    <w:rsid w:val="009C7FFC"/>
    <w:rsid w:val="009D0FC5"/>
    <w:rsid w:val="009D18DC"/>
    <w:rsid w:val="009D4F57"/>
    <w:rsid w:val="009E1D42"/>
    <w:rsid w:val="009E33A9"/>
    <w:rsid w:val="009F6359"/>
    <w:rsid w:val="00A004AC"/>
    <w:rsid w:val="00A00FEF"/>
    <w:rsid w:val="00A01B2A"/>
    <w:rsid w:val="00A10932"/>
    <w:rsid w:val="00A2262A"/>
    <w:rsid w:val="00A268D4"/>
    <w:rsid w:val="00A30DCE"/>
    <w:rsid w:val="00A4011B"/>
    <w:rsid w:val="00A47CDD"/>
    <w:rsid w:val="00A63B80"/>
    <w:rsid w:val="00A74356"/>
    <w:rsid w:val="00A87D47"/>
    <w:rsid w:val="00A9374D"/>
    <w:rsid w:val="00AA4C73"/>
    <w:rsid w:val="00AA5D69"/>
    <w:rsid w:val="00AB2544"/>
    <w:rsid w:val="00AB278F"/>
    <w:rsid w:val="00AB2C66"/>
    <w:rsid w:val="00AC146A"/>
    <w:rsid w:val="00AC3A5D"/>
    <w:rsid w:val="00AC4835"/>
    <w:rsid w:val="00AC596C"/>
    <w:rsid w:val="00AD6499"/>
    <w:rsid w:val="00AD7DA4"/>
    <w:rsid w:val="00AE3775"/>
    <w:rsid w:val="00AE7756"/>
    <w:rsid w:val="00AF08FA"/>
    <w:rsid w:val="00B0299B"/>
    <w:rsid w:val="00B0591A"/>
    <w:rsid w:val="00B12BEA"/>
    <w:rsid w:val="00B1426D"/>
    <w:rsid w:val="00B31C81"/>
    <w:rsid w:val="00B31F09"/>
    <w:rsid w:val="00B34911"/>
    <w:rsid w:val="00B35E83"/>
    <w:rsid w:val="00B42352"/>
    <w:rsid w:val="00B43547"/>
    <w:rsid w:val="00B5039A"/>
    <w:rsid w:val="00B51B39"/>
    <w:rsid w:val="00B52FA9"/>
    <w:rsid w:val="00B72366"/>
    <w:rsid w:val="00B7780B"/>
    <w:rsid w:val="00B90729"/>
    <w:rsid w:val="00B90EB3"/>
    <w:rsid w:val="00B94B51"/>
    <w:rsid w:val="00BA2031"/>
    <w:rsid w:val="00BA44CC"/>
    <w:rsid w:val="00BA5F02"/>
    <w:rsid w:val="00BA717F"/>
    <w:rsid w:val="00BA747B"/>
    <w:rsid w:val="00BC0E05"/>
    <w:rsid w:val="00BC16F4"/>
    <w:rsid w:val="00BD0FEB"/>
    <w:rsid w:val="00BD50F6"/>
    <w:rsid w:val="00BD5BE9"/>
    <w:rsid w:val="00BF099A"/>
    <w:rsid w:val="00BF2FAC"/>
    <w:rsid w:val="00BF3189"/>
    <w:rsid w:val="00C01D2A"/>
    <w:rsid w:val="00C065FD"/>
    <w:rsid w:val="00C13906"/>
    <w:rsid w:val="00C14312"/>
    <w:rsid w:val="00C14F32"/>
    <w:rsid w:val="00C264F2"/>
    <w:rsid w:val="00C3348B"/>
    <w:rsid w:val="00C33CA3"/>
    <w:rsid w:val="00C37F9D"/>
    <w:rsid w:val="00C41757"/>
    <w:rsid w:val="00C42815"/>
    <w:rsid w:val="00C60CEE"/>
    <w:rsid w:val="00C708E8"/>
    <w:rsid w:val="00C76172"/>
    <w:rsid w:val="00C8023D"/>
    <w:rsid w:val="00C93711"/>
    <w:rsid w:val="00CA2725"/>
    <w:rsid w:val="00CA3C05"/>
    <w:rsid w:val="00CB4742"/>
    <w:rsid w:val="00CB646D"/>
    <w:rsid w:val="00CC0EF8"/>
    <w:rsid w:val="00CD0445"/>
    <w:rsid w:val="00CD3965"/>
    <w:rsid w:val="00CD70CA"/>
    <w:rsid w:val="00CD77EF"/>
    <w:rsid w:val="00CE5C75"/>
    <w:rsid w:val="00CF535E"/>
    <w:rsid w:val="00D04BBD"/>
    <w:rsid w:val="00D10357"/>
    <w:rsid w:val="00D12C31"/>
    <w:rsid w:val="00D2026E"/>
    <w:rsid w:val="00D21AA6"/>
    <w:rsid w:val="00D26391"/>
    <w:rsid w:val="00D34198"/>
    <w:rsid w:val="00D40027"/>
    <w:rsid w:val="00D41713"/>
    <w:rsid w:val="00D425E6"/>
    <w:rsid w:val="00D47236"/>
    <w:rsid w:val="00D50B52"/>
    <w:rsid w:val="00D56463"/>
    <w:rsid w:val="00D67372"/>
    <w:rsid w:val="00D728EA"/>
    <w:rsid w:val="00D75284"/>
    <w:rsid w:val="00D76C9E"/>
    <w:rsid w:val="00D817DC"/>
    <w:rsid w:val="00D87180"/>
    <w:rsid w:val="00D90B26"/>
    <w:rsid w:val="00D91147"/>
    <w:rsid w:val="00DA34FA"/>
    <w:rsid w:val="00DA7BAF"/>
    <w:rsid w:val="00DC01CD"/>
    <w:rsid w:val="00DC396F"/>
    <w:rsid w:val="00DC5023"/>
    <w:rsid w:val="00DC7819"/>
    <w:rsid w:val="00DD44E3"/>
    <w:rsid w:val="00DD789B"/>
    <w:rsid w:val="00DE4B42"/>
    <w:rsid w:val="00DE677A"/>
    <w:rsid w:val="00DE7C6C"/>
    <w:rsid w:val="00DF7436"/>
    <w:rsid w:val="00DF75BD"/>
    <w:rsid w:val="00E00AEC"/>
    <w:rsid w:val="00E050E9"/>
    <w:rsid w:val="00E05C1F"/>
    <w:rsid w:val="00E05E3F"/>
    <w:rsid w:val="00E1371C"/>
    <w:rsid w:val="00E17F30"/>
    <w:rsid w:val="00E2054A"/>
    <w:rsid w:val="00E26434"/>
    <w:rsid w:val="00E325BC"/>
    <w:rsid w:val="00E339B6"/>
    <w:rsid w:val="00E34CC7"/>
    <w:rsid w:val="00E36DE0"/>
    <w:rsid w:val="00E428DF"/>
    <w:rsid w:val="00E43B0C"/>
    <w:rsid w:val="00E43B3A"/>
    <w:rsid w:val="00E460F6"/>
    <w:rsid w:val="00E465D8"/>
    <w:rsid w:val="00E60158"/>
    <w:rsid w:val="00E63363"/>
    <w:rsid w:val="00E714CC"/>
    <w:rsid w:val="00E73548"/>
    <w:rsid w:val="00E77B79"/>
    <w:rsid w:val="00E86714"/>
    <w:rsid w:val="00E876CD"/>
    <w:rsid w:val="00E96A1F"/>
    <w:rsid w:val="00E97703"/>
    <w:rsid w:val="00EA16C5"/>
    <w:rsid w:val="00EA2981"/>
    <w:rsid w:val="00EA3F61"/>
    <w:rsid w:val="00EB1BD3"/>
    <w:rsid w:val="00EC066E"/>
    <w:rsid w:val="00EC2E96"/>
    <w:rsid w:val="00EC530B"/>
    <w:rsid w:val="00ED0EE8"/>
    <w:rsid w:val="00ED1ECF"/>
    <w:rsid w:val="00ED5C48"/>
    <w:rsid w:val="00ED71C2"/>
    <w:rsid w:val="00ED7A83"/>
    <w:rsid w:val="00EE68F7"/>
    <w:rsid w:val="00EE7E73"/>
    <w:rsid w:val="00EF403F"/>
    <w:rsid w:val="00EF75E8"/>
    <w:rsid w:val="00F07250"/>
    <w:rsid w:val="00F0781C"/>
    <w:rsid w:val="00F139D6"/>
    <w:rsid w:val="00F13AEE"/>
    <w:rsid w:val="00F16752"/>
    <w:rsid w:val="00F3128F"/>
    <w:rsid w:val="00F4095D"/>
    <w:rsid w:val="00F4411F"/>
    <w:rsid w:val="00F46531"/>
    <w:rsid w:val="00F54164"/>
    <w:rsid w:val="00F54A43"/>
    <w:rsid w:val="00F629D9"/>
    <w:rsid w:val="00F70132"/>
    <w:rsid w:val="00F7307B"/>
    <w:rsid w:val="00F80DCC"/>
    <w:rsid w:val="00F82C12"/>
    <w:rsid w:val="00F847B9"/>
    <w:rsid w:val="00F90ABE"/>
    <w:rsid w:val="00F91B58"/>
    <w:rsid w:val="00FA2BC1"/>
    <w:rsid w:val="00FB124D"/>
    <w:rsid w:val="00FB277D"/>
    <w:rsid w:val="00FB28FB"/>
    <w:rsid w:val="00FB33FF"/>
    <w:rsid w:val="00FB42F3"/>
    <w:rsid w:val="00FC0276"/>
    <w:rsid w:val="00FC0F6C"/>
    <w:rsid w:val="00FC1B07"/>
    <w:rsid w:val="00FC72A7"/>
    <w:rsid w:val="00FC78F6"/>
    <w:rsid w:val="00FD4DDE"/>
    <w:rsid w:val="00FE0367"/>
    <w:rsid w:val="00FE166E"/>
    <w:rsid w:val="00FE3609"/>
    <w:rsid w:val="00FE40EE"/>
    <w:rsid w:val="00FF02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 w:type="paragraph" w:styleId="PlainText">
    <w:name w:val="Plain Text"/>
    <w:basedOn w:val="Normal"/>
    <w:link w:val="PlainTextChar"/>
    <w:uiPriority w:val="99"/>
    <w:unhideWhenUsed/>
    <w:rsid w:val="00335592"/>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35592"/>
    <w:rPr>
      <w:rFonts w:ascii="Calibri" w:eastAsiaTheme="minorHAnsi" w:hAnsi="Calibri" w:cstheme="minorBidi"/>
      <w:sz w:val="22"/>
      <w:szCs w:val="21"/>
    </w:rPr>
  </w:style>
  <w:style w:type="paragraph" w:styleId="NormalWeb">
    <w:name w:val="Normal (Web)"/>
    <w:basedOn w:val="Normal"/>
    <w:uiPriority w:val="99"/>
    <w:unhideWhenUsed/>
    <w:rsid w:val="00411B94"/>
    <w:pPr>
      <w:suppressAutoHyphens w:val="0"/>
      <w:spacing w:before="100" w:beforeAutospacing="1" w:after="100" w:afterAutospacing="1"/>
    </w:pPr>
    <w:rPr>
      <w:rFonts w:ascii="Times New Roman" w:eastAsiaTheme="minorHAnsi"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 w:type="paragraph" w:styleId="PlainText">
    <w:name w:val="Plain Text"/>
    <w:basedOn w:val="Normal"/>
    <w:link w:val="PlainTextChar"/>
    <w:uiPriority w:val="99"/>
    <w:unhideWhenUsed/>
    <w:rsid w:val="00335592"/>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35592"/>
    <w:rPr>
      <w:rFonts w:ascii="Calibri" w:eastAsiaTheme="minorHAnsi" w:hAnsi="Calibri" w:cstheme="minorBidi"/>
      <w:sz w:val="22"/>
      <w:szCs w:val="21"/>
    </w:rPr>
  </w:style>
  <w:style w:type="paragraph" w:styleId="NormalWeb">
    <w:name w:val="Normal (Web)"/>
    <w:basedOn w:val="Normal"/>
    <w:uiPriority w:val="99"/>
    <w:unhideWhenUsed/>
    <w:rsid w:val="00411B94"/>
    <w:pPr>
      <w:suppressAutoHyphens w:val="0"/>
      <w:spacing w:before="100" w:beforeAutospacing="1" w:after="100" w:afterAutospacing="1"/>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4356">
      <w:bodyDiv w:val="1"/>
      <w:marLeft w:val="0"/>
      <w:marRight w:val="0"/>
      <w:marTop w:val="0"/>
      <w:marBottom w:val="0"/>
      <w:divBdr>
        <w:top w:val="none" w:sz="0" w:space="0" w:color="auto"/>
        <w:left w:val="none" w:sz="0" w:space="0" w:color="auto"/>
        <w:bottom w:val="none" w:sz="0" w:space="0" w:color="auto"/>
        <w:right w:val="none" w:sz="0" w:space="0" w:color="auto"/>
      </w:divBdr>
    </w:div>
    <w:div w:id="177085916">
      <w:bodyDiv w:val="1"/>
      <w:marLeft w:val="0"/>
      <w:marRight w:val="0"/>
      <w:marTop w:val="0"/>
      <w:marBottom w:val="0"/>
      <w:divBdr>
        <w:top w:val="none" w:sz="0" w:space="0" w:color="auto"/>
        <w:left w:val="none" w:sz="0" w:space="0" w:color="auto"/>
        <w:bottom w:val="none" w:sz="0" w:space="0" w:color="auto"/>
        <w:right w:val="none" w:sz="0" w:space="0" w:color="auto"/>
      </w:divBdr>
    </w:div>
    <w:div w:id="298071983">
      <w:bodyDiv w:val="1"/>
      <w:marLeft w:val="0"/>
      <w:marRight w:val="0"/>
      <w:marTop w:val="0"/>
      <w:marBottom w:val="0"/>
      <w:divBdr>
        <w:top w:val="none" w:sz="0" w:space="0" w:color="auto"/>
        <w:left w:val="none" w:sz="0" w:space="0" w:color="auto"/>
        <w:bottom w:val="none" w:sz="0" w:space="0" w:color="auto"/>
        <w:right w:val="none" w:sz="0" w:space="0" w:color="auto"/>
      </w:divBdr>
    </w:div>
    <w:div w:id="323316530">
      <w:bodyDiv w:val="1"/>
      <w:marLeft w:val="0"/>
      <w:marRight w:val="0"/>
      <w:marTop w:val="0"/>
      <w:marBottom w:val="0"/>
      <w:divBdr>
        <w:top w:val="none" w:sz="0" w:space="0" w:color="auto"/>
        <w:left w:val="none" w:sz="0" w:space="0" w:color="auto"/>
        <w:bottom w:val="none" w:sz="0" w:space="0" w:color="auto"/>
        <w:right w:val="none" w:sz="0" w:space="0" w:color="auto"/>
      </w:divBdr>
    </w:div>
    <w:div w:id="529143537">
      <w:bodyDiv w:val="1"/>
      <w:marLeft w:val="0"/>
      <w:marRight w:val="0"/>
      <w:marTop w:val="0"/>
      <w:marBottom w:val="0"/>
      <w:divBdr>
        <w:top w:val="none" w:sz="0" w:space="0" w:color="auto"/>
        <w:left w:val="none" w:sz="0" w:space="0" w:color="auto"/>
        <w:bottom w:val="none" w:sz="0" w:space="0" w:color="auto"/>
        <w:right w:val="none" w:sz="0" w:space="0" w:color="auto"/>
      </w:divBdr>
    </w:div>
    <w:div w:id="637881902">
      <w:bodyDiv w:val="1"/>
      <w:marLeft w:val="0"/>
      <w:marRight w:val="0"/>
      <w:marTop w:val="0"/>
      <w:marBottom w:val="0"/>
      <w:divBdr>
        <w:top w:val="none" w:sz="0" w:space="0" w:color="auto"/>
        <w:left w:val="none" w:sz="0" w:space="0" w:color="auto"/>
        <w:bottom w:val="none" w:sz="0" w:space="0" w:color="auto"/>
        <w:right w:val="none" w:sz="0" w:space="0" w:color="auto"/>
      </w:divBdr>
    </w:div>
    <w:div w:id="1035809261">
      <w:bodyDiv w:val="1"/>
      <w:marLeft w:val="0"/>
      <w:marRight w:val="0"/>
      <w:marTop w:val="0"/>
      <w:marBottom w:val="0"/>
      <w:divBdr>
        <w:top w:val="none" w:sz="0" w:space="0" w:color="auto"/>
        <w:left w:val="none" w:sz="0" w:space="0" w:color="auto"/>
        <w:bottom w:val="none" w:sz="0" w:space="0" w:color="auto"/>
        <w:right w:val="none" w:sz="0" w:space="0" w:color="auto"/>
      </w:divBdr>
      <w:divsChild>
        <w:div w:id="2135126590">
          <w:marLeft w:val="720"/>
          <w:marRight w:val="0"/>
          <w:marTop w:val="0"/>
          <w:marBottom w:val="0"/>
          <w:divBdr>
            <w:top w:val="none" w:sz="0" w:space="0" w:color="auto"/>
            <w:left w:val="none" w:sz="0" w:space="0" w:color="auto"/>
            <w:bottom w:val="none" w:sz="0" w:space="0" w:color="auto"/>
            <w:right w:val="none" w:sz="0" w:space="0" w:color="auto"/>
          </w:divBdr>
        </w:div>
        <w:div w:id="1621107566">
          <w:marLeft w:val="720"/>
          <w:marRight w:val="0"/>
          <w:marTop w:val="0"/>
          <w:marBottom w:val="0"/>
          <w:divBdr>
            <w:top w:val="none" w:sz="0" w:space="0" w:color="auto"/>
            <w:left w:val="none" w:sz="0" w:space="0" w:color="auto"/>
            <w:bottom w:val="none" w:sz="0" w:space="0" w:color="auto"/>
            <w:right w:val="none" w:sz="0" w:space="0" w:color="auto"/>
          </w:divBdr>
        </w:div>
      </w:divsChild>
    </w:div>
    <w:div w:id="1084229182">
      <w:bodyDiv w:val="1"/>
      <w:marLeft w:val="0"/>
      <w:marRight w:val="0"/>
      <w:marTop w:val="0"/>
      <w:marBottom w:val="0"/>
      <w:divBdr>
        <w:top w:val="none" w:sz="0" w:space="0" w:color="auto"/>
        <w:left w:val="none" w:sz="0" w:space="0" w:color="auto"/>
        <w:bottom w:val="none" w:sz="0" w:space="0" w:color="auto"/>
        <w:right w:val="none" w:sz="0" w:space="0" w:color="auto"/>
      </w:divBdr>
    </w:div>
    <w:div w:id="1125928405">
      <w:bodyDiv w:val="1"/>
      <w:marLeft w:val="0"/>
      <w:marRight w:val="0"/>
      <w:marTop w:val="0"/>
      <w:marBottom w:val="0"/>
      <w:divBdr>
        <w:top w:val="none" w:sz="0" w:space="0" w:color="auto"/>
        <w:left w:val="none" w:sz="0" w:space="0" w:color="auto"/>
        <w:bottom w:val="none" w:sz="0" w:space="0" w:color="auto"/>
        <w:right w:val="none" w:sz="0" w:space="0" w:color="auto"/>
      </w:divBdr>
    </w:div>
    <w:div w:id="1327628720">
      <w:bodyDiv w:val="1"/>
      <w:marLeft w:val="0"/>
      <w:marRight w:val="0"/>
      <w:marTop w:val="0"/>
      <w:marBottom w:val="0"/>
      <w:divBdr>
        <w:top w:val="none" w:sz="0" w:space="0" w:color="auto"/>
        <w:left w:val="none" w:sz="0" w:space="0" w:color="auto"/>
        <w:bottom w:val="none" w:sz="0" w:space="0" w:color="auto"/>
        <w:right w:val="none" w:sz="0" w:space="0" w:color="auto"/>
      </w:divBdr>
    </w:div>
    <w:div w:id="1366247956">
      <w:bodyDiv w:val="1"/>
      <w:marLeft w:val="0"/>
      <w:marRight w:val="0"/>
      <w:marTop w:val="0"/>
      <w:marBottom w:val="0"/>
      <w:divBdr>
        <w:top w:val="none" w:sz="0" w:space="0" w:color="auto"/>
        <w:left w:val="none" w:sz="0" w:space="0" w:color="auto"/>
        <w:bottom w:val="none" w:sz="0" w:space="0" w:color="auto"/>
        <w:right w:val="none" w:sz="0" w:space="0" w:color="auto"/>
      </w:divBdr>
    </w:div>
    <w:div w:id="1470707371">
      <w:bodyDiv w:val="1"/>
      <w:marLeft w:val="0"/>
      <w:marRight w:val="0"/>
      <w:marTop w:val="0"/>
      <w:marBottom w:val="0"/>
      <w:divBdr>
        <w:top w:val="none" w:sz="0" w:space="0" w:color="auto"/>
        <w:left w:val="none" w:sz="0" w:space="0" w:color="auto"/>
        <w:bottom w:val="none" w:sz="0" w:space="0" w:color="auto"/>
        <w:right w:val="none" w:sz="0" w:space="0" w:color="auto"/>
      </w:divBdr>
    </w:div>
    <w:div w:id="1483962227">
      <w:bodyDiv w:val="1"/>
      <w:marLeft w:val="0"/>
      <w:marRight w:val="0"/>
      <w:marTop w:val="0"/>
      <w:marBottom w:val="0"/>
      <w:divBdr>
        <w:top w:val="none" w:sz="0" w:space="0" w:color="auto"/>
        <w:left w:val="none" w:sz="0" w:space="0" w:color="auto"/>
        <w:bottom w:val="none" w:sz="0" w:space="0" w:color="auto"/>
        <w:right w:val="none" w:sz="0" w:space="0" w:color="auto"/>
      </w:divBdr>
    </w:div>
    <w:div w:id="1544442434">
      <w:bodyDiv w:val="1"/>
      <w:marLeft w:val="0"/>
      <w:marRight w:val="0"/>
      <w:marTop w:val="0"/>
      <w:marBottom w:val="0"/>
      <w:divBdr>
        <w:top w:val="none" w:sz="0" w:space="0" w:color="auto"/>
        <w:left w:val="none" w:sz="0" w:space="0" w:color="auto"/>
        <w:bottom w:val="none" w:sz="0" w:space="0" w:color="auto"/>
        <w:right w:val="none" w:sz="0" w:space="0" w:color="auto"/>
      </w:divBdr>
    </w:div>
    <w:div w:id="1784224490">
      <w:bodyDiv w:val="1"/>
      <w:marLeft w:val="0"/>
      <w:marRight w:val="0"/>
      <w:marTop w:val="0"/>
      <w:marBottom w:val="0"/>
      <w:divBdr>
        <w:top w:val="none" w:sz="0" w:space="0" w:color="auto"/>
        <w:left w:val="none" w:sz="0" w:space="0" w:color="auto"/>
        <w:bottom w:val="none" w:sz="0" w:space="0" w:color="auto"/>
        <w:right w:val="none" w:sz="0" w:space="0" w:color="auto"/>
      </w:divBdr>
    </w:div>
    <w:div w:id="1802576299">
      <w:bodyDiv w:val="1"/>
      <w:marLeft w:val="0"/>
      <w:marRight w:val="0"/>
      <w:marTop w:val="0"/>
      <w:marBottom w:val="0"/>
      <w:divBdr>
        <w:top w:val="none" w:sz="0" w:space="0" w:color="auto"/>
        <w:left w:val="none" w:sz="0" w:space="0" w:color="auto"/>
        <w:bottom w:val="none" w:sz="0" w:space="0" w:color="auto"/>
        <w:right w:val="none" w:sz="0" w:space="0" w:color="auto"/>
      </w:divBdr>
    </w:div>
    <w:div w:id="1901818987">
      <w:bodyDiv w:val="1"/>
      <w:marLeft w:val="0"/>
      <w:marRight w:val="0"/>
      <w:marTop w:val="0"/>
      <w:marBottom w:val="0"/>
      <w:divBdr>
        <w:top w:val="none" w:sz="0" w:space="0" w:color="auto"/>
        <w:left w:val="none" w:sz="0" w:space="0" w:color="auto"/>
        <w:bottom w:val="none" w:sz="0" w:space="0" w:color="auto"/>
        <w:right w:val="none" w:sz="0" w:space="0" w:color="auto"/>
      </w:divBdr>
    </w:div>
    <w:div w:id="2000039015">
      <w:bodyDiv w:val="1"/>
      <w:marLeft w:val="0"/>
      <w:marRight w:val="0"/>
      <w:marTop w:val="0"/>
      <w:marBottom w:val="0"/>
      <w:divBdr>
        <w:top w:val="none" w:sz="0" w:space="0" w:color="auto"/>
        <w:left w:val="none" w:sz="0" w:space="0" w:color="auto"/>
        <w:bottom w:val="none" w:sz="0" w:space="0" w:color="auto"/>
        <w:right w:val="none" w:sz="0" w:space="0" w:color="auto"/>
      </w:divBdr>
    </w:div>
    <w:div w:id="2007006348">
      <w:bodyDiv w:val="1"/>
      <w:marLeft w:val="0"/>
      <w:marRight w:val="0"/>
      <w:marTop w:val="0"/>
      <w:marBottom w:val="0"/>
      <w:divBdr>
        <w:top w:val="none" w:sz="0" w:space="0" w:color="auto"/>
        <w:left w:val="none" w:sz="0" w:space="0" w:color="auto"/>
        <w:bottom w:val="none" w:sz="0" w:space="0" w:color="auto"/>
        <w:right w:val="none" w:sz="0" w:space="0" w:color="auto"/>
      </w:divBdr>
    </w:div>
    <w:div w:id="2021926431">
      <w:bodyDiv w:val="1"/>
      <w:marLeft w:val="0"/>
      <w:marRight w:val="0"/>
      <w:marTop w:val="0"/>
      <w:marBottom w:val="0"/>
      <w:divBdr>
        <w:top w:val="none" w:sz="0" w:space="0" w:color="auto"/>
        <w:left w:val="none" w:sz="0" w:space="0" w:color="auto"/>
        <w:bottom w:val="none" w:sz="0" w:space="0" w:color="auto"/>
        <w:right w:val="none" w:sz="0" w:space="0" w:color="auto"/>
      </w:divBdr>
    </w:div>
    <w:div w:id="2108115377">
      <w:bodyDiv w:val="1"/>
      <w:marLeft w:val="0"/>
      <w:marRight w:val="0"/>
      <w:marTop w:val="0"/>
      <w:marBottom w:val="0"/>
      <w:divBdr>
        <w:top w:val="none" w:sz="0" w:space="0" w:color="auto"/>
        <w:left w:val="none" w:sz="0" w:space="0" w:color="auto"/>
        <w:bottom w:val="none" w:sz="0" w:space="0" w:color="auto"/>
        <w:right w:val="none" w:sz="0" w:space="0" w:color="auto"/>
      </w:divBdr>
    </w:div>
    <w:div w:id="21267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hilips.com/news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klink@philips.com" TargetMode="External"/><Relationship Id="rId5" Type="http://schemas.openxmlformats.org/officeDocument/2006/relationships/settings" Target="settings.xml"/><Relationship Id="rId10" Type="http://schemas.openxmlformats.org/officeDocument/2006/relationships/hyperlink" Target="mailto:lea.armstrong@philip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663AE56-4E40-494E-B1E9-939CEF7D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vt:lpstr>
    </vt:vector>
  </TitlesOfParts>
  <Company>Philips</Company>
  <LinksUpToDate>false</LinksUpToDate>
  <CharactersWithSpaces>3153</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nlv14386</dc:creator>
  <cp:lastModifiedBy>Philips</cp:lastModifiedBy>
  <cp:revision>2</cp:revision>
  <cp:lastPrinted>2013-06-11T17:21:00Z</cp:lastPrinted>
  <dcterms:created xsi:type="dcterms:W3CDTF">2014-02-04T12:31:00Z</dcterms:created>
  <dcterms:modified xsi:type="dcterms:W3CDTF">2014-02-04T12:31:00Z</dcterms:modified>
</cp:coreProperties>
</file>