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F51899"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Pr="006F781E" w:rsidRDefault="003308EA" w:rsidP="006F781E">
      <w:pPr>
        <w:rPr>
          <w:rFonts w:cs="Arial"/>
          <w:szCs w:val="22"/>
        </w:rPr>
      </w:pPr>
    </w:p>
    <w:p w:rsidR="006F781E" w:rsidRPr="006F781E" w:rsidRDefault="006F781E" w:rsidP="006F781E">
      <w:pPr>
        <w:rPr>
          <w:rFonts w:cs="Arial"/>
          <w:szCs w:val="22"/>
        </w:rPr>
      </w:pPr>
      <w:r w:rsidRPr="006F781E">
        <w:rPr>
          <w:rFonts w:cs="Arial"/>
          <w:szCs w:val="22"/>
        </w:rPr>
        <w:t>July 8, 2014</w:t>
      </w:r>
    </w:p>
    <w:p w:rsidR="006F781E" w:rsidRDefault="006F781E" w:rsidP="006F781E">
      <w:pPr>
        <w:rPr>
          <w:rFonts w:cs="Arial"/>
          <w:szCs w:val="22"/>
        </w:rPr>
      </w:pPr>
    </w:p>
    <w:p w:rsidR="006F781E" w:rsidRPr="006F781E" w:rsidRDefault="006F781E" w:rsidP="006F781E">
      <w:pPr>
        <w:rPr>
          <w:rFonts w:cs="Arial"/>
          <w:sz w:val="24"/>
        </w:rPr>
      </w:pPr>
    </w:p>
    <w:p w:rsidR="006F781E" w:rsidRDefault="006F781E" w:rsidP="006F781E">
      <w:pPr>
        <w:rPr>
          <w:rFonts w:cs="Arial"/>
          <w:b/>
          <w:bCs/>
          <w:sz w:val="24"/>
        </w:rPr>
      </w:pPr>
      <w:r w:rsidRPr="006F781E">
        <w:rPr>
          <w:rFonts w:cs="Arial"/>
          <w:b/>
          <w:bCs/>
          <w:sz w:val="24"/>
        </w:rPr>
        <w:t xml:space="preserve">Philips to implement a new management structure in Healthcare to </w:t>
      </w:r>
      <w:r w:rsidRPr="006F781E">
        <w:rPr>
          <w:rFonts w:cs="Arial"/>
          <w:b/>
          <w:sz w:val="24"/>
        </w:rPr>
        <w:t>improve performance</w:t>
      </w:r>
      <w:r w:rsidRPr="006F781E">
        <w:rPr>
          <w:rFonts w:cs="Arial"/>
          <w:b/>
          <w:bCs/>
          <w:sz w:val="24"/>
        </w:rPr>
        <w:t xml:space="preserve"> </w:t>
      </w:r>
    </w:p>
    <w:p w:rsidR="006F781E" w:rsidRPr="006F781E" w:rsidRDefault="006F781E" w:rsidP="006F781E">
      <w:pPr>
        <w:rPr>
          <w:rFonts w:cs="Arial"/>
          <w:b/>
          <w:bCs/>
          <w:sz w:val="24"/>
        </w:rPr>
      </w:pPr>
    </w:p>
    <w:p w:rsidR="006F781E" w:rsidRPr="006F781E" w:rsidRDefault="006F781E" w:rsidP="006F781E">
      <w:pPr>
        <w:pStyle w:val="ListParagraph"/>
        <w:numPr>
          <w:ilvl w:val="0"/>
          <w:numId w:val="1"/>
        </w:numPr>
        <w:rPr>
          <w:rFonts w:ascii="Arial" w:hAnsi="Arial" w:cs="Arial"/>
          <w:i/>
        </w:rPr>
      </w:pPr>
      <w:r w:rsidRPr="006F781E">
        <w:rPr>
          <w:rFonts w:ascii="Arial" w:hAnsi="Arial" w:cs="Arial"/>
          <w:i/>
        </w:rPr>
        <w:t>Healthcare EBITA below market expectations in Q2; Group EBITA broadly in line</w:t>
      </w:r>
    </w:p>
    <w:p w:rsidR="006F781E" w:rsidRPr="006F781E" w:rsidRDefault="006F781E" w:rsidP="006F781E">
      <w:pPr>
        <w:pStyle w:val="ListParagraph"/>
        <w:numPr>
          <w:ilvl w:val="0"/>
          <w:numId w:val="1"/>
        </w:numPr>
        <w:rPr>
          <w:rFonts w:ascii="Arial" w:hAnsi="Arial" w:cs="Arial"/>
          <w:bCs/>
          <w:i/>
        </w:rPr>
      </w:pPr>
      <w:r w:rsidRPr="006F781E">
        <w:rPr>
          <w:rFonts w:ascii="Arial" w:hAnsi="Arial" w:cs="Arial"/>
          <w:bCs/>
          <w:i/>
        </w:rPr>
        <w:t>Healthcare business groups to report directly to CEO Frans van Houten</w:t>
      </w:r>
    </w:p>
    <w:p w:rsidR="006F781E" w:rsidRPr="006F781E" w:rsidRDefault="006F781E" w:rsidP="006F781E">
      <w:pPr>
        <w:pStyle w:val="ListParagraph"/>
        <w:numPr>
          <w:ilvl w:val="0"/>
          <w:numId w:val="1"/>
        </w:numPr>
        <w:rPr>
          <w:rFonts w:ascii="Arial" w:hAnsi="Arial" w:cs="Arial"/>
          <w:i/>
        </w:rPr>
      </w:pPr>
      <w:r w:rsidRPr="006F781E">
        <w:rPr>
          <w:rFonts w:ascii="Arial" w:hAnsi="Arial" w:cs="Arial"/>
          <w:bCs/>
          <w:i/>
        </w:rPr>
        <w:t xml:space="preserve">Healthcare CEO </w:t>
      </w:r>
      <w:r w:rsidRPr="006F781E">
        <w:rPr>
          <w:rFonts w:ascii="Arial" w:hAnsi="Arial" w:cs="Arial"/>
          <w:i/>
        </w:rPr>
        <w:t>Deborah DiSanzo has decided to leave the company to pursue other opportunities</w:t>
      </w:r>
    </w:p>
    <w:p w:rsidR="006F781E" w:rsidRPr="006F781E" w:rsidRDefault="006F781E" w:rsidP="006F781E">
      <w:pPr>
        <w:pStyle w:val="ListParagraph"/>
        <w:rPr>
          <w:rFonts w:ascii="Arial" w:hAnsi="Arial" w:cs="Arial"/>
          <w:i/>
        </w:rPr>
      </w:pPr>
    </w:p>
    <w:p w:rsidR="006F781E" w:rsidRPr="006F781E" w:rsidRDefault="006F781E" w:rsidP="006F781E">
      <w:pPr>
        <w:rPr>
          <w:rFonts w:cs="Arial"/>
          <w:szCs w:val="22"/>
        </w:rPr>
      </w:pPr>
      <w:r w:rsidRPr="006F781E">
        <w:rPr>
          <w:rFonts w:cs="Arial"/>
          <w:b/>
          <w:szCs w:val="22"/>
        </w:rPr>
        <w:t>Amsterdam, the Netherlands –</w:t>
      </w:r>
      <w:r w:rsidRPr="006F781E">
        <w:rPr>
          <w:rFonts w:cs="Arial"/>
          <w:szCs w:val="22"/>
        </w:rPr>
        <w:t xml:space="preserve"> Ro</w:t>
      </w:r>
      <w:bookmarkStart w:id="0" w:name="_GoBack"/>
      <w:bookmarkEnd w:id="0"/>
      <w:r w:rsidRPr="006F781E">
        <w:rPr>
          <w:rFonts w:cs="Arial"/>
          <w:szCs w:val="22"/>
        </w:rPr>
        <w:t>yal Philips (NYSE:PHG, AEX:PHIA) today announced that it is implementing a new management structure in its Healthcare sector to improve performance and allow it to respond better to evolving customer demands in a changing health</w:t>
      </w:r>
      <w:r w:rsidR="00DD2B08">
        <w:rPr>
          <w:rFonts w:cs="Arial"/>
          <w:szCs w:val="22"/>
        </w:rPr>
        <w:t xml:space="preserve"> </w:t>
      </w:r>
      <w:r w:rsidRPr="006F781E">
        <w:rPr>
          <w:rFonts w:cs="Arial"/>
          <w:szCs w:val="22"/>
        </w:rPr>
        <w:t>care landscape. In this new model, the Healthcare business groups will report directly to Philips Chief Executive Officer Frans van Houten, thereby removing one management layer. Deborah DiSanzo, CEO of Philips Healthcare</w:t>
      </w:r>
      <w:r w:rsidR="006B53A8">
        <w:rPr>
          <w:rFonts w:cs="Arial"/>
          <w:szCs w:val="22"/>
        </w:rPr>
        <w:t>,</w:t>
      </w:r>
      <w:r w:rsidRPr="006F781E">
        <w:rPr>
          <w:rFonts w:cs="Arial"/>
          <w:szCs w:val="22"/>
        </w:rPr>
        <w:t xml:space="preserve"> has decided to leave the company to pursue other opportunities. </w:t>
      </w:r>
    </w:p>
    <w:p w:rsidR="006F781E" w:rsidRPr="006F781E" w:rsidRDefault="006F781E" w:rsidP="006F781E">
      <w:pPr>
        <w:rPr>
          <w:rFonts w:cs="Arial"/>
          <w:szCs w:val="22"/>
        </w:rPr>
      </w:pPr>
    </w:p>
    <w:p w:rsidR="006F781E" w:rsidRPr="006F781E" w:rsidRDefault="006F781E" w:rsidP="006F781E">
      <w:pPr>
        <w:rPr>
          <w:rFonts w:cs="Arial"/>
          <w:szCs w:val="22"/>
        </w:rPr>
      </w:pPr>
      <w:r w:rsidRPr="006F781E">
        <w:rPr>
          <w:rFonts w:cs="Arial"/>
          <w:color w:val="000000"/>
          <w:szCs w:val="22"/>
        </w:rPr>
        <w:t>“The performance in our Healthcare sector is disappointing, with second-quarter EBITA expected to be approximately EUR 220 million, while expected Group EBITA of approximately EUR 400 million in the second quarter is in line with current market expectations</w:t>
      </w:r>
      <w:r w:rsidRPr="006F781E">
        <w:rPr>
          <w:rFonts w:cs="Arial"/>
          <w:szCs w:val="22"/>
        </w:rPr>
        <w:t>,” said Frans van Houten. “We anticipate, however, EBITA performance in Healthcare to improve in the second half compared to the same period in 2013 as, among others, Cleveland gradually resumes production in the course of the third quarter. Our Healthcare business represents more than 40% of the revenue of Philips and is at the heart of Philips’ mission to deliver meaningful innovation to improve people’s lives. Today’s announcement is an example of how we are taking decisive action to improve our performance and competitiveness, and demonstrates our relentless commitment to quality and meaningful innovation that meet the needs of our customers.”</w:t>
      </w:r>
    </w:p>
    <w:p w:rsidR="006F781E" w:rsidRPr="006F781E" w:rsidRDefault="006F781E" w:rsidP="006F781E">
      <w:pPr>
        <w:rPr>
          <w:rFonts w:cs="Arial"/>
          <w:szCs w:val="22"/>
        </w:rPr>
      </w:pPr>
    </w:p>
    <w:p w:rsidR="006F781E" w:rsidRPr="006F781E" w:rsidRDefault="006F781E" w:rsidP="006F781E">
      <w:pPr>
        <w:rPr>
          <w:rFonts w:cs="Arial"/>
          <w:szCs w:val="22"/>
        </w:rPr>
      </w:pPr>
      <w:r w:rsidRPr="006F781E">
        <w:rPr>
          <w:rFonts w:cs="Arial"/>
          <w:color w:val="000000"/>
          <w:szCs w:val="22"/>
        </w:rPr>
        <w:t>“The global health</w:t>
      </w:r>
      <w:r w:rsidR="00DD2B08">
        <w:rPr>
          <w:rFonts w:cs="Arial"/>
          <w:color w:val="000000"/>
          <w:szCs w:val="22"/>
        </w:rPr>
        <w:t xml:space="preserve"> </w:t>
      </w:r>
      <w:r w:rsidRPr="006F781E">
        <w:rPr>
          <w:rFonts w:cs="Arial"/>
          <w:color w:val="000000"/>
          <w:szCs w:val="22"/>
        </w:rPr>
        <w:t xml:space="preserve">care industry is undergoing a paradigm shift, providing significant opportunities for Philips to deliver more integrated solutions across the continuum of care, from prevention, diagnosis and treatment, to monitoring and after care. Our integrated systems and solutions in both professional care facilities and in people’s homes are </w:t>
      </w:r>
      <w:r w:rsidRPr="006F781E">
        <w:rPr>
          <w:rFonts w:cs="Arial"/>
          <w:szCs w:val="22"/>
        </w:rPr>
        <w:t xml:space="preserve">making us an attractive partner for hospitals and health systems, which position us well to create more multi-year partnerships with medical institutions such as the recently announced partnership with New </w:t>
      </w:r>
      <w:proofErr w:type="spellStart"/>
      <w:r w:rsidRPr="006F781E">
        <w:rPr>
          <w:rFonts w:cs="Arial"/>
          <w:szCs w:val="22"/>
        </w:rPr>
        <w:t>Karolinska</w:t>
      </w:r>
      <w:proofErr w:type="spellEnd"/>
      <w:r w:rsidRPr="006F781E">
        <w:rPr>
          <w:rFonts w:cs="Arial"/>
          <w:szCs w:val="22"/>
        </w:rPr>
        <w:t xml:space="preserve"> University Hospital in Sweden,” added Frans van Houten.</w:t>
      </w:r>
    </w:p>
    <w:p w:rsidR="006F781E" w:rsidRPr="006F781E" w:rsidRDefault="006F781E" w:rsidP="006F781E">
      <w:pPr>
        <w:rPr>
          <w:rFonts w:cs="Arial"/>
          <w:szCs w:val="22"/>
        </w:rPr>
      </w:pPr>
    </w:p>
    <w:p w:rsidR="006F781E" w:rsidRPr="006F781E" w:rsidRDefault="006F781E" w:rsidP="006F781E">
      <w:pPr>
        <w:rPr>
          <w:rFonts w:cs="Arial"/>
          <w:color w:val="000000"/>
          <w:szCs w:val="22"/>
        </w:rPr>
      </w:pPr>
      <w:r w:rsidRPr="006F781E">
        <w:rPr>
          <w:rFonts w:cs="Arial"/>
          <w:szCs w:val="22"/>
        </w:rPr>
        <w:t xml:space="preserve">Commenting on Deborah </w:t>
      </w:r>
      <w:proofErr w:type="spellStart"/>
      <w:r w:rsidRPr="006F781E">
        <w:rPr>
          <w:rFonts w:cs="Arial"/>
          <w:szCs w:val="22"/>
        </w:rPr>
        <w:t>DiSanzo’s</w:t>
      </w:r>
      <w:proofErr w:type="spellEnd"/>
      <w:r w:rsidRPr="006F781E">
        <w:rPr>
          <w:rFonts w:cs="Arial"/>
          <w:szCs w:val="22"/>
        </w:rPr>
        <w:t xml:space="preserve"> departure, Frans van Houten said “I want to thank Deborah for her leadership of the Healthcare business and wish her the very best with her future endeavors.”</w:t>
      </w:r>
    </w:p>
    <w:p w:rsidR="006F781E" w:rsidRPr="006F781E" w:rsidRDefault="006F781E" w:rsidP="006F781E">
      <w:pPr>
        <w:rPr>
          <w:rFonts w:cs="Arial"/>
          <w:szCs w:val="22"/>
        </w:rPr>
      </w:pPr>
    </w:p>
    <w:p w:rsidR="006F781E" w:rsidRPr="006F781E" w:rsidRDefault="006F781E" w:rsidP="006F781E">
      <w:pPr>
        <w:rPr>
          <w:rFonts w:cs="Arial"/>
          <w:b/>
          <w:szCs w:val="22"/>
        </w:rPr>
      </w:pPr>
      <w:r w:rsidRPr="006F781E">
        <w:rPr>
          <w:rFonts w:cs="Arial"/>
          <w:b/>
          <w:szCs w:val="22"/>
        </w:rPr>
        <w:t>For further information, please contact:</w:t>
      </w:r>
    </w:p>
    <w:p w:rsidR="006F781E" w:rsidRDefault="006F781E" w:rsidP="006F781E">
      <w:pPr>
        <w:rPr>
          <w:rFonts w:cs="Arial"/>
          <w:b/>
          <w:szCs w:val="22"/>
        </w:rPr>
      </w:pPr>
    </w:p>
    <w:p w:rsidR="006F781E" w:rsidRPr="006F781E" w:rsidRDefault="006F781E" w:rsidP="006F781E">
      <w:pPr>
        <w:rPr>
          <w:rFonts w:cs="Arial"/>
          <w:szCs w:val="22"/>
        </w:rPr>
      </w:pPr>
      <w:r w:rsidRPr="006F781E">
        <w:rPr>
          <w:rFonts w:cs="Arial"/>
          <w:szCs w:val="22"/>
        </w:rPr>
        <w:t>Steve Klink</w:t>
      </w:r>
      <w:r w:rsidRPr="006F781E">
        <w:rPr>
          <w:rFonts w:cs="Arial"/>
          <w:szCs w:val="22"/>
        </w:rPr>
        <w:br/>
        <w:t>Philips Group Communications</w:t>
      </w:r>
      <w:r w:rsidRPr="006F781E">
        <w:rPr>
          <w:rFonts w:cs="Arial"/>
          <w:szCs w:val="22"/>
        </w:rPr>
        <w:br/>
      </w:r>
      <w:r w:rsidRPr="006F781E">
        <w:rPr>
          <w:rFonts w:cs="Arial"/>
          <w:szCs w:val="22"/>
        </w:rPr>
        <w:lastRenderedPageBreak/>
        <w:t>Tel.: +31 6 1088 8824</w:t>
      </w:r>
      <w:r w:rsidRPr="006F781E">
        <w:rPr>
          <w:rFonts w:cs="Arial"/>
          <w:szCs w:val="22"/>
        </w:rPr>
        <w:br/>
        <w:t>E-mail: </w:t>
      </w:r>
      <w:hyperlink r:id="rId9" w:history="1">
        <w:r w:rsidRPr="006F781E">
          <w:rPr>
            <w:rStyle w:val="Hyperlink"/>
            <w:rFonts w:cs="Arial"/>
            <w:szCs w:val="22"/>
          </w:rPr>
          <w:t>steve.klink@philips.com</w:t>
        </w:r>
      </w:hyperlink>
      <w:r w:rsidRPr="006F781E">
        <w:rPr>
          <w:rFonts w:cs="Arial"/>
          <w:szCs w:val="22"/>
        </w:rPr>
        <w:t> </w:t>
      </w:r>
    </w:p>
    <w:p w:rsidR="006F781E" w:rsidRPr="006F781E" w:rsidRDefault="006F781E" w:rsidP="006F781E">
      <w:pPr>
        <w:rPr>
          <w:rFonts w:cs="Arial"/>
          <w:szCs w:val="22"/>
        </w:rPr>
      </w:pPr>
    </w:p>
    <w:p w:rsidR="006F781E" w:rsidRPr="006F781E" w:rsidRDefault="006F781E" w:rsidP="006F781E">
      <w:pPr>
        <w:rPr>
          <w:rFonts w:cs="Arial"/>
          <w:szCs w:val="22"/>
        </w:rPr>
      </w:pPr>
      <w:r w:rsidRPr="006F781E">
        <w:rPr>
          <w:rFonts w:cs="Arial"/>
          <w:szCs w:val="22"/>
        </w:rPr>
        <w:t>Joost Akkermans</w:t>
      </w:r>
    </w:p>
    <w:p w:rsidR="006F781E" w:rsidRPr="006F781E" w:rsidRDefault="006F781E" w:rsidP="006F781E">
      <w:pPr>
        <w:rPr>
          <w:rFonts w:cs="Arial"/>
          <w:szCs w:val="22"/>
        </w:rPr>
      </w:pPr>
      <w:r w:rsidRPr="006F781E">
        <w:rPr>
          <w:rFonts w:cs="Arial"/>
          <w:szCs w:val="22"/>
        </w:rPr>
        <w:t>Philips Group Communications</w:t>
      </w:r>
      <w:r w:rsidRPr="006F781E">
        <w:rPr>
          <w:rFonts w:cs="Arial"/>
          <w:szCs w:val="22"/>
        </w:rPr>
        <w:br/>
        <w:t>Tel: + 31 6 3175 8996</w:t>
      </w:r>
      <w:r w:rsidRPr="006F781E">
        <w:rPr>
          <w:rFonts w:cs="Arial"/>
          <w:szCs w:val="22"/>
        </w:rPr>
        <w:br/>
        <w:t>E-mail: </w:t>
      </w:r>
      <w:hyperlink r:id="rId10" w:history="1">
        <w:r w:rsidRPr="006F781E">
          <w:rPr>
            <w:rStyle w:val="Hyperlink"/>
            <w:rFonts w:cs="Arial"/>
            <w:szCs w:val="22"/>
          </w:rPr>
          <w:t>joost.akkermans@philips.com</w:t>
        </w:r>
      </w:hyperlink>
    </w:p>
    <w:p w:rsidR="006F781E" w:rsidRPr="006F781E" w:rsidRDefault="006F781E" w:rsidP="006F781E">
      <w:pPr>
        <w:rPr>
          <w:rFonts w:cs="Arial"/>
          <w:szCs w:val="22"/>
        </w:rPr>
      </w:pPr>
    </w:p>
    <w:p w:rsidR="006F781E" w:rsidRPr="006F781E" w:rsidRDefault="006F781E" w:rsidP="006F781E">
      <w:pPr>
        <w:rPr>
          <w:rFonts w:cs="Arial"/>
          <w:b/>
          <w:szCs w:val="22"/>
        </w:rPr>
      </w:pPr>
      <w:r w:rsidRPr="006F781E">
        <w:rPr>
          <w:rFonts w:cs="Arial"/>
          <w:b/>
          <w:szCs w:val="22"/>
        </w:rPr>
        <w:t>Abo</w:t>
      </w:r>
      <w:r>
        <w:rPr>
          <w:rFonts w:cs="Arial"/>
          <w:b/>
          <w:szCs w:val="22"/>
        </w:rPr>
        <w:t>ut Royal Philips</w:t>
      </w:r>
    </w:p>
    <w:p w:rsidR="006F781E" w:rsidRPr="006F781E" w:rsidRDefault="006F781E" w:rsidP="006F781E">
      <w:pPr>
        <w:rPr>
          <w:rFonts w:cs="Arial"/>
          <w:szCs w:val="22"/>
        </w:rPr>
      </w:pPr>
      <w:r w:rsidRPr="006F781E">
        <w:rPr>
          <w:rFonts w:cs="Arial"/>
          <w:i/>
          <w:szCs w:val="22"/>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112,000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p w:rsidR="006F781E" w:rsidRPr="006F781E" w:rsidRDefault="006F781E" w:rsidP="006F781E">
      <w:pPr>
        <w:rPr>
          <w:rFonts w:cs="Arial"/>
          <w:szCs w:val="22"/>
        </w:rPr>
      </w:pPr>
    </w:p>
    <w:p w:rsidR="006F781E" w:rsidRPr="006F781E" w:rsidRDefault="006F781E" w:rsidP="006F781E">
      <w:pPr>
        <w:rPr>
          <w:rFonts w:cs="Arial"/>
          <w:b/>
          <w:bCs/>
          <w:szCs w:val="22"/>
        </w:rPr>
      </w:pPr>
      <w:r w:rsidRPr="006F781E">
        <w:rPr>
          <w:rFonts w:cs="Arial"/>
          <w:b/>
          <w:szCs w:val="22"/>
        </w:rPr>
        <w:t>Forward-looking statements</w:t>
      </w:r>
    </w:p>
    <w:p w:rsidR="006F781E" w:rsidRPr="006F781E" w:rsidRDefault="006F781E" w:rsidP="006F781E">
      <w:pPr>
        <w:rPr>
          <w:rFonts w:cs="Arial"/>
          <w:i/>
          <w:szCs w:val="22"/>
        </w:rPr>
      </w:pPr>
      <w:r w:rsidRPr="006F781E">
        <w:rPr>
          <w:rFonts w:cs="Arial"/>
          <w:i/>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6F781E" w:rsidRDefault="006F781E" w:rsidP="006F781E">
      <w:pPr>
        <w:spacing w:after="200" w:line="276" w:lineRule="auto"/>
        <w:rPr>
          <w:rFonts w:asciiTheme="minorHAnsi" w:eastAsiaTheme="majorEastAsia" w:hAnsiTheme="minorHAnsi" w:cstheme="minorHAnsi"/>
          <w:b/>
          <w:bCs/>
          <w:color w:val="0B5ED7"/>
          <w:sz w:val="36"/>
        </w:rPr>
      </w:pPr>
    </w:p>
    <w:p w:rsidR="00885F3F" w:rsidRPr="00A46E8D" w:rsidRDefault="00885F3F" w:rsidP="006F781E">
      <w:pPr>
        <w:pStyle w:val="Heading2"/>
        <w:spacing w:before="0" w:after="0"/>
      </w:pPr>
    </w:p>
    <w:sectPr w:rsidR="00885F3F" w:rsidRPr="00A46E8D" w:rsidSect="00D936B2">
      <w:footerReference w:type="even" r:id="rId11"/>
      <w:footerReference w:type="default" r:id="rId12"/>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85" w:rsidRDefault="007F6285">
      <w:r>
        <w:separator/>
      </w:r>
    </w:p>
  </w:endnote>
  <w:endnote w:type="continuationSeparator" w:id="0">
    <w:p w:rsidR="007F6285" w:rsidRDefault="007F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0810D5"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0810D5"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B90423">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B90423">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85" w:rsidRDefault="007F6285">
      <w:r>
        <w:separator/>
      </w:r>
    </w:p>
  </w:footnote>
  <w:footnote w:type="continuationSeparator" w:id="0">
    <w:p w:rsidR="007F6285" w:rsidRDefault="007F6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7DD"/>
    <w:multiLevelType w:val="hybridMultilevel"/>
    <w:tmpl w:val="4D42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54C9C"/>
    <w:rsid w:val="00072C55"/>
    <w:rsid w:val="000810D5"/>
    <w:rsid w:val="00081B9C"/>
    <w:rsid w:val="000828C1"/>
    <w:rsid w:val="000D452D"/>
    <w:rsid w:val="000D5BA7"/>
    <w:rsid w:val="000E5A34"/>
    <w:rsid w:val="0015554C"/>
    <w:rsid w:val="00167955"/>
    <w:rsid w:val="001910C5"/>
    <w:rsid w:val="00194C9A"/>
    <w:rsid w:val="00196AB1"/>
    <w:rsid w:val="001B296D"/>
    <w:rsid w:val="001C5184"/>
    <w:rsid w:val="00204244"/>
    <w:rsid w:val="0024322D"/>
    <w:rsid w:val="00251FF8"/>
    <w:rsid w:val="0025612D"/>
    <w:rsid w:val="002A2178"/>
    <w:rsid w:val="002A5101"/>
    <w:rsid w:val="003308EA"/>
    <w:rsid w:val="004239E5"/>
    <w:rsid w:val="00430B83"/>
    <w:rsid w:val="00442003"/>
    <w:rsid w:val="00443A67"/>
    <w:rsid w:val="00480C15"/>
    <w:rsid w:val="00490D28"/>
    <w:rsid w:val="004913B9"/>
    <w:rsid w:val="004C6E4C"/>
    <w:rsid w:val="004D7DAC"/>
    <w:rsid w:val="004F020C"/>
    <w:rsid w:val="005122BA"/>
    <w:rsid w:val="0055187B"/>
    <w:rsid w:val="00556505"/>
    <w:rsid w:val="005828CD"/>
    <w:rsid w:val="005862AF"/>
    <w:rsid w:val="005938F1"/>
    <w:rsid w:val="005A781E"/>
    <w:rsid w:val="005F3905"/>
    <w:rsid w:val="006A712F"/>
    <w:rsid w:val="006B3A61"/>
    <w:rsid w:val="006B53A8"/>
    <w:rsid w:val="006C4BDE"/>
    <w:rsid w:val="006D0EE3"/>
    <w:rsid w:val="006E1C85"/>
    <w:rsid w:val="006E6380"/>
    <w:rsid w:val="006F781E"/>
    <w:rsid w:val="007039B6"/>
    <w:rsid w:val="00714A8F"/>
    <w:rsid w:val="00731E2B"/>
    <w:rsid w:val="007A1495"/>
    <w:rsid w:val="007F6285"/>
    <w:rsid w:val="008267CA"/>
    <w:rsid w:val="00844CE5"/>
    <w:rsid w:val="00885F3F"/>
    <w:rsid w:val="008871D6"/>
    <w:rsid w:val="008912B1"/>
    <w:rsid w:val="008A0F00"/>
    <w:rsid w:val="008A7621"/>
    <w:rsid w:val="008D3A3A"/>
    <w:rsid w:val="008D4B44"/>
    <w:rsid w:val="008F731D"/>
    <w:rsid w:val="00917219"/>
    <w:rsid w:val="009928F7"/>
    <w:rsid w:val="009A28FE"/>
    <w:rsid w:val="00A201C9"/>
    <w:rsid w:val="00A34F56"/>
    <w:rsid w:val="00A46E8D"/>
    <w:rsid w:val="00A523B2"/>
    <w:rsid w:val="00AA654F"/>
    <w:rsid w:val="00AB6D34"/>
    <w:rsid w:val="00B90423"/>
    <w:rsid w:val="00BD2F99"/>
    <w:rsid w:val="00C97EA3"/>
    <w:rsid w:val="00CB1DAB"/>
    <w:rsid w:val="00CF3024"/>
    <w:rsid w:val="00D20300"/>
    <w:rsid w:val="00D35F41"/>
    <w:rsid w:val="00D6225C"/>
    <w:rsid w:val="00D936B2"/>
    <w:rsid w:val="00DD2B08"/>
    <w:rsid w:val="00DE7263"/>
    <w:rsid w:val="00E14CAE"/>
    <w:rsid w:val="00E16E32"/>
    <w:rsid w:val="00E5386A"/>
    <w:rsid w:val="00F00224"/>
    <w:rsid w:val="00F0049B"/>
    <w:rsid w:val="00F458BF"/>
    <w:rsid w:val="00F47641"/>
    <w:rsid w:val="00F51899"/>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Emphasis">
    <w:name w:val="Emphasis"/>
    <w:basedOn w:val="DefaultParagraphFont"/>
    <w:uiPriority w:val="20"/>
    <w:qFormat/>
    <w:rsid w:val="00A46E8D"/>
    <w:rPr>
      <w:i/>
      <w:iCs/>
    </w:rPr>
  </w:style>
  <w:style w:type="paragraph" w:styleId="ListParagraph">
    <w:name w:val="List Paragraph"/>
    <w:basedOn w:val="Normal"/>
    <w:uiPriority w:val="34"/>
    <w:qFormat/>
    <w:rsid w:val="006F781E"/>
    <w:pPr>
      <w:ind w:left="720"/>
      <w:contextualSpacing/>
    </w:pPr>
    <w:rPr>
      <w:rFonts w:ascii="Calibri" w:eastAsiaTheme="minorHAnsi" w:hAnsi="Calibri" w:cs="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Emphasis">
    <w:name w:val="Emphasis"/>
    <w:basedOn w:val="DefaultParagraphFont"/>
    <w:uiPriority w:val="20"/>
    <w:qFormat/>
    <w:rsid w:val="00A46E8D"/>
    <w:rPr>
      <w:i/>
      <w:iCs/>
    </w:rPr>
  </w:style>
  <w:style w:type="paragraph" w:styleId="ListParagraph">
    <w:name w:val="List Paragraph"/>
    <w:basedOn w:val="Normal"/>
    <w:uiPriority w:val="34"/>
    <w:qFormat/>
    <w:rsid w:val="006F781E"/>
    <w:pPr>
      <w:ind w:left="720"/>
      <w:contextualSpacing/>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3695">
      <w:bodyDiv w:val="1"/>
      <w:marLeft w:val="0"/>
      <w:marRight w:val="0"/>
      <w:marTop w:val="0"/>
      <w:marBottom w:val="0"/>
      <w:divBdr>
        <w:top w:val="none" w:sz="0" w:space="0" w:color="auto"/>
        <w:left w:val="none" w:sz="0" w:space="0" w:color="auto"/>
        <w:bottom w:val="none" w:sz="0" w:space="0" w:color="auto"/>
        <w:right w:val="none" w:sz="0" w:space="0" w:color="auto"/>
      </w:divBdr>
    </w:div>
    <w:div w:id="178155465">
      <w:bodyDiv w:val="1"/>
      <w:marLeft w:val="0"/>
      <w:marRight w:val="0"/>
      <w:marTop w:val="0"/>
      <w:marBottom w:val="0"/>
      <w:divBdr>
        <w:top w:val="none" w:sz="0" w:space="0" w:color="auto"/>
        <w:left w:val="none" w:sz="0" w:space="0" w:color="auto"/>
        <w:bottom w:val="none" w:sz="0" w:space="0" w:color="auto"/>
        <w:right w:val="none" w:sz="0" w:space="0" w:color="auto"/>
      </w:divBdr>
    </w:div>
    <w:div w:id="193009006">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661786">
      <w:bodyDiv w:val="1"/>
      <w:marLeft w:val="0"/>
      <w:marRight w:val="0"/>
      <w:marTop w:val="0"/>
      <w:marBottom w:val="0"/>
      <w:divBdr>
        <w:top w:val="none" w:sz="0" w:space="0" w:color="auto"/>
        <w:left w:val="none" w:sz="0" w:space="0" w:color="auto"/>
        <w:bottom w:val="none" w:sz="0" w:space="0" w:color="auto"/>
        <w:right w:val="none" w:sz="0" w:space="0" w:color="auto"/>
      </w:divBdr>
    </w:div>
    <w:div w:id="917254646">
      <w:bodyDiv w:val="1"/>
      <w:marLeft w:val="0"/>
      <w:marRight w:val="0"/>
      <w:marTop w:val="0"/>
      <w:marBottom w:val="0"/>
      <w:divBdr>
        <w:top w:val="none" w:sz="0" w:space="0" w:color="auto"/>
        <w:left w:val="none" w:sz="0" w:space="0" w:color="auto"/>
        <w:bottom w:val="none" w:sz="0" w:space="0" w:color="auto"/>
        <w:right w:val="none" w:sz="0" w:space="0" w:color="auto"/>
      </w:divBdr>
    </w:div>
    <w:div w:id="920718581">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54951690">
      <w:bodyDiv w:val="1"/>
      <w:marLeft w:val="0"/>
      <w:marRight w:val="0"/>
      <w:marTop w:val="0"/>
      <w:marBottom w:val="0"/>
      <w:divBdr>
        <w:top w:val="none" w:sz="0" w:space="0" w:color="auto"/>
        <w:left w:val="none" w:sz="0" w:space="0" w:color="auto"/>
        <w:bottom w:val="none" w:sz="0" w:space="0" w:color="auto"/>
        <w:right w:val="none" w:sz="0" w:space="0" w:color="auto"/>
      </w:divBdr>
      <w:divsChild>
        <w:div w:id="96878121">
          <w:marLeft w:val="0"/>
          <w:marRight w:val="0"/>
          <w:marTop w:val="0"/>
          <w:marBottom w:val="0"/>
          <w:divBdr>
            <w:top w:val="none" w:sz="0" w:space="0" w:color="auto"/>
            <w:left w:val="none" w:sz="0" w:space="0" w:color="auto"/>
            <w:bottom w:val="none" w:sz="0" w:space="0" w:color="auto"/>
            <w:right w:val="none" w:sz="0" w:space="0" w:color="auto"/>
          </w:divBdr>
          <w:divsChild>
            <w:div w:id="1529415957">
              <w:marLeft w:val="0"/>
              <w:marRight w:val="0"/>
              <w:marTop w:val="0"/>
              <w:marBottom w:val="0"/>
              <w:divBdr>
                <w:top w:val="none" w:sz="0" w:space="0" w:color="auto"/>
                <w:left w:val="none" w:sz="0" w:space="0" w:color="auto"/>
                <w:bottom w:val="none" w:sz="0" w:space="0" w:color="auto"/>
                <w:right w:val="none" w:sz="0" w:space="0" w:color="auto"/>
              </w:divBdr>
              <w:divsChild>
                <w:div w:id="2118408394">
                  <w:marLeft w:val="0"/>
                  <w:marRight w:val="0"/>
                  <w:marTop w:val="0"/>
                  <w:marBottom w:val="0"/>
                  <w:divBdr>
                    <w:top w:val="none" w:sz="0" w:space="0" w:color="auto"/>
                    <w:left w:val="none" w:sz="0" w:space="0" w:color="auto"/>
                    <w:bottom w:val="none" w:sz="0" w:space="0" w:color="auto"/>
                    <w:right w:val="none" w:sz="0" w:space="0" w:color="auto"/>
                  </w:divBdr>
                  <w:divsChild>
                    <w:div w:id="1886943017">
                      <w:marLeft w:val="0"/>
                      <w:marRight w:val="0"/>
                      <w:marTop w:val="0"/>
                      <w:marBottom w:val="0"/>
                      <w:divBdr>
                        <w:top w:val="none" w:sz="0" w:space="0" w:color="auto"/>
                        <w:left w:val="none" w:sz="0" w:space="0" w:color="auto"/>
                        <w:bottom w:val="none" w:sz="0" w:space="0" w:color="auto"/>
                        <w:right w:val="none" w:sz="0" w:space="0" w:color="auto"/>
                      </w:divBdr>
                      <w:divsChild>
                        <w:div w:id="462579959">
                          <w:marLeft w:val="0"/>
                          <w:marRight w:val="0"/>
                          <w:marTop w:val="0"/>
                          <w:marBottom w:val="0"/>
                          <w:divBdr>
                            <w:top w:val="none" w:sz="0" w:space="0" w:color="auto"/>
                            <w:left w:val="none" w:sz="0" w:space="0" w:color="auto"/>
                            <w:bottom w:val="none" w:sz="0" w:space="0" w:color="auto"/>
                            <w:right w:val="none" w:sz="0" w:space="0" w:color="auto"/>
                          </w:divBdr>
                          <w:divsChild>
                            <w:div w:id="964038704">
                              <w:marLeft w:val="0"/>
                              <w:marRight w:val="0"/>
                              <w:marTop w:val="0"/>
                              <w:marBottom w:val="0"/>
                              <w:divBdr>
                                <w:top w:val="none" w:sz="0" w:space="0" w:color="auto"/>
                                <w:left w:val="none" w:sz="0" w:space="0" w:color="auto"/>
                                <w:bottom w:val="none" w:sz="0" w:space="0" w:color="auto"/>
                                <w:right w:val="none" w:sz="0" w:space="0" w:color="auto"/>
                              </w:divBdr>
                              <w:divsChild>
                                <w:div w:id="1992521855">
                                  <w:marLeft w:val="0"/>
                                  <w:marRight w:val="0"/>
                                  <w:marTop w:val="0"/>
                                  <w:marBottom w:val="0"/>
                                  <w:divBdr>
                                    <w:top w:val="none" w:sz="0" w:space="0" w:color="auto"/>
                                    <w:left w:val="none" w:sz="0" w:space="0" w:color="auto"/>
                                    <w:bottom w:val="none" w:sz="0" w:space="0" w:color="auto"/>
                                    <w:right w:val="none" w:sz="0" w:space="0" w:color="auto"/>
                                  </w:divBdr>
                                  <w:divsChild>
                                    <w:div w:id="1266158662">
                                      <w:marLeft w:val="0"/>
                                      <w:marRight w:val="0"/>
                                      <w:marTop w:val="0"/>
                                      <w:marBottom w:val="0"/>
                                      <w:divBdr>
                                        <w:top w:val="none" w:sz="0" w:space="0" w:color="auto"/>
                                        <w:left w:val="none" w:sz="0" w:space="0" w:color="auto"/>
                                        <w:bottom w:val="none" w:sz="0" w:space="0" w:color="auto"/>
                                        <w:right w:val="none" w:sz="0" w:space="0" w:color="auto"/>
                                      </w:divBdr>
                                      <w:divsChild>
                                        <w:div w:id="1260484987">
                                          <w:marLeft w:val="0"/>
                                          <w:marRight w:val="0"/>
                                          <w:marTop w:val="0"/>
                                          <w:marBottom w:val="0"/>
                                          <w:divBdr>
                                            <w:top w:val="none" w:sz="0" w:space="0" w:color="auto"/>
                                            <w:left w:val="none" w:sz="0" w:space="0" w:color="auto"/>
                                            <w:bottom w:val="none" w:sz="0" w:space="0" w:color="auto"/>
                                            <w:right w:val="none" w:sz="0" w:space="0" w:color="auto"/>
                                          </w:divBdr>
                                          <w:divsChild>
                                            <w:div w:id="2096589633">
                                              <w:marLeft w:val="0"/>
                                              <w:marRight w:val="0"/>
                                              <w:marTop w:val="0"/>
                                              <w:marBottom w:val="0"/>
                                              <w:divBdr>
                                                <w:top w:val="none" w:sz="0" w:space="0" w:color="auto"/>
                                                <w:left w:val="none" w:sz="0" w:space="0" w:color="auto"/>
                                                <w:bottom w:val="none" w:sz="0" w:space="0" w:color="auto"/>
                                                <w:right w:val="none" w:sz="0" w:space="0" w:color="auto"/>
                                              </w:divBdr>
                                              <w:divsChild>
                                                <w:div w:id="14426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339538">
      <w:bodyDiv w:val="1"/>
      <w:marLeft w:val="0"/>
      <w:marRight w:val="0"/>
      <w:marTop w:val="0"/>
      <w:marBottom w:val="0"/>
      <w:divBdr>
        <w:top w:val="none" w:sz="0" w:space="0" w:color="auto"/>
        <w:left w:val="none" w:sz="0" w:space="0" w:color="auto"/>
        <w:bottom w:val="none" w:sz="0" w:space="0" w:color="auto"/>
        <w:right w:val="none" w:sz="0" w:space="0" w:color="auto"/>
      </w:divBdr>
    </w:div>
    <w:div w:id="1321272253">
      <w:bodyDiv w:val="1"/>
      <w:marLeft w:val="0"/>
      <w:marRight w:val="0"/>
      <w:marTop w:val="0"/>
      <w:marBottom w:val="0"/>
      <w:divBdr>
        <w:top w:val="none" w:sz="0" w:space="0" w:color="auto"/>
        <w:left w:val="none" w:sz="0" w:space="0" w:color="auto"/>
        <w:bottom w:val="none" w:sz="0" w:space="0" w:color="auto"/>
        <w:right w:val="none" w:sz="0" w:space="0" w:color="auto"/>
      </w:divBdr>
    </w:div>
    <w:div w:id="1597178354">
      <w:bodyDiv w:val="1"/>
      <w:marLeft w:val="0"/>
      <w:marRight w:val="0"/>
      <w:marTop w:val="0"/>
      <w:marBottom w:val="0"/>
      <w:divBdr>
        <w:top w:val="none" w:sz="0" w:space="0" w:color="auto"/>
        <w:left w:val="none" w:sz="0" w:space="0" w:color="auto"/>
        <w:bottom w:val="none" w:sz="0" w:space="0" w:color="auto"/>
        <w:right w:val="none" w:sz="0" w:space="0" w:color="auto"/>
      </w:divBdr>
    </w:div>
    <w:div w:id="1904024588">
      <w:bodyDiv w:val="1"/>
      <w:marLeft w:val="0"/>
      <w:marRight w:val="0"/>
      <w:marTop w:val="0"/>
      <w:marBottom w:val="0"/>
      <w:divBdr>
        <w:top w:val="none" w:sz="0" w:space="0" w:color="auto"/>
        <w:left w:val="none" w:sz="0" w:space="0" w:color="auto"/>
        <w:bottom w:val="none" w:sz="0" w:space="0" w:color="auto"/>
        <w:right w:val="none" w:sz="0" w:space="0" w:color="auto"/>
      </w:divBdr>
    </w:div>
    <w:div w:id="1914045552">
      <w:bodyDiv w:val="1"/>
      <w:marLeft w:val="0"/>
      <w:marRight w:val="0"/>
      <w:marTop w:val="0"/>
      <w:marBottom w:val="0"/>
      <w:divBdr>
        <w:top w:val="none" w:sz="0" w:space="0" w:color="auto"/>
        <w:left w:val="none" w:sz="0" w:space="0" w:color="auto"/>
        <w:bottom w:val="none" w:sz="0" w:space="0" w:color="auto"/>
        <w:right w:val="none" w:sz="0" w:space="0" w:color="auto"/>
      </w:divBdr>
      <w:divsChild>
        <w:div w:id="185215619">
          <w:marLeft w:val="0"/>
          <w:marRight w:val="0"/>
          <w:marTop w:val="0"/>
          <w:marBottom w:val="0"/>
          <w:divBdr>
            <w:top w:val="none" w:sz="0" w:space="0" w:color="auto"/>
            <w:left w:val="none" w:sz="0" w:space="0" w:color="auto"/>
            <w:bottom w:val="none" w:sz="0" w:space="0" w:color="auto"/>
            <w:right w:val="none" w:sz="0" w:space="0" w:color="auto"/>
          </w:divBdr>
          <w:divsChild>
            <w:div w:id="1124809916">
              <w:marLeft w:val="0"/>
              <w:marRight w:val="0"/>
              <w:marTop w:val="0"/>
              <w:marBottom w:val="0"/>
              <w:divBdr>
                <w:top w:val="none" w:sz="0" w:space="0" w:color="auto"/>
                <w:left w:val="none" w:sz="0" w:space="0" w:color="auto"/>
                <w:bottom w:val="none" w:sz="0" w:space="0" w:color="auto"/>
                <w:right w:val="none" w:sz="0" w:space="0" w:color="auto"/>
              </w:divBdr>
              <w:divsChild>
                <w:div w:id="520776480">
                  <w:marLeft w:val="0"/>
                  <w:marRight w:val="0"/>
                  <w:marTop w:val="0"/>
                  <w:marBottom w:val="0"/>
                  <w:divBdr>
                    <w:top w:val="none" w:sz="0" w:space="0" w:color="auto"/>
                    <w:left w:val="none" w:sz="0" w:space="0" w:color="auto"/>
                    <w:bottom w:val="none" w:sz="0" w:space="0" w:color="auto"/>
                    <w:right w:val="none" w:sz="0" w:space="0" w:color="auto"/>
                  </w:divBdr>
                  <w:divsChild>
                    <w:div w:id="490488517">
                      <w:marLeft w:val="0"/>
                      <w:marRight w:val="0"/>
                      <w:marTop w:val="0"/>
                      <w:marBottom w:val="0"/>
                      <w:divBdr>
                        <w:top w:val="none" w:sz="0" w:space="0" w:color="auto"/>
                        <w:left w:val="none" w:sz="0" w:space="0" w:color="auto"/>
                        <w:bottom w:val="none" w:sz="0" w:space="0" w:color="auto"/>
                        <w:right w:val="none" w:sz="0" w:space="0" w:color="auto"/>
                      </w:divBdr>
                      <w:divsChild>
                        <w:div w:id="1927305066">
                          <w:marLeft w:val="0"/>
                          <w:marRight w:val="0"/>
                          <w:marTop w:val="0"/>
                          <w:marBottom w:val="0"/>
                          <w:divBdr>
                            <w:top w:val="none" w:sz="0" w:space="0" w:color="auto"/>
                            <w:left w:val="none" w:sz="0" w:space="0" w:color="auto"/>
                            <w:bottom w:val="none" w:sz="0" w:space="0" w:color="auto"/>
                            <w:right w:val="none" w:sz="0" w:space="0" w:color="auto"/>
                          </w:divBdr>
                          <w:divsChild>
                            <w:div w:id="1629356595">
                              <w:marLeft w:val="0"/>
                              <w:marRight w:val="0"/>
                              <w:marTop w:val="0"/>
                              <w:marBottom w:val="0"/>
                              <w:divBdr>
                                <w:top w:val="none" w:sz="0" w:space="0" w:color="auto"/>
                                <w:left w:val="none" w:sz="0" w:space="0" w:color="auto"/>
                                <w:bottom w:val="none" w:sz="0" w:space="0" w:color="auto"/>
                                <w:right w:val="none" w:sz="0" w:space="0" w:color="auto"/>
                              </w:divBdr>
                              <w:divsChild>
                                <w:div w:id="1517957596">
                                  <w:marLeft w:val="0"/>
                                  <w:marRight w:val="0"/>
                                  <w:marTop w:val="0"/>
                                  <w:marBottom w:val="0"/>
                                  <w:divBdr>
                                    <w:top w:val="none" w:sz="0" w:space="0" w:color="auto"/>
                                    <w:left w:val="none" w:sz="0" w:space="0" w:color="auto"/>
                                    <w:bottom w:val="none" w:sz="0" w:space="0" w:color="auto"/>
                                    <w:right w:val="none" w:sz="0" w:space="0" w:color="auto"/>
                                  </w:divBdr>
                                  <w:divsChild>
                                    <w:div w:id="715396640">
                                      <w:marLeft w:val="0"/>
                                      <w:marRight w:val="0"/>
                                      <w:marTop w:val="0"/>
                                      <w:marBottom w:val="0"/>
                                      <w:divBdr>
                                        <w:top w:val="none" w:sz="0" w:space="0" w:color="auto"/>
                                        <w:left w:val="none" w:sz="0" w:space="0" w:color="auto"/>
                                        <w:bottom w:val="none" w:sz="0" w:space="0" w:color="auto"/>
                                        <w:right w:val="none" w:sz="0" w:space="0" w:color="auto"/>
                                      </w:divBdr>
                                      <w:divsChild>
                                        <w:div w:id="1017542445">
                                          <w:marLeft w:val="0"/>
                                          <w:marRight w:val="0"/>
                                          <w:marTop w:val="0"/>
                                          <w:marBottom w:val="0"/>
                                          <w:divBdr>
                                            <w:top w:val="none" w:sz="0" w:space="0" w:color="auto"/>
                                            <w:left w:val="none" w:sz="0" w:space="0" w:color="auto"/>
                                            <w:bottom w:val="none" w:sz="0" w:space="0" w:color="auto"/>
                                            <w:right w:val="none" w:sz="0" w:space="0" w:color="auto"/>
                                          </w:divBdr>
                                          <w:divsChild>
                                            <w:div w:id="20023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ost.akkermans@philips.com" TargetMode="External"/><Relationship Id="rId4" Type="http://schemas.openxmlformats.org/officeDocument/2006/relationships/settings" Target="settings.xml"/><Relationship Id="rId9" Type="http://schemas.openxmlformats.org/officeDocument/2006/relationships/hyperlink" Target="mailto:steve.klink@phili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4231</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nlv14447</dc:creator>
  <cp:lastModifiedBy>Philips</cp:lastModifiedBy>
  <cp:revision>2</cp:revision>
  <cp:lastPrinted>2014-07-08T04:15:00Z</cp:lastPrinted>
  <dcterms:created xsi:type="dcterms:W3CDTF">2014-07-08T05:07:00Z</dcterms:created>
  <dcterms:modified xsi:type="dcterms:W3CDTF">2014-07-08T05:07:00Z</dcterms:modified>
</cp:coreProperties>
</file>