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08088C" w:rsidRPr="0008088C" w:rsidRDefault="0008088C" w:rsidP="00225849">
      <w:pPr>
        <w:rPr>
          <w:rFonts w:asciiTheme="minorHAnsi" w:hAnsiTheme="minorHAnsi" w:cstheme="minorHAnsi"/>
          <w:szCs w:val="24"/>
          <w:lang w:eastAsia="en-US"/>
        </w:rPr>
      </w:pPr>
    </w:p>
    <w:p w:rsidR="00225849" w:rsidRPr="00225849" w:rsidRDefault="005B5C07" w:rsidP="00225849">
      <w:pPr>
        <w:rPr>
          <w:rFonts w:asciiTheme="minorHAnsi" w:hAnsiTheme="minorHAnsi" w:cstheme="minorHAnsi"/>
          <w:szCs w:val="24"/>
          <w:lang w:eastAsia="en-US"/>
        </w:rPr>
      </w:pPr>
      <w:r>
        <w:rPr>
          <w:rFonts w:asciiTheme="minorHAnsi" w:hAnsiTheme="minorHAnsi" w:cstheme="minorHAnsi"/>
          <w:szCs w:val="24"/>
          <w:lang w:eastAsia="en-US"/>
        </w:rPr>
        <w:t>September 2</w:t>
      </w:r>
      <w:r w:rsidR="00225849" w:rsidRPr="003E073B">
        <w:rPr>
          <w:rFonts w:asciiTheme="minorHAnsi" w:hAnsiTheme="minorHAnsi" w:cstheme="minorHAnsi"/>
          <w:szCs w:val="24"/>
          <w:lang w:eastAsia="en-US"/>
        </w:rPr>
        <w:t>, 2014</w:t>
      </w:r>
    </w:p>
    <w:p w:rsidR="00225849" w:rsidRDefault="00225849" w:rsidP="00225849">
      <w:pPr>
        <w:rPr>
          <w:rFonts w:asciiTheme="minorHAnsi" w:hAnsiTheme="minorHAnsi" w:cstheme="minorHAnsi"/>
          <w:szCs w:val="24"/>
          <w:lang w:eastAsia="en-US"/>
        </w:rPr>
      </w:pPr>
    </w:p>
    <w:p w:rsidR="00AB05AF" w:rsidRDefault="004B1BC6" w:rsidP="00C374E0">
      <w:pPr>
        <w:pStyle w:val="NoSpacing"/>
        <w:rPr>
          <w:b/>
          <w:sz w:val="24"/>
          <w:szCs w:val="24"/>
        </w:rPr>
      </w:pPr>
      <w:r>
        <w:rPr>
          <w:b/>
          <w:sz w:val="24"/>
          <w:szCs w:val="24"/>
        </w:rPr>
        <w:t xml:space="preserve">Get the ultimate </w:t>
      </w:r>
      <w:r w:rsidR="00D90F55">
        <w:rPr>
          <w:b/>
          <w:sz w:val="24"/>
          <w:szCs w:val="24"/>
        </w:rPr>
        <w:t>light</w:t>
      </w:r>
      <w:r w:rsidR="00AB05AF">
        <w:rPr>
          <w:b/>
          <w:sz w:val="24"/>
          <w:szCs w:val="24"/>
        </w:rPr>
        <w:t xml:space="preserve"> experience with </w:t>
      </w:r>
      <w:r w:rsidR="0008608C">
        <w:rPr>
          <w:b/>
          <w:sz w:val="24"/>
          <w:szCs w:val="24"/>
        </w:rPr>
        <w:t xml:space="preserve">the </w:t>
      </w:r>
      <w:r w:rsidR="00D30D78">
        <w:rPr>
          <w:b/>
          <w:sz w:val="24"/>
          <w:szCs w:val="24"/>
        </w:rPr>
        <w:t xml:space="preserve">new </w:t>
      </w:r>
      <w:r w:rsidR="00AB05AF">
        <w:rPr>
          <w:b/>
          <w:sz w:val="24"/>
          <w:szCs w:val="24"/>
        </w:rPr>
        <w:t>Philips Hue Beyond</w:t>
      </w:r>
    </w:p>
    <w:p w:rsidR="00F472C5" w:rsidRPr="00F242EE" w:rsidRDefault="005B5C07" w:rsidP="00C374E0">
      <w:pPr>
        <w:pStyle w:val="NoSpacing"/>
      </w:pPr>
      <w:r>
        <w:rPr>
          <w:i/>
        </w:rPr>
        <w:t>The first</w:t>
      </w:r>
      <w:r w:rsidR="00BC011E">
        <w:rPr>
          <w:i/>
        </w:rPr>
        <w:t xml:space="preserve"> </w:t>
      </w:r>
      <w:r w:rsidR="009C16BE">
        <w:rPr>
          <w:i/>
        </w:rPr>
        <w:t xml:space="preserve">connected lamp </w:t>
      </w:r>
      <w:r w:rsidR="00232A09">
        <w:rPr>
          <w:i/>
        </w:rPr>
        <w:t xml:space="preserve">that </w:t>
      </w:r>
      <w:r w:rsidR="00B14372">
        <w:rPr>
          <w:i/>
        </w:rPr>
        <w:t>combi</w:t>
      </w:r>
      <w:r w:rsidR="00232A09">
        <w:rPr>
          <w:i/>
        </w:rPr>
        <w:t>nes</w:t>
      </w:r>
      <w:r w:rsidR="00B14372">
        <w:rPr>
          <w:i/>
        </w:rPr>
        <w:t xml:space="preserve"> functional</w:t>
      </w:r>
      <w:r w:rsidR="00AB05AF">
        <w:rPr>
          <w:i/>
        </w:rPr>
        <w:t xml:space="preserve">, </w:t>
      </w:r>
      <w:r w:rsidR="00232A09">
        <w:rPr>
          <w:i/>
        </w:rPr>
        <w:t xml:space="preserve">ambient and </w:t>
      </w:r>
      <w:r w:rsidR="00AB05AF">
        <w:rPr>
          <w:i/>
        </w:rPr>
        <w:t xml:space="preserve">mood </w:t>
      </w:r>
      <w:r w:rsidR="00B14372">
        <w:rPr>
          <w:i/>
        </w:rPr>
        <w:t>lighting</w:t>
      </w:r>
      <w:r w:rsidR="00AB05AF">
        <w:rPr>
          <w:i/>
        </w:rPr>
        <w:t xml:space="preserve"> </w:t>
      </w:r>
      <w:r w:rsidR="00943B11">
        <w:rPr>
          <w:i/>
        </w:rPr>
        <w:t xml:space="preserve">for </w:t>
      </w:r>
      <w:r w:rsidR="00D35AC6">
        <w:rPr>
          <w:i/>
        </w:rPr>
        <w:t>every</w:t>
      </w:r>
      <w:r w:rsidR="00943B11">
        <w:rPr>
          <w:i/>
        </w:rPr>
        <w:t xml:space="preserve"> space in </w:t>
      </w:r>
      <w:r w:rsidR="007E1D4E">
        <w:rPr>
          <w:i/>
        </w:rPr>
        <w:t>the h</w:t>
      </w:r>
      <w:r w:rsidR="00943B11">
        <w:rPr>
          <w:i/>
        </w:rPr>
        <w:t>o</w:t>
      </w:r>
      <w:r w:rsidR="00723EAF">
        <w:rPr>
          <w:i/>
        </w:rPr>
        <w:t>me</w:t>
      </w:r>
    </w:p>
    <w:p w:rsidR="00225849" w:rsidRPr="00225849" w:rsidRDefault="00225849" w:rsidP="00C374E0">
      <w:pPr>
        <w:pStyle w:val="NoSpacing"/>
      </w:pPr>
    </w:p>
    <w:p w:rsidR="009B362E" w:rsidRPr="007D4058" w:rsidRDefault="00232A09" w:rsidP="00000D5C">
      <w:pPr>
        <w:rPr>
          <w:rFonts w:asciiTheme="minorHAnsi" w:hAnsiTheme="minorHAnsi" w:cstheme="minorHAnsi"/>
          <w:szCs w:val="22"/>
        </w:rPr>
      </w:pPr>
      <w:r>
        <w:rPr>
          <w:noProof/>
          <w:lang w:eastAsia="en-US"/>
        </w:rPr>
        <w:drawing>
          <wp:anchor distT="0" distB="0" distL="114300" distR="114300" simplePos="0" relativeHeight="251659264" behindDoc="0" locked="0" layoutInCell="1" allowOverlap="1" wp14:anchorId="5BA64BC0" wp14:editId="15B4DF44">
            <wp:simplePos x="0" y="0"/>
            <wp:positionH relativeFrom="column">
              <wp:posOffset>4118610</wp:posOffset>
            </wp:positionH>
            <wp:positionV relativeFrom="paragraph">
              <wp:posOffset>43180</wp:posOffset>
            </wp:positionV>
            <wp:extent cx="1349375" cy="206248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4516" r="-78"/>
                    <a:stretch/>
                  </pic:blipFill>
                  <pic:spPr bwMode="auto">
                    <a:xfrm>
                      <a:off x="0" y="0"/>
                      <a:ext cx="1349375" cy="2062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8B6" w:rsidRPr="00281F1D">
        <w:rPr>
          <w:rFonts w:asciiTheme="minorHAnsi" w:hAnsiTheme="minorHAnsi" w:cstheme="minorHAnsi"/>
          <w:b/>
          <w:szCs w:val="24"/>
          <w:lang w:eastAsia="en-US"/>
        </w:rPr>
        <w:t xml:space="preserve">Amsterdam, The </w:t>
      </w:r>
      <w:r w:rsidR="009E2B27" w:rsidRPr="00281F1D">
        <w:rPr>
          <w:rFonts w:asciiTheme="minorHAnsi" w:hAnsiTheme="minorHAnsi" w:cstheme="minorHAnsi"/>
          <w:b/>
          <w:szCs w:val="24"/>
          <w:lang w:eastAsia="en-US"/>
        </w:rPr>
        <w:t>Netherlands</w:t>
      </w:r>
      <w:r w:rsidR="00225849" w:rsidRPr="00281F1D">
        <w:rPr>
          <w:rFonts w:asciiTheme="minorHAnsi" w:hAnsiTheme="minorHAnsi" w:cstheme="minorHAnsi"/>
          <w:b/>
          <w:szCs w:val="24"/>
          <w:lang w:eastAsia="en-US"/>
        </w:rPr>
        <w:t xml:space="preserve"> –</w:t>
      </w:r>
      <w:r w:rsidR="006C3D3D" w:rsidRPr="00281F1D">
        <w:rPr>
          <w:rFonts w:cs="Calibri"/>
          <w:szCs w:val="22"/>
        </w:rPr>
        <w:t xml:space="preserve"> </w:t>
      </w:r>
      <w:r w:rsidR="001928B6" w:rsidRPr="00281F1D">
        <w:rPr>
          <w:rFonts w:cs="Calibri"/>
          <w:szCs w:val="22"/>
        </w:rPr>
        <w:t xml:space="preserve">Royal Philips, the global leader in lighting, </w:t>
      </w:r>
      <w:r w:rsidR="006C3D3D" w:rsidRPr="00281F1D">
        <w:rPr>
          <w:rFonts w:cs="Calibri"/>
          <w:szCs w:val="22"/>
        </w:rPr>
        <w:t xml:space="preserve">introduces </w:t>
      </w:r>
      <w:r w:rsidR="00982239">
        <w:rPr>
          <w:rFonts w:cs="Calibri"/>
          <w:szCs w:val="22"/>
        </w:rPr>
        <w:t>Hue Beyond</w:t>
      </w:r>
      <w:r w:rsidR="00EE1B34">
        <w:rPr>
          <w:rFonts w:cs="Calibri"/>
          <w:szCs w:val="22"/>
        </w:rPr>
        <w:t>, a</w:t>
      </w:r>
      <w:r w:rsidR="00FC7983">
        <w:rPr>
          <w:rFonts w:cs="Calibri"/>
          <w:szCs w:val="22"/>
        </w:rPr>
        <w:t xml:space="preserve"> </w:t>
      </w:r>
      <w:r w:rsidR="00B14372">
        <w:rPr>
          <w:rFonts w:cs="Calibri"/>
          <w:szCs w:val="22"/>
        </w:rPr>
        <w:t>breakthrough</w:t>
      </w:r>
      <w:r w:rsidR="00E60E2D">
        <w:rPr>
          <w:rFonts w:cs="Calibri"/>
          <w:szCs w:val="22"/>
        </w:rPr>
        <w:t xml:space="preserve"> lamp </w:t>
      </w:r>
      <w:r w:rsidR="006F1E4C">
        <w:rPr>
          <w:rFonts w:cs="Calibri"/>
          <w:szCs w:val="22"/>
        </w:rPr>
        <w:t xml:space="preserve">with </w:t>
      </w:r>
      <w:r w:rsidR="001443E8">
        <w:rPr>
          <w:rFonts w:cs="Calibri"/>
          <w:szCs w:val="22"/>
        </w:rPr>
        <w:t xml:space="preserve">two separate light sources that work </w:t>
      </w:r>
      <w:r w:rsidR="00AF11A5">
        <w:rPr>
          <w:rFonts w:cs="Calibri"/>
          <w:szCs w:val="22"/>
        </w:rPr>
        <w:t xml:space="preserve">together </w:t>
      </w:r>
      <w:r w:rsidR="007D4058">
        <w:rPr>
          <w:rFonts w:cs="Calibri"/>
          <w:szCs w:val="22"/>
        </w:rPr>
        <w:t xml:space="preserve">at the same time. </w:t>
      </w:r>
      <w:r w:rsidR="00B93487" w:rsidRPr="00816467">
        <w:rPr>
          <w:rFonts w:asciiTheme="minorHAnsi" w:hAnsiTheme="minorHAnsi" w:cstheme="minorHAnsi"/>
          <w:szCs w:val="22"/>
        </w:rPr>
        <w:t xml:space="preserve">This </w:t>
      </w:r>
      <w:r w:rsidR="00B93487" w:rsidRPr="00DF49BE">
        <w:rPr>
          <w:rFonts w:asciiTheme="minorHAnsi" w:hAnsiTheme="minorHAnsi" w:cstheme="minorHAnsi"/>
          <w:szCs w:val="22"/>
        </w:rPr>
        <w:t>mean</w:t>
      </w:r>
      <w:r w:rsidR="00B93487">
        <w:rPr>
          <w:rFonts w:asciiTheme="minorHAnsi" w:hAnsiTheme="minorHAnsi" w:cstheme="minorHAnsi"/>
          <w:szCs w:val="22"/>
        </w:rPr>
        <w:t>s</w:t>
      </w:r>
      <w:r w:rsidR="00B93487" w:rsidRPr="00816467">
        <w:rPr>
          <w:rFonts w:asciiTheme="minorHAnsi" w:hAnsiTheme="minorHAnsi" w:cstheme="minorHAnsi"/>
          <w:szCs w:val="22"/>
        </w:rPr>
        <w:t xml:space="preserve"> </w:t>
      </w:r>
      <w:r w:rsidR="00B93487">
        <w:rPr>
          <w:rFonts w:asciiTheme="minorHAnsi" w:hAnsiTheme="minorHAnsi" w:cstheme="minorHAnsi"/>
          <w:szCs w:val="22"/>
        </w:rPr>
        <w:t>it is possible to</w:t>
      </w:r>
      <w:r w:rsidR="00B93487" w:rsidRPr="00816467">
        <w:rPr>
          <w:rFonts w:asciiTheme="minorHAnsi" w:hAnsiTheme="minorHAnsi" w:cstheme="minorHAnsi"/>
          <w:szCs w:val="22"/>
        </w:rPr>
        <w:t xml:space="preserve"> have </w:t>
      </w:r>
      <w:r w:rsidR="00B93487" w:rsidRPr="00DF49BE">
        <w:rPr>
          <w:rFonts w:asciiTheme="minorHAnsi" w:hAnsiTheme="minorHAnsi" w:cstheme="minorHAnsi"/>
          <w:szCs w:val="22"/>
        </w:rPr>
        <w:t xml:space="preserve">high quality </w:t>
      </w:r>
      <w:r w:rsidR="00B93487">
        <w:rPr>
          <w:rFonts w:asciiTheme="minorHAnsi" w:hAnsiTheme="minorHAnsi" w:cstheme="minorHAnsi"/>
          <w:szCs w:val="22"/>
        </w:rPr>
        <w:t xml:space="preserve">tunable </w:t>
      </w:r>
      <w:r w:rsidR="00B93487" w:rsidRPr="00DF49BE">
        <w:rPr>
          <w:rFonts w:asciiTheme="minorHAnsi" w:hAnsiTheme="minorHAnsi" w:cstheme="minorHAnsi"/>
          <w:szCs w:val="22"/>
        </w:rPr>
        <w:t xml:space="preserve">white light needed for everyday </w:t>
      </w:r>
      <w:r w:rsidR="007D4058">
        <w:rPr>
          <w:rFonts w:asciiTheme="minorHAnsi" w:hAnsiTheme="minorHAnsi" w:cstheme="minorHAnsi"/>
          <w:szCs w:val="22"/>
        </w:rPr>
        <w:t xml:space="preserve">functional </w:t>
      </w:r>
      <w:r w:rsidR="00B93487" w:rsidRPr="00DF49BE">
        <w:rPr>
          <w:rFonts w:asciiTheme="minorHAnsi" w:hAnsiTheme="minorHAnsi" w:cstheme="minorHAnsi"/>
          <w:szCs w:val="22"/>
        </w:rPr>
        <w:t>task</w:t>
      </w:r>
      <w:r w:rsidR="00B93487">
        <w:rPr>
          <w:rFonts w:asciiTheme="minorHAnsi" w:hAnsiTheme="minorHAnsi" w:cstheme="minorHAnsi"/>
          <w:szCs w:val="22"/>
        </w:rPr>
        <w:t>s</w:t>
      </w:r>
      <w:r w:rsidR="00B93487" w:rsidRPr="00DF49BE">
        <w:rPr>
          <w:rFonts w:asciiTheme="minorHAnsi" w:hAnsiTheme="minorHAnsi" w:cstheme="minorHAnsi"/>
          <w:szCs w:val="22"/>
        </w:rPr>
        <w:t xml:space="preserve"> at home, whilst also changing the mood of the room </w:t>
      </w:r>
      <w:r w:rsidR="00B93487">
        <w:rPr>
          <w:rFonts w:asciiTheme="minorHAnsi" w:hAnsiTheme="minorHAnsi" w:cstheme="minorHAnsi"/>
          <w:szCs w:val="22"/>
        </w:rPr>
        <w:t>using color</w:t>
      </w:r>
      <w:r w:rsidR="007D4058">
        <w:rPr>
          <w:rFonts w:asciiTheme="minorHAnsi" w:hAnsiTheme="minorHAnsi" w:cstheme="minorHAnsi"/>
          <w:szCs w:val="22"/>
        </w:rPr>
        <w:t>ful</w:t>
      </w:r>
      <w:r w:rsidR="00B93487">
        <w:rPr>
          <w:rFonts w:asciiTheme="minorHAnsi" w:hAnsiTheme="minorHAnsi" w:cstheme="minorHAnsi"/>
          <w:szCs w:val="22"/>
        </w:rPr>
        <w:t xml:space="preserve"> light to enhance the</w:t>
      </w:r>
      <w:r w:rsidR="00B93487" w:rsidRPr="00DF49BE">
        <w:rPr>
          <w:rFonts w:asciiTheme="minorHAnsi" w:hAnsiTheme="minorHAnsi" w:cstheme="minorHAnsi"/>
          <w:szCs w:val="22"/>
        </w:rPr>
        <w:t xml:space="preserve"> space</w:t>
      </w:r>
      <w:r w:rsidR="00B93487">
        <w:rPr>
          <w:rFonts w:cs="Calibri"/>
          <w:szCs w:val="22"/>
        </w:rPr>
        <w:t xml:space="preserve">. </w:t>
      </w:r>
      <w:r w:rsidR="00595314">
        <w:rPr>
          <w:rFonts w:cs="Calibri"/>
          <w:szCs w:val="22"/>
        </w:rPr>
        <w:t xml:space="preserve">As the </w:t>
      </w:r>
      <w:r w:rsidR="00FD406E">
        <w:t>hottest</w:t>
      </w:r>
      <w:r w:rsidR="00595314">
        <w:rPr>
          <w:rFonts w:cs="Calibri"/>
          <w:szCs w:val="22"/>
        </w:rPr>
        <w:t xml:space="preserve"> addition to</w:t>
      </w:r>
      <w:r w:rsidR="00595314" w:rsidRPr="00595314">
        <w:rPr>
          <w:rFonts w:cs="Calibri"/>
          <w:szCs w:val="22"/>
        </w:rPr>
        <w:t xml:space="preserve"> </w:t>
      </w:r>
      <w:r w:rsidR="00595314" w:rsidRPr="00281F1D">
        <w:rPr>
          <w:rFonts w:cs="Calibri"/>
          <w:szCs w:val="22"/>
        </w:rPr>
        <w:t xml:space="preserve">the </w:t>
      </w:r>
      <w:r w:rsidR="00595314">
        <w:rPr>
          <w:rFonts w:cs="Calibri"/>
          <w:szCs w:val="22"/>
        </w:rPr>
        <w:t xml:space="preserve">extensive Philips </w:t>
      </w:r>
      <w:r w:rsidR="00595314" w:rsidRPr="00281F1D">
        <w:rPr>
          <w:rFonts w:cs="Calibri"/>
          <w:szCs w:val="22"/>
        </w:rPr>
        <w:t xml:space="preserve">Hue </w:t>
      </w:r>
      <w:r w:rsidR="00243275">
        <w:rPr>
          <w:rFonts w:cs="Calibri"/>
          <w:szCs w:val="22"/>
        </w:rPr>
        <w:t>system,</w:t>
      </w:r>
      <w:r w:rsidR="00595314">
        <w:rPr>
          <w:rFonts w:cs="Calibri"/>
          <w:szCs w:val="22"/>
        </w:rPr>
        <w:t xml:space="preserve"> </w:t>
      </w:r>
      <w:r w:rsidR="000C7E20">
        <w:rPr>
          <w:rFonts w:cs="Calibri"/>
          <w:szCs w:val="22"/>
        </w:rPr>
        <w:t xml:space="preserve">Philips </w:t>
      </w:r>
      <w:r w:rsidR="00595314">
        <w:rPr>
          <w:rFonts w:cs="Calibri"/>
          <w:szCs w:val="22"/>
        </w:rPr>
        <w:t xml:space="preserve">Hue Beyond </w:t>
      </w:r>
      <w:r w:rsidR="009B362E">
        <w:t xml:space="preserve">benefits from all </w:t>
      </w:r>
      <w:r w:rsidR="00FD406E">
        <w:t>of the</w:t>
      </w:r>
      <w:r w:rsidR="009B362E">
        <w:t xml:space="preserve"> </w:t>
      </w:r>
      <w:r w:rsidR="00FA3F87">
        <w:t>popular</w:t>
      </w:r>
      <w:r w:rsidR="00FD406E">
        <w:t xml:space="preserve"> </w:t>
      </w:r>
      <w:r w:rsidR="009B362E">
        <w:t>conn</w:t>
      </w:r>
      <w:r w:rsidR="00907DD3">
        <w:t xml:space="preserve">ectivity features </w:t>
      </w:r>
      <w:r w:rsidR="00FD406E">
        <w:t xml:space="preserve">such as the light recipes and </w:t>
      </w:r>
      <w:r w:rsidR="00E60420">
        <w:t xml:space="preserve">interaction with more </w:t>
      </w:r>
      <w:r w:rsidR="0057285A">
        <w:t>than 190</w:t>
      </w:r>
      <w:r w:rsidR="0095111F">
        <w:t xml:space="preserve"> third party apps, but </w:t>
      </w:r>
      <w:r w:rsidR="00EB3D51">
        <w:t xml:space="preserve">with twice the light, doubling </w:t>
      </w:r>
      <w:r w:rsidR="009B362E">
        <w:rPr>
          <w:iCs/>
        </w:rPr>
        <w:t>the Hue</w:t>
      </w:r>
      <w:r w:rsidR="00EB3D51">
        <w:rPr>
          <w:iCs/>
        </w:rPr>
        <w:t xml:space="preserve"> </w:t>
      </w:r>
      <w:r w:rsidR="009B362E">
        <w:rPr>
          <w:iCs/>
        </w:rPr>
        <w:t>experience</w:t>
      </w:r>
      <w:r w:rsidR="00EB3D51">
        <w:rPr>
          <w:iCs/>
        </w:rPr>
        <w:t xml:space="preserve">. </w:t>
      </w:r>
    </w:p>
    <w:p w:rsidR="009B362E" w:rsidRDefault="009B362E" w:rsidP="00C374E0">
      <w:pPr>
        <w:rPr>
          <w:rFonts w:cs="Calibri"/>
          <w:szCs w:val="22"/>
        </w:rPr>
      </w:pPr>
    </w:p>
    <w:p w:rsidR="008F38DC" w:rsidRDefault="004268A1" w:rsidP="00000D5C">
      <w:pPr>
        <w:contextualSpacing/>
        <w:jc w:val="both"/>
        <w:rPr>
          <w:rFonts w:cs="Calibri"/>
          <w:szCs w:val="22"/>
        </w:rPr>
      </w:pPr>
      <w:r>
        <w:rPr>
          <w:rFonts w:cs="Calibri"/>
          <w:szCs w:val="22"/>
        </w:rPr>
        <w:t xml:space="preserve">Philips </w:t>
      </w:r>
      <w:r w:rsidR="008F38DC">
        <w:rPr>
          <w:rFonts w:cs="Calibri"/>
          <w:szCs w:val="22"/>
        </w:rPr>
        <w:t>Hue Beyond</w:t>
      </w:r>
      <w:r w:rsidR="00714462">
        <w:rPr>
          <w:rFonts w:cs="Calibri"/>
          <w:szCs w:val="22"/>
        </w:rPr>
        <w:t xml:space="preserve"> has two light sources, an uplight and a downlight, that are both controllable </w:t>
      </w:r>
      <w:r w:rsidR="00907DD3">
        <w:rPr>
          <w:rFonts w:cs="Calibri"/>
          <w:szCs w:val="22"/>
        </w:rPr>
        <w:t>separately</w:t>
      </w:r>
      <w:r w:rsidR="00F13436">
        <w:rPr>
          <w:rFonts w:cs="Calibri"/>
          <w:szCs w:val="22"/>
        </w:rPr>
        <w:t xml:space="preserve"> </w:t>
      </w:r>
      <w:r w:rsidR="00714462">
        <w:rPr>
          <w:rFonts w:cs="Calibri"/>
          <w:szCs w:val="22"/>
        </w:rPr>
        <w:t xml:space="preserve">via the Hue app </w:t>
      </w:r>
      <w:r w:rsidR="00714462" w:rsidRPr="00281F1D">
        <w:rPr>
          <w:rFonts w:cs="Calibri"/>
          <w:szCs w:val="22"/>
        </w:rPr>
        <w:t xml:space="preserve">using </w:t>
      </w:r>
      <w:r w:rsidR="00714462">
        <w:rPr>
          <w:rFonts w:cs="Calibri"/>
          <w:szCs w:val="22"/>
        </w:rPr>
        <w:t xml:space="preserve">a </w:t>
      </w:r>
      <w:r w:rsidR="00714462" w:rsidRPr="00281F1D">
        <w:rPr>
          <w:rFonts w:cs="Calibri"/>
          <w:szCs w:val="22"/>
        </w:rPr>
        <w:t>smartphone or tablet</w:t>
      </w:r>
      <w:r w:rsidR="00714462">
        <w:rPr>
          <w:rFonts w:cs="Calibri"/>
          <w:szCs w:val="22"/>
        </w:rPr>
        <w:t>.</w:t>
      </w:r>
      <w:r w:rsidR="0043294D">
        <w:rPr>
          <w:rFonts w:asciiTheme="minorHAnsi" w:hAnsiTheme="minorHAnsi" w:cstheme="minorHAnsi"/>
          <w:szCs w:val="22"/>
        </w:rPr>
        <w:t xml:space="preserve"> With </w:t>
      </w:r>
      <w:r w:rsidR="00175FD7">
        <w:rPr>
          <w:rFonts w:asciiTheme="minorHAnsi" w:hAnsiTheme="minorHAnsi" w:cstheme="minorHAnsi"/>
          <w:szCs w:val="22"/>
        </w:rPr>
        <w:t xml:space="preserve">Philips </w:t>
      </w:r>
      <w:r w:rsidR="0043294D">
        <w:rPr>
          <w:rFonts w:asciiTheme="minorHAnsi" w:hAnsiTheme="minorHAnsi" w:cstheme="minorHAnsi"/>
          <w:szCs w:val="22"/>
        </w:rPr>
        <w:t xml:space="preserve">Hue Beyond you </w:t>
      </w:r>
      <w:r w:rsidR="00A442B7">
        <w:rPr>
          <w:rFonts w:asciiTheme="minorHAnsi" w:hAnsiTheme="minorHAnsi" w:cstheme="minorHAnsi"/>
          <w:szCs w:val="22"/>
        </w:rPr>
        <w:t xml:space="preserve">have the flexibility to </w:t>
      </w:r>
      <w:r w:rsidR="0043294D" w:rsidRPr="00DF49BE">
        <w:rPr>
          <w:rFonts w:asciiTheme="minorHAnsi" w:hAnsiTheme="minorHAnsi" w:cstheme="minorHAnsi"/>
          <w:szCs w:val="22"/>
        </w:rPr>
        <w:t xml:space="preserve">create </w:t>
      </w:r>
      <w:r w:rsidR="00A442B7">
        <w:rPr>
          <w:rFonts w:asciiTheme="minorHAnsi" w:hAnsiTheme="minorHAnsi" w:cstheme="minorHAnsi"/>
          <w:szCs w:val="22"/>
        </w:rPr>
        <w:t>light that works for you</w:t>
      </w:r>
      <w:r w:rsidR="002552D0">
        <w:rPr>
          <w:rFonts w:asciiTheme="minorHAnsi" w:hAnsiTheme="minorHAnsi" w:cstheme="minorHAnsi"/>
          <w:szCs w:val="22"/>
        </w:rPr>
        <w:t>;</w:t>
      </w:r>
      <w:r w:rsidR="00A442B7">
        <w:rPr>
          <w:rFonts w:asciiTheme="minorHAnsi" w:hAnsiTheme="minorHAnsi" w:cstheme="minorHAnsi"/>
          <w:szCs w:val="22"/>
        </w:rPr>
        <w:t xml:space="preserve"> imagine </w:t>
      </w:r>
      <w:r w:rsidR="003E578F">
        <w:rPr>
          <w:rFonts w:asciiTheme="minorHAnsi" w:hAnsiTheme="minorHAnsi" w:cstheme="minorHAnsi"/>
          <w:szCs w:val="22"/>
        </w:rPr>
        <w:t>having</w:t>
      </w:r>
      <w:r w:rsidR="00A442B7">
        <w:rPr>
          <w:rFonts w:asciiTheme="minorHAnsi" w:hAnsiTheme="minorHAnsi" w:cstheme="minorHAnsi"/>
          <w:szCs w:val="22"/>
        </w:rPr>
        <w:t xml:space="preserve"> </w:t>
      </w:r>
      <w:r w:rsidR="0043294D" w:rsidRPr="00DF49BE">
        <w:rPr>
          <w:rFonts w:asciiTheme="minorHAnsi" w:hAnsiTheme="minorHAnsi" w:cstheme="minorHAnsi"/>
          <w:szCs w:val="22"/>
        </w:rPr>
        <w:t xml:space="preserve">a relaxing </w:t>
      </w:r>
      <w:r w:rsidR="0043294D">
        <w:rPr>
          <w:rFonts w:asciiTheme="minorHAnsi" w:hAnsiTheme="minorHAnsi" w:cstheme="minorHAnsi"/>
          <w:szCs w:val="22"/>
        </w:rPr>
        <w:t xml:space="preserve">evening </w:t>
      </w:r>
      <w:r w:rsidR="0043294D" w:rsidRPr="00DF49BE">
        <w:rPr>
          <w:rFonts w:asciiTheme="minorHAnsi" w:hAnsiTheme="minorHAnsi" w:cstheme="minorHAnsi"/>
          <w:szCs w:val="22"/>
        </w:rPr>
        <w:t xml:space="preserve">ambience in your </w:t>
      </w:r>
      <w:r w:rsidR="0043294D">
        <w:rPr>
          <w:rFonts w:asciiTheme="minorHAnsi" w:hAnsiTheme="minorHAnsi" w:cstheme="minorHAnsi"/>
          <w:szCs w:val="22"/>
        </w:rPr>
        <w:t>bedroom</w:t>
      </w:r>
      <w:r w:rsidR="0043294D" w:rsidRPr="00816467">
        <w:rPr>
          <w:rFonts w:asciiTheme="minorHAnsi" w:hAnsiTheme="minorHAnsi" w:cstheme="minorHAnsi"/>
          <w:szCs w:val="22"/>
        </w:rPr>
        <w:t xml:space="preserve"> </w:t>
      </w:r>
      <w:r w:rsidR="00363BA2">
        <w:rPr>
          <w:rFonts w:asciiTheme="minorHAnsi" w:hAnsiTheme="minorHAnsi" w:cstheme="minorHAnsi"/>
          <w:szCs w:val="22"/>
        </w:rPr>
        <w:t xml:space="preserve">from </w:t>
      </w:r>
      <w:r w:rsidR="0043294D">
        <w:rPr>
          <w:rFonts w:asciiTheme="minorHAnsi" w:hAnsiTheme="minorHAnsi" w:cstheme="minorHAnsi"/>
          <w:szCs w:val="22"/>
        </w:rPr>
        <w:t xml:space="preserve">colored light, </w:t>
      </w:r>
      <w:r w:rsidR="0043294D" w:rsidRPr="00816467">
        <w:rPr>
          <w:rFonts w:asciiTheme="minorHAnsi" w:hAnsiTheme="minorHAnsi" w:cstheme="minorHAnsi"/>
          <w:szCs w:val="22"/>
        </w:rPr>
        <w:t xml:space="preserve">whilst </w:t>
      </w:r>
      <w:r w:rsidR="0043294D">
        <w:rPr>
          <w:rFonts w:asciiTheme="minorHAnsi" w:hAnsiTheme="minorHAnsi" w:cstheme="minorHAnsi"/>
          <w:szCs w:val="22"/>
        </w:rPr>
        <w:t xml:space="preserve">also </w:t>
      </w:r>
      <w:r w:rsidR="00363BA2">
        <w:rPr>
          <w:rFonts w:asciiTheme="minorHAnsi" w:hAnsiTheme="minorHAnsi" w:cstheme="minorHAnsi"/>
          <w:szCs w:val="22"/>
        </w:rPr>
        <w:t xml:space="preserve">having </w:t>
      </w:r>
      <w:r w:rsidR="002552D0">
        <w:rPr>
          <w:rFonts w:asciiTheme="minorHAnsi" w:hAnsiTheme="minorHAnsi" w:cstheme="minorHAnsi"/>
          <w:szCs w:val="22"/>
        </w:rPr>
        <w:t>the</w:t>
      </w:r>
      <w:r w:rsidR="00953E6E">
        <w:rPr>
          <w:rFonts w:asciiTheme="minorHAnsi" w:hAnsiTheme="minorHAnsi" w:cstheme="minorHAnsi"/>
          <w:szCs w:val="22"/>
        </w:rPr>
        <w:t xml:space="preserve"> pe</w:t>
      </w:r>
      <w:r w:rsidR="00997FE1">
        <w:rPr>
          <w:rFonts w:asciiTheme="minorHAnsi" w:hAnsiTheme="minorHAnsi" w:cstheme="minorHAnsi"/>
          <w:szCs w:val="22"/>
        </w:rPr>
        <w:t>r</w:t>
      </w:r>
      <w:r w:rsidR="00953E6E">
        <w:rPr>
          <w:rFonts w:asciiTheme="minorHAnsi" w:hAnsiTheme="minorHAnsi" w:cstheme="minorHAnsi"/>
          <w:szCs w:val="22"/>
        </w:rPr>
        <w:t xml:space="preserve">fect </w:t>
      </w:r>
      <w:r w:rsidR="003D004E">
        <w:rPr>
          <w:rFonts w:asciiTheme="minorHAnsi" w:hAnsiTheme="minorHAnsi" w:cstheme="minorHAnsi"/>
          <w:szCs w:val="22"/>
        </w:rPr>
        <w:t xml:space="preserve">white </w:t>
      </w:r>
      <w:r w:rsidR="00363BA2">
        <w:rPr>
          <w:rFonts w:asciiTheme="minorHAnsi" w:hAnsiTheme="minorHAnsi" w:cstheme="minorHAnsi"/>
          <w:szCs w:val="22"/>
        </w:rPr>
        <w:t>light</w:t>
      </w:r>
      <w:r w:rsidR="003D004E">
        <w:rPr>
          <w:rFonts w:asciiTheme="minorHAnsi" w:hAnsiTheme="minorHAnsi" w:cstheme="minorHAnsi"/>
          <w:szCs w:val="22"/>
        </w:rPr>
        <w:t xml:space="preserve"> to</w:t>
      </w:r>
      <w:r w:rsidR="00363BA2">
        <w:rPr>
          <w:rFonts w:asciiTheme="minorHAnsi" w:hAnsiTheme="minorHAnsi" w:cstheme="minorHAnsi"/>
          <w:szCs w:val="22"/>
        </w:rPr>
        <w:t xml:space="preserve"> </w:t>
      </w:r>
      <w:r w:rsidR="003D004E">
        <w:rPr>
          <w:rFonts w:asciiTheme="minorHAnsi" w:hAnsiTheme="minorHAnsi" w:cstheme="minorHAnsi"/>
          <w:szCs w:val="22"/>
        </w:rPr>
        <w:t>read</w:t>
      </w:r>
      <w:r w:rsidR="00953E6E">
        <w:rPr>
          <w:rFonts w:asciiTheme="minorHAnsi" w:hAnsiTheme="minorHAnsi" w:cstheme="minorHAnsi"/>
          <w:szCs w:val="22"/>
        </w:rPr>
        <w:t xml:space="preserve"> </w:t>
      </w:r>
      <w:r w:rsidR="003D004E">
        <w:rPr>
          <w:rFonts w:asciiTheme="minorHAnsi" w:hAnsiTheme="minorHAnsi" w:cstheme="minorHAnsi"/>
          <w:szCs w:val="22"/>
        </w:rPr>
        <w:t>tuned</w:t>
      </w:r>
      <w:r w:rsidR="0043294D">
        <w:rPr>
          <w:rFonts w:asciiTheme="minorHAnsi" w:hAnsiTheme="minorHAnsi" w:cstheme="minorHAnsi"/>
          <w:szCs w:val="22"/>
        </w:rPr>
        <w:t xml:space="preserve"> to your ideal color temperature</w:t>
      </w:r>
      <w:r w:rsidR="00953E6E">
        <w:rPr>
          <w:rFonts w:asciiTheme="minorHAnsi" w:hAnsiTheme="minorHAnsi" w:cstheme="minorHAnsi"/>
          <w:szCs w:val="22"/>
        </w:rPr>
        <w:t>.</w:t>
      </w:r>
      <w:r w:rsidR="00131D57" w:rsidRPr="00131D57">
        <w:t xml:space="preserve"> </w:t>
      </w:r>
      <w:r w:rsidR="00131D57">
        <w:t>Th</w:t>
      </w:r>
      <w:r w:rsidR="00131D57" w:rsidRPr="000B7B1F">
        <w:t>e elegant table light</w:t>
      </w:r>
      <w:r w:rsidR="00131D57">
        <w:t xml:space="preserve"> is ideal for a home office</w:t>
      </w:r>
      <w:r w:rsidR="00131D57" w:rsidRPr="000B7B1F">
        <w:t xml:space="preserve">, </w:t>
      </w:r>
      <w:r w:rsidR="00131D57">
        <w:t xml:space="preserve">the </w:t>
      </w:r>
      <w:r w:rsidR="00131D57" w:rsidRPr="000B7B1F">
        <w:t>pendant ligh</w:t>
      </w:r>
      <w:r w:rsidR="00131D57">
        <w:t>t is well placed above a dining table</w:t>
      </w:r>
      <w:r w:rsidR="00131D57" w:rsidRPr="000B7B1F">
        <w:t xml:space="preserve"> and </w:t>
      </w:r>
      <w:r w:rsidR="00131D57">
        <w:t xml:space="preserve">the </w:t>
      </w:r>
      <w:r w:rsidR="00131D57" w:rsidRPr="000B7B1F">
        <w:t>ceiling light</w:t>
      </w:r>
      <w:r w:rsidR="00131D57">
        <w:t xml:space="preserve"> is perfect for a living room – a </w:t>
      </w:r>
      <w:r w:rsidR="00131D57" w:rsidRPr="000B7B1F">
        <w:t xml:space="preserve">space that </w:t>
      </w:r>
      <w:r w:rsidR="00131D57">
        <w:t xml:space="preserve">gets used in many </w:t>
      </w:r>
      <w:r w:rsidR="00131D57" w:rsidRPr="000B7B1F">
        <w:t xml:space="preserve">different ways </w:t>
      </w:r>
      <w:r w:rsidR="00131D57">
        <w:t xml:space="preserve">throughout </w:t>
      </w:r>
      <w:r w:rsidR="00131D57" w:rsidRPr="000B7B1F">
        <w:t>the day.</w:t>
      </w:r>
    </w:p>
    <w:p w:rsidR="008F38DC" w:rsidRDefault="008F38DC" w:rsidP="001000B1">
      <w:pPr>
        <w:rPr>
          <w:rFonts w:cs="Calibri"/>
          <w:szCs w:val="22"/>
        </w:rPr>
      </w:pPr>
    </w:p>
    <w:p w:rsidR="001667C4" w:rsidRDefault="001667C4" w:rsidP="00D5079C">
      <w:pPr>
        <w:rPr>
          <w:rFonts w:asciiTheme="minorHAnsi" w:hAnsiTheme="minorHAnsi" w:cstheme="minorHAnsi"/>
          <w:szCs w:val="24"/>
          <w:lang w:eastAsia="en-US"/>
        </w:rPr>
      </w:pPr>
      <w:r>
        <w:rPr>
          <w:rFonts w:cs="Calibri"/>
          <w:szCs w:val="22"/>
        </w:rPr>
        <w:t>“</w:t>
      </w:r>
      <w:r w:rsidR="006D4BFB">
        <w:rPr>
          <w:rFonts w:cs="Calibri"/>
          <w:szCs w:val="22"/>
        </w:rPr>
        <w:t>Most spaces in a home these days</w:t>
      </w:r>
      <w:r w:rsidR="00D232D5">
        <w:rPr>
          <w:rFonts w:cs="Calibri"/>
          <w:szCs w:val="22"/>
        </w:rPr>
        <w:t xml:space="preserve"> are multifunctional and therefore</w:t>
      </w:r>
      <w:r w:rsidR="006D4BFB">
        <w:rPr>
          <w:rFonts w:cs="Calibri"/>
          <w:szCs w:val="22"/>
        </w:rPr>
        <w:t xml:space="preserve"> </w:t>
      </w:r>
      <w:r w:rsidR="00994EAB">
        <w:rPr>
          <w:rFonts w:cs="Calibri"/>
          <w:szCs w:val="22"/>
        </w:rPr>
        <w:t xml:space="preserve">they </w:t>
      </w:r>
      <w:r w:rsidR="006D4BFB">
        <w:rPr>
          <w:rFonts w:cs="Calibri"/>
          <w:szCs w:val="22"/>
        </w:rPr>
        <w:t>need to</w:t>
      </w:r>
      <w:r w:rsidR="00E44F5A">
        <w:rPr>
          <w:rFonts w:cs="Calibri"/>
          <w:szCs w:val="22"/>
        </w:rPr>
        <w:t xml:space="preserve"> </w:t>
      </w:r>
      <w:r w:rsidR="00D232D5">
        <w:rPr>
          <w:rFonts w:cs="Calibri"/>
          <w:szCs w:val="22"/>
        </w:rPr>
        <w:t>be</w:t>
      </w:r>
      <w:r w:rsidR="006D4BFB">
        <w:rPr>
          <w:rFonts w:cs="Calibri"/>
          <w:szCs w:val="22"/>
        </w:rPr>
        <w:t xml:space="preserve"> </w:t>
      </w:r>
      <w:r w:rsidR="00D232D5">
        <w:rPr>
          <w:rFonts w:cs="Calibri"/>
          <w:szCs w:val="22"/>
        </w:rPr>
        <w:t>flexible to adapt to what is needed</w:t>
      </w:r>
      <w:r w:rsidR="00994EAB">
        <w:rPr>
          <w:rFonts w:cs="Calibri"/>
          <w:szCs w:val="22"/>
        </w:rPr>
        <w:t xml:space="preserve"> - this </w:t>
      </w:r>
      <w:r w:rsidR="00994EAB" w:rsidRPr="000A3ECB">
        <w:rPr>
          <w:rFonts w:cs="Calibri"/>
          <w:szCs w:val="22"/>
        </w:rPr>
        <w:t xml:space="preserve">is where </w:t>
      </w:r>
      <w:r w:rsidR="00D232D5" w:rsidRPr="000A3ECB">
        <w:rPr>
          <w:rFonts w:cs="Calibri"/>
          <w:szCs w:val="22"/>
        </w:rPr>
        <w:t>light</w:t>
      </w:r>
      <w:r w:rsidR="00994EAB" w:rsidRPr="000A3ECB">
        <w:rPr>
          <w:rFonts w:cs="Calibri"/>
          <w:szCs w:val="22"/>
        </w:rPr>
        <w:t>ing</w:t>
      </w:r>
      <w:r w:rsidR="00D232D5" w:rsidRPr="000A3ECB">
        <w:rPr>
          <w:rFonts w:cs="Calibri"/>
          <w:szCs w:val="22"/>
        </w:rPr>
        <w:t xml:space="preserve"> can really </w:t>
      </w:r>
      <w:r w:rsidR="00994EAB" w:rsidRPr="000A3ECB">
        <w:rPr>
          <w:rFonts w:cs="Calibri"/>
          <w:szCs w:val="22"/>
        </w:rPr>
        <w:t>make a big</w:t>
      </w:r>
      <w:r w:rsidR="009F2B15" w:rsidRPr="000A3ECB">
        <w:rPr>
          <w:rFonts w:cs="Calibri"/>
          <w:szCs w:val="22"/>
        </w:rPr>
        <w:t xml:space="preserve"> difference</w:t>
      </w:r>
      <w:r w:rsidR="00994EAB" w:rsidRPr="000A3ECB">
        <w:rPr>
          <w:rFonts w:cs="Calibri"/>
          <w:szCs w:val="22"/>
        </w:rPr>
        <w:t>,”</w:t>
      </w:r>
      <w:r w:rsidR="002D43DE" w:rsidRPr="000A3ECB">
        <w:rPr>
          <w:rFonts w:cs="Calibri"/>
          <w:szCs w:val="22"/>
        </w:rPr>
        <w:t xml:space="preserve"> </w:t>
      </w:r>
      <w:r w:rsidRPr="000A3ECB">
        <w:rPr>
          <w:rFonts w:cs="Calibri"/>
          <w:szCs w:val="22"/>
        </w:rPr>
        <w:t>comments</w:t>
      </w:r>
      <w:r w:rsidR="008972A0" w:rsidRPr="000A3ECB">
        <w:rPr>
          <w:rFonts w:cs="Calibri"/>
          <w:szCs w:val="22"/>
        </w:rPr>
        <w:t xml:space="preserve"> </w:t>
      </w:r>
      <w:r w:rsidR="000A3ECB" w:rsidRPr="000A3ECB">
        <w:t>Leonardo Avezzano, Consumer Marketing Director Hue luminaires</w:t>
      </w:r>
      <w:r w:rsidRPr="000A3ECB">
        <w:rPr>
          <w:rFonts w:cs="Calibri"/>
          <w:szCs w:val="22"/>
        </w:rPr>
        <w:t>.</w:t>
      </w:r>
      <w:r w:rsidR="002D43DE" w:rsidRPr="000A3ECB">
        <w:rPr>
          <w:rFonts w:cs="Calibri"/>
          <w:szCs w:val="22"/>
        </w:rPr>
        <w:t xml:space="preserve"> “</w:t>
      </w:r>
      <w:r w:rsidR="00994EAB" w:rsidRPr="000A3ECB">
        <w:rPr>
          <w:rFonts w:cs="Calibri"/>
          <w:szCs w:val="22"/>
        </w:rPr>
        <w:t>With Hue Beyond, a kitchen table can go from a place to enjoy dinner with the family to a place children can do their homework</w:t>
      </w:r>
      <w:r w:rsidR="001C5279" w:rsidRPr="000A3ECB">
        <w:rPr>
          <w:rFonts w:cs="Calibri"/>
          <w:szCs w:val="22"/>
        </w:rPr>
        <w:t xml:space="preserve"> without affecting the ambience of the room, </w:t>
      </w:r>
      <w:r w:rsidR="00F35D77" w:rsidRPr="000A3ECB">
        <w:rPr>
          <w:rFonts w:cs="Calibri"/>
          <w:szCs w:val="22"/>
        </w:rPr>
        <w:t>but with the added benefit of keeping you</w:t>
      </w:r>
      <w:r w:rsidR="002D43DE" w:rsidRPr="000A3ECB">
        <w:rPr>
          <w:rFonts w:asciiTheme="minorHAnsi" w:hAnsiTheme="minorHAnsi" w:cstheme="minorHAnsi"/>
          <w:szCs w:val="24"/>
          <w:lang w:eastAsia="en-US"/>
        </w:rPr>
        <w:t xml:space="preserve"> connected to</w:t>
      </w:r>
      <w:r w:rsidRPr="000A3ECB">
        <w:rPr>
          <w:rFonts w:asciiTheme="minorHAnsi" w:hAnsiTheme="minorHAnsi" w:cstheme="minorHAnsi"/>
          <w:szCs w:val="24"/>
          <w:lang w:eastAsia="en-US"/>
        </w:rPr>
        <w:t xml:space="preserve"> </w:t>
      </w:r>
      <w:r w:rsidR="00F35D77" w:rsidRPr="000A3ECB">
        <w:rPr>
          <w:rFonts w:asciiTheme="minorHAnsi" w:hAnsiTheme="minorHAnsi" w:cstheme="minorHAnsi"/>
          <w:szCs w:val="24"/>
          <w:lang w:eastAsia="en-US"/>
        </w:rPr>
        <w:t xml:space="preserve">the </w:t>
      </w:r>
      <w:r w:rsidRPr="000A3ECB">
        <w:rPr>
          <w:rFonts w:asciiTheme="minorHAnsi" w:hAnsiTheme="minorHAnsi" w:cstheme="minorHAnsi"/>
          <w:szCs w:val="24"/>
          <w:lang w:eastAsia="en-US"/>
        </w:rPr>
        <w:t>world around you.”</w:t>
      </w:r>
    </w:p>
    <w:p w:rsidR="00FC7983" w:rsidRDefault="00FC7983" w:rsidP="00FC7983">
      <w:pPr>
        <w:rPr>
          <w:rFonts w:cs="Calibri"/>
          <w:szCs w:val="22"/>
        </w:rPr>
      </w:pPr>
    </w:p>
    <w:p w:rsidR="00976479" w:rsidRDefault="00CB55C6" w:rsidP="00D5079C">
      <w:pPr>
        <w:rPr>
          <w:rFonts w:asciiTheme="minorHAnsi" w:hAnsiTheme="minorHAnsi" w:cstheme="minorHAnsi"/>
          <w:szCs w:val="24"/>
          <w:lang w:eastAsia="en-US"/>
        </w:rPr>
      </w:pPr>
      <w:r w:rsidRPr="00000D5C">
        <w:rPr>
          <w:rFonts w:asciiTheme="minorHAnsi" w:hAnsiTheme="minorHAnsi" w:cstheme="minorHAnsi"/>
          <w:szCs w:val="22"/>
        </w:rPr>
        <w:t xml:space="preserve">With its connectivity features, </w:t>
      </w:r>
      <w:r w:rsidR="000C7E20">
        <w:rPr>
          <w:rFonts w:asciiTheme="minorHAnsi" w:hAnsiTheme="minorHAnsi" w:cstheme="minorHAnsi"/>
          <w:szCs w:val="22"/>
        </w:rPr>
        <w:t xml:space="preserve">Philips </w:t>
      </w:r>
      <w:r w:rsidRPr="00000D5C">
        <w:rPr>
          <w:rFonts w:asciiTheme="minorHAnsi" w:hAnsiTheme="minorHAnsi" w:cstheme="minorHAnsi"/>
          <w:szCs w:val="22"/>
        </w:rPr>
        <w:t>Hue Beyond can discreetly alert you to a new email or change in weather via a gentle ‘light notification,’ just like Philips Hue.</w:t>
      </w:r>
      <w:r w:rsidR="00AF2833" w:rsidRPr="00000D5C">
        <w:rPr>
          <w:rFonts w:asciiTheme="minorHAnsi" w:hAnsiTheme="minorHAnsi" w:cstheme="minorHAnsi"/>
          <w:szCs w:val="22"/>
        </w:rPr>
        <w:t xml:space="preserve"> I</w:t>
      </w:r>
      <w:r w:rsidR="00CC49D9" w:rsidRPr="00000D5C">
        <w:rPr>
          <w:rFonts w:asciiTheme="minorHAnsi" w:hAnsiTheme="minorHAnsi" w:cstheme="minorHAnsi"/>
          <w:szCs w:val="22"/>
        </w:rPr>
        <w:t>t</w:t>
      </w:r>
      <w:r w:rsidR="00AF2833" w:rsidRPr="002A2D87">
        <w:t xml:space="preserve"> </w:t>
      </w:r>
      <w:r w:rsidR="00AF2833">
        <w:t xml:space="preserve">also </w:t>
      </w:r>
      <w:r w:rsidR="00CC49D9">
        <w:t xml:space="preserve">has its </w:t>
      </w:r>
      <w:r w:rsidR="00AF2833" w:rsidRPr="002A2D87">
        <w:t>own intuitive interface within the Hue app</w:t>
      </w:r>
      <w:r w:rsidR="00AF2833" w:rsidRPr="000B7B1F">
        <w:t xml:space="preserve"> </w:t>
      </w:r>
      <w:r w:rsidR="005C357C">
        <w:rPr>
          <w:szCs w:val="24"/>
          <w:lang w:eastAsia="en-US"/>
        </w:rPr>
        <w:t>to</w:t>
      </w:r>
      <w:r w:rsidR="003873C1">
        <w:rPr>
          <w:szCs w:val="24"/>
          <w:lang w:eastAsia="en-US"/>
        </w:rPr>
        <w:t xml:space="preserve"> </w:t>
      </w:r>
      <w:r w:rsidR="005C357C">
        <w:rPr>
          <w:szCs w:val="24"/>
          <w:lang w:eastAsia="en-US"/>
        </w:rPr>
        <w:t xml:space="preserve">control </w:t>
      </w:r>
      <w:r w:rsidR="00CC49D9">
        <w:rPr>
          <w:szCs w:val="24"/>
          <w:lang w:eastAsia="en-US"/>
        </w:rPr>
        <w:t>its unique features</w:t>
      </w:r>
      <w:r w:rsidR="005C357C">
        <w:rPr>
          <w:szCs w:val="24"/>
          <w:lang w:eastAsia="en-US"/>
        </w:rPr>
        <w:t xml:space="preserve">. </w:t>
      </w:r>
      <w:r w:rsidR="00984091">
        <w:t xml:space="preserve">Select from a range of </w:t>
      </w:r>
      <w:r w:rsidR="00720C9B">
        <w:t>dynamic</w:t>
      </w:r>
      <w:r w:rsidR="00984091">
        <w:t xml:space="preserve"> new scenes </w:t>
      </w:r>
      <w:r w:rsidR="000C7E20">
        <w:rPr>
          <w:rFonts w:asciiTheme="minorHAnsi" w:hAnsiTheme="minorHAnsi" w:cstheme="minorHAnsi"/>
          <w:szCs w:val="24"/>
          <w:lang w:eastAsia="en-US"/>
        </w:rPr>
        <w:t xml:space="preserve">which take advantage of the two unique light sources </w:t>
      </w:r>
      <w:r w:rsidR="00984091">
        <w:t xml:space="preserve">such as ‘Paris by night’ for romance or ‘Cherry Blossom’ to </w:t>
      </w:r>
      <w:r w:rsidR="00720C9B">
        <w:t>wind down</w:t>
      </w:r>
      <w:r w:rsidR="000C7E20">
        <w:rPr>
          <w:rFonts w:asciiTheme="minorHAnsi" w:hAnsiTheme="minorHAnsi" w:cstheme="minorHAnsi"/>
          <w:szCs w:val="24"/>
          <w:lang w:eastAsia="en-US"/>
        </w:rPr>
        <w:t xml:space="preserve">. </w:t>
      </w:r>
    </w:p>
    <w:p w:rsidR="002A5C53" w:rsidRDefault="002A5C53" w:rsidP="005C357C">
      <w:pPr>
        <w:rPr>
          <w:rFonts w:asciiTheme="minorHAnsi" w:hAnsiTheme="minorHAnsi" w:cstheme="minorHAnsi"/>
          <w:szCs w:val="24"/>
          <w:lang w:eastAsia="en-US"/>
        </w:rPr>
      </w:pPr>
    </w:p>
    <w:p w:rsidR="00976479" w:rsidRDefault="00976479" w:rsidP="005C357C">
      <w:pPr>
        <w:rPr>
          <w:rFonts w:asciiTheme="minorHAnsi" w:hAnsiTheme="minorHAnsi" w:cstheme="minorHAnsi"/>
          <w:szCs w:val="24"/>
          <w:lang w:eastAsia="en-US"/>
        </w:rPr>
      </w:pPr>
    </w:p>
    <w:p w:rsidR="00C73ABB" w:rsidRDefault="00C73ABB" w:rsidP="00C73ABB">
      <w:pPr>
        <w:pStyle w:val="NoSpacing"/>
      </w:pPr>
      <w:r>
        <w:lastRenderedPageBreak/>
        <w:t xml:space="preserve">Philips </w:t>
      </w:r>
      <w:r w:rsidRPr="000B7B1F">
        <w:t xml:space="preserve">Hue Beyond works seamlessly with all </w:t>
      </w:r>
      <w:r w:rsidR="002A5C53">
        <w:t xml:space="preserve">Philips </w:t>
      </w:r>
      <w:r>
        <w:t>Hue and Friends of Hue products</w:t>
      </w:r>
      <w:r w:rsidRPr="000B7B1F">
        <w:t xml:space="preserve">, which makes it easy to add </w:t>
      </w:r>
      <w:r>
        <w:t xml:space="preserve">to an existing Hue network, allowing you </w:t>
      </w:r>
      <w:r w:rsidRPr="000B7B1F">
        <w:t xml:space="preserve">to </w:t>
      </w:r>
      <w:r>
        <w:t>blend soft smooth tones across your</w:t>
      </w:r>
      <w:r w:rsidRPr="000B7B1F">
        <w:t xml:space="preserve"> </w:t>
      </w:r>
      <w:r>
        <w:t>home</w:t>
      </w:r>
      <w:r w:rsidRPr="000B7B1F">
        <w:t xml:space="preserve">. Whether adding Hue Beyond to an existing or new network, </w:t>
      </w:r>
      <w:r>
        <w:t xml:space="preserve">the </w:t>
      </w:r>
      <w:r w:rsidRPr="000B7B1F">
        <w:t>set</w:t>
      </w:r>
      <w:r>
        <w:t>-</w:t>
      </w:r>
      <w:r w:rsidRPr="000B7B1F">
        <w:t xml:space="preserve">up is </w:t>
      </w:r>
      <w:r>
        <w:t xml:space="preserve">easy – just </w:t>
      </w:r>
      <w:r w:rsidRPr="000B7B1F">
        <w:t>make sure the smart bridge is connected to your wireless network</w:t>
      </w:r>
      <w:r>
        <w:t xml:space="preserve">, then simply </w:t>
      </w:r>
      <w:r w:rsidRPr="000B7B1F">
        <w:t xml:space="preserve">download the app to your smart device, plug in, and switch on. </w:t>
      </w:r>
    </w:p>
    <w:p w:rsidR="002A5C53" w:rsidRDefault="002A5C53" w:rsidP="005C357C">
      <w:pPr>
        <w:rPr>
          <w:rFonts w:asciiTheme="minorHAnsi" w:hAnsiTheme="minorHAnsi" w:cstheme="minorHAnsi"/>
          <w:szCs w:val="24"/>
          <w:lang w:eastAsia="en-US"/>
        </w:rPr>
      </w:pP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w:t>
      </w:r>
      <w:r w:rsidR="005C357C">
        <w:rPr>
          <w:rFonts w:asciiTheme="minorHAnsi" w:hAnsiTheme="minorHAnsi" w:cstheme="minorHAnsi"/>
          <w:szCs w:val="24"/>
          <w:lang w:eastAsia="en-US"/>
        </w:rPr>
        <w:t>Hue Beyond is available as a table</w:t>
      </w:r>
      <w:r>
        <w:rPr>
          <w:rFonts w:asciiTheme="minorHAnsi" w:hAnsiTheme="minorHAnsi" w:cstheme="minorHAnsi"/>
          <w:szCs w:val="24"/>
          <w:lang w:eastAsia="en-US"/>
        </w:rPr>
        <w:t xml:space="preserve"> light</w:t>
      </w:r>
      <w:r w:rsidR="005C357C">
        <w:rPr>
          <w:rFonts w:asciiTheme="minorHAnsi" w:hAnsiTheme="minorHAnsi" w:cstheme="minorHAnsi"/>
          <w:szCs w:val="24"/>
          <w:lang w:eastAsia="en-US"/>
        </w:rPr>
        <w:t xml:space="preserve">, ceiling </w:t>
      </w:r>
      <w:r>
        <w:rPr>
          <w:rFonts w:asciiTheme="minorHAnsi" w:hAnsiTheme="minorHAnsi" w:cstheme="minorHAnsi"/>
          <w:szCs w:val="24"/>
          <w:lang w:eastAsia="en-US"/>
        </w:rPr>
        <w:t xml:space="preserve">light and </w:t>
      </w:r>
      <w:r w:rsidR="005C357C">
        <w:rPr>
          <w:rFonts w:asciiTheme="minorHAnsi" w:hAnsiTheme="minorHAnsi" w:cstheme="minorHAnsi"/>
          <w:szCs w:val="24"/>
          <w:lang w:eastAsia="en-US"/>
        </w:rPr>
        <w:t xml:space="preserve">pendant </w:t>
      </w:r>
      <w:r>
        <w:rPr>
          <w:rFonts w:asciiTheme="minorHAnsi" w:hAnsiTheme="minorHAnsi" w:cstheme="minorHAnsi"/>
          <w:szCs w:val="24"/>
          <w:lang w:eastAsia="en-US"/>
        </w:rPr>
        <w:t>light in Europe and North America</w:t>
      </w:r>
      <w:r w:rsidR="005C357C">
        <w:rPr>
          <w:rFonts w:asciiTheme="minorHAnsi" w:hAnsiTheme="minorHAnsi" w:cstheme="minorHAnsi"/>
          <w:szCs w:val="24"/>
          <w:lang w:eastAsia="en-US"/>
        </w:rPr>
        <w:t xml:space="preserve"> from September 2014. </w:t>
      </w:r>
    </w:p>
    <w:p w:rsidR="005C357C" w:rsidRDefault="005C357C" w:rsidP="005C357C">
      <w:pPr>
        <w:rPr>
          <w:rFonts w:asciiTheme="minorHAnsi" w:hAnsiTheme="minorHAnsi" w:cstheme="minorHAnsi"/>
          <w:szCs w:val="24"/>
          <w:lang w:eastAsia="en-US"/>
        </w:rPr>
      </w:pP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t</w:t>
      </w:r>
      <w:r w:rsidR="005C357C">
        <w:rPr>
          <w:rFonts w:asciiTheme="minorHAnsi" w:hAnsiTheme="minorHAnsi" w:cstheme="minorHAnsi"/>
          <w:szCs w:val="24"/>
          <w:lang w:eastAsia="en-US"/>
        </w:rPr>
        <w:t xml:space="preserve">able </w:t>
      </w:r>
      <w:r w:rsidR="00F20408">
        <w:rPr>
          <w:rFonts w:asciiTheme="minorHAnsi" w:hAnsiTheme="minorHAnsi" w:cstheme="minorHAnsi"/>
          <w:szCs w:val="24"/>
          <w:lang w:eastAsia="en-US"/>
        </w:rPr>
        <w:t>l</w:t>
      </w:r>
      <w:r w:rsidR="005C357C">
        <w:rPr>
          <w:rFonts w:asciiTheme="minorHAnsi" w:hAnsiTheme="minorHAnsi" w:cstheme="minorHAnsi"/>
          <w:szCs w:val="24"/>
          <w:lang w:eastAsia="en-US"/>
        </w:rPr>
        <w:t xml:space="preserve">ight </w:t>
      </w:r>
      <w:r w:rsidR="00F20408">
        <w:rPr>
          <w:rFonts w:asciiTheme="minorHAnsi" w:hAnsiTheme="minorHAnsi" w:cstheme="minorHAnsi"/>
          <w:szCs w:val="24"/>
          <w:lang w:eastAsia="en-US"/>
        </w:rPr>
        <w:t>s</w:t>
      </w:r>
      <w:r w:rsidR="005C357C">
        <w:rPr>
          <w:rFonts w:asciiTheme="minorHAnsi" w:hAnsiTheme="minorHAnsi" w:cstheme="minorHAnsi"/>
          <w:szCs w:val="24"/>
          <w:lang w:eastAsia="en-US"/>
        </w:rPr>
        <w:t xml:space="preserve">tarter </w:t>
      </w:r>
      <w:r w:rsidR="00F20408">
        <w:rPr>
          <w:rFonts w:asciiTheme="minorHAnsi" w:hAnsiTheme="minorHAnsi" w:cstheme="minorHAnsi"/>
          <w:szCs w:val="24"/>
          <w:lang w:eastAsia="en-US"/>
        </w:rPr>
        <w:t>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€329</w:t>
      </w: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t</w:t>
      </w:r>
      <w:r w:rsidR="005C357C">
        <w:rPr>
          <w:rFonts w:asciiTheme="minorHAnsi" w:hAnsiTheme="minorHAnsi" w:cstheme="minorHAnsi"/>
          <w:szCs w:val="24"/>
          <w:lang w:eastAsia="en-US"/>
        </w:rPr>
        <w:t xml:space="preserve">able </w:t>
      </w:r>
      <w:r w:rsidR="00F20408">
        <w:rPr>
          <w:rFonts w:asciiTheme="minorHAnsi" w:hAnsiTheme="minorHAnsi" w:cstheme="minorHAnsi"/>
          <w:szCs w:val="24"/>
          <w:lang w:eastAsia="en-US"/>
        </w:rPr>
        <w:t>light e</w:t>
      </w:r>
      <w:r w:rsidR="005C357C">
        <w:rPr>
          <w:rFonts w:asciiTheme="minorHAnsi" w:hAnsiTheme="minorHAnsi" w:cstheme="minorHAnsi"/>
          <w:szCs w:val="24"/>
          <w:lang w:eastAsia="en-US"/>
        </w:rPr>
        <w:t xml:space="preserve">xtension </w:t>
      </w:r>
      <w:r w:rsidR="00F20408">
        <w:rPr>
          <w:rFonts w:asciiTheme="minorHAnsi" w:hAnsiTheme="minorHAnsi" w:cstheme="minorHAnsi"/>
          <w:szCs w:val="24"/>
          <w:lang w:eastAsia="en-US"/>
        </w:rPr>
        <w:t>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xml:space="preserve"> €299</w:t>
      </w:r>
    </w:p>
    <w:p w:rsidR="005C357C" w:rsidRDefault="005C357C" w:rsidP="005C357C">
      <w:pPr>
        <w:rPr>
          <w:rFonts w:asciiTheme="minorHAnsi" w:hAnsiTheme="minorHAnsi" w:cstheme="minorHAnsi"/>
          <w:szCs w:val="24"/>
          <w:lang w:eastAsia="en-US"/>
        </w:rPr>
      </w:pP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c</w:t>
      </w:r>
      <w:r w:rsidR="005C357C">
        <w:rPr>
          <w:rFonts w:asciiTheme="minorHAnsi" w:hAnsiTheme="minorHAnsi" w:cstheme="minorHAnsi"/>
          <w:szCs w:val="24"/>
          <w:lang w:eastAsia="en-US"/>
        </w:rPr>
        <w:t xml:space="preserve">eiling </w:t>
      </w:r>
      <w:r w:rsidR="00F20408">
        <w:rPr>
          <w:rFonts w:asciiTheme="minorHAnsi" w:hAnsiTheme="minorHAnsi" w:cstheme="minorHAnsi"/>
          <w:szCs w:val="24"/>
          <w:lang w:eastAsia="en-US"/>
        </w:rPr>
        <w:t>l</w:t>
      </w:r>
      <w:r w:rsidR="005C357C">
        <w:rPr>
          <w:rFonts w:asciiTheme="minorHAnsi" w:hAnsiTheme="minorHAnsi" w:cstheme="minorHAnsi"/>
          <w:szCs w:val="24"/>
          <w:lang w:eastAsia="en-US"/>
        </w:rPr>
        <w:t xml:space="preserve">ight </w:t>
      </w:r>
      <w:r w:rsidR="00F20408">
        <w:rPr>
          <w:rFonts w:asciiTheme="minorHAnsi" w:hAnsiTheme="minorHAnsi" w:cstheme="minorHAnsi"/>
          <w:szCs w:val="24"/>
          <w:lang w:eastAsia="en-US"/>
        </w:rPr>
        <w:t>s</w:t>
      </w:r>
      <w:r w:rsidR="005C357C">
        <w:rPr>
          <w:rFonts w:asciiTheme="minorHAnsi" w:hAnsiTheme="minorHAnsi" w:cstheme="minorHAnsi"/>
          <w:szCs w:val="24"/>
          <w:lang w:eastAsia="en-US"/>
        </w:rPr>
        <w:t xml:space="preserve">tarter </w:t>
      </w:r>
      <w:r w:rsidR="00F20408">
        <w:rPr>
          <w:rFonts w:asciiTheme="minorHAnsi" w:hAnsiTheme="minorHAnsi" w:cstheme="minorHAnsi"/>
          <w:szCs w:val="24"/>
          <w:lang w:eastAsia="en-US"/>
        </w:rPr>
        <w:t>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€529</w:t>
      </w: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c</w:t>
      </w:r>
      <w:r w:rsidR="005C357C">
        <w:rPr>
          <w:rFonts w:asciiTheme="minorHAnsi" w:hAnsiTheme="minorHAnsi" w:cstheme="minorHAnsi"/>
          <w:szCs w:val="24"/>
          <w:lang w:eastAsia="en-US"/>
        </w:rPr>
        <w:t xml:space="preserve">eiling </w:t>
      </w:r>
      <w:r w:rsidR="00F20408">
        <w:rPr>
          <w:rFonts w:asciiTheme="minorHAnsi" w:hAnsiTheme="minorHAnsi" w:cstheme="minorHAnsi"/>
          <w:szCs w:val="24"/>
          <w:lang w:eastAsia="en-US"/>
        </w:rPr>
        <w:t>l</w:t>
      </w:r>
      <w:r w:rsidR="005C357C">
        <w:rPr>
          <w:rFonts w:asciiTheme="minorHAnsi" w:hAnsiTheme="minorHAnsi" w:cstheme="minorHAnsi"/>
          <w:szCs w:val="24"/>
          <w:lang w:eastAsia="en-US"/>
        </w:rPr>
        <w:t xml:space="preserve">ight </w:t>
      </w:r>
      <w:r w:rsidR="00F20408">
        <w:rPr>
          <w:rFonts w:asciiTheme="minorHAnsi" w:hAnsiTheme="minorHAnsi" w:cstheme="minorHAnsi"/>
          <w:szCs w:val="24"/>
          <w:lang w:eastAsia="en-US"/>
        </w:rPr>
        <w:t>e</w:t>
      </w:r>
      <w:r w:rsidR="005C357C">
        <w:rPr>
          <w:rFonts w:asciiTheme="minorHAnsi" w:hAnsiTheme="minorHAnsi" w:cstheme="minorHAnsi"/>
          <w:szCs w:val="24"/>
          <w:lang w:eastAsia="en-US"/>
        </w:rPr>
        <w:t xml:space="preserve">xtension </w:t>
      </w:r>
      <w:r w:rsidR="00F20408">
        <w:rPr>
          <w:rFonts w:asciiTheme="minorHAnsi" w:hAnsiTheme="minorHAnsi" w:cstheme="minorHAnsi"/>
          <w:szCs w:val="24"/>
          <w:lang w:eastAsia="en-US"/>
        </w:rPr>
        <w:t>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€499</w:t>
      </w:r>
    </w:p>
    <w:p w:rsidR="005C357C" w:rsidRDefault="005C357C" w:rsidP="005C357C">
      <w:pPr>
        <w:rPr>
          <w:rFonts w:asciiTheme="minorHAnsi" w:hAnsiTheme="minorHAnsi" w:cstheme="minorHAnsi"/>
          <w:szCs w:val="24"/>
          <w:lang w:eastAsia="en-US"/>
        </w:rPr>
      </w:pP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pendant l</w:t>
      </w:r>
      <w:r w:rsidR="005C357C">
        <w:rPr>
          <w:rFonts w:asciiTheme="minorHAnsi" w:hAnsiTheme="minorHAnsi" w:cstheme="minorHAnsi"/>
          <w:szCs w:val="24"/>
          <w:lang w:eastAsia="en-US"/>
        </w:rPr>
        <w:t xml:space="preserve">ight </w:t>
      </w:r>
      <w:r w:rsidR="00F20408">
        <w:rPr>
          <w:rFonts w:asciiTheme="minorHAnsi" w:hAnsiTheme="minorHAnsi" w:cstheme="minorHAnsi"/>
          <w:szCs w:val="24"/>
          <w:lang w:eastAsia="en-US"/>
        </w:rPr>
        <w:t>starter 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€529</w:t>
      </w:r>
    </w:p>
    <w:p w:rsidR="005C357C" w:rsidRDefault="00175FD7" w:rsidP="005C357C">
      <w:pPr>
        <w:rPr>
          <w:rFonts w:asciiTheme="minorHAnsi" w:hAnsiTheme="minorHAnsi" w:cstheme="minorHAnsi"/>
          <w:szCs w:val="24"/>
          <w:lang w:eastAsia="en-US"/>
        </w:rPr>
      </w:pPr>
      <w:r>
        <w:rPr>
          <w:rFonts w:asciiTheme="minorHAnsi" w:hAnsiTheme="minorHAnsi" w:cstheme="minorHAnsi"/>
          <w:szCs w:val="24"/>
          <w:lang w:eastAsia="en-US"/>
        </w:rPr>
        <w:t xml:space="preserve">Philips Hue Beyond </w:t>
      </w:r>
      <w:r w:rsidR="00F20408">
        <w:rPr>
          <w:rFonts w:asciiTheme="minorHAnsi" w:hAnsiTheme="minorHAnsi" w:cstheme="minorHAnsi"/>
          <w:szCs w:val="24"/>
          <w:lang w:eastAsia="en-US"/>
        </w:rPr>
        <w:t>pendant light e</w:t>
      </w:r>
      <w:r w:rsidR="005C357C">
        <w:rPr>
          <w:rFonts w:asciiTheme="minorHAnsi" w:hAnsiTheme="minorHAnsi" w:cstheme="minorHAnsi"/>
          <w:szCs w:val="24"/>
          <w:lang w:eastAsia="en-US"/>
        </w:rPr>
        <w:t xml:space="preserve">xtension </w:t>
      </w:r>
      <w:r w:rsidR="00F20408">
        <w:rPr>
          <w:rFonts w:asciiTheme="minorHAnsi" w:hAnsiTheme="minorHAnsi" w:cstheme="minorHAnsi"/>
          <w:szCs w:val="24"/>
          <w:lang w:eastAsia="en-US"/>
        </w:rPr>
        <w:t>k</w:t>
      </w:r>
      <w:r w:rsidR="005C357C">
        <w:rPr>
          <w:rFonts w:asciiTheme="minorHAnsi" w:hAnsiTheme="minorHAnsi" w:cstheme="minorHAnsi"/>
          <w:szCs w:val="24"/>
          <w:lang w:eastAsia="en-US"/>
        </w:rPr>
        <w:t>it</w:t>
      </w:r>
      <w:r w:rsidR="00AD4B3E">
        <w:rPr>
          <w:rFonts w:asciiTheme="minorHAnsi" w:hAnsiTheme="minorHAnsi" w:cstheme="minorHAnsi"/>
          <w:szCs w:val="24"/>
          <w:lang w:eastAsia="en-US"/>
        </w:rPr>
        <w:t xml:space="preserve"> RRP</w:t>
      </w:r>
      <w:r w:rsidR="00720C9B">
        <w:rPr>
          <w:rFonts w:asciiTheme="minorHAnsi" w:hAnsiTheme="minorHAnsi" w:cstheme="minorHAnsi"/>
          <w:szCs w:val="24"/>
          <w:lang w:eastAsia="en-US"/>
        </w:rPr>
        <w:t>: €499</w:t>
      </w:r>
    </w:p>
    <w:p w:rsidR="00FC7983" w:rsidRDefault="00FC7983" w:rsidP="00C374E0">
      <w:pPr>
        <w:rPr>
          <w:rFonts w:cs="Calibri"/>
          <w:szCs w:val="22"/>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175FD7" w:rsidRPr="00F82A01" w:rsidRDefault="00175FD7" w:rsidP="00000D5C">
      <w:pPr>
        <w:jc w:val="both"/>
        <w:rPr>
          <w:rFonts w:asciiTheme="minorHAnsi" w:hAnsiTheme="minorHAnsi" w:cstheme="minorHAnsi"/>
          <w:szCs w:val="22"/>
        </w:rPr>
      </w:pPr>
      <w:r w:rsidRPr="00F82A01">
        <w:rPr>
          <w:rFonts w:asciiTheme="minorHAnsi" w:hAnsiTheme="minorHAnsi" w:cstheme="minorHAnsi"/>
          <w:szCs w:val="22"/>
        </w:rPr>
        <w:t>Jeannet Harpe</w:t>
      </w:r>
      <w:bookmarkStart w:id="1" w:name="_GoBack"/>
      <w:bookmarkEnd w:id="1"/>
    </w:p>
    <w:p w:rsidR="00175FD7" w:rsidRPr="00F82A01" w:rsidRDefault="00175FD7" w:rsidP="00000D5C">
      <w:pPr>
        <w:jc w:val="both"/>
        <w:rPr>
          <w:rFonts w:asciiTheme="minorHAnsi" w:hAnsiTheme="minorHAnsi" w:cstheme="minorHAnsi"/>
          <w:szCs w:val="22"/>
        </w:rPr>
      </w:pPr>
      <w:r w:rsidRPr="00F82A01">
        <w:rPr>
          <w:rFonts w:asciiTheme="minorHAnsi" w:hAnsiTheme="minorHAnsi" w:cstheme="minorHAnsi"/>
          <w:szCs w:val="22"/>
        </w:rPr>
        <w:t>Philips Lighting</w:t>
      </w:r>
    </w:p>
    <w:p w:rsidR="00175FD7" w:rsidRPr="00F82A01" w:rsidRDefault="00175FD7" w:rsidP="00000D5C">
      <w:pPr>
        <w:jc w:val="both"/>
        <w:rPr>
          <w:rFonts w:asciiTheme="minorHAnsi" w:hAnsiTheme="minorHAnsi" w:cstheme="minorHAnsi"/>
          <w:szCs w:val="22"/>
        </w:rPr>
      </w:pPr>
      <w:r w:rsidRPr="00F82A01">
        <w:rPr>
          <w:rFonts w:asciiTheme="minorHAnsi" w:hAnsiTheme="minorHAnsi" w:cstheme="minorHAnsi"/>
          <w:szCs w:val="22"/>
        </w:rPr>
        <w:t>Tel: +31 6 53 722221</w:t>
      </w:r>
    </w:p>
    <w:p w:rsidR="00175FD7" w:rsidRPr="00F82A01" w:rsidRDefault="00175FD7" w:rsidP="00000D5C">
      <w:pPr>
        <w:jc w:val="both"/>
        <w:rPr>
          <w:rFonts w:asciiTheme="minorHAnsi" w:hAnsiTheme="minorHAnsi" w:cstheme="minorHAnsi"/>
          <w:szCs w:val="22"/>
          <w:lang w:val="de-DE"/>
        </w:rPr>
      </w:pPr>
      <w:r w:rsidRPr="00F82A01">
        <w:rPr>
          <w:rFonts w:asciiTheme="minorHAnsi" w:hAnsiTheme="minorHAnsi" w:cstheme="minorHAnsi"/>
          <w:szCs w:val="22"/>
          <w:lang w:val="de-DE"/>
        </w:rPr>
        <w:t xml:space="preserve">E-mail: </w:t>
      </w:r>
      <w:hyperlink r:id="rId13" w:history="1">
        <w:r w:rsidRPr="00F82A01">
          <w:rPr>
            <w:rStyle w:val="Hyperlink"/>
            <w:rFonts w:asciiTheme="minorHAnsi" w:hAnsiTheme="minorHAnsi" w:cstheme="minorHAnsi"/>
            <w:szCs w:val="22"/>
            <w:lang w:val="de-DE"/>
          </w:rPr>
          <w:t>jeannet.harpe@philips.com</w:t>
        </w:r>
      </w:hyperlink>
    </w:p>
    <w:p w:rsidR="00175FD7" w:rsidRDefault="00175FD7" w:rsidP="00000D5C">
      <w:pPr>
        <w:jc w:val="both"/>
        <w:rPr>
          <w:rFonts w:asciiTheme="minorHAnsi" w:hAnsiTheme="minorHAnsi" w:cstheme="minorHAnsi"/>
          <w:szCs w:val="22"/>
          <w:lang w:val="de-DE"/>
        </w:rPr>
      </w:pPr>
    </w:p>
    <w:p w:rsidR="00175FD7" w:rsidRPr="003B32ED" w:rsidRDefault="00175FD7" w:rsidP="00000D5C">
      <w:pPr>
        <w:rPr>
          <w:rFonts w:asciiTheme="minorHAnsi" w:hAnsiTheme="minorHAnsi" w:cstheme="minorHAnsi"/>
        </w:rPr>
      </w:pPr>
      <w:r w:rsidRPr="003B32ED">
        <w:rPr>
          <w:rFonts w:asciiTheme="minorHAnsi" w:hAnsiTheme="minorHAnsi" w:cstheme="minorHAnsi"/>
        </w:rPr>
        <w:t>Siarah Khan</w:t>
      </w:r>
    </w:p>
    <w:p w:rsidR="00175FD7" w:rsidRPr="003B32ED" w:rsidRDefault="00175FD7" w:rsidP="00000D5C">
      <w:pPr>
        <w:rPr>
          <w:rFonts w:asciiTheme="minorHAnsi" w:hAnsiTheme="minorHAnsi" w:cstheme="minorHAnsi"/>
        </w:rPr>
      </w:pPr>
      <w:r w:rsidRPr="003B32ED">
        <w:rPr>
          <w:rFonts w:asciiTheme="minorHAnsi" w:hAnsiTheme="minorHAnsi" w:cstheme="minorHAnsi"/>
        </w:rPr>
        <w:t xml:space="preserve">Philips Lighting </w:t>
      </w:r>
    </w:p>
    <w:p w:rsidR="00175FD7" w:rsidRPr="003B32ED" w:rsidRDefault="00175FD7" w:rsidP="00000D5C">
      <w:pPr>
        <w:rPr>
          <w:rFonts w:asciiTheme="minorHAnsi" w:hAnsiTheme="minorHAnsi" w:cstheme="minorHAnsi"/>
        </w:rPr>
      </w:pPr>
      <w:r w:rsidRPr="003B32ED">
        <w:rPr>
          <w:rFonts w:asciiTheme="minorHAnsi" w:hAnsiTheme="minorHAnsi" w:cstheme="minorHAnsi"/>
        </w:rPr>
        <w:t>Tel: +44 7792 225948</w:t>
      </w:r>
    </w:p>
    <w:p w:rsidR="00175FD7" w:rsidRDefault="00175FD7" w:rsidP="00000D5C">
      <w:r w:rsidRPr="003B32ED">
        <w:rPr>
          <w:rFonts w:asciiTheme="minorHAnsi" w:hAnsiTheme="minorHAnsi" w:cstheme="minorHAnsi"/>
        </w:rPr>
        <w:t xml:space="preserve">E-mail: </w:t>
      </w:r>
      <w:hyperlink r:id="rId14" w:history="1">
        <w:r w:rsidRPr="003B32ED">
          <w:rPr>
            <w:rStyle w:val="Hyperlink"/>
            <w:rFonts w:asciiTheme="minorHAnsi" w:hAnsiTheme="minorHAnsi" w:cstheme="minorHAnsi"/>
          </w:rPr>
          <w:t>siarah.khan@philips.com</w:t>
        </w:r>
      </w:hyperlink>
      <w:r>
        <w:t xml:space="preserve"> </w:t>
      </w:r>
    </w:p>
    <w:p w:rsidR="00225849" w:rsidRPr="00225849" w:rsidRDefault="00225849" w:rsidP="00225849">
      <w:pPr>
        <w:rPr>
          <w:rFonts w:asciiTheme="minorHAnsi" w:hAnsiTheme="minorHAnsi" w:cstheme="minorHAnsi"/>
          <w:szCs w:val="22"/>
          <w:lang w:eastAsia="en-US"/>
        </w:rPr>
      </w:pPr>
    </w:p>
    <w:p w:rsidR="00BA1932" w:rsidRPr="00225849" w:rsidRDefault="00BA1932" w:rsidP="00225849">
      <w:pPr>
        <w:rPr>
          <w:rFonts w:asciiTheme="minorHAnsi" w:hAnsiTheme="minorHAnsi" w:cstheme="minorHAnsi"/>
          <w:szCs w:val="22"/>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rsidR="00225849" w:rsidRDefault="00225849" w:rsidP="001928B6">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6029F">
        <w:rPr>
          <w:rFonts w:asciiTheme="minorHAnsi" w:hAnsiTheme="minorHAnsi" w:cstheme="minorHAnsi"/>
          <w:szCs w:val="24"/>
          <w:lang w:eastAsia="en-US"/>
        </w:rPr>
        <w:t>on and employs approximately 113</w:t>
      </w:r>
      <w:r w:rsidRPr="00464CE7">
        <w:rPr>
          <w:rFonts w:asciiTheme="minorHAnsi" w:hAnsiTheme="minorHAnsi" w:cstheme="minorHAnsi"/>
          <w:szCs w:val="24"/>
          <w:lang w:eastAsia="en-US"/>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sidR="00E8687B" w:rsidRPr="006A140F">
          <w:rPr>
            <w:rStyle w:val="Hyperlink"/>
            <w:rFonts w:asciiTheme="minorHAnsi" w:hAnsiTheme="minorHAnsi" w:cstheme="minorHAnsi"/>
            <w:szCs w:val="24"/>
            <w:lang w:eastAsia="en-US"/>
          </w:rPr>
          <w:t>www.philips.com/newscenter</w:t>
        </w:r>
      </w:hyperlink>
      <w:r w:rsidRPr="00464CE7">
        <w:rPr>
          <w:rFonts w:asciiTheme="minorHAnsi" w:hAnsiTheme="minorHAnsi" w:cstheme="minorHAnsi"/>
          <w:szCs w:val="24"/>
          <w:lang w:eastAsia="en-US"/>
        </w:rPr>
        <w:t>.</w:t>
      </w:r>
    </w:p>
    <w:p w:rsidR="00E8687B" w:rsidRDefault="00E8687B" w:rsidP="001928B6">
      <w:pPr>
        <w:rPr>
          <w:rFonts w:asciiTheme="minorHAnsi" w:hAnsiTheme="minorHAnsi" w:cstheme="minorHAnsi"/>
          <w:szCs w:val="24"/>
          <w:lang w:eastAsia="en-US"/>
        </w:rPr>
      </w:pPr>
    </w:p>
    <w:sectPr w:rsidR="00E8687B" w:rsidSect="001C2732">
      <w:headerReference w:type="even" r:id="rId16"/>
      <w:headerReference w:type="default" r:id="rId17"/>
      <w:footerReference w:type="even" r:id="rId18"/>
      <w:footerReference w:type="default" r:id="rId19"/>
      <w:headerReference w:type="first" r:id="rId20"/>
      <w:footerReference w:type="first" r:id="rId21"/>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E5" w:rsidRDefault="00A157E5">
      <w:r>
        <w:separator/>
      </w:r>
    </w:p>
  </w:endnote>
  <w:endnote w:type="continuationSeparator" w:id="0">
    <w:p w:rsidR="00A157E5" w:rsidRDefault="00A1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45" w:rsidRDefault="001F4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D5079C"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3FBFD832" wp14:editId="3DD5D792">
                <wp:extent cx="448310" cy="569595"/>
                <wp:effectExtent l="0" t="0" r="8890" b="1905"/>
                <wp:docPr id="6" name="Picture 6"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69595"/>
                        </a:xfrm>
                        <a:prstGeom prst="rect">
                          <a:avLst/>
                        </a:prstGeom>
                        <a:noFill/>
                        <a:ln>
                          <a:noFill/>
                        </a:ln>
                      </pic:spPr>
                    </pic:pic>
                  </a:graphicData>
                </a:graphic>
              </wp:inline>
            </w:drawing>
          </w:r>
          <w:r w:rsidRPr="00D5079C">
            <w:rPr>
              <w:rFonts w:cs="Calibri"/>
              <w:noProof/>
              <w:sz w:val="16"/>
              <w:szCs w:val="16"/>
              <w:lang w:eastAsia="en-US"/>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E5" w:rsidRDefault="00A157E5">
      <w:r>
        <w:separator/>
      </w:r>
    </w:p>
  </w:footnote>
  <w:footnote w:type="continuationSeparator" w:id="0">
    <w:p w:rsidR="00A157E5" w:rsidRDefault="00A15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45" w:rsidRDefault="001F4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D5079C"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081CB8CB" wp14:editId="50EA02E9">
          <wp:extent cx="1104265" cy="198120"/>
          <wp:effectExtent l="0" t="0" r="635" b="0"/>
          <wp:docPr id="5" name="Picture 5"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98120"/>
                  </a:xfrm>
                  <a:prstGeom prst="rect">
                    <a:avLst/>
                  </a:prstGeom>
                  <a:noFill/>
                  <a:ln>
                    <a:noFill/>
                  </a:ln>
                </pic:spPr>
              </pic:pic>
            </a:graphicData>
          </a:graphic>
        </wp:inline>
      </w:drawing>
    </w:r>
    <w:r w:rsidRPr="00D5079C">
      <w:rPr>
        <w:rFonts w:cs="Calibri"/>
        <w:noProof/>
        <w:lang w:eastAsia="en-US"/>
      </w:rPr>
      <w:t xml:space="preserve"> </w:t>
    </w:r>
    <w:bookmarkEnd w:id="2"/>
    <w:r w:rsidR="009E2945">
      <w:t xml:space="preserve"> </w:t>
    </w:r>
  </w:p>
  <w:p w:rsidR="00D5079C" w:rsidRDefault="00D87BBA">
    <w:pPr>
      <w:spacing w:line="240" w:lineRule="exact"/>
      <w:rPr>
        <w:lang w:val="en-GB"/>
      </w:rPr>
    </w:pPr>
    <w:r>
      <w:rPr>
        <w:lang w:val="en-GB"/>
      </w:rPr>
      <w:fldChar w:fldCharType="begin" w:fldLock="1"/>
    </w:r>
    <w:r w:rsidR="005D0415">
      <w:rPr>
        <w:lang w:val="en-GB"/>
      </w:rPr>
      <w:instrText xml:space="preserve"> REF Dashes \h </w:instrText>
    </w:r>
    <w:r>
      <w:rPr>
        <w:lang w:val="en-GB"/>
      </w:rPr>
    </w:r>
    <w:r>
      <w:rPr>
        <w:lang w:val="en-GB"/>
      </w:rPr>
      <w:fldChar w:fldCharType="separate"/>
    </w:r>
  </w:p>
  <w:p w:rsidR="00D5079C" w:rsidRDefault="00D5079C" w:rsidP="00221DD3">
    <w:pPr>
      <w:framePr w:w="340" w:h="363" w:hRule="exact" w:hSpace="1191" w:wrap="around" w:vAnchor="page" w:hAnchor="page" w:xAlign="right" w:y="5388"/>
      <w:shd w:val="clear" w:color="FFFFFF" w:fill="auto"/>
      <w:rPr>
        <w:lang w:val="en-GB"/>
      </w:rPr>
    </w:pPr>
    <w:r>
      <w:rPr>
        <w:lang w:val="en-GB"/>
      </w:rPr>
      <w:t>_</w:t>
    </w:r>
  </w:p>
  <w:p w:rsidR="00D5079C" w:rsidRDefault="00D5079C">
    <w:pPr>
      <w:framePr w:w="340" w:h="1686" w:hRule="exact" w:wrap="around" w:vAnchor="page" w:hAnchor="page" w:x="404" w:y="6840"/>
      <w:shd w:val="clear" w:color="FFFFFF" w:fill="auto"/>
      <w:spacing w:before="880"/>
      <w:rPr>
        <w:lang w:val="en-GB"/>
      </w:rPr>
    </w:pPr>
    <w:r>
      <w:rPr>
        <w:lang w:val="en-GB"/>
      </w:rPr>
      <w:t>_</w:t>
    </w:r>
  </w:p>
  <w:p w:rsidR="005D0415" w:rsidRDefault="00D87BBA">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5D0415" w:rsidRPr="0001308C" w:rsidRDefault="00D5079C">
          <w:pPr>
            <w:rPr>
              <w:sz w:val="16"/>
              <w:szCs w:val="16"/>
              <w:lang w:val="en-GB"/>
            </w:rPr>
          </w:pPr>
          <w:bookmarkStart w:id="3" w:name="Page"/>
          <w:r>
            <w:rPr>
              <w:sz w:val="16"/>
              <w:szCs w:val="16"/>
              <w:lang w:val="en-GB"/>
            </w:rPr>
            <w:t xml:space="preserve">Page: </w:t>
          </w:r>
          <w:bookmarkEnd w:id="3"/>
          <w:r w:rsidR="005D0415" w:rsidRPr="0001308C">
            <w:rPr>
              <w:sz w:val="16"/>
              <w:szCs w:val="16"/>
              <w:lang w:val="en-GB"/>
            </w:rPr>
            <w:t xml:space="preserve"> </w:t>
          </w:r>
          <w:r w:rsidR="00D87BBA" w:rsidRPr="0001308C">
            <w:rPr>
              <w:sz w:val="16"/>
              <w:szCs w:val="16"/>
              <w:lang w:val="en-GB"/>
            </w:rPr>
            <w:fldChar w:fldCharType="begin"/>
          </w:r>
          <w:r w:rsidR="005D0415" w:rsidRPr="0001308C">
            <w:rPr>
              <w:sz w:val="16"/>
              <w:szCs w:val="16"/>
              <w:lang w:val="en-GB"/>
            </w:rPr>
            <w:instrText xml:space="preserve"> Page </w:instrText>
          </w:r>
          <w:r w:rsidR="00D87BBA" w:rsidRPr="0001308C">
            <w:rPr>
              <w:sz w:val="16"/>
              <w:szCs w:val="16"/>
              <w:lang w:val="en-GB"/>
            </w:rPr>
            <w:fldChar w:fldCharType="separate"/>
          </w:r>
          <w:r w:rsidR="009431A1">
            <w:rPr>
              <w:noProof/>
              <w:sz w:val="16"/>
              <w:szCs w:val="16"/>
              <w:lang w:val="en-GB"/>
            </w:rPr>
            <w:t>2</w:t>
          </w:r>
          <w:r w:rsidR="00D87BBA" w:rsidRPr="0001308C">
            <w:rPr>
              <w:sz w:val="16"/>
              <w:szCs w:val="16"/>
              <w:lang w:val="en-GB"/>
            </w:rPr>
            <w:fldChar w:fldCharType="end"/>
          </w:r>
        </w:p>
      </w:tc>
    </w:tr>
  </w:tbl>
  <w:p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7A340C">
    <w:pPr>
      <w:spacing w:line="240" w:lineRule="exact"/>
      <w:rPr>
        <w:lang w:val="en-GB"/>
      </w:rPr>
    </w:pP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margin">
                <wp:posOffset>0</wp:posOffset>
              </wp:positionH>
              <wp:positionV relativeFrom="margin">
                <wp:posOffset>1440179</wp:posOffset>
              </wp:positionV>
              <wp:extent cx="19050" cy="0"/>
              <wp:effectExtent l="0" t="0" r="19050" b="1905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margin">
                <wp:posOffset>3024505</wp:posOffset>
              </wp:positionH>
              <wp:positionV relativeFrom="margin">
                <wp:posOffset>1440179</wp:posOffset>
              </wp:positionV>
              <wp:extent cx="19050" cy="0"/>
              <wp:effectExtent l="0" t="0" r="19050" b="1905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D5079C"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5FFA2C4B" wp14:editId="1B821FC0">
          <wp:extent cx="1785620" cy="336550"/>
          <wp:effectExtent l="0" t="0" r="5080" b="6350"/>
          <wp:docPr id="4" name="Picture 4"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336550"/>
                  </a:xfrm>
                  <a:prstGeom prst="rect">
                    <a:avLst/>
                  </a:prstGeom>
                  <a:noFill/>
                  <a:ln>
                    <a:noFill/>
                  </a:ln>
                </pic:spPr>
              </pic:pic>
            </a:graphicData>
          </a:graphic>
        </wp:inline>
      </w:drawing>
    </w:r>
    <w:r w:rsidRPr="00D5079C">
      <w:rPr>
        <w:rFonts w:cs="Calibri"/>
        <w:noProof/>
        <w:lang w:eastAsia="en-US"/>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C7D"/>
    <w:multiLevelType w:val="hybridMultilevel"/>
    <w:tmpl w:val="1270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C7F35"/>
    <w:multiLevelType w:val="hybridMultilevel"/>
    <w:tmpl w:val="F788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3F6F7A"/>
    <w:multiLevelType w:val="hybridMultilevel"/>
    <w:tmpl w:val="F3F6C548"/>
    <w:lvl w:ilvl="0" w:tplc="08CA6C66">
      <w:start w:val="1"/>
      <w:numFmt w:val="bullet"/>
      <w:lvlText w:val="•"/>
      <w:lvlJc w:val="left"/>
      <w:pPr>
        <w:tabs>
          <w:tab w:val="num" w:pos="720"/>
        </w:tabs>
        <w:ind w:left="720" w:hanging="360"/>
      </w:pPr>
      <w:rPr>
        <w:rFonts w:ascii="Arial" w:hAnsi="Arial" w:hint="default"/>
      </w:rPr>
    </w:lvl>
    <w:lvl w:ilvl="1" w:tplc="15FCB444" w:tentative="1">
      <w:start w:val="1"/>
      <w:numFmt w:val="bullet"/>
      <w:lvlText w:val="•"/>
      <w:lvlJc w:val="left"/>
      <w:pPr>
        <w:tabs>
          <w:tab w:val="num" w:pos="1440"/>
        </w:tabs>
        <w:ind w:left="1440" w:hanging="360"/>
      </w:pPr>
      <w:rPr>
        <w:rFonts w:ascii="Arial" w:hAnsi="Arial" w:hint="default"/>
      </w:rPr>
    </w:lvl>
    <w:lvl w:ilvl="2" w:tplc="0D2A5D5E" w:tentative="1">
      <w:start w:val="1"/>
      <w:numFmt w:val="bullet"/>
      <w:lvlText w:val="•"/>
      <w:lvlJc w:val="left"/>
      <w:pPr>
        <w:tabs>
          <w:tab w:val="num" w:pos="2160"/>
        </w:tabs>
        <w:ind w:left="2160" w:hanging="360"/>
      </w:pPr>
      <w:rPr>
        <w:rFonts w:ascii="Arial" w:hAnsi="Arial" w:hint="default"/>
      </w:rPr>
    </w:lvl>
    <w:lvl w:ilvl="3" w:tplc="72EC4660" w:tentative="1">
      <w:start w:val="1"/>
      <w:numFmt w:val="bullet"/>
      <w:lvlText w:val="•"/>
      <w:lvlJc w:val="left"/>
      <w:pPr>
        <w:tabs>
          <w:tab w:val="num" w:pos="2880"/>
        </w:tabs>
        <w:ind w:left="2880" w:hanging="360"/>
      </w:pPr>
      <w:rPr>
        <w:rFonts w:ascii="Arial" w:hAnsi="Arial" w:hint="default"/>
      </w:rPr>
    </w:lvl>
    <w:lvl w:ilvl="4" w:tplc="574EE642" w:tentative="1">
      <w:start w:val="1"/>
      <w:numFmt w:val="bullet"/>
      <w:lvlText w:val="•"/>
      <w:lvlJc w:val="left"/>
      <w:pPr>
        <w:tabs>
          <w:tab w:val="num" w:pos="3600"/>
        </w:tabs>
        <w:ind w:left="3600" w:hanging="360"/>
      </w:pPr>
      <w:rPr>
        <w:rFonts w:ascii="Arial" w:hAnsi="Arial" w:hint="default"/>
      </w:rPr>
    </w:lvl>
    <w:lvl w:ilvl="5" w:tplc="012432D8" w:tentative="1">
      <w:start w:val="1"/>
      <w:numFmt w:val="bullet"/>
      <w:lvlText w:val="•"/>
      <w:lvlJc w:val="left"/>
      <w:pPr>
        <w:tabs>
          <w:tab w:val="num" w:pos="4320"/>
        </w:tabs>
        <w:ind w:left="4320" w:hanging="360"/>
      </w:pPr>
      <w:rPr>
        <w:rFonts w:ascii="Arial" w:hAnsi="Arial" w:hint="default"/>
      </w:rPr>
    </w:lvl>
    <w:lvl w:ilvl="6" w:tplc="1A6294F8" w:tentative="1">
      <w:start w:val="1"/>
      <w:numFmt w:val="bullet"/>
      <w:lvlText w:val="•"/>
      <w:lvlJc w:val="left"/>
      <w:pPr>
        <w:tabs>
          <w:tab w:val="num" w:pos="5040"/>
        </w:tabs>
        <w:ind w:left="5040" w:hanging="360"/>
      </w:pPr>
      <w:rPr>
        <w:rFonts w:ascii="Arial" w:hAnsi="Arial" w:hint="default"/>
      </w:rPr>
    </w:lvl>
    <w:lvl w:ilvl="7" w:tplc="5E509B58" w:tentative="1">
      <w:start w:val="1"/>
      <w:numFmt w:val="bullet"/>
      <w:lvlText w:val="•"/>
      <w:lvlJc w:val="left"/>
      <w:pPr>
        <w:tabs>
          <w:tab w:val="num" w:pos="5760"/>
        </w:tabs>
        <w:ind w:left="5760" w:hanging="360"/>
      </w:pPr>
      <w:rPr>
        <w:rFonts w:ascii="Arial" w:hAnsi="Arial" w:hint="default"/>
      </w:rPr>
    </w:lvl>
    <w:lvl w:ilvl="8" w:tplc="E592A74C" w:tentative="1">
      <w:start w:val="1"/>
      <w:numFmt w:val="bullet"/>
      <w:lvlText w:val="•"/>
      <w:lvlJc w:val="left"/>
      <w:pPr>
        <w:tabs>
          <w:tab w:val="num" w:pos="6480"/>
        </w:tabs>
        <w:ind w:left="6480" w:hanging="360"/>
      </w:pPr>
      <w:rPr>
        <w:rFonts w:ascii="Arial" w:hAnsi="Arial" w:hint="default"/>
      </w:rPr>
    </w:lvl>
  </w:abstractNum>
  <w:abstractNum w:abstractNumId="3">
    <w:nsid w:val="14B46A9A"/>
    <w:multiLevelType w:val="hybridMultilevel"/>
    <w:tmpl w:val="AD122332"/>
    <w:lvl w:ilvl="0" w:tplc="A322DA08">
      <w:start w:val="1"/>
      <w:numFmt w:val="decimal"/>
      <w:lvlText w:val="%1."/>
      <w:lvlJc w:val="left"/>
      <w:pPr>
        <w:tabs>
          <w:tab w:val="num" w:pos="720"/>
        </w:tabs>
        <w:ind w:left="720" w:hanging="360"/>
      </w:pPr>
    </w:lvl>
    <w:lvl w:ilvl="1" w:tplc="E7288168" w:tentative="1">
      <w:start w:val="1"/>
      <w:numFmt w:val="decimal"/>
      <w:lvlText w:val="%2."/>
      <w:lvlJc w:val="left"/>
      <w:pPr>
        <w:tabs>
          <w:tab w:val="num" w:pos="1440"/>
        </w:tabs>
        <w:ind w:left="1440" w:hanging="360"/>
      </w:pPr>
    </w:lvl>
    <w:lvl w:ilvl="2" w:tplc="E356EDAE" w:tentative="1">
      <w:start w:val="1"/>
      <w:numFmt w:val="decimal"/>
      <w:lvlText w:val="%3."/>
      <w:lvlJc w:val="left"/>
      <w:pPr>
        <w:tabs>
          <w:tab w:val="num" w:pos="2160"/>
        </w:tabs>
        <w:ind w:left="2160" w:hanging="360"/>
      </w:pPr>
    </w:lvl>
    <w:lvl w:ilvl="3" w:tplc="F17848E4" w:tentative="1">
      <w:start w:val="1"/>
      <w:numFmt w:val="decimal"/>
      <w:lvlText w:val="%4."/>
      <w:lvlJc w:val="left"/>
      <w:pPr>
        <w:tabs>
          <w:tab w:val="num" w:pos="2880"/>
        </w:tabs>
        <w:ind w:left="2880" w:hanging="360"/>
      </w:pPr>
    </w:lvl>
    <w:lvl w:ilvl="4" w:tplc="A5042822" w:tentative="1">
      <w:start w:val="1"/>
      <w:numFmt w:val="decimal"/>
      <w:lvlText w:val="%5."/>
      <w:lvlJc w:val="left"/>
      <w:pPr>
        <w:tabs>
          <w:tab w:val="num" w:pos="3600"/>
        </w:tabs>
        <w:ind w:left="3600" w:hanging="360"/>
      </w:pPr>
    </w:lvl>
    <w:lvl w:ilvl="5" w:tplc="EFBCA292" w:tentative="1">
      <w:start w:val="1"/>
      <w:numFmt w:val="decimal"/>
      <w:lvlText w:val="%6."/>
      <w:lvlJc w:val="left"/>
      <w:pPr>
        <w:tabs>
          <w:tab w:val="num" w:pos="4320"/>
        </w:tabs>
        <w:ind w:left="4320" w:hanging="360"/>
      </w:pPr>
    </w:lvl>
    <w:lvl w:ilvl="6" w:tplc="6AD03F20" w:tentative="1">
      <w:start w:val="1"/>
      <w:numFmt w:val="decimal"/>
      <w:lvlText w:val="%7."/>
      <w:lvlJc w:val="left"/>
      <w:pPr>
        <w:tabs>
          <w:tab w:val="num" w:pos="5040"/>
        </w:tabs>
        <w:ind w:left="5040" w:hanging="360"/>
      </w:pPr>
    </w:lvl>
    <w:lvl w:ilvl="7" w:tplc="03BE047E" w:tentative="1">
      <w:start w:val="1"/>
      <w:numFmt w:val="decimal"/>
      <w:lvlText w:val="%8."/>
      <w:lvlJc w:val="left"/>
      <w:pPr>
        <w:tabs>
          <w:tab w:val="num" w:pos="5760"/>
        </w:tabs>
        <w:ind w:left="5760" w:hanging="360"/>
      </w:pPr>
    </w:lvl>
    <w:lvl w:ilvl="8" w:tplc="9FB212CE" w:tentative="1">
      <w:start w:val="1"/>
      <w:numFmt w:val="decimal"/>
      <w:lvlText w:val="%9."/>
      <w:lvlJc w:val="left"/>
      <w:pPr>
        <w:tabs>
          <w:tab w:val="num" w:pos="6480"/>
        </w:tabs>
        <w:ind w:left="6480" w:hanging="360"/>
      </w:pPr>
    </w:lvl>
  </w:abstractNum>
  <w:abstractNum w:abstractNumId="4">
    <w:nsid w:val="25393FC9"/>
    <w:multiLevelType w:val="hybridMultilevel"/>
    <w:tmpl w:val="B5E0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583FE4"/>
    <w:multiLevelType w:val="hybridMultilevel"/>
    <w:tmpl w:val="87FE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04712"/>
    <w:multiLevelType w:val="hybridMultilevel"/>
    <w:tmpl w:val="5D32B1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9A67130"/>
    <w:multiLevelType w:val="hybridMultilevel"/>
    <w:tmpl w:val="0AAA643A"/>
    <w:lvl w:ilvl="0" w:tplc="A4EC5B26">
      <w:start w:val="1"/>
      <w:numFmt w:val="bullet"/>
      <w:lvlText w:val="•"/>
      <w:lvlJc w:val="left"/>
      <w:pPr>
        <w:tabs>
          <w:tab w:val="num" w:pos="720"/>
        </w:tabs>
        <w:ind w:left="720" w:hanging="360"/>
      </w:pPr>
      <w:rPr>
        <w:rFonts w:ascii="Arial" w:hAnsi="Arial" w:hint="default"/>
      </w:rPr>
    </w:lvl>
    <w:lvl w:ilvl="1" w:tplc="57A26C50" w:tentative="1">
      <w:start w:val="1"/>
      <w:numFmt w:val="bullet"/>
      <w:lvlText w:val="•"/>
      <w:lvlJc w:val="left"/>
      <w:pPr>
        <w:tabs>
          <w:tab w:val="num" w:pos="1440"/>
        </w:tabs>
        <w:ind w:left="1440" w:hanging="360"/>
      </w:pPr>
      <w:rPr>
        <w:rFonts w:ascii="Arial" w:hAnsi="Arial" w:hint="default"/>
      </w:rPr>
    </w:lvl>
    <w:lvl w:ilvl="2" w:tplc="ABEE3524" w:tentative="1">
      <w:start w:val="1"/>
      <w:numFmt w:val="bullet"/>
      <w:lvlText w:val="•"/>
      <w:lvlJc w:val="left"/>
      <w:pPr>
        <w:tabs>
          <w:tab w:val="num" w:pos="2160"/>
        </w:tabs>
        <w:ind w:left="2160" w:hanging="360"/>
      </w:pPr>
      <w:rPr>
        <w:rFonts w:ascii="Arial" w:hAnsi="Arial" w:hint="default"/>
      </w:rPr>
    </w:lvl>
    <w:lvl w:ilvl="3" w:tplc="2834B166" w:tentative="1">
      <w:start w:val="1"/>
      <w:numFmt w:val="bullet"/>
      <w:lvlText w:val="•"/>
      <w:lvlJc w:val="left"/>
      <w:pPr>
        <w:tabs>
          <w:tab w:val="num" w:pos="2880"/>
        </w:tabs>
        <w:ind w:left="2880" w:hanging="360"/>
      </w:pPr>
      <w:rPr>
        <w:rFonts w:ascii="Arial" w:hAnsi="Arial" w:hint="default"/>
      </w:rPr>
    </w:lvl>
    <w:lvl w:ilvl="4" w:tplc="25CA391A" w:tentative="1">
      <w:start w:val="1"/>
      <w:numFmt w:val="bullet"/>
      <w:lvlText w:val="•"/>
      <w:lvlJc w:val="left"/>
      <w:pPr>
        <w:tabs>
          <w:tab w:val="num" w:pos="3600"/>
        </w:tabs>
        <w:ind w:left="3600" w:hanging="360"/>
      </w:pPr>
      <w:rPr>
        <w:rFonts w:ascii="Arial" w:hAnsi="Arial" w:hint="default"/>
      </w:rPr>
    </w:lvl>
    <w:lvl w:ilvl="5" w:tplc="F0C41602" w:tentative="1">
      <w:start w:val="1"/>
      <w:numFmt w:val="bullet"/>
      <w:lvlText w:val="•"/>
      <w:lvlJc w:val="left"/>
      <w:pPr>
        <w:tabs>
          <w:tab w:val="num" w:pos="4320"/>
        </w:tabs>
        <w:ind w:left="4320" w:hanging="360"/>
      </w:pPr>
      <w:rPr>
        <w:rFonts w:ascii="Arial" w:hAnsi="Arial" w:hint="default"/>
      </w:rPr>
    </w:lvl>
    <w:lvl w:ilvl="6" w:tplc="A0DEEFF4" w:tentative="1">
      <w:start w:val="1"/>
      <w:numFmt w:val="bullet"/>
      <w:lvlText w:val="•"/>
      <w:lvlJc w:val="left"/>
      <w:pPr>
        <w:tabs>
          <w:tab w:val="num" w:pos="5040"/>
        </w:tabs>
        <w:ind w:left="5040" w:hanging="360"/>
      </w:pPr>
      <w:rPr>
        <w:rFonts w:ascii="Arial" w:hAnsi="Arial" w:hint="default"/>
      </w:rPr>
    </w:lvl>
    <w:lvl w:ilvl="7" w:tplc="178008C8" w:tentative="1">
      <w:start w:val="1"/>
      <w:numFmt w:val="bullet"/>
      <w:lvlText w:val="•"/>
      <w:lvlJc w:val="left"/>
      <w:pPr>
        <w:tabs>
          <w:tab w:val="num" w:pos="5760"/>
        </w:tabs>
        <w:ind w:left="5760" w:hanging="360"/>
      </w:pPr>
      <w:rPr>
        <w:rFonts w:ascii="Arial" w:hAnsi="Arial" w:hint="default"/>
      </w:rPr>
    </w:lvl>
    <w:lvl w:ilvl="8" w:tplc="4658057E" w:tentative="1">
      <w:start w:val="1"/>
      <w:numFmt w:val="bullet"/>
      <w:lvlText w:val="•"/>
      <w:lvlJc w:val="left"/>
      <w:pPr>
        <w:tabs>
          <w:tab w:val="num" w:pos="6480"/>
        </w:tabs>
        <w:ind w:left="6480" w:hanging="360"/>
      </w:pPr>
      <w:rPr>
        <w:rFonts w:ascii="Arial" w:hAnsi="Arial" w:hint="default"/>
      </w:rPr>
    </w:lvl>
  </w:abstractNum>
  <w:abstractNum w:abstractNumId="9">
    <w:nsid w:val="61497030"/>
    <w:multiLevelType w:val="hybridMultilevel"/>
    <w:tmpl w:val="7698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0754DE"/>
    <w:multiLevelType w:val="hybridMultilevel"/>
    <w:tmpl w:val="2DA0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6"/>
  </w:num>
  <w:num w:numId="6">
    <w:abstractNumId w:val="9"/>
  </w:num>
  <w:num w:numId="7">
    <w:abstractNumId w:val="5"/>
  </w:num>
  <w:num w:numId="8">
    <w:abstractNumId w:val="10"/>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0/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12/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00D5C"/>
    <w:rsid w:val="00004C32"/>
    <w:rsid w:val="0001308C"/>
    <w:rsid w:val="00014F84"/>
    <w:rsid w:val="0002044F"/>
    <w:rsid w:val="000260FC"/>
    <w:rsid w:val="00035A19"/>
    <w:rsid w:val="00047D5C"/>
    <w:rsid w:val="00056E22"/>
    <w:rsid w:val="00057327"/>
    <w:rsid w:val="00077683"/>
    <w:rsid w:val="0008088C"/>
    <w:rsid w:val="00081964"/>
    <w:rsid w:val="0008608C"/>
    <w:rsid w:val="0008670D"/>
    <w:rsid w:val="00091FB2"/>
    <w:rsid w:val="000943AB"/>
    <w:rsid w:val="0009471A"/>
    <w:rsid w:val="000A3ECB"/>
    <w:rsid w:val="000B3A3C"/>
    <w:rsid w:val="000B6F21"/>
    <w:rsid w:val="000C4D4F"/>
    <w:rsid w:val="000C7E20"/>
    <w:rsid w:val="000D2E72"/>
    <w:rsid w:val="000D7777"/>
    <w:rsid w:val="000D7B4B"/>
    <w:rsid w:val="000E4D82"/>
    <w:rsid w:val="000F2014"/>
    <w:rsid w:val="000F2F8C"/>
    <w:rsid w:val="000F5CFC"/>
    <w:rsid w:val="000F713C"/>
    <w:rsid w:val="001000B1"/>
    <w:rsid w:val="00100E11"/>
    <w:rsid w:val="00102ACE"/>
    <w:rsid w:val="00106190"/>
    <w:rsid w:val="00107624"/>
    <w:rsid w:val="00110B19"/>
    <w:rsid w:val="00113552"/>
    <w:rsid w:val="001148ED"/>
    <w:rsid w:val="00117A79"/>
    <w:rsid w:val="0012462A"/>
    <w:rsid w:val="00124843"/>
    <w:rsid w:val="0013161E"/>
    <w:rsid w:val="00131D57"/>
    <w:rsid w:val="0013265C"/>
    <w:rsid w:val="00137020"/>
    <w:rsid w:val="00140E95"/>
    <w:rsid w:val="001443E8"/>
    <w:rsid w:val="00145F04"/>
    <w:rsid w:val="00150DBF"/>
    <w:rsid w:val="0015365B"/>
    <w:rsid w:val="001547E8"/>
    <w:rsid w:val="00157485"/>
    <w:rsid w:val="001667C4"/>
    <w:rsid w:val="00167C97"/>
    <w:rsid w:val="00175FD7"/>
    <w:rsid w:val="00176745"/>
    <w:rsid w:val="0018397A"/>
    <w:rsid w:val="00186644"/>
    <w:rsid w:val="001928B6"/>
    <w:rsid w:val="00195ADF"/>
    <w:rsid w:val="00195C05"/>
    <w:rsid w:val="001A19B9"/>
    <w:rsid w:val="001B01B4"/>
    <w:rsid w:val="001B3848"/>
    <w:rsid w:val="001B3DD3"/>
    <w:rsid w:val="001B5328"/>
    <w:rsid w:val="001B5A04"/>
    <w:rsid w:val="001C2732"/>
    <w:rsid w:val="001C3DDA"/>
    <w:rsid w:val="001C5279"/>
    <w:rsid w:val="001E388F"/>
    <w:rsid w:val="001E4783"/>
    <w:rsid w:val="001F4C45"/>
    <w:rsid w:val="001F52BE"/>
    <w:rsid w:val="00202DE7"/>
    <w:rsid w:val="002057F7"/>
    <w:rsid w:val="00205E8C"/>
    <w:rsid w:val="00207E0C"/>
    <w:rsid w:val="00211E83"/>
    <w:rsid w:val="002164B9"/>
    <w:rsid w:val="00221DD3"/>
    <w:rsid w:val="00225849"/>
    <w:rsid w:val="002271A1"/>
    <w:rsid w:val="00232A09"/>
    <w:rsid w:val="00236F5C"/>
    <w:rsid w:val="00242321"/>
    <w:rsid w:val="00243275"/>
    <w:rsid w:val="002462B8"/>
    <w:rsid w:val="0024746F"/>
    <w:rsid w:val="002552D0"/>
    <w:rsid w:val="00255825"/>
    <w:rsid w:val="00264AC0"/>
    <w:rsid w:val="00274407"/>
    <w:rsid w:val="00281F1D"/>
    <w:rsid w:val="00290870"/>
    <w:rsid w:val="002A5C53"/>
    <w:rsid w:val="002C3953"/>
    <w:rsid w:val="002D1CF0"/>
    <w:rsid w:val="002D43DE"/>
    <w:rsid w:val="002D465C"/>
    <w:rsid w:val="002D79ED"/>
    <w:rsid w:val="002E2AE1"/>
    <w:rsid w:val="002E49A3"/>
    <w:rsid w:val="002E6842"/>
    <w:rsid w:val="002F7FAA"/>
    <w:rsid w:val="00303852"/>
    <w:rsid w:val="003105DD"/>
    <w:rsid w:val="0032047C"/>
    <w:rsid w:val="00321D12"/>
    <w:rsid w:val="00321DEE"/>
    <w:rsid w:val="0032484E"/>
    <w:rsid w:val="0032771A"/>
    <w:rsid w:val="00334962"/>
    <w:rsid w:val="00335A27"/>
    <w:rsid w:val="00340C45"/>
    <w:rsid w:val="00350F6A"/>
    <w:rsid w:val="0035650B"/>
    <w:rsid w:val="0036029F"/>
    <w:rsid w:val="00360761"/>
    <w:rsid w:val="00363923"/>
    <w:rsid w:val="00363BA2"/>
    <w:rsid w:val="00364C2E"/>
    <w:rsid w:val="00383300"/>
    <w:rsid w:val="00383BE5"/>
    <w:rsid w:val="003873C1"/>
    <w:rsid w:val="00391239"/>
    <w:rsid w:val="003B0B74"/>
    <w:rsid w:val="003C05B5"/>
    <w:rsid w:val="003C4CCD"/>
    <w:rsid w:val="003C7BC4"/>
    <w:rsid w:val="003D004E"/>
    <w:rsid w:val="003E073B"/>
    <w:rsid w:val="003E578F"/>
    <w:rsid w:val="003E696C"/>
    <w:rsid w:val="003F1B21"/>
    <w:rsid w:val="004033EC"/>
    <w:rsid w:val="00412931"/>
    <w:rsid w:val="00413E75"/>
    <w:rsid w:val="004268A1"/>
    <w:rsid w:val="00431130"/>
    <w:rsid w:val="0043294D"/>
    <w:rsid w:val="00434CC6"/>
    <w:rsid w:val="0044122E"/>
    <w:rsid w:val="0044476D"/>
    <w:rsid w:val="0044687A"/>
    <w:rsid w:val="004538EB"/>
    <w:rsid w:val="00453B21"/>
    <w:rsid w:val="00462D7B"/>
    <w:rsid w:val="00464CE7"/>
    <w:rsid w:val="0046672F"/>
    <w:rsid w:val="0047717F"/>
    <w:rsid w:val="004774B3"/>
    <w:rsid w:val="00477E04"/>
    <w:rsid w:val="00495642"/>
    <w:rsid w:val="00497F8A"/>
    <w:rsid w:val="004A084D"/>
    <w:rsid w:val="004A5BB0"/>
    <w:rsid w:val="004B1BC6"/>
    <w:rsid w:val="004B1BF6"/>
    <w:rsid w:val="004D5872"/>
    <w:rsid w:val="004D60F5"/>
    <w:rsid w:val="004D64E5"/>
    <w:rsid w:val="004E200D"/>
    <w:rsid w:val="004F345A"/>
    <w:rsid w:val="00514AB2"/>
    <w:rsid w:val="00515460"/>
    <w:rsid w:val="00515B97"/>
    <w:rsid w:val="00523112"/>
    <w:rsid w:val="005424FB"/>
    <w:rsid w:val="00542A1B"/>
    <w:rsid w:val="0054717D"/>
    <w:rsid w:val="00551240"/>
    <w:rsid w:val="00553441"/>
    <w:rsid w:val="00570A71"/>
    <w:rsid w:val="0057285A"/>
    <w:rsid w:val="00587B96"/>
    <w:rsid w:val="00591CBB"/>
    <w:rsid w:val="00595314"/>
    <w:rsid w:val="005B5C07"/>
    <w:rsid w:val="005B7CA2"/>
    <w:rsid w:val="005C357C"/>
    <w:rsid w:val="005C6E82"/>
    <w:rsid w:val="005C7E17"/>
    <w:rsid w:val="005D0415"/>
    <w:rsid w:val="005D3244"/>
    <w:rsid w:val="005F5C59"/>
    <w:rsid w:val="005F79A7"/>
    <w:rsid w:val="00600848"/>
    <w:rsid w:val="0060195B"/>
    <w:rsid w:val="00612C6C"/>
    <w:rsid w:val="00613753"/>
    <w:rsid w:val="006204FC"/>
    <w:rsid w:val="00627D2D"/>
    <w:rsid w:val="00635029"/>
    <w:rsid w:val="0063755C"/>
    <w:rsid w:val="0064126C"/>
    <w:rsid w:val="006413D4"/>
    <w:rsid w:val="006435C9"/>
    <w:rsid w:val="00653AE9"/>
    <w:rsid w:val="00656F23"/>
    <w:rsid w:val="00671080"/>
    <w:rsid w:val="00671BF6"/>
    <w:rsid w:val="00674E7C"/>
    <w:rsid w:val="00675B32"/>
    <w:rsid w:val="0067634C"/>
    <w:rsid w:val="006769C4"/>
    <w:rsid w:val="00694039"/>
    <w:rsid w:val="00697434"/>
    <w:rsid w:val="006A5164"/>
    <w:rsid w:val="006B3428"/>
    <w:rsid w:val="006C3D3D"/>
    <w:rsid w:val="006D4BFB"/>
    <w:rsid w:val="006D7A4F"/>
    <w:rsid w:val="006E0A12"/>
    <w:rsid w:val="006E365A"/>
    <w:rsid w:val="006F1E4C"/>
    <w:rsid w:val="006F50A9"/>
    <w:rsid w:val="00700037"/>
    <w:rsid w:val="00706E89"/>
    <w:rsid w:val="00713A54"/>
    <w:rsid w:val="00714462"/>
    <w:rsid w:val="00720C9B"/>
    <w:rsid w:val="00723EAF"/>
    <w:rsid w:val="0072438F"/>
    <w:rsid w:val="007265AF"/>
    <w:rsid w:val="0073157C"/>
    <w:rsid w:val="00736EF5"/>
    <w:rsid w:val="007419B6"/>
    <w:rsid w:val="007448C0"/>
    <w:rsid w:val="00751F33"/>
    <w:rsid w:val="00754D1D"/>
    <w:rsid w:val="00762F35"/>
    <w:rsid w:val="00765796"/>
    <w:rsid w:val="00767F9F"/>
    <w:rsid w:val="007845FC"/>
    <w:rsid w:val="007852E7"/>
    <w:rsid w:val="00785B45"/>
    <w:rsid w:val="0079197B"/>
    <w:rsid w:val="00795DAC"/>
    <w:rsid w:val="00796C33"/>
    <w:rsid w:val="007A021A"/>
    <w:rsid w:val="007A340C"/>
    <w:rsid w:val="007A59D0"/>
    <w:rsid w:val="007B0331"/>
    <w:rsid w:val="007B1B4C"/>
    <w:rsid w:val="007B3895"/>
    <w:rsid w:val="007B6831"/>
    <w:rsid w:val="007C08A5"/>
    <w:rsid w:val="007D4058"/>
    <w:rsid w:val="007E1D4E"/>
    <w:rsid w:val="007E7D83"/>
    <w:rsid w:val="007F1DBC"/>
    <w:rsid w:val="007F663B"/>
    <w:rsid w:val="008050C7"/>
    <w:rsid w:val="008065CA"/>
    <w:rsid w:val="0082643B"/>
    <w:rsid w:val="00830016"/>
    <w:rsid w:val="00837998"/>
    <w:rsid w:val="00842CBC"/>
    <w:rsid w:val="008460EA"/>
    <w:rsid w:val="008541B9"/>
    <w:rsid w:val="0085607E"/>
    <w:rsid w:val="008608DA"/>
    <w:rsid w:val="008660AF"/>
    <w:rsid w:val="00872840"/>
    <w:rsid w:val="00880FB4"/>
    <w:rsid w:val="00893E98"/>
    <w:rsid w:val="008972A0"/>
    <w:rsid w:val="00897B6B"/>
    <w:rsid w:val="008A026F"/>
    <w:rsid w:val="008A5A22"/>
    <w:rsid w:val="008B7637"/>
    <w:rsid w:val="008C731D"/>
    <w:rsid w:val="008C747B"/>
    <w:rsid w:val="008F38DC"/>
    <w:rsid w:val="008F3B50"/>
    <w:rsid w:val="008F4C19"/>
    <w:rsid w:val="008F7DC3"/>
    <w:rsid w:val="009053BA"/>
    <w:rsid w:val="00907DD3"/>
    <w:rsid w:val="009249FF"/>
    <w:rsid w:val="009431A1"/>
    <w:rsid w:val="009432E0"/>
    <w:rsid w:val="0094371D"/>
    <w:rsid w:val="00943B11"/>
    <w:rsid w:val="00945F54"/>
    <w:rsid w:val="0095111F"/>
    <w:rsid w:val="00953E6E"/>
    <w:rsid w:val="009570C0"/>
    <w:rsid w:val="00962D0E"/>
    <w:rsid w:val="009759CC"/>
    <w:rsid w:val="00976479"/>
    <w:rsid w:val="00976DEC"/>
    <w:rsid w:val="00977DAE"/>
    <w:rsid w:val="00982239"/>
    <w:rsid w:val="009836E6"/>
    <w:rsid w:val="00984091"/>
    <w:rsid w:val="009848C8"/>
    <w:rsid w:val="00992643"/>
    <w:rsid w:val="0099377E"/>
    <w:rsid w:val="009946B0"/>
    <w:rsid w:val="00994EAB"/>
    <w:rsid w:val="00997FE1"/>
    <w:rsid w:val="009A302D"/>
    <w:rsid w:val="009B03CB"/>
    <w:rsid w:val="009B17CB"/>
    <w:rsid w:val="009B362E"/>
    <w:rsid w:val="009B39DF"/>
    <w:rsid w:val="009C16BE"/>
    <w:rsid w:val="009C2E26"/>
    <w:rsid w:val="009D04AD"/>
    <w:rsid w:val="009D0765"/>
    <w:rsid w:val="009D61B8"/>
    <w:rsid w:val="009E21EC"/>
    <w:rsid w:val="009E2945"/>
    <w:rsid w:val="009E2B27"/>
    <w:rsid w:val="009E3F0D"/>
    <w:rsid w:val="009F0AB5"/>
    <w:rsid w:val="009F0F23"/>
    <w:rsid w:val="009F2B15"/>
    <w:rsid w:val="00A0626A"/>
    <w:rsid w:val="00A14E99"/>
    <w:rsid w:val="00A157E5"/>
    <w:rsid w:val="00A3280F"/>
    <w:rsid w:val="00A33804"/>
    <w:rsid w:val="00A365C2"/>
    <w:rsid w:val="00A406D6"/>
    <w:rsid w:val="00A442B7"/>
    <w:rsid w:val="00A45509"/>
    <w:rsid w:val="00A6107D"/>
    <w:rsid w:val="00A613E1"/>
    <w:rsid w:val="00A76531"/>
    <w:rsid w:val="00A76DE8"/>
    <w:rsid w:val="00AA1551"/>
    <w:rsid w:val="00AA3BCC"/>
    <w:rsid w:val="00AA45A1"/>
    <w:rsid w:val="00AB05AF"/>
    <w:rsid w:val="00AB1495"/>
    <w:rsid w:val="00AB2BD7"/>
    <w:rsid w:val="00AB337B"/>
    <w:rsid w:val="00AB47ED"/>
    <w:rsid w:val="00AD4B3E"/>
    <w:rsid w:val="00AD7FD4"/>
    <w:rsid w:val="00AE0637"/>
    <w:rsid w:val="00AE1D8F"/>
    <w:rsid w:val="00AF11A5"/>
    <w:rsid w:val="00AF2833"/>
    <w:rsid w:val="00AF5034"/>
    <w:rsid w:val="00AF64AA"/>
    <w:rsid w:val="00AF6D5E"/>
    <w:rsid w:val="00AF74AD"/>
    <w:rsid w:val="00B14372"/>
    <w:rsid w:val="00B16492"/>
    <w:rsid w:val="00B17FEE"/>
    <w:rsid w:val="00B22224"/>
    <w:rsid w:val="00B22D39"/>
    <w:rsid w:val="00B2496B"/>
    <w:rsid w:val="00B279D3"/>
    <w:rsid w:val="00B32027"/>
    <w:rsid w:val="00B352BD"/>
    <w:rsid w:val="00B42DE8"/>
    <w:rsid w:val="00B57361"/>
    <w:rsid w:val="00B63A04"/>
    <w:rsid w:val="00B67932"/>
    <w:rsid w:val="00B77B78"/>
    <w:rsid w:val="00B852B9"/>
    <w:rsid w:val="00B93487"/>
    <w:rsid w:val="00B93B87"/>
    <w:rsid w:val="00BA0D44"/>
    <w:rsid w:val="00BA1932"/>
    <w:rsid w:val="00BA6C0C"/>
    <w:rsid w:val="00BA71D4"/>
    <w:rsid w:val="00BC011E"/>
    <w:rsid w:val="00BC50C6"/>
    <w:rsid w:val="00BC7DD7"/>
    <w:rsid w:val="00BD0A96"/>
    <w:rsid w:val="00BE36B2"/>
    <w:rsid w:val="00BE59C0"/>
    <w:rsid w:val="00BF0DD4"/>
    <w:rsid w:val="00C027FC"/>
    <w:rsid w:val="00C04917"/>
    <w:rsid w:val="00C05A75"/>
    <w:rsid w:val="00C12131"/>
    <w:rsid w:val="00C14A02"/>
    <w:rsid w:val="00C16D9B"/>
    <w:rsid w:val="00C21A7A"/>
    <w:rsid w:val="00C24143"/>
    <w:rsid w:val="00C32A96"/>
    <w:rsid w:val="00C374E0"/>
    <w:rsid w:val="00C42352"/>
    <w:rsid w:val="00C46D1E"/>
    <w:rsid w:val="00C5645D"/>
    <w:rsid w:val="00C57753"/>
    <w:rsid w:val="00C73796"/>
    <w:rsid w:val="00C73ABB"/>
    <w:rsid w:val="00C74EC3"/>
    <w:rsid w:val="00C80E08"/>
    <w:rsid w:val="00C90041"/>
    <w:rsid w:val="00C96175"/>
    <w:rsid w:val="00C96C54"/>
    <w:rsid w:val="00CA3E2A"/>
    <w:rsid w:val="00CB2424"/>
    <w:rsid w:val="00CB55C6"/>
    <w:rsid w:val="00CB60A1"/>
    <w:rsid w:val="00CC43F5"/>
    <w:rsid w:val="00CC49D9"/>
    <w:rsid w:val="00CC4CE1"/>
    <w:rsid w:val="00CD0A7D"/>
    <w:rsid w:val="00CD6606"/>
    <w:rsid w:val="00CE337C"/>
    <w:rsid w:val="00CE46FA"/>
    <w:rsid w:val="00CF119A"/>
    <w:rsid w:val="00CF4E87"/>
    <w:rsid w:val="00D17ECB"/>
    <w:rsid w:val="00D232D5"/>
    <w:rsid w:val="00D27C1B"/>
    <w:rsid w:val="00D30A93"/>
    <w:rsid w:val="00D30D78"/>
    <w:rsid w:val="00D31A0E"/>
    <w:rsid w:val="00D33E7D"/>
    <w:rsid w:val="00D35AC6"/>
    <w:rsid w:val="00D36345"/>
    <w:rsid w:val="00D366B1"/>
    <w:rsid w:val="00D426B5"/>
    <w:rsid w:val="00D43BBA"/>
    <w:rsid w:val="00D5079C"/>
    <w:rsid w:val="00D56FC7"/>
    <w:rsid w:val="00D60AE9"/>
    <w:rsid w:val="00D71230"/>
    <w:rsid w:val="00D809BC"/>
    <w:rsid w:val="00D87BBA"/>
    <w:rsid w:val="00D901BA"/>
    <w:rsid w:val="00D90F55"/>
    <w:rsid w:val="00D948B8"/>
    <w:rsid w:val="00D957C3"/>
    <w:rsid w:val="00D97163"/>
    <w:rsid w:val="00DA60CC"/>
    <w:rsid w:val="00DB0D0D"/>
    <w:rsid w:val="00DB232B"/>
    <w:rsid w:val="00DC0357"/>
    <w:rsid w:val="00DC3465"/>
    <w:rsid w:val="00DC72B7"/>
    <w:rsid w:val="00DD3D62"/>
    <w:rsid w:val="00DD5243"/>
    <w:rsid w:val="00DE14C0"/>
    <w:rsid w:val="00DE2389"/>
    <w:rsid w:val="00DE5EA6"/>
    <w:rsid w:val="00DF734E"/>
    <w:rsid w:val="00E04BBE"/>
    <w:rsid w:val="00E10A1F"/>
    <w:rsid w:val="00E17F57"/>
    <w:rsid w:val="00E2088F"/>
    <w:rsid w:val="00E22F62"/>
    <w:rsid w:val="00E2401D"/>
    <w:rsid w:val="00E249C5"/>
    <w:rsid w:val="00E40199"/>
    <w:rsid w:val="00E439A6"/>
    <w:rsid w:val="00E44F5A"/>
    <w:rsid w:val="00E502E5"/>
    <w:rsid w:val="00E50437"/>
    <w:rsid w:val="00E529B9"/>
    <w:rsid w:val="00E60420"/>
    <w:rsid w:val="00E60953"/>
    <w:rsid w:val="00E60E2D"/>
    <w:rsid w:val="00E62463"/>
    <w:rsid w:val="00E665BA"/>
    <w:rsid w:val="00E66D8D"/>
    <w:rsid w:val="00E70F79"/>
    <w:rsid w:val="00E73C6E"/>
    <w:rsid w:val="00E84385"/>
    <w:rsid w:val="00E85731"/>
    <w:rsid w:val="00E8687B"/>
    <w:rsid w:val="00EA175A"/>
    <w:rsid w:val="00EA382C"/>
    <w:rsid w:val="00EA619A"/>
    <w:rsid w:val="00EB1008"/>
    <w:rsid w:val="00EB207D"/>
    <w:rsid w:val="00EB3D51"/>
    <w:rsid w:val="00EC7BB4"/>
    <w:rsid w:val="00EE1B34"/>
    <w:rsid w:val="00EE5575"/>
    <w:rsid w:val="00F03167"/>
    <w:rsid w:val="00F13436"/>
    <w:rsid w:val="00F20408"/>
    <w:rsid w:val="00F224EF"/>
    <w:rsid w:val="00F242EE"/>
    <w:rsid w:val="00F35D77"/>
    <w:rsid w:val="00F36E3E"/>
    <w:rsid w:val="00F42983"/>
    <w:rsid w:val="00F472C5"/>
    <w:rsid w:val="00F50296"/>
    <w:rsid w:val="00F5367D"/>
    <w:rsid w:val="00F64725"/>
    <w:rsid w:val="00F70838"/>
    <w:rsid w:val="00F72B37"/>
    <w:rsid w:val="00F74D94"/>
    <w:rsid w:val="00F77841"/>
    <w:rsid w:val="00F77C4A"/>
    <w:rsid w:val="00F85737"/>
    <w:rsid w:val="00FA040B"/>
    <w:rsid w:val="00FA14EC"/>
    <w:rsid w:val="00FA3F87"/>
    <w:rsid w:val="00FA659B"/>
    <w:rsid w:val="00FB326A"/>
    <w:rsid w:val="00FB54D8"/>
    <w:rsid w:val="00FB6882"/>
    <w:rsid w:val="00FC0F2B"/>
    <w:rsid w:val="00FC7983"/>
    <w:rsid w:val="00FD406E"/>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paragraph" w:styleId="EndnoteText">
    <w:name w:val="endnote text"/>
    <w:basedOn w:val="Normal"/>
    <w:link w:val="EndnoteTextChar"/>
    <w:rsid w:val="001928B6"/>
    <w:rPr>
      <w:rFonts w:ascii="Arial" w:hAnsi="Arial"/>
      <w:sz w:val="20"/>
      <w:lang w:eastAsia="en-US"/>
    </w:rPr>
  </w:style>
  <w:style w:type="character" w:customStyle="1" w:styleId="EndnoteTextChar">
    <w:name w:val="Endnote Text Char"/>
    <w:basedOn w:val="DefaultParagraphFont"/>
    <w:link w:val="EndnoteText"/>
    <w:rsid w:val="001928B6"/>
    <w:rPr>
      <w:rFonts w:ascii="Arial" w:hAnsi="Arial"/>
      <w:lang w:val="en-US" w:eastAsia="en-US"/>
    </w:rPr>
  </w:style>
  <w:style w:type="character" w:styleId="EndnoteReference">
    <w:name w:val="endnote reference"/>
    <w:rsid w:val="001928B6"/>
    <w:rPr>
      <w:vertAlign w:val="superscript"/>
    </w:rPr>
  </w:style>
  <w:style w:type="character" w:styleId="CommentReference">
    <w:name w:val="annotation reference"/>
    <w:basedOn w:val="DefaultParagraphFont"/>
    <w:rsid w:val="00675B32"/>
    <w:rPr>
      <w:sz w:val="16"/>
      <w:szCs w:val="16"/>
    </w:rPr>
  </w:style>
  <w:style w:type="paragraph" w:styleId="CommentText">
    <w:name w:val="annotation text"/>
    <w:basedOn w:val="Normal"/>
    <w:link w:val="CommentTextChar"/>
    <w:rsid w:val="00675B32"/>
    <w:rPr>
      <w:sz w:val="20"/>
    </w:rPr>
  </w:style>
  <w:style w:type="character" w:customStyle="1" w:styleId="CommentTextChar">
    <w:name w:val="Comment Text Char"/>
    <w:basedOn w:val="DefaultParagraphFont"/>
    <w:link w:val="CommentText"/>
    <w:rsid w:val="00675B32"/>
    <w:rPr>
      <w:rFonts w:ascii="Calibri" w:hAnsi="Calibri"/>
      <w:lang w:val="en-US"/>
    </w:rPr>
  </w:style>
  <w:style w:type="paragraph" w:styleId="CommentSubject">
    <w:name w:val="annotation subject"/>
    <w:basedOn w:val="CommentText"/>
    <w:next w:val="CommentText"/>
    <w:link w:val="CommentSubjectChar"/>
    <w:rsid w:val="00675B32"/>
    <w:rPr>
      <w:b/>
      <w:bCs/>
    </w:rPr>
  </w:style>
  <w:style w:type="character" w:customStyle="1" w:styleId="CommentSubjectChar">
    <w:name w:val="Comment Subject Char"/>
    <w:basedOn w:val="CommentTextChar"/>
    <w:link w:val="CommentSubject"/>
    <w:rsid w:val="00675B32"/>
    <w:rPr>
      <w:rFonts w:ascii="Calibri" w:hAnsi="Calibri"/>
      <w:b/>
      <w:bCs/>
      <w:lang w:val="en-US"/>
    </w:rPr>
  </w:style>
  <w:style w:type="character" w:styleId="Hyperlink">
    <w:name w:val="Hyperlink"/>
    <w:basedOn w:val="DefaultParagraphFont"/>
    <w:rsid w:val="00E8687B"/>
    <w:rPr>
      <w:color w:val="0000FF" w:themeColor="hyperlink"/>
      <w:u w:val="single"/>
    </w:rPr>
  </w:style>
  <w:style w:type="paragraph" w:styleId="NoSpacing">
    <w:name w:val="No Spacing"/>
    <w:basedOn w:val="Normal"/>
    <w:uiPriority w:val="1"/>
    <w:qFormat/>
    <w:rsid w:val="00477E04"/>
    <w:rPr>
      <w:rFonts w:eastAsiaTheme="minorHAnsi" w:cs="Calibri"/>
      <w:szCs w:val="22"/>
      <w:lang w:eastAsia="en-US"/>
    </w:rPr>
  </w:style>
  <w:style w:type="paragraph" w:styleId="ListParagraph">
    <w:name w:val="List Paragraph"/>
    <w:basedOn w:val="Normal"/>
    <w:uiPriority w:val="34"/>
    <w:qFormat/>
    <w:rsid w:val="00975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paragraph" w:styleId="EndnoteText">
    <w:name w:val="endnote text"/>
    <w:basedOn w:val="Normal"/>
    <w:link w:val="EndnoteTextChar"/>
    <w:rsid w:val="001928B6"/>
    <w:rPr>
      <w:rFonts w:ascii="Arial" w:hAnsi="Arial"/>
      <w:sz w:val="20"/>
      <w:lang w:eastAsia="en-US"/>
    </w:rPr>
  </w:style>
  <w:style w:type="character" w:customStyle="1" w:styleId="EndnoteTextChar">
    <w:name w:val="Endnote Text Char"/>
    <w:basedOn w:val="DefaultParagraphFont"/>
    <w:link w:val="EndnoteText"/>
    <w:rsid w:val="001928B6"/>
    <w:rPr>
      <w:rFonts w:ascii="Arial" w:hAnsi="Arial"/>
      <w:lang w:val="en-US" w:eastAsia="en-US"/>
    </w:rPr>
  </w:style>
  <w:style w:type="character" w:styleId="EndnoteReference">
    <w:name w:val="endnote reference"/>
    <w:rsid w:val="001928B6"/>
    <w:rPr>
      <w:vertAlign w:val="superscript"/>
    </w:rPr>
  </w:style>
  <w:style w:type="character" w:styleId="CommentReference">
    <w:name w:val="annotation reference"/>
    <w:basedOn w:val="DefaultParagraphFont"/>
    <w:rsid w:val="00675B32"/>
    <w:rPr>
      <w:sz w:val="16"/>
      <w:szCs w:val="16"/>
    </w:rPr>
  </w:style>
  <w:style w:type="paragraph" w:styleId="CommentText">
    <w:name w:val="annotation text"/>
    <w:basedOn w:val="Normal"/>
    <w:link w:val="CommentTextChar"/>
    <w:rsid w:val="00675B32"/>
    <w:rPr>
      <w:sz w:val="20"/>
    </w:rPr>
  </w:style>
  <w:style w:type="character" w:customStyle="1" w:styleId="CommentTextChar">
    <w:name w:val="Comment Text Char"/>
    <w:basedOn w:val="DefaultParagraphFont"/>
    <w:link w:val="CommentText"/>
    <w:rsid w:val="00675B32"/>
    <w:rPr>
      <w:rFonts w:ascii="Calibri" w:hAnsi="Calibri"/>
      <w:lang w:val="en-US"/>
    </w:rPr>
  </w:style>
  <w:style w:type="paragraph" w:styleId="CommentSubject">
    <w:name w:val="annotation subject"/>
    <w:basedOn w:val="CommentText"/>
    <w:next w:val="CommentText"/>
    <w:link w:val="CommentSubjectChar"/>
    <w:rsid w:val="00675B32"/>
    <w:rPr>
      <w:b/>
      <w:bCs/>
    </w:rPr>
  </w:style>
  <w:style w:type="character" w:customStyle="1" w:styleId="CommentSubjectChar">
    <w:name w:val="Comment Subject Char"/>
    <w:basedOn w:val="CommentTextChar"/>
    <w:link w:val="CommentSubject"/>
    <w:rsid w:val="00675B32"/>
    <w:rPr>
      <w:rFonts w:ascii="Calibri" w:hAnsi="Calibri"/>
      <w:b/>
      <w:bCs/>
      <w:lang w:val="en-US"/>
    </w:rPr>
  </w:style>
  <w:style w:type="character" w:styleId="Hyperlink">
    <w:name w:val="Hyperlink"/>
    <w:basedOn w:val="DefaultParagraphFont"/>
    <w:rsid w:val="00E8687B"/>
    <w:rPr>
      <w:color w:val="0000FF" w:themeColor="hyperlink"/>
      <w:u w:val="single"/>
    </w:rPr>
  </w:style>
  <w:style w:type="paragraph" w:styleId="NoSpacing">
    <w:name w:val="No Spacing"/>
    <w:basedOn w:val="Normal"/>
    <w:uiPriority w:val="1"/>
    <w:qFormat/>
    <w:rsid w:val="00477E04"/>
    <w:rPr>
      <w:rFonts w:eastAsiaTheme="minorHAnsi" w:cs="Calibri"/>
      <w:szCs w:val="22"/>
      <w:lang w:eastAsia="en-US"/>
    </w:rPr>
  </w:style>
  <w:style w:type="paragraph" w:styleId="ListParagraph">
    <w:name w:val="List Paragraph"/>
    <w:basedOn w:val="Normal"/>
    <w:uiPriority w:val="34"/>
    <w:qFormat/>
    <w:rsid w:val="0097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79293">
      <w:bodyDiv w:val="1"/>
      <w:marLeft w:val="0"/>
      <w:marRight w:val="0"/>
      <w:marTop w:val="0"/>
      <w:marBottom w:val="0"/>
      <w:divBdr>
        <w:top w:val="none" w:sz="0" w:space="0" w:color="auto"/>
        <w:left w:val="none" w:sz="0" w:space="0" w:color="auto"/>
        <w:bottom w:val="none" w:sz="0" w:space="0" w:color="auto"/>
        <w:right w:val="none" w:sz="0" w:space="0" w:color="auto"/>
      </w:divBdr>
      <w:divsChild>
        <w:div w:id="875002941">
          <w:marLeft w:val="547"/>
          <w:marRight w:val="0"/>
          <w:marTop w:val="86"/>
          <w:marBottom w:val="0"/>
          <w:divBdr>
            <w:top w:val="none" w:sz="0" w:space="0" w:color="auto"/>
            <w:left w:val="none" w:sz="0" w:space="0" w:color="auto"/>
            <w:bottom w:val="none" w:sz="0" w:space="0" w:color="auto"/>
            <w:right w:val="none" w:sz="0" w:space="0" w:color="auto"/>
          </w:divBdr>
        </w:div>
        <w:div w:id="1200751305">
          <w:marLeft w:val="547"/>
          <w:marRight w:val="0"/>
          <w:marTop w:val="86"/>
          <w:marBottom w:val="0"/>
          <w:divBdr>
            <w:top w:val="none" w:sz="0" w:space="0" w:color="auto"/>
            <w:left w:val="none" w:sz="0" w:space="0" w:color="auto"/>
            <w:bottom w:val="none" w:sz="0" w:space="0" w:color="auto"/>
            <w:right w:val="none" w:sz="0" w:space="0" w:color="auto"/>
          </w:divBdr>
        </w:div>
        <w:div w:id="1234270712">
          <w:marLeft w:val="547"/>
          <w:marRight w:val="0"/>
          <w:marTop w:val="86"/>
          <w:marBottom w:val="0"/>
          <w:divBdr>
            <w:top w:val="none" w:sz="0" w:space="0" w:color="auto"/>
            <w:left w:val="none" w:sz="0" w:space="0" w:color="auto"/>
            <w:bottom w:val="none" w:sz="0" w:space="0" w:color="auto"/>
            <w:right w:val="none" w:sz="0" w:space="0" w:color="auto"/>
          </w:divBdr>
        </w:div>
        <w:div w:id="14585710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annet.harpe@philip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com/newscent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arah.khan@philips.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6D0B-3A6C-43CF-9862-201CC32EF1F7}">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9E1F0265-3CEB-40DD-BFA7-42E701DB3527}">
  <ds:schemaRefs>
    <ds:schemaRef ds:uri="http://schemas.microsoft.com/sharepoint/v3/contenttype/forms"/>
  </ds:schemaRefs>
</ds:datastoreItem>
</file>

<file path=customXml/itemProps3.xml><?xml version="1.0" encoding="utf-8"?>
<ds:datastoreItem xmlns:ds="http://schemas.openxmlformats.org/officeDocument/2006/customXml" ds:itemID="{7E1B92A1-D305-4F6E-AA07-D42F9670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B19923-7FB0-4155-86A4-229566CC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684</Words>
  <Characters>3672</Characters>
  <Application>Microsoft Office Word</Application>
  <DocSecurity>0</DocSecurity>
  <Lines>83</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3</cp:revision>
  <cp:lastPrinted>2014-08-20T15:05:00Z</cp:lastPrinted>
  <dcterms:created xsi:type="dcterms:W3CDTF">2014-09-02T08:00:00Z</dcterms:created>
  <dcterms:modified xsi:type="dcterms:W3CDTF">2014-09-02T08:15:00Z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