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C9D3" w14:textId="77777777" w:rsidR="00E070E1" w:rsidRDefault="00D21D7B">
      <w:pPr>
        <w:keepNext/>
        <w:outlineLvl w:val="0"/>
        <w:rPr>
          <w:rFonts w:asciiTheme="minorHAnsi" w:hAnsiTheme="minorHAnsi" w:cstheme="minorHAnsi"/>
          <w:snapToGrid w:val="0"/>
          <w:color w:val="0070C0"/>
          <w:sz w:val="44"/>
          <w:lang w:eastAsia="en-US"/>
        </w:rPr>
      </w:pPr>
      <w:r>
        <w:rPr>
          <w:rFonts w:asciiTheme="minorHAnsi" w:hAnsiTheme="minorHAnsi" w:cstheme="minorHAnsi"/>
          <w:snapToGrid w:val="0"/>
          <w:color w:val="0070C0"/>
          <w:sz w:val="44"/>
          <w:lang w:eastAsia="en-US"/>
        </w:rPr>
        <w:t>Press Information</w:t>
      </w:r>
    </w:p>
    <w:p w14:paraId="34225CE6" w14:textId="77777777" w:rsidR="00E070E1" w:rsidRDefault="00E070E1">
      <w:pPr>
        <w:rPr>
          <w:rFonts w:asciiTheme="minorHAnsi" w:hAnsiTheme="minorHAnsi" w:cstheme="minorHAnsi"/>
          <w:szCs w:val="24"/>
          <w:lang w:eastAsia="en-US"/>
        </w:rPr>
      </w:pPr>
    </w:p>
    <w:p w14:paraId="2552B4B4" w14:textId="77777777" w:rsidR="00A1766E" w:rsidRDefault="00A1766E">
      <w:pPr>
        <w:rPr>
          <w:rFonts w:asciiTheme="minorHAnsi" w:hAnsiTheme="minorHAnsi" w:cstheme="minorHAnsi"/>
          <w:szCs w:val="24"/>
          <w:lang w:eastAsia="en-US"/>
        </w:rPr>
      </w:pPr>
    </w:p>
    <w:p w14:paraId="70EB2C5D" w14:textId="77777777" w:rsidR="00A1766E" w:rsidRDefault="00A1766E">
      <w:pPr>
        <w:rPr>
          <w:rFonts w:asciiTheme="minorHAnsi" w:hAnsiTheme="minorHAnsi" w:cstheme="minorHAnsi"/>
          <w:szCs w:val="24"/>
          <w:lang w:eastAsia="en-US"/>
        </w:rPr>
      </w:pPr>
      <w:r>
        <w:rPr>
          <w:rFonts w:asciiTheme="minorHAnsi" w:hAnsiTheme="minorHAnsi" w:cstheme="minorHAnsi"/>
          <w:szCs w:val="24"/>
          <w:lang w:eastAsia="en-US"/>
        </w:rPr>
        <w:t>February 24, 2015</w:t>
      </w:r>
    </w:p>
    <w:p w14:paraId="0C6C7F21" w14:textId="77777777" w:rsidR="00A1766E" w:rsidRDefault="00A1766E">
      <w:pPr>
        <w:rPr>
          <w:rFonts w:asciiTheme="minorHAnsi" w:hAnsiTheme="minorHAnsi" w:cstheme="minorHAnsi"/>
          <w:szCs w:val="24"/>
          <w:lang w:eastAsia="en-US"/>
        </w:rPr>
      </w:pPr>
    </w:p>
    <w:p w14:paraId="2F9A1894" w14:textId="77777777" w:rsidR="00042A09" w:rsidRPr="00042A09" w:rsidRDefault="00042A09" w:rsidP="00042A09">
      <w:r>
        <w:rPr>
          <w:b/>
          <w:bCs/>
          <w:sz w:val="24"/>
          <w:szCs w:val="24"/>
        </w:rPr>
        <w:t>Philips publishes Agenda for the 2015 Annual General Meeting of Shareholders</w:t>
      </w:r>
    </w:p>
    <w:p w14:paraId="45ADB5DD" w14:textId="77777777" w:rsidR="00042A09" w:rsidRDefault="00042A09" w:rsidP="00042A09">
      <w:r>
        <w:t> </w:t>
      </w:r>
    </w:p>
    <w:p w14:paraId="3426BFCB" w14:textId="77777777" w:rsidR="00042A09" w:rsidRDefault="00042A09" w:rsidP="00042A09">
      <w:r>
        <w:rPr>
          <w:b/>
          <w:bCs/>
        </w:rPr>
        <w:t>Amsterdam, the Netherlands –</w:t>
      </w:r>
      <w:r>
        <w:t xml:space="preserve"> Royal Philips (NYSE: PHG, AEX: PHIA) today published the agenda and the explanatory notes for the 2015 Annual General Meeting of Shareholders (AGM).</w:t>
      </w:r>
    </w:p>
    <w:p w14:paraId="4D98A6C9" w14:textId="77777777" w:rsidR="00042A09" w:rsidRDefault="00042A09" w:rsidP="00042A09">
      <w:r>
        <w:t> </w:t>
      </w:r>
      <w:bookmarkStart w:id="0" w:name="_GoBack"/>
      <w:bookmarkEnd w:id="0"/>
    </w:p>
    <w:p w14:paraId="74435744" w14:textId="77777777" w:rsidR="00042A09" w:rsidRDefault="00042A09" w:rsidP="00042A09">
      <w:r>
        <w:t>In view of the sharpening of Philips’ strategic focus announced on September 23, 2014, the voting items on the AGM agenda include the separation of the Lighting business from Royal Philips. It is the current intention to effectuate the separation of the Lighting business through an Initial Public Offering, but other options will continue to be reviewed. A shareholders circular with further information related to this agenda item will be published before March 26, 2015.</w:t>
      </w:r>
    </w:p>
    <w:p w14:paraId="5677BB45" w14:textId="77777777" w:rsidR="00042A09" w:rsidRDefault="00042A09" w:rsidP="00042A09">
      <w:pPr>
        <w:spacing w:line="255" w:lineRule="atLeast"/>
      </w:pPr>
      <w:r>
        <w:t> </w:t>
      </w:r>
    </w:p>
    <w:p w14:paraId="4A5831BD" w14:textId="3C8E5874" w:rsidR="00042A09" w:rsidRDefault="00042A09" w:rsidP="00042A09">
      <w:r>
        <w:t xml:space="preserve">The agenda for the AGM also includes the proposal to re-appoint </w:t>
      </w:r>
      <w:proofErr w:type="spellStart"/>
      <w:r>
        <w:t>Frans</w:t>
      </w:r>
      <w:proofErr w:type="spellEnd"/>
      <w:r>
        <w:t xml:space="preserve"> van </w:t>
      </w:r>
      <w:proofErr w:type="spellStart"/>
      <w:r>
        <w:t>Houten</w:t>
      </w:r>
      <w:proofErr w:type="spellEnd"/>
      <w:r>
        <w:t xml:space="preserve">, Ron </w:t>
      </w:r>
      <w:proofErr w:type="spellStart"/>
      <w:r>
        <w:t>Wirahadiraksa</w:t>
      </w:r>
      <w:proofErr w:type="spellEnd"/>
      <w:r>
        <w:t xml:space="preserve"> and Pieter Nota as the members of the Board of Management for a term of four years. The agenda also includes the proposal to re-appoint Jackson Tai, </w:t>
      </w:r>
      <w:proofErr w:type="spellStart"/>
      <w:r>
        <w:t>Heino</w:t>
      </w:r>
      <w:proofErr w:type="spellEnd"/>
      <w:r>
        <w:t xml:space="preserve"> von </w:t>
      </w:r>
      <w:proofErr w:type="spellStart"/>
      <w:r>
        <w:t>Prondzynski</w:t>
      </w:r>
      <w:proofErr w:type="spellEnd"/>
      <w:r>
        <w:t xml:space="preserve"> and </w:t>
      </w:r>
      <w:proofErr w:type="spellStart"/>
      <w:r>
        <w:t>Kees</w:t>
      </w:r>
      <w:proofErr w:type="spellEnd"/>
      <w:r>
        <w:t xml:space="preserve"> van </w:t>
      </w:r>
      <w:proofErr w:type="spellStart"/>
      <w:r>
        <w:t>Lede</w:t>
      </w:r>
      <w:proofErr w:type="spellEnd"/>
      <w:r>
        <w:t xml:space="preserve"> as members of the Supervisory Board. Additionally, the agenda contains the proposal to appoint Ernst &amp; Young Accountants LLP as external auditor of Philips.</w:t>
      </w:r>
    </w:p>
    <w:p w14:paraId="3478FA2D" w14:textId="77777777" w:rsidR="00042A09" w:rsidRDefault="00042A09" w:rsidP="00042A09">
      <w:pPr>
        <w:spacing w:line="255" w:lineRule="atLeast"/>
      </w:pPr>
      <w:r>
        <w:t> </w:t>
      </w:r>
    </w:p>
    <w:p w14:paraId="20225403" w14:textId="77777777" w:rsidR="00042A09" w:rsidRDefault="00042A09" w:rsidP="00042A09">
      <w:pPr>
        <w:spacing w:line="255" w:lineRule="atLeast"/>
      </w:pPr>
      <w:r>
        <w:t xml:space="preserve">Click </w:t>
      </w:r>
      <w:hyperlink r:id="rId8" w:history="1">
        <w:r>
          <w:rPr>
            <w:rStyle w:val="Hyperlink"/>
          </w:rPr>
          <w:t>here</w:t>
        </w:r>
      </w:hyperlink>
      <w:r>
        <w:t xml:space="preserve"> to view the agenda and explanatory notes of the AGM as well as all other documents relating to the AGM.</w:t>
      </w:r>
    </w:p>
    <w:p w14:paraId="5FFDAB63" w14:textId="77777777" w:rsidR="00042A09" w:rsidRDefault="00042A09" w:rsidP="00042A09">
      <w:pPr>
        <w:spacing w:line="255" w:lineRule="atLeast"/>
      </w:pPr>
      <w:r>
        <w:t> </w:t>
      </w:r>
    </w:p>
    <w:p w14:paraId="21A4ECED" w14:textId="77777777" w:rsidR="00042A09" w:rsidRDefault="00042A09" w:rsidP="00042A09">
      <w:pPr>
        <w:spacing w:line="255" w:lineRule="atLeast"/>
      </w:pPr>
      <w:r>
        <w:t xml:space="preserve">Philips’ AGM will be held at the </w:t>
      </w:r>
      <w:proofErr w:type="spellStart"/>
      <w:r>
        <w:t>Beurs</w:t>
      </w:r>
      <w:proofErr w:type="spellEnd"/>
      <w:r>
        <w:t xml:space="preserve"> van </w:t>
      </w:r>
      <w:proofErr w:type="spellStart"/>
      <w:r>
        <w:t>Berlage</w:t>
      </w:r>
      <w:proofErr w:type="spellEnd"/>
      <w:r>
        <w:t xml:space="preserve"> in Amsterdam on May 7, 2015, and starts at 14:00 hours CET. </w:t>
      </w:r>
    </w:p>
    <w:p w14:paraId="4F221285" w14:textId="77777777" w:rsidR="00042A09" w:rsidRDefault="00042A09" w:rsidP="00042A09">
      <w:pPr>
        <w:spacing w:line="255" w:lineRule="atLeast"/>
      </w:pPr>
      <w:r>
        <w:t> </w:t>
      </w:r>
    </w:p>
    <w:p w14:paraId="692D4AA9" w14:textId="77777777" w:rsidR="00042A09" w:rsidRDefault="00042A09" w:rsidP="00042A09">
      <w:pPr>
        <w:spacing w:line="255" w:lineRule="atLeast"/>
      </w:pPr>
      <w:r>
        <w:t xml:space="preserve">Additional information on the composition of the Supervisory Board and on Philips' full-year results, which were first presented on January 27, 2015, is included in Philips' 2014 Annual Report published today. </w:t>
      </w:r>
    </w:p>
    <w:p w14:paraId="09962724" w14:textId="77777777" w:rsidR="00042A09" w:rsidRDefault="00042A09" w:rsidP="00042A09">
      <w:r>
        <w:rPr>
          <w:color w:val="1F497D"/>
          <w:lang w:eastAsia="en-US"/>
        </w:rPr>
        <w:t> </w:t>
      </w:r>
    </w:p>
    <w:p w14:paraId="62BBB1C1" w14:textId="77777777" w:rsidR="00E070E1" w:rsidRDefault="00D21D7B">
      <w:pPr>
        <w:spacing w:line="255" w:lineRule="atLeast"/>
        <w:rPr>
          <w:rFonts w:asciiTheme="minorHAnsi" w:hAnsiTheme="minorHAnsi" w:cstheme="minorHAnsi"/>
          <w:color w:val="252F47"/>
          <w:szCs w:val="22"/>
        </w:rPr>
      </w:pPr>
      <w:r>
        <w:rPr>
          <w:rFonts w:asciiTheme="minorHAnsi" w:hAnsiTheme="minorHAnsi" w:cstheme="minorHAnsi"/>
          <w:b/>
        </w:rPr>
        <w:t>For further information, please contact:</w:t>
      </w:r>
    </w:p>
    <w:p w14:paraId="559F2ED3" w14:textId="77777777" w:rsidR="00E070E1" w:rsidRDefault="00E070E1">
      <w:pPr>
        <w:spacing w:line="255" w:lineRule="atLeast"/>
        <w:rPr>
          <w:rStyle w:val="Strong"/>
          <w:rFonts w:asciiTheme="minorHAnsi" w:hAnsiTheme="minorHAnsi" w:cstheme="minorHAnsi"/>
          <w:color w:val="252F47"/>
          <w:szCs w:val="22"/>
        </w:rPr>
      </w:pPr>
    </w:p>
    <w:p w14:paraId="271671C8" w14:textId="77777777" w:rsidR="00E070E1" w:rsidRDefault="00D21D7B">
      <w:pPr>
        <w:spacing w:line="255" w:lineRule="atLeast"/>
        <w:rPr>
          <w:rFonts w:asciiTheme="minorHAnsi" w:hAnsiTheme="minorHAnsi" w:cstheme="minorHAnsi"/>
          <w:color w:val="252F47"/>
          <w:szCs w:val="22"/>
        </w:rPr>
      </w:pPr>
      <w:r>
        <w:rPr>
          <w:rStyle w:val="Strong"/>
          <w:rFonts w:asciiTheme="minorHAnsi" w:hAnsiTheme="minorHAnsi" w:cstheme="minorHAnsi"/>
          <w:b w:val="0"/>
          <w:szCs w:val="22"/>
        </w:rPr>
        <w:lastRenderedPageBreak/>
        <w:t>Steve Klink</w:t>
      </w:r>
      <w:r>
        <w:rPr>
          <w:rFonts w:asciiTheme="minorHAnsi" w:hAnsiTheme="minorHAnsi" w:cstheme="minorHAnsi"/>
          <w:b/>
          <w:szCs w:val="22"/>
        </w:rPr>
        <w:br/>
      </w:r>
      <w:r>
        <w:rPr>
          <w:rFonts w:asciiTheme="minorHAnsi" w:hAnsiTheme="minorHAnsi" w:cstheme="minorHAnsi"/>
          <w:szCs w:val="22"/>
        </w:rPr>
        <w:t>Philips Group Communications</w:t>
      </w:r>
      <w:r>
        <w:rPr>
          <w:rFonts w:asciiTheme="minorHAnsi" w:hAnsiTheme="minorHAnsi" w:cstheme="minorHAnsi"/>
          <w:szCs w:val="22"/>
        </w:rPr>
        <w:br/>
        <w:t>Tel.: +31 6 1088 8824</w:t>
      </w:r>
      <w:r>
        <w:rPr>
          <w:rFonts w:asciiTheme="minorHAnsi" w:hAnsiTheme="minorHAnsi" w:cstheme="minorHAnsi"/>
          <w:szCs w:val="22"/>
        </w:rPr>
        <w:br/>
        <w:t xml:space="preserve">E-mail: </w:t>
      </w:r>
      <w:hyperlink r:id="rId9" w:history="1">
        <w:r>
          <w:rPr>
            <w:rStyle w:val="Hyperlink"/>
            <w:rFonts w:asciiTheme="minorHAnsi" w:hAnsiTheme="minorHAnsi" w:cstheme="minorHAnsi"/>
            <w:szCs w:val="22"/>
          </w:rPr>
          <w:t>steve.klink@philips.com</w:t>
        </w:r>
      </w:hyperlink>
      <w:r>
        <w:rPr>
          <w:rFonts w:asciiTheme="minorHAnsi" w:hAnsiTheme="minorHAnsi" w:cstheme="minorHAnsi"/>
          <w:color w:val="252F47"/>
          <w:szCs w:val="22"/>
        </w:rPr>
        <w:t xml:space="preserve"> </w:t>
      </w:r>
    </w:p>
    <w:p w14:paraId="2317C5CC" w14:textId="77777777" w:rsidR="00E070E1" w:rsidRDefault="00E070E1">
      <w:pPr>
        <w:spacing w:line="255" w:lineRule="atLeast"/>
        <w:rPr>
          <w:rFonts w:asciiTheme="minorHAnsi" w:hAnsiTheme="minorHAnsi" w:cstheme="minorHAnsi"/>
          <w:color w:val="252F47"/>
          <w:szCs w:val="22"/>
        </w:rPr>
      </w:pPr>
    </w:p>
    <w:p w14:paraId="620BE92A" w14:textId="77777777" w:rsidR="00E070E1" w:rsidRDefault="00D21D7B">
      <w:pPr>
        <w:spacing w:line="255" w:lineRule="atLeast"/>
        <w:rPr>
          <w:rFonts w:asciiTheme="minorHAnsi" w:hAnsiTheme="minorHAnsi" w:cstheme="minorHAnsi"/>
          <w:b/>
          <w:szCs w:val="22"/>
        </w:rPr>
      </w:pPr>
      <w:r>
        <w:rPr>
          <w:rStyle w:val="Strong"/>
          <w:rFonts w:asciiTheme="minorHAnsi" w:hAnsiTheme="minorHAnsi" w:cstheme="minorHAnsi"/>
          <w:b w:val="0"/>
          <w:szCs w:val="22"/>
        </w:rPr>
        <w:t xml:space="preserve">Leandro </w:t>
      </w:r>
      <w:proofErr w:type="spellStart"/>
      <w:r>
        <w:rPr>
          <w:rStyle w:val="Strong"/>
          <w:rFonts w:asciiTheme="minorHAnsi" w:hAnsiTheme="minorHAnsi" w:cstheme="minorHAnsi"/>
          <w:b w:val="0"/>
          <w:szCs w:val="22"/>
        </w:rPr>
        <w:t>Mazzoni</w:t>
      </w:r>
      <w:proofErr w:type="spellEnd"/>
    </w:p>
    <w:p w14:paraId="7DFCEA16" w14:textId="77777777" w:rsidR="00E070E1" w:rsidRDefault="00D21D7B">
      <w:pPr>
        <w:spacing w:line="255" w:lineRule="atLeast"/>
        <w:rPr>
          <w:rFonts w:asciiTheme="minorHAnsi" w:hAnsiTheme="minorHAnsi" w:cstheme="minorHAnsi"/>
          <w:szCs w:val="22"/>
        </w:rPr>
      </w:pPr>
      <w:r>
        <w:rPr>
          <w:rFonts w:asciiTheme="minorHAnsi" w:hAnsiTheme="minorHAnsi" w:cstheme="minorHAnsi"/>
          <w:szCs w:val="22"/>
        </w:rPr>
        <w:t>Philips Investor Relations</w:t>
      </w:r>
    </w:p>
    <w:p w14:paraId="6AAD5B88" w14:textId="77777777" w:rsidR="00E070E1" w:rsidRDefault="00D21D7B">
      <w:pPr>
        <w:spacing w:line="255" w:lineRule="atLeast"/>
        <w:rPr>
          <w:rFonts w:asciiTheme="minorHAnsi" w:hAnsiTheme="minorHAnsi" w:cstheme="minorHAnsi"/>
          <w:szCs w:val="22"/>
        </w:rPr>
      </w:pPr>
      <w:r>
        <w:rPr>
          <w:rFonts w:asciiTheme="minorHAnsi" w:hAnsiTheme="minorHAnsi" w:cstheme="minorHAnsi"/>
          <w:szCs w:val="22"/>
        </w:rPr>
        <w:t>Phone: +31 20 5977055</w:t>
      </w:r>
    </w:p>
    <w:p w14:paraId="179D4EE5" w14:textId="77777777" w:rsidR="00E070E1" w:rsidRDefault="00D21D7B">
      <w:pPr>
        <w:spacing w:line="255" w:lineRule="atLeast"/>
        <w:rPr>
          <w:rFonts w:asciiTheme="minorHAnsi" w:hAnsiTheme="minorHAnsi" w:cstheme="minorHAnsi"/>
          <w:color w:val="252F47"/>
          <w:szCs w:val="22"/>
        </w:rPr>
      </w:pPr>
      <w:r>
        <w:rPr>
          <w:rFonts w:asciiTheme="minorHAnsi" w:hAnsiTheme="minorHAnsi" w:cstheme="minorHAnsi"/>
          <w:szCs w:val="22"/>
        </w:rPr>
        <w:t xml:space="preserve">Email: </w:t>
      </w:r>
      <w:hyperlink r:id="rId10" w:history="1">
        <w:r>
          <w:rPr>
            <w:rStyle w:val="Hyperlink"/>
            <w:rFonts w:asciiTheme="minorHAnsi" w:hAnsiTheme="minorHAnsi" w:cstheme="minorHAnsi"/>
            <w:szCs w:val="22"/>
          </w:rPr>
          <w:t>investor.relations@philips.com</w:t>
        </w:r>
      </w:hyperlink>
    </w:p>
    <w:p w14:paraId="08E85C8B" w14:textId="77777777" w:rsidR="00E070E1" w:rsidRDefault="00E070E1">
      <w:pPr>
        <w:spacing w:line="255" w:lineRule="atLeast"/>
        <w:rPr>
          <w:rFonts w:asciiTheme="minorHAnsi" w:hAnsiTheme="minorHAnsi" w:cstheme="minorHAnsi"/>
          <w:color w:val="252F47"/>
          <w:szCs w:val="22"/>
        </w:rPr>
      </w:pPr>
    </w:p>
    <w:p w14:paraId="5533008F" w14:textId="77777777" w:rsidR="00E070E1" w:rsidRDefault="00D21D7B">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14:paraId="20A95368" w14:textId="77777777" w:rsidR="00E070E1" w:rsidRDefault="00D21D7B">
      <w:pPr>
        <w:spacing w:line="255" w:lineRule="atLeast"/>
        <w:rPr>
          <w:rFonts w:asciiTheme="minorHAnsi" w:hAnsiTheme="minorHAnsi" w:cstheme="minorHAnsi"/>
          <w:color w:val="252F47"/>
          <w:szCs w:val="22"/>
        </w:rPr>
      </w:pPr>
      <w:r>
        <w:rPr>
          <w:rFonts w:asciiTheme="minorHAnsi" w:hAnsiTheme="minorHAnsi" w:cstheme="minorHAnsi"/>
          <w:i/>
          <w:iCs/>
          <w:szCs w:val="22"/>
        </w:rPr>
        <w:t>Royal Philips (NYSE: PHG, AEX: PHIA) is a diversified health and well-being company, focused on improving people’s lives through meaningful innovation in the areas of Healthcare, Consumer Lifestyle and Lighting. Headquartered in the Netherlands, Philips posted 201</w:t>
      </w:r>
      <w:r w:rsidR="00233CA6">
        <w:rPr>
          <w:rFonts w:asciiTheme="minorHAnsi" w:hAnsiTheme="minorHAnsi" w:cstheme="minorHAnsi"/>
          <w:i/>
          <w:iCs/>
          <w:szCs w:val="22"/>
        </w:rPr>
        <w:t>4</w:t>
      </w:r>
      <w:r>
        <w:rPr>
          <w:rFonts w:asciiTheme="minorHAnsi" w:hAnsiTheme="minorHAnsi" w:cstheme="minorHAnsi"/>
          <w:i/>
          <w:iCs/>
          <w:szCs w:val="22"/>
        </w:rPr>
        <w:t xml:space="preserve"> sales of EUR 2</w:t>
      </w:r>
      <w:r w:rsidR="00233CA6">
        <w:rPr>
          <w:rFonts w:asciiTheme="minorHAnsi" w:hAnsiTheme="minorHAnsi" w:cstheme="minorHAnsi"/>
          <w:i/>
          <w:iCs/>
          <w:szCs w:val="22"/>
        </w:rPr>
        <w:t>1.4</w:t>
      </w:r>
      <w:r>
        <w:rPr>
          <w:rFonts w:asciiTheme="minorHAnsi" w:hAnsiTheme="minorHAnsi" w:cstheme="minorHAnsi"/>
          <w:i/>
          <w:iCs/>
          <w:szCs w:val="22"/>
        </w:rPr>
        <w:t xml:space="preserve"> billion and employs approximately 105,000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Pr>
            <w:rStyle w:val="Hyperlink"/>
            <w:rFonts w:asciiTheme="minorHAnsi" w:hAnsiTheme="minorHAnsi" w:cstheme="minorHAnsi"/>
            <w:i/>
            <w:iCs/>
            <w:szCs w:val="22"/>
          </w:rPr>
          <w:t>www.philips.com/newscenter</w:t>
        </w:r>
      </w:hyperlink>
      <w:r>
        <w:rPr>
          <w:rFonts w:asciiTheme="minorHAnsi" w:hAnsiTheme="minorHAnsi" w:cstheme="minorHAnsi"/>
          <w:i/>
          <w:iCs/>
          <w:color w:val="252F47"/>
          <w:szCs w:val="22"/>
        </w:rPr>
        <w:t>.</w:t>
      </w:r>
    </w:p>
    <w:p w14:paraId="1AF16E03" w14:textId="77777777" w:rsidR="00E070E1" w:rsidRDefault="00E070E1">
      <w:pPr>
        <w:spacing w:line="255" w:lineRule="atLeast"/>
        <w:rPr>
          <w:rFonts w:asciiTheme="minorHAnsi" w:hAnsiTheme="minorHAnsi" w:cstheme="minorHAnsi"/>
          <w:color w:val="252F47"/>
          <w:szCs w:val="22"/>
        </w:rPr>
      </w:pPr>
    </w:p>
    <w:p w14:paraId="3B162987" w14:textId="77777777" w:rsidR="00233CA6" w:rsidRPr="00225849" w:rsidRDefault="00233CA6" w:rsidP="00233CA6">
      <w:pPr>
        <w:keepNext/>
        <w:spacing w:before="240" w:after="60"/>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t xml:space="preserve">Forward-looking statements </w:t>
      </w:r>
    </w:p>
    <w:p w14:paraId="5C4401F9" w14:textId="77777777" w:rsidR="00233CA6" w:rsidRPr="00233CA6" w:rsidRDefault="00233CA6" w:rsidP="00233CA6">
      <w:pPr>
        <w:rPr>
          <w:rFonts w:asciiTheme="minorHAnsi" w:hAnsiTheme="minorHAnsi" w:cstheme="minorHAnsi"/>
          <w:i/>
          <w:szCs w:val="24"/>
          <w:lang w:eastAsia="en-US"/>
        </w:rPr>
      </w:pPr>
      <w:r w:rsidRPr="00233CA6">
        <w:rPr>
          <w:rFonts w:asciiTheme="minorHAnsi" w:hAnsiTheme="minorHAnsi" w:cstheme="minorHAnsi"/>
          <w: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14:paraId="380C96CF" w14:textId="77777777" w:rsidR="00E070E1" w:rsidRDefault="00E070E1">
      <w:pPr>
        <w:spacing w:line="360" w:lineRule="exact"/>
        <w:rPr>
          <w:rFonts w:cs="Calibri"/>
          <w:szCs w:val="22"/>
        </w:rPr>
      </w:pPr>
    </w:p>
    <w:p w14:paraId="56024582" w14:textId="77777777" w:rsidR="00E070E1" w:rsidRDefault="00E070E1">
      <w:pPr>
        <w:spacing w:line="360" w:lineRule="exact"/>
        <w:rPr>
          <w:rFonts w:cs="Calibri"/>
          <w:szCs w:val="22"/>
        </w:rPr>
      </w:pPr>
    </w:p>
    <w:sectPr w:rsidR="00E070E1">
      <w:headerReference w:type="default" r:id="rId12"/>
      <w:footerReference w:type="default" r:id="rId13"/>
      <w:headerReference w:type="first" r:id="rId14"/>
      <w:footerReference w:type="first" r:id="rId15"/>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69AF" w14:textId="77777777" w:rsidR="00FA0772" w:rsidRDefault="00FA0772">
      <w:r>
        <w:separator/>
      </w:r>
    </w:p>
  </w:endnote>
  <w:endnote w:type="continuationSeparator" w:id="0">
    <w:p w14:paraId="5114519C" w14:textId="77777777" w:rsidR="00FA0772" w:rsidRDefault="00F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0BAA" w14:textId="77777777" w:rsidR="00E070E1" w:rsidRDefault="00E070E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92CD" w14:textId="77777777" w:rsidR="00E070E1" w:rsidRDefault="00E070E1">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E070E1" w14:paraId="6937578E" w14:textId="77777777">
      <w:trPr>
        <w:cantSplit/>
        <w:trHeight w:val="454"/>
      </w:trPr>
      <w:tc>
        <w:tcPr>
          <w:tcW w:w="8414" w:type="dxa"/>
        </w:tcPr>
        <w:p w14:paraId="6770B0B1" w14:textId="77777777" w:rsidR="00E070E1" w:rsidRDefault="00E070E1">
          <w:pPr>
            <w:framePr w:w="9979" w:h="567" w:wrap="notBeside" w:vAnchor="page" w:hAnchor="page" w:x="1736" w:yAlign="bottom"/>
            <w:spacing w:line="180" w:lineRule="exact"/>
            <w:rPr>
              <w:rFonts w:cs="Calibri"/>
              <w:noProof/>
              <w:sz w:val="16"/>
              <w:szCs w:val="16"/>
              <w:lang w:val="en-GB"/>
            </w:rPr>
          </w:pPr>
          <w:bookmarkStart w:id="8" w:name="MLTableFooter"/>
        </w:p>
      </w:tc>
    </w:tr>
    <w:tr w:rsidR="00E070E1" w14:paraId="6C840050" w14:textId="77777777">
      <w:trPr>
        <w:cantSplit/>
        <w:trHeight w:hRule="exact" w:val="907"/>
      </w:trPr>
      <w:tc>
        <w:tcPr>
          <w:tcW w:w="8414" w:type="dxa"/>
          <w:vAlign w:val="bottom"/>
        </w:tcPr>
        <w:p w14:paraId="0B26D9F3" w14:textId="77777777" w:rsidR="00E070E1" w:rsidRDefault="00D21D7B">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46ED6640" wp14:editId="1C78738D">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9"/>
        </w:p>
      </w:tc>
    </w:tr>
    <w:tr w:rsidR="00E070E1" w14:paraId="4E6E81B2" w14:textId="77777777">
      <w:trPr>
        <w:cantSplit/>
        <w:trHeight w:hRule="exact" w:val="454"/>
      </w:trPr>
      <w:tc>
        <w:tcPr>
          <w:tcW w:w="8414" w:type="dxa"/>
        </w:tcPr>
        <w:p w14:paraId="1F0CF061" w14:textId="77777777" w:rsidR="00E070E1" w:rsidRDefault="00E070E1">
          <w:pPr>
            <w:framePr w:w="9979" w:h="567" w:wrap="notBeside" w:vAnchor="page" w:hAnchor="page" w:x="1736" w:yAlign="bottom"/>
            <w:spacing w:line="180" w:lineRule="exact"/>
            <w:rPr>
              <w:rFonts w:cs="Calibri"/>
              <w:noProof/>
              <w:sz w:val="16"/>
              <w:szCs w:val="16"/>
              <w:lang w:val="en-GB"/>
            </w:rPr>
          </w:pPr>
        </w:p>
      </w:tc>
    </w:tr>
    <w:tr w:rsidR="00E070E1" w14:paraId="3D57D4F2" w14:textId="77777777">
      <w:trPr>
        <w:cantSplit/>
        <w:trHeight w:val="493"/>
      </w:trPr>
      <w:tc>
        <w:tcPr>
          <w:tcW w:w="8414" w:type="dxa"/>
        </w:tcPr>
        <w:p w14:paraId="007255F2" w14:textId="77777777" w:rsidR="00E070E1" w:rsidRDefault="00E070E1">
          <w:pPr>
            <w:framePr w:w="9979" w:h="567" w:wrap="notBeside" w:vAnchor="page" w:hAnchor="page" w:x="1736" w:yAlign="bottom"/>
            <w:spacing w:line="180" w:lineRule="exact"/>
            <w:rPr>
              <w:rFonts w:cs="Calibri"/>
              <w:noProof/>
              <w:sz w:val="16"/>
              <w:szCs w:val="16"/>
              <w:lang w:val="en-GB"/>
            </w:rPr>
          </w:pPr>
        </w:p>
      </w:tc>
    </w:tr>
    <w:bookmarkEnd w:id="8"/>
  </w:tbl>
  <w:p w14:paraId="6D910BF3" w14:textId="77777777" w:rsidR="00E070E1" w:rsidRDefault="00E070E1">
    <w:pPr>
      <w:framePr w:w="9979" w:h="567" w:wrap="notBeside" w:vAnchor="page" w:hAnchor="page" w:x="1736" w:yAlign="bottom"/>
      <w:shd w:val="clear" w:color="FFFFFF" w:fill="auto"/>
      <w:rPr>
        <w:noProof/>
        <w:sz w:val="2"/>
        <w:szCs w:val="2"/>
        <w:lang w:val="en-GB"/>
      </w:rPr>
    </w:pPr>
  </w:p>
  <w:p w14:paraId="70844BE1" w14:textId="77777777" w:rsidR="00E070E1" w:rsidRDefault="00E070E1">
    <w:pPr>
      <w:framePr w:w="1418" w:h="1134" w:hSpace="284" w:wrap="around" w:vAnchor="page" w:hAnchor="page" w:xAlign="right" w:y="12475"/>
      <w:shd w:val="clear" w:color="FFFFFF" w:fill="auto"/>
      <w:rPr>
        <w:lang w:val="en-GB"/>
      </w:rPr>
    </w:pPr>
  </w:p>
  <w:p w14:paraId="1E5FF871" w14:textId="77777777" w:rsidR="00E070E1" w:rsidRDefault="00E070E1">
    <w:pPr>
      <w:tabs>
        <w:tab w:val="left" w:pos="7035"/>
      </w:tabs>
      <w:spacing w:line="1400" w:lineRule="exact"/>
      <w:rPr>
        <w:sz w:val="2"/>
        <w:lang w:val="en-GB"/>
      </w:rPr>
    </w:pPr>
  </w:p>
  <w:p w14:paraId="62CACAB6" w14:textId="77777777" w:rsidR="00E070E1" w:rsidRDefault="00E070E1">
    <w:pPr>
      <w:spacing w:line="240" w:lineRule="exact"/>
      <w:rPr>
        <w:sz w:val="2"/>
        <w:lang w:val="en-GB"/>
      </w:rPr>
    </w:pPr>
  </w:p>
  <w:p w14:paraId="18CF82C8" w14:textId="77777777" w:rsidR="00E070E1" w:rsidRDefault="00E070E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D1C0" w14:textId="77777777" w:rsidR="00FA0772" w:rsidRDefault="00FA0772">
      <w:r>
        <w:separator/>
      </w:r>
    </w:p>
  </w:footnote>
  <w:footnote w:type="continuationSeparator" w:id="0">
    <w:p w14:paraId="58631591" w14:textId="77777777" w:rsidR="00FA0772" w:rsidRDefault="00FA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3F68" w14:textId="77777777" w:rsidR="00E070E1" w:rsidRDefault="00E070E1">
    <w:pPr>
      <w:spacing w:line="332" w:lineRule="exact"/>
      <w:rPr>
        <w:noProof/>
      </w:rPr>
    </w:pPr>
  </w:p>
  <w:p w14:paraId="2F8C528C" w14:textId="77777777" w:rsidR="00E070E1" w:rsidRDefault="00E070E1">
    <w:pPr>
      <w:framePr w:w="737" w:h="1746" w:hRule="exact" w:hSpace="181" w:wrap="around" w:vAnchor="page" w:hAnchor="page" w:x="800" w:yAlign="bottom"/>
      <w:shd w:val="solid" w:color="FFFFFF" w:fill="auto"/>
      <w:rPr>
        <w:sz w:val="2"/>
      </w:rPr>
    </w:pPr>
  </w:p>
  <w:p w14:paraId="35478F90" w14:textId="77777777" w:rsidR="00E070E1" w:rsidRDefault="00D21D7B">
    <w:pPr>
      <w:framePr w:w="2954" w:h="856" w:wrap="around" w:vAnchor="page" w:hAnchor="page" w:x="1736" w:y="1243"/>
      <w:spacing w:line="720" w:lineRule="auto"/>
    </w:pPr>
    <w:bookmarkStart w:id="1" w:name="LgoWordmarkPage2"/>
    <w:r>
      <w:rPr>
        <w:rFonts w:cs="Calibri"/>
        <w:noProof/>
        <w:lang w:eastAsia="en-US"/>
      </w:rPr>
      <w:drawing>
        <wp:inline distT="0" distB="0" distL="0" distR="0" wp14:anchorId="2CF89F9E" wp14:editId="59103BD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14:paraId="155B64D3" w14:textId="77777777" w:rsidR="00E070E1" w:rsidRDefault="00D21D7B">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6E37C080" w14:textId="77777777" w:rsidR="00E070E1" w:rsidRDefault="00D21D7B">
    <w:pPr>
      <w:framePr w:w="340" w:h="363" w:hRule="exact" w:hSpace="1191" w:wrap="around" w:vAnchor="page" w:hAnchor="page" w:xAlign="right" w:y="5388"/>
      <w:shd w:val="clear" w:color="FFFFFF" w:fill="auto"/>
      <w:rPr>
        <w:lang w:val="en-GB"/>
      </w:rPr>
    </w:pPr>
    <w:r>
      <w:rPr>
        <w:lang w:val="en-GB"/>
      </w:rPr>
      <w:t>_</w:t>
    </w:r>
  </w:p>
  <w:p w14:paraId="6BE0E423" w14:textId="77777777" w:rsidR="00E070E1" w:rsidRDefault="00D21D7B">
    <w:pPr>
      <w:framePr w:w="340" w:h="1686" w:hRule="exact" w:wrap="around" w:vAnchor="page" w:hAnchor="page" w:x="404" w:y="6840"/>
      <w:shd w:val="clear" w:color="FFFFFF" w:fill="auto"/>
      <w:spacing w:before="880"/>
      <w:rPr>
        <w:lang w:val="en-GB"/>
      </w:rPr>
    </w:pPr>
    <w:r>
      <w:rPr>
        <w:lang w:val="en-GB"/>
      </w:rPr>
      <w:t>_</w:t>
    </w:r>
  </w:p>
  <w:p w14:paraId="2D9CF373" w14:textId="77777777" w:rsidR="00E070E1" w:rsidRDefault="00D21D7B">
    <w:pPr>
      <w:spacing w:line="332" w:lineRule="exact"/>
      <w:rPr>
        <w:lang w:val="en-GB"/>
      </w:rPr>
    </w:pPr>
    <w:r>
      <w:rPr>
        <w:lang w:val="en-GB"/>
      </w:rPr>
      <w:fldChar w:fldCharType="end"/>
    </w:r>
  </w:p>
  <w:p w14:paraId="7934496E" w14:textId="77777777" w:rsidR="00E070E1" w:rsidRDefault="00E070E1">
    <w:pPr>
      <w:spacing w:line="332" w:lineRule="exact"/>
      <w:rPr>
        <w:lang w:val="en-GB"/>
      </w:rPr>
    </w:pPr>
  </w:p>
  <w:p w14:paraId="65F20C2D" w14:textId="77777777" w:rsidR="00E070E1" w:rsidRDefault="00E070E1">
    <w:pPr>
      <w:spacing w:line="332" w:lineRule="exact"/>
      <w:rPr>
        <w:lang w:val="en-GB"/>
      </w:rPr>
    </w:pPr>
  </w:p>
  <w:p w14:paraId="11CA0712" w14:textId="77777777" w:rsidR="00E070E1" w:rsidRDefault="00E070E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E070E1" w14:paraId="11F021DE" w14:textId="77777777">
      <w:trPr>
        <w:cantSplit/>
      </w:trPr>
      <w:tc>
        <w:tcPr>
          <w:tcW w:w="4756" w:type="dxa"/>
        </w:tcPr>
        <w:p w14:paraId="0E7E0686" w14:textId="77777777" w:rsidR="00E070E1" w:rsidRDefault="00E070E1">
          <w:pPr>
            <w:rPr>
              <w:lang w:val="en-GB"/>
            </w:rPr>
          </w:pPr>
        </w:p>
      </w:tc>
      <w:tc>
        <w:tcPr>
          <w:tcW w:w="1585" w:type="dxa"/>
        </w:tcPr>
        <w:p w14:paraId="13CCF303" w14:textId="77777777" w:rsidR="00E070E1" w:rsidRDefault="00E070E1">
          <w:pPr>
            <w:rPr>
              <w:lang w:val="en-GB"/>
            </w:rPr>
          </w:pPr>
        </w:p>
      </w:tc>
      <w:tc>
        <w:tcPr>
          <w:tcW w:w="3108" w:type="dxa"/>
          <w:tcMar>
            <w:right w:w="0" w:type="dxa"/>
          </w:tcMar>
        </w:tcPr>
        <w:p w14:paraId="389373A3" w14:textId="77777777" w:rsidR="00E070E1" w:rsidRDefault="00233CA6">
          <w:pPr>
            <w:rPr>
              <w:sz w:val="16"/>
              <w:szCs w:val="16"/>
              <w:lang w:val="en-GB"/>
            </w:rPr>
          </w:pPr>
          <w:bookmarkStart w:id="2" w:name="Page"/>
          <w:r>
            <w:rPr>
              <w:sz w:val="16"/>
              <w:szCs w:val="16"/>
              <w:lang w:val="en-GB"/>
            </w:rPr>
            <w:t xml:space="preserve">February </w:t>
          </w:r>
          <w:r w:rsidR="00A1766E">
            <w:rPr>
              <w:sz w:val="16"/>
              <w:szCs w:val="16"/>
              <w:lang w:val="en-GB"/>
            </w:rPr>
            <w:t>24</w:t>
          </w:r>
          <w:r w:rsidR="00D21D7B">
            <w:rPr>
              <w:sz w:val="16"/>
              <w:szCs w:val="16"/>
              <w:lang w:val="en-GB"/>
            </w:rPr>
            <w:t>, 201</w:t>
          </w:r>
          <w:r>
            <w:rPr>
              <w:sz w:val="16"/>
              <w:szCs w:val="16"/>
              <w:lang w:val="en-GB"/>
            </w:rPr>
            <w:t>5</w:t>
          </w:r>
        </w:p>
        <w:p w14:paraId="0BC7FAE0" w14:textId="77777777" w:rsidR="00E070E1" w:rsidRDefault="00D21D7B">
          <w:pPr>
            <w:rPr>
              <w:sz w:val="16"/>
              <w:szCs w:val="16"/>
              <w:lang w:val="en-GB"/>
            </w:rPr>
          </w:pPr>
          <w:r>
            <w:rPr>
              <w:sz w:val="16"/>
              <w:szCs w:val="16"/>
              <w:lang w:val="en-GB"/>
            </w:rPr>
            <w:t xml:space="preserve">Page: </w:t>
          </w:r>
          <w:bookmarkEnd w:id="2"/>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C9568E">
            <w:rPr>
              <w:noProof/>
              <w:sz w:val="16"/>
              <w:szCs w:val="16"/>
              <w:lang w:val="en-GB"/>
            </w:rPr>
            <w:t>2</w:t>
          </w:r>
          <w:r>
            <w:rPr>
              <w:sz w:val="16"/>
              <w:szCs w:val="16"/>
              <w:lang w:val="en-GB"/>
            </w:rPr>
            <w:fldChar w:fldCharType="end"/>
          </w:r>
        </w:p>
      </w:tc>
    </w:tr>
  </w:tbl>
  <w:p w14:paraId="445007DB" w14:textId="77777777" w:rsidR="00E070E1" w:rsidRDefault="00E070E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DA012" w14:textId="77777777" w:rsidR="00E070E1" w:rsidRDefault="00E070E1">
    <w:pPr>
      <w:spacing w:line="240" w:lineRule="exact"/>
      <w:rPr>
        <w:noProof/>
      </w:rPr>
    </w:pPr>
    <w:bookmarkStart w:id="3" w:name="LgoWordmarkRef"/>
  </w:p>
  <w:p w14:paraId="4302BA3D" w14:textId="77777777" w:rsidR="00E070E1" w:rsidRDefault="00E070E1">
    <w:pPr>
      <w:spacing w:line="240" w:lineRule="exact"/>
      <w:rPr>
        <w:lang w:val="en-GB"/>
      </w:rPr>
    </w:pPr>
    <w:bookmarkStart w:id="4" w:name="Dashes"/>
    <w:bookmarkEnd w:id="3"/>
  </w:p>
  <w:p w14:paraId="5AAF9EFC" w14:textId="77777777" w:rsidR="00E070E1" w:rsidRDefault="00D21D7B">
    <w:pPr>
      <w:framePr w:w="340" w:h="363" w:hRule="exact" w:hSpace="1191" w:wrap="around" w:vAnchor="page" w:hAnchor="page" w:xAlign="right" w:y="5388"/>
      <w:shd w:val="clear" w:color="FFFFFF" w:fill="auto"/>
      <w:rPr>
        <w:lang w:val="en-GB"/>
      </w:rPr>
    </w:pPr>
    <w:bookmarkStart w:id="5" w:name="Falz1"/>
    <w:r>
      <w:rPr>
        <w:lang w:val="en-GB"/>
      </w:rPr>
      <w:t>_</w:t>
    </w:r>
  </w:p>
  <w:p w14:paraId="1E7307CF" w14:textId="77777777" w:rsidR="00E070E1" w:rsidRDefault="00D21D7B">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3DFF5702" w14:textId="77777777" w:rsidR="00E070E1" w:rsidRDefault="00D21D7B">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5ED4F0A9" wp14:editId="2A2174C3">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67E2"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60892FDC" wp14:editId="09FDEEA8">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60924"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07B9B428" w14:textId="77777777" w:rsidR="00E070E1" w:rsidRDefault="00E070E1">
    <w:pPr>
      <w:spacing w:line="240" w:lineRule="exact"/>
      <w:rPr>
        <w:lang w:val="en-GB"/>
      </w:rPr>
    </w:pPr>
  </w:p>
  <w:p w14:paraId="7A41207E" w14:textId="77777777" w:rsidR="00E070E1" w:rsidRDefault="00E070E1">
    <w:pPr>
      <w:spacing w:line="240" w:lineRule="exact"/>
      <w:rPr>
        <w:lang w:val="en-GB"/>
      </w:rPr>
    </w:pPr>
  </w:p>
  <w:p w14:paraId="2F888A4B" w14:textId="77777777" w:rsidR="00E070E1" w:rsidRDefault="00D21D7B">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6DB94D70" wp14:editId="78DCBA8B">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7"/>
    <w:r>
      <w:rPr>
        <w:noProof/>
        <w:lang w:val="en-GB"/>
      </w:rPr>
      <w:t xml:space="preserve"> </w:t>
    </w:r>
  </w:p>
  <w:p w14:paraId="242E374A" w14:textId="77777777" w:rsidR="00E070E1" w:rsidRDefault="00E070E1">
    <w:pPr>
      <w:spacing w:line="240" w:lineRule="exact"/>
      <w:rPr>
        <w:lang w:val="en-GB"/>
      </w:rPr>
    </w:pPr>
  </w:p>
  <w:p w14:paraId="1C0BD5C5" w14:textId="77777777" w:rsidR="00E070E1" w:rsidRDefault="00E070E1">
    <w:pPr>
      <w:spacing w:line="240" w:lineRule="exact"/>
      <w:rPr>
        <w:lang w:val="en-GB"/>
      </w:rPr>
    </w:pPr>
  </w:p>
  <w:p w14:paraId="0D14AFC6" w14:textId="77777777" w:rsidR="00E070E1" w:rsidRDefault="00E070E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C4C27DF"/>
    <w:multiLevelType w:val="hybridMultilevel"/>
    <w:tmpl w:val="C5E0B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E070E1"/>
    <w:rsid w:val="00042A09"/>
    <w:rsid w:val="00043FBD"/>
    <w:rsid w:val="000E7C72"/>
    <w:rsid w:val="000F6A92"/>
    <w:rsid w:val="00106FEB"/>
    <w:rsid w:val="00136BAA"/>
    <w:rsid w:val="001B227A"/>
    <w:rsid w:val="001B512A"/>
    <w:rsid w:val="001F2313"/>
    <w:rsid w:val="00203AA6"/>
    <w:rsid w:val="0021661D"/>
    <w:rsid w:val="002215C3"/>
    <w:rsid w:val="00231338"/>
    <w:rsid w:val="00233CA6"/>
    <w:rsid w:val="0028108D"/>
    <w:rsid w:val="002B659C"/>
    <w:rsid w:val="003569FE"/>
    <w:rsid w:val="003D550B"/>
    <w:rsid w:val="003E761C"/>
    <w:rsid w:val="004122D7"/>
    <w:rsid w:val="00432D22"/>
    <w:rsid w:val="0048309C"/>
    <w:rsid w:val="00495B54"/>
    <w:rsid w:val="005102A7"/>
    <w:rsid w:val="00522A21"/>
    <w:rsid w:val="005348D9"/>
    <w:rsid w:val="00553C09"/>
    <w:rsid w:val="005A595C"/>
    <w:rsid w:val="005E4AE9"/>
    <w:rsid w:val="005F127C"/>
    <w:rsid w:val="00602092"/>
    <w:rsid w:val="00617109"/>
    <w:rsid w:val="00664654"/>
    <w:rsid w:val="00681649"/>
    <w:rsid w:val="00690CB4"/>
    <w:rsid w:val="006C5EAC"/>
    <w:rsid w:val="007C7693"/>
    <w:rsid w:val="007E191B"/>
    <w:rsid w:val="008A64FE"/>
    <w:rsid w:val="008D53D4"/>
    <w:rsid w:val="008E058A"/>
    <w:rsid w:val="00972AC3"/>
    <w:rsid w:val="00984615"/>
    <w:rsid w:val="009C44D9"/>
    <w:rsid w:val="009F509B"/>
    <w:rsid w:val="00A10378"/>
    <w:rsid w:val="00A1766E"/>
    <w:rsid w:val="00A27559"/>
    <w:rsid w:val="00AA63A4"/>
    <w:rsid w:val="00AD2D2A"/>
    <w:rsid w:val="00AF1C13"/>
    <w:rsid w:val="00B02F0D"/>
    <w:rsid w:val="00B226E0"/>
    <w:rsid w:val="00B30BAF"/>
    <w:rsid w:val="00B31C01"/>
    <w:rsid w:val="00B63F38"/>
    <w:rsid w:val="00BC4CA9"/>
    <w:rsid w:val="00C006DC"/>
    <w:rsid w:val="00C0265F"/>
    <w:rsid w:val="00C85543"/>
    <w:rsid w:val="00C9524E"/>
    <w:rsid w:val="00C9568E"/>
    <w:rsid w:val="00CF53D1"/>
    <w:rsid w:val="00D21D7B"/>
    <w:rsid w:val="00D267F4"/>
    <w:rsid w:val="00D52A4A"/>
    <w:rsid w:val="00D654CA"/>
    <w:rsid w:val="00D94424"/>
    <w:rsid w:val="00DA0B38"/>
    <w:rsid w:val="00DA5F27"/>
    <w:rsid w:val="00DB0548"/>
    <w:rsid w:val="00E070E1"/>
    <w:rsid w:val="00E0768E"/>
    <w:rsid w:val="00E14338"/>
    <w:rsid w:val="00E85235"/>
    <w:rsid w:val="00EB04FC"/>
    <w:rsid w:val="00EB3930"/>
    <w:rsid w:val="00EB55AF"/>
    <w:rsid w:val="00F23E51"/>
    <w:rsid w:val="00F45A4C"/>
    <w:rsid w:val="00F464C4"/>
    <w:rsid w:val="00F46869"/>
    <w:rsid w:val="00FA0772"/>
    <w:rsid w:val="00FA4909"/>
    <w:rsid w:val="00FD1119"/>
    <w:rsid w:val="00FE3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19DC6"/>
  <w15:docId w15:val="{EAE0F2C1-6C48-4526-8724-4D1BB8D0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greenclrfnt">
    <w:name w:val="greenclrfnt"/>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eastAsiaTheme="minorHAnsi" w:cstheme="minorBidi"/>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character" w:styleId="CommentReference">
    <w:name w:val="annotation reference"/>
    <w:basedOn w:val="DefaultParagraphFont"/>
    <w:rsid w:val="00233CA6"/>
    <w:rPr>
      <w:sz w:val="16"/>
      <w:szCs w:val="16"/>
    </w:rPr>
  </w:style>
  <w:style w:type="paragraph" w:styleId="CommentText">
    <w:name w:val="annotation text"/>
    <w:basedOn w:val="Normal"/>
    <w:link w:val="CommentTextChar"/>
    <w:rsid w:val="00233CA6"/>
    <w:rPr>
      <w:sz w:val="20"/>
    </w:rPr>
  </w:style>
  <w:style w:type="character" w:customStyle="1" w:styleId="CommentTextChar">
    <w:name w:val="Comment Text Char"/>
    <w:basedOn w:val="DefaultParagraphFont"/>
    <w:link w:val="CommentText"/>
    <w:rsid w:val="00233CA6"/>
    <w:rPr>
      <w:rFonts w:ascii="Calibri" w:hAnsi="Calibri"/>
      <w:lang w:val="en-US"/>
    </w:rPr>
  </w:style>
  <w:style w:type="paragraph" w:styleId="CommentSubject">
    <w:name w:val="annotation subject"/>
    <w:basedOn w:val="CommentText"/>
    <w:next w:val="CommentText"/>
    <w:link w:val="CommentSubjectChar"/>
    <w:rsid w:val="00233CA6"/>
    <w:rPr>
      <w:b/>
      <w:bCs/>
    </w:rPr>
  </w:style>
  <w:style w:type="character" w:customStyle="1" w:styleId="CommentSubjectChar">
    <w:name w:val="Comment Subject Char"/>
    <w:basedOn w:val="CommentTextChar"/>
    <w:link w:val="CommentSubject"/>
    <w:rsid w:val="00233CA6"/>
    <w:rPr>
      <w:rFonts w:ascii="Calibri" w:hAnsi="Calibri"/>
      <w:b/>
      <w:bCs/>
      <w:lang w:val="en-US"/>
    </w:rPr>
  </w:style>
  <w:style w:type="paragraph" w:customStyle="1" w:styleId="Default">
    <w:name w:val="Default"/>
    <w:basedOn w:val="Normal"/>
    <w:rsid w:val="005E4AE9"/>
    <w:pPr>
      <w:autoSpaceDE w:val="0"/>
      <w:autoSpaceDN w:val="0"/>
    </w:pPr>
    <w:rPr>
      <w:rFonts w:eastAsiaTheme="minorHAnsi" w:cs="Calibri"/>
      <w:color w:val="000000"/>
      <w:sz w:val="24"/>
      <w:szCs w:val="24"/>
      <w:lang w:eastAsia="en-US"/>
    </w:rPr>
  </w:style>
  <w:style w:type="character" w:customStyle="1" w:styleId="ListParagraphChar">
    <w:name w:val="List Paragraph Char"/>
    <w:basedOn w:val="DefaultParagraphFont"/>
    <w:link w:val="ListParagraph"/>
    <w:uiPriority w:val="34"/>
    <w:locked/>
    <w:rsid w:val="006C5EAC"/>
  </w:style>
  <w:style w:type="paragraph" w:styleId="ListParagraph">
    <w:name w:val="List Paragraph"/>
    <w:basedOn w:val="Normal"/>
    <w:link w:val="ListParagraphChar"/>
    <w:uiPriority w:val="34"/>
    <w:qFormat/>
    <w:rsid w:val="006C5EAC"/>
    <w:pPr>
      <w:spacing w:before="200" w:after="200" w:line="276" w:lineRule="auto"/>
    </w:pPr>
    <w:rPr>
      <w:rFonts w:ascii="Times New Roman" w:hAnsi="Times New Roman"/>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3446">
      <w:bodyDiv w:val="1"/>
      <w:marLeft w:val="0"/>
      <w:marRight w:val="0"/>
      <w:marTop w:val="0"/>
      <w:marBottom w:val="0"/>
      <w:divBdr>
        <w:top w:val="none" w:sz="0" w:space="0" w:color="auto"/>
        <w:left w:val="none" w:sz="0" w:space="0" w:color="auto"/>
        <w:bottom w:val="none" w:sz="0" w:space="0" w:color="auto"/>
        <w:right w:val="none" w:sz="0" w:space="0" w:color="auto"/>
      </w:divBdr>
    </w:div>
    <w:div w:id="192546051">
      <w:bodyDiv w:val="1"/>
      <w:marLeft w:val="0"/>
      <w:marRight w:val="0"/>
      <w:marTop w:val="0"/>
      <w:marBottom w:val="0"/>
      <w:divBdr>
        <w:top w:val="none" w:sz="0" w:space="0" w:color="auto"/>
        <w:left w:val="none" w:sz="0" w:space="0" w:color="auto"/>
        <w:bottom w:val="none" w:sz="0" w:space="0" w:color="auto"/>
        <w:right w:val="none" w:sz="0" w:space="0" w:color="auto"/>
      </w:divBdr>
    </w:div>
    <w:div w:id="947085409">
      <w:bodyDiv w:val="1"/>
      <w:marLeft w:val="0"/>
      <w:marRight w:val="0"/>
      <w:marTop w:val="0"/>
      <w:marBottom w:val="0"/>
      <w:divBdr>
        <w:top w:val="none" w:sz="0" w:space="0" w:color="auto"/>
        <w:left w:val="none" w:sz="0" w:space="0" w:color="auto"/>
        <w:bottom w:val="none" w:sz="0" w:space="0" w:color="auto"/>
        <w:right w:val="none" w:sz="0" w:space="0" w:color="auto"/>
      </w:divBdr>
    </w:div>
    <w:div w:id="1494024452">
      <w:bodyDiv w:val="1"/>
      <w:marLeft w:val="0"/>
      <w:marRight w:val="0"/>
      <w:marTop w:val="0"/>
      <w:marBottom w:val="0"/>
      <w:divBdr>
        <w:top w:val="none" w:sz="0" w:space="0" w:color="auto"/>
        <w:left w:val="none" w:sz="0" w:space="0" w:color="auto"/>
        <w:bottom w:val="none" w:sz="0" w:space="0" w:color="auto"/>
        <w:right w:val="none" w:sz="0" w:space="0" w:color="auto"/>
      </w:divBdr>
    </w:div>
    <w:div w:id="171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ag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vestor.relations@philips.com" TargetMode="External"/><Relationship Id="rId4" Type="http://schemas.openxmlformats.org/officeDocument/2006/relationships/settings" Target="settings.xml"/><Relationship Id="rId9" Type="http://schemas.openxmlformats.org/officeDocument/2006/relationships/hyperlink" Target="mailto:steve.klink@philips.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7A06F-D379-43F4-AF33-03435B9D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2879</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2015-02-23T14:24:00Z</dcterms:created>
  <dcterms:modified xsi:type="dcterms:W3CDTF">2015-02-23T14:24:00Z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