
<file path=[Content_Types].xml><?xml version="1.0" encoding="utf-8"?>
<Types xmlns="http://schemas.openxmlformats.org/package/2006/content-types">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1B7" w:rsidRPr="004A4A07" w:rsidRDefault="007B31B7" w:rsidP="007B31B7">
      <w:pPr>
        <w:keepNext/>
        <w:outlineLvl w:val="0"/>
        <w:rPr>
          <w:rFonts w:asciiTheme="minorHAnsi" w:hAnsiTheme="minorHAnsi" w:cstheme="minorHAnsi"/>
          <w:snapToGrid w:val="0"/>
          <w:color w:val="0B2265"/>
          <w:sz w:val="44"/>
          <w:lang w:val="en-GB" w:eastAsia="en-US"/>
        </w:rPr>
      </w:pPr>
      <w:r w:rsidRPr="004A4A07">
        <w:rPr>
          <w:rFonts w:asciiTheme="minorHAnsi" w:hAnsiTheme="minorHAnsi" w:cstheme="minorHAnsi"/>
          <w:snapToGrid w:val="0"/>
          <w:color w:val="0B2265"/>
          <w:sz w:val="44"/>
          <w:lang w:val="en-GB" w:eastAsia="en-US"/>
        </w:rPr>
        <w:t xml:space="preserve">Press </w:t>
      </w:r>
      <w:r>
        <w:rPr>
          <w:rFonts w:asciiTheme="minorHAnsi" w:hAnsiTheme="minorHAnsi" w:cstheme="minorHAnsi"/>
          <w:snapToGrid w:val="0"/>
          <w:color w:val="0B2265"/>
          <w:sz w:val="44"/>
          <w:lang w:val="en-GB" w:eastAsia="en-US"/>
        </w:rPr>
        <w:t>Release</w:t>
      </w:r>
      <w:r w:rsidRPr="004A4A07">
        <w:rPr>
          <w:rFonts w:asciiTheme="minorHAnsi" w:hAnsiTheme="minorHAnsi" w:cstheme="minorHAnsi"/>
          <w:snapToGrid w:val="0"/>
          <w:color w:val="0B2265"/>
          <w:sz w:val="44"/>
          <w:lang w:val="en-GB" w:eastAsia="en-US"/>
        </w:rPr>
        <w:t xml:space="preserve"> </w:t>
      </w:r>
    </w:p>
    <w:p w:rsidR="007B31B7" w:rsidRPr="00C41964" w:rsidRDefault="007B31B7" w:rsidP="007B31B7">
      <w:pPr>
        <w:rPr>
          <w:rFonts w:asciiTheme="minorHAnsi" w:hAnsiTheme="minorHAnsi" w:cstheme="minorHAnsi"/>
          <w:b/>
          <w:color w:val="FF0000"/>
          <w:szCs w:val="24"/>
          <w:lang w:val="en-GB" w:eastAsia="en-US"/>
        </w:rPr>
      </w:pPr>
    </w:p>
    <w:p w:rsidR="007B31B7" w:rsidRPr="0021092F" w:rsidRDefault="007B31B7" w:rsidP="007B31B7">
      <w:pPr>
        <w:rPr>
          <w:rFonts w:asciiTheme="minorHAnsi" w:hAnsiTheme="minorHAnsi" w:cstheme="minorHAnsi"/>
          <w:szCs w:val="24"/>
          <w:lang w:val="en-GB" w:eastAsia="en-US"/>
        </w:rPr>
      </w:pPr>
      <w:r w:rsidRPr="0021092F">
        <w:rPr>
          <w:rFonts w:asciiTheme="minorHAnsi" w:hAnsiTheme="minorHAnsi" w:cstheme="minorHAnsi"/>
          <w:szCs w:val="24"/>
          <w:lang w:val="en-GB" w:eastAsia="en-US"/>
        </w:rPr>
        <w:t>F</w:t>
      </w:r>
      <w:r w:rsidR="0021092F">
        <w:rPr>
          <w:rFonts w:asciiTheme="minorHAnsi" w:hAnsiTheme="minorHAnsi" w:cstheme="minorHAnsi"/>
          <w:szCs w:val="24"/>
          <w:lang w:val="en-GB" w:eastAsia="en-US"/>
        </w:rPr>
        <w:t>ebruary</w:t>
      </w:r>
      <w:r w:rsidRPr="0021092F">
        <w:rPr>
          <w:rFonts w:asciiTheme="minorHAnsi" w:hAnsiTheme="minorHAnsi" w:cstheme="minorHAnsi"/>
          <w:szCs w:val="24"/>
          <w:lang w:val="en-GB" w:eastAsia="en-US"/>
        </w:rPr>
        <w:t xml:space="preserve"> 25, 2015</w:t>
      </w:r>
    </w:p>
    <w:p w:rsidR="007B31B7" w:rsidRPr="00D849E7" w:rsidRDefault="007B31B7" w:rsidP="007B31B7">
      <w:pPr>
        <w:spacing w:before="240" w:after="60"/>
        <w:rPr>
          <w:rFonts w:cs="Calibri"/>
          <w:b/>
          <w:bCs/>
          <w:iCs/>
          <w:sz w:val="25"/>
          <w:szCs w:val="25"/>
          <w:lang w:val="en-GB"/>
        </w:rPr>
      </w:pPr>
      <w:r>
        <w:rPr>
          <w:rFonts w:cs="Calibri"/>
          <w:b/>
          <w:bCs/>
          <w:iCs/>
          <w:sz w:val="25"/>
          <w:szCs w:val="25"/>
          <w:lang w:val="en-GB"/>
        </w:rPr>
        <w:t>Philips LEDs installe</w:t>
      </w:r>
      <w:r w:rsidR="003B22D2">
        <w:rPr>
          <w:rFonts w:cs="Calibri"/>
          <w:b/>
          <w:bCs/>
          <w:iCs/>
          <w:sz w:val="25"/>
          <w:szCs w:val="25"/>
          <w:lang w:val="en-GB"/>
        </w:rPr>
        <w:t xml:space="preserve">d in Costa Cruises’ ships meet </w:t>
      </w:r>
      <w:r>
        <w:rPr>
          <w:rFonts w:cs="Calibri"/>
          <w:b/>
          <w:bCs/>
          <w:iCs/>
          <w:sz w:val="25"/>
          <w:szCs w:val="25"/>
          <w:lang w:val="en-GB"/>
        </w:rPr>
        <w:t xml:space="preserve">new </w:t>
      </w:r>
      <w:r w:rsidRPr="00F6519B">
        <w:rPr>
          <w:rFonts w:cs="Calibri"/>
          <w:b/>
          <w:bCs/>
          <w:iCs/>
          <w:sz w:val="25"/>
          <w:szCs w:val="25"/>
          <w:lang w:val="en-GB"/>
        </w:rPr>
        <w:t>sustainability</w:t>
      </w:r>
      <w:r>
        <w:rPr>
          <w:rFonts w:cs="Calibri"/>
          <w:b/>
          <w:bCs/>
          <w:iCs/>
          <w:sz w:val="25"/>
          <w:szCs w:val="25"/>
          <w:lang w:val="en-GB"/>
        </w:rPr>
        <w:t xml:space="preserve"> goals</w:t>
      </w:r>
    </w:p>
    <w:p w:rsidR="007B31B7" w:rsidRDefault="007B31B7" w:rsidP="007B31B7">
      <w:pPr>
        <w:rPr>
          <w:rFonts w:cs="Calibri"/>
          <w:szCs w:val="24"/>
          <w:lang w:val="en-GB"/>
        </w:rPr>
      </w:pPr>
    </w:p>
    <w:p w:rsidR="006D5FD9" w:rsidRDefault="007B31B7" w:rsidP="007B31B7">
      <w:pPr>
        <w:rPr>
          <w:rFonts w:cs="Calibri"/>
          <w:szCs w:val="24"/>
        </w:rPr>
      </w:pPr>
      <w:r w:rsidRPr="00630D3A">
        <w:rPr>
          <w:rFonts w:cs="Calibri"/>
          <w:b/>
          <w:szCs w:val="24"/>
          <w:lang w:val="en-GB"/>
        </w:rPr>
        <w:t xml:space="preserve">Amsterdam, The Netherlands </w:t>
      </w:r>
      <w:r>
        <w:rPr>
          <w:rFonts w:cs="Calibri"/>
          <w:szCs w:val="24"/>
          <w:lang w:val="en-GB"/>
        </w:rPr>
        <w:t xml:space="preserve">– Royal Philips </w:t>
      </w:r>
      <w:r w:rsidRPr="00464CE7">
        <w:rPr>
          <w:rFonts w:asciiTheme="minorHAnsi" w:hAnsiTheme="minorHAnsi" w:cstheme="minorHAnsi"/>
          <w:szCs w:val="24"/>
          <w:lang w:eastAsia="en-US"/>
        </w:rPr>
        <w:t>(NYSE: PHG, AEX: PHIA</w:t>
      </w:r>
      <w:r>
        <w:rPr>
          <w:rFonts w:asciiTheme="minorHAnsi" w:hAnsiTheme="minorHAnsi" w:cstheme="minorHAnsi"/>
          <w:szCs w:val="24"/>
          <w:lang w:eastAsia="en-US"/>
        </w:rPr>
        <w:t>)</w:t>
      </w:r>
      <w:r>
        <w:rPr>
          <w:rFonts w:cs="Calibri"/>
          <w:szCs w:val="24"/>
          <w:lang w:val="en-GB"/>
        </w:rPr>
        <w:t>, the global leader in lighting, has c</w:t>
      </w:r>
      <w:r w:rsidR="00040525">
        <w:rPr>
          <w:rFonts w:cs="Calibri"/>
          <w:szCs w:val="24"/>
          <w:lang w:val="en-GB"/>
        </w:rPr>
        <w:t xml:space="preserve">ompleted the upgrade of 10 </w:t>
      </w:r>
      <w:r>
        <w:rPr>
          <w:rFonts w:cs="Calibri"/>
          <w:szCs w:val="24"/>
          <w:lang w:val="en-GB"/>
        </w:rPr>
        <w:t>ships for Europe’s leading holiday cruise company, Costa Cruises. More than 300,000 Philips LED light</w:t>
      </w:r>
      <w:r w:rsidR="00040525">
        <w:rPr>
          <w:rFonts w:cs="Calibri"/>
          <w:szCs w:val="24"/>
          <w:lang w:val="en-GB"/>
        </w:rPr>
        <w:t>s</w:t>
      </w:r>
      <w:r>
        <w:rPr>
          <w:rFonts w:cs="Calibri"/>
          <w:szCs w:val="24"/>
          <w:lang w:val="en-GB"/>
        </w:rPr>
        <w:t xml:space="preserve"> have been installed</w:t>
      </w:r>
      <w:r w:rsidRPr="00E8216D">
        <w:rPr>
          <w:rFonts w:cs="Calibri"/>
          <w:bCs/>
          <w:szCs w:val="22"/>
        </w:rPr>
        <w:t xml:space="preserve"> </w:t>
      </w:r>
      <w:r w:rsidR="00040525">
        <w:rPr>
          <w:rFonts w:cs="Calibri"/>
          <w:bCs/>
          <w:szCs w:val="22"/>
        </w:rPr>
        <w:t xml:space="preserve">to enable a </w:t>
      </w:r>
      <w:r w:rsidRPr="00E8216D">
        <w:rPr>
          <w:rFonts w:cs="Calibri"/>
          <w:bCs/>
          <w:szCs w:val="22"/>
        </w:rPr>
        <w:t>60%</w:t>
      </w:r>
      <w:r w:rsidR="00075A2B">
        <w:rPr>
          <w:rFonts w:cs="Calibri"/>
          <w:bCs/>
          <w:szCs w:val="22"/>
        </w:rPr>
        <w:t xml:space="preserve"> </w:t>
      </w:r>
      <w:r w:rsidR="00040525">
        <w:rPr>
          <w:rFonts w:cs="Calibri"/>
          <w:bCs/>
          <w:szCs w:val="22"/>
        </w:rPr>
        <w:t xml:space="preserve">reduction in the energy </w:t>
      </w:r>
      <w:r w:rsidR="006D5FD9">
        <w:rPr>
          <w:rFonts w:cs="Calibri"/>
          <w:bCs/>
          <w:szCs w:val="22"/>
        </w:rPr>
        <w:t>used</w:t>
      </w:r>
      <w:r w:rsidR="00075A2B">
        <w:rPr>
          <w:rFonts w:cs="Calibri"/>
          <w:bCs/>
          <w:szCs w:val="22"/>
        </w:rPr>
        <w:t xml:space="preserve"> to power </w:t>
      </w:r>
      <w:r w:rsidR="00075A2B">
        <w:rPr>
          <w:rFonts w:cs="Calibri"/>
          <w:szCs w:val="24"/>
        </w:rPr>
        <w:t xml:space="preserve">each </w:t>
      </w:r>
      <w:r w:rsidR="00075A2B" w:rsidRPr="00075A2B">
        <w:rPr>
          <w:rFonts w:cs="Calibri"/>
          <w:szCs w:val="24"/>
        </w:rPr>
        <w:t>ship</w:t>
      </w:r>
      <w:r w:rsidR="00075A2B">
        <w:rPr>
          <w:rFonts w:cs="Calibri"/>
          <w:szCs w:val="24"/>
        </w:rPr>
        <w:t xml:space="preserve">’s </w:t>
      </w:r>
      <w:r w:rsidR="00075A2B" w:rsidRPr="00075A2B">
        <w:rPr>
          <w:rFonts w:cs="Calibri"/>
          <w:szCs w:val="24"/>
        </w:rPr>
        <w:t>lighting</w:t>
      </w:r>
      <w:r w:rsidR="00075A2B">
        <w:rPr>
          <w:rFonts w:cs="Calibri"/>
          <w:szCs w:val="24"/>
        </w:rPr>
        <w:t>.</w:t>
      </w:r>
      <w:r w:rsidR="00075A2B" w:rsidRPr="00075A2B">
        <w:rPr>
          <w:rFonts w:cs="Calibri"/>
          <w:szCs w:val="24"/>
        </w:rPr>
        <w:t xml:space="preserve"> </w:t>
      </w:r>
    </w:p>
    <w:p w:rsidR="006D5FD9" w:rsidRDefault="006D5FD9" w:rsidP="007B31B7">
      <w:pPr>
        <w:rPr>
          <w:rFonts w:cs="Calibri"/>
          <w:szCs w:val="24"/>
        </w:rPr>
      </w:pPr>
      <w:bookmarkStart w:id="0" w:name="_GoBack"/>
      <w:bookmarkEnd w:id="0"/>
    </w:p>
    <w:p w:rsidR="007B31B7" w:rsidRDefault="006D5FD9" w:rsidP="007B31B7">
      <w:pPr>
        <w:rPr>
          <w:rFonts w:cs="Calibri"/>
          <w:szCs w:val="24"/>
          <w:lang w:val="en-GB"/>
        </w:rPr>
      </w:pPr>
      <w:r>
        <w:rPr>
          <w:rFonts w:cs="Calibri"/>
          <w:szCs w:val="24"/>
          <w:lang w:val="en-GB"/>
        </w:rPr>
        <w:t>E</w:t>
      </w:r>
      <w:r w:rsidR="00415D59">
        <w:rPr>
          <w:rFonts w:cs="Calibri"/>
          <w:szCs w:val="24"/>
          <w:lang w:val="en-GB"/>
        </w:rPr>
        <w:t xml:space="preserve">lectricity aboard ships is exclusively powered by diesel motors, </w:t>
      </w:r>
      <w:r w:rsidR="00ED277E">
        <w:rPr>
          <w:rFonts w:cs="Calibri"/>
          <w:szCs w:val="24"/>
          <w:lang w:val="en-GB"/>
        </w:rPr>
        <w:t xml:space="preserve">and </w:t>
      </w:r>
      <w:r w:rsidRPr="00ED277E">
        <w:rPr>
          <w:rFonts w:cs="Calibri"/>
          <w:szCs w:val="24"/>
          <w:lang w:val="en-GB"/>
        </w:rPr>
        <w:t>this</w:t>
      </w:r>
      <w:r w:rsidR="00415D59" w:rsidRPr="00ED277E">
        <w:rPr>
          <w:rFonts w:cs="Calibri"/>
          <w:szCs w:val="24"/>
          <w:lang w:val="en-GB"/>
        </w:rPr>
        <w:t xml:space="preserve"> lighting </w:t>
      </w:r>
      <w:r w:rsidRPr="00ED277E">
        <w:rPr>
          <w:rFonts w:cs="Calibri"/>
          <w:szCs w:val="24"/>
          <w:lang w:val="en-GB"/>
        </w:rPr>
        <w:t xml:space="preserve">renovation </w:t>
      </w:r>
      <w:r w:rsidR="00415D59" w:rsidRPr="00ED277E">
        <w:rPr>
          <w:rFonts w:cs="Calibri"/>
          <w:szCs w:val="24"/>
          <w:lang w:val="en-GB"/>
        </w:rPr>
        <w:t xml:space="preserve">across 10 ships enables </w:t>
      </w:r>
      <w:r w:rsidRPr="00ED277E">
        <w:rPr>
          <w:rFonts w:cs="Calibri"/>
          <w:szCs w:val="24"/>
          <w:lang w:val="en-GB"/>
        </w:rPr>
        <w:t xml:space="preserve">total </w:t>
      </w:r>
      <w:r w:rsidR="00415D59" w:rsidRPr="00ED277E">
        <w:rPr>
          <w:rFonts w:cs="Calibri"/>
          <w:szCs w:val="24"/>
          <w:lang w:val="en-GB"/>
        </w:rPr>
        <w:t>annual savings of 30,000 tonnes in CO² emissions.</w:t>
      </w:r>
      <w:r w:rsidRPr="00ED277E">
        <w:rPr>
          <w:rFonts w:cs="Calibri"/>
          <w:szCs w:val="24"/>
          <w:lang w:val="en-GB"/>
        </w:rPr>
        <w:t xml:space="preserve"> </w:t>
      </w:r>
      <w:r w:rsidR="007B31B7" w:rsidRPr="00CE70B0">
        <w:rPr>
          <w:rFonts w:cs="Calibri"/>
          <w:szCs w:val="24"/>
          <w:lang w:val="en-GB"/>
        </w:rPr>
        <w:t xml:space="preserve">The switch to energy efficient LED technology is the latest step towards </w:t>
      </w:r>
      <w:r w:rsidR="00415D59">
        <w:rPr>
          <w:rFonts w:cs="Calibri"/>
          <w:szCs w:val="24"/>
          <w:lang w:val="en-GB"/>
        </w:rPr>
        <w:t>Costa Cruises’ goal to slash</w:t>
      </w:r>
      <w:r>
        <w:rPr>
          <w:rFonts w:cs="Calibri"/>
          <w:szCs w:val="24"/>
          <w:lang w:val="en-GB"/>
        </w:rPr>
        <w:t xml:space="preserve"> its</w:t>
      </w:r>
      <w:r w:rsidR="00040525">
        <w:rPr>
          <w:rFonts w:cs="Calibri"/>
          <w:szCs w:val="24"/>
          <w:lang w:val="en-GB"/>
        </w:rPr>
        <w:t xml:space="preserve"> CO</w:t>
      </w:r>
      <w:r w:rsidR="00415D59" w:rsidRPr="00415D59">
        <w:rPr>
          <w:rFonts w:cs="Calibri"/>
          <w:szCs w:val="24"/>
          <w:lang w:val="en-GB"/>
        </w:rPr>
        <w:t>²</w:t>
      </w:r>
      <w:r w:rsidR="007B31B7" w:rsidRPr="00CE70B0">
        <w:rPr>
          <w:rFonts w:cs="Calibri"/>
          <w:szCs w:val="24"/>
          <w:lang w:val="en-GB"/>
        </w:rPr>
        <w:t xml:space="preserve"> emissions </w:t>
      </w:r>
      <w:r w:rsidR="00415D59">
        <w:rPr>
          <w:rFonts w:cs="Calibri"/>
          <w:szCs w:val="24"/>
          <w:lang w:val="en-GB"/>
        </w:rPr>
        <w:t xml:space="preserve">according to </w:t>
      </w:r>
      <w:r w:rsidR="007B31B7" w:rsidRPr="00CE70B0">
        <w:rPr>
          <w:rFonts w:cs="Calibri"/>
          <w:szCs w:val="24"/>
          <w:lang w:val="en-GB"/>
        </w:rPr>
        <w:t>target</w:t>
      </w:r>
      <w:r w:rsidR="00415D59">
        <w:rPr>
          <w:rFonts w:cs="Calibri"/>
          <w:szCs w:val="24"/>
          <w:lang w:val="en-GB"/>
        </w:rPr>
        <w:t xml:space="preserve">s </w:t>
      </w:r>
      <w:r>
        <w:rPr>
          <w:rFonts w:cs="Calibri"/>
          <w:szCs w:val="24"/>
          <w:lang w:val="en-GB"/>
        </w:rPr>
        <w:t xml:space="preserve">it </w:t>
      </w:r>
      <w:r w:rsidR="00415D59">
        <w:rPr>
          <w:rFonts w:cs="Calibri"/>
          <w:szCs w:val="24"/>
          <w:lang w:val="en-GB"/>
        </w:rPr>
        <w:t xml:space="preserve">set out in </w:t>
      </w:r>
      <w:r>
        <w:rPr>
          <w:rFonts w:cs="Calibri"/>
          <w:szCs w:val="24"/>
          <w:lang w:val="en-GB"/>
        </w:rPr>
        <w:t>its</w:t>
      </w:r>
      <w:r w:rsidR="00415D59">
        <w:rPr>
          <w:rFonts w:cs="Calibri"/>
          <w:szCs w:val="24"/>
          <w:lang w:val="en-GB"/>
        </w:rPr>
        <w:t xml:space="preserve"> </w:t>
      </w:r>
      <w:r w:rsidR="007B31B7">
        <w:rPr>
          <w:rFonts w:cs="Calibri"/>
          <w:szCs w:val="24"/>
          <w:lang w:val="en-GB"/>
        </w:rPr>
        <w:t>Sustainability Report published in 2014</w:t>
      </w:r>
      <w:r w:rsidR="007B31B7" w:rsidRPr="00CE70B0">
        <w:rPr>
          <w:rFonts w:cs="Calibri"/>
          <w:szCs w:val="24"/>
          <w:lang w:val="en-GB"/>
        </w:rPr>
        <w:t>.</w:t>
      </w:r>
      <w:r w:rsidR="007B31B7">
        <w:rPr>
          <w:rFonts w:cs="Calibri"/>
          <w:szCs w:val="24"/>
          <w:lang w:val="en-GB"/>
        </w:rPr>
        <w:t xml:space="preserve"> </w:t>
      </w:r>
    </w:p>
    <w:p w:rsidR="007B31B7" w:rsidRDefault="007B31B7" w:rsidP="007B31B7">
      <w:pPr>
        <w:rPr>
          <w:rFonts w:cs="Calibri"/>
          <w:szCs w:val="24"/>
          <w:lang w:val="en-GB"/>
        </w:rPr>
      </w:pPr>
    </w:p>
    <w:p w:rsidR="007B31B7" w:rsidRDefault="007B31B7" w:rsidP="007B31B7">
      <w:proofErr w:type="spellStart"/>
      <w:r>
        <w:t>Stefania</w:t>
      </w:r>
      <w:proofErr w:type="spellEnd"/>
      <w:r>
        <w:t xml:space="preserve"> </w:t>
      </w:r>
      <w:proofErr w:type="spellStart"/>
      <w:r>
        <w:t>Lallai</w:t>
      </w:r>
      <w:proofErr w:type="spellEnd"/>
      <w:r>
        <w:t xml:space="preserve">, Costa Cruises Sustainability Director, commented: “This initiative </w:t>
      </w:r>
      <w:r w:rsidRPr="00A948EC">
        <w:rPr>
          <w:color w:val="000000" w:themeColor="text1"/>
        </w:rPr>
        <w:t>between</w:t>
      </w:r>
      <w:r>
        <w:rPr>
          <w:color w:val="1F497D"/>
        </w:rPr>
        <w:t xml:space="preserve"> </w:t>
      </w:r>
      <w:r>
        <w:t>two companies engaged in providing solu</w:t>
      </w:r>
      <w:r>
        <w:lastRenderedPageBreak/>
        <w:t>tions for the mitigation of the impact on the environment represents another step forward by Costa Cruises</w:t>
      </w:r>
      <w:r w:rsidR="00075A2B">
        <w:t xml:space="preserve"> in the field of sustainability.</w:t>
      </w:r>
      <w:r>
        <w:t xml:space="preserve"> The lighting project with Philips is an important initiative undertaken to lower the CO</w:t>
      </w:r>
      <w:r>
        <w:rPr>
          <w:rFonts w:cs="Calibri"/>
          <w:szCs w:val="24"/>
          <w:lang w:val="en-GB"/>
        </w:rPr>
        <w:t>²</w:t>
      </w:r>
      <w:r>
        <w:t xml:space="preserve"> impact generated by our fleet and to reduce energy consumption on board.”</w:t>
      </w:r>
    </w:p>
    <w:p w:rsidR="007B31B7" w:rsidRDefault="007B31B7" w:rsidP="007B31B7"/>
    <w:p w:rsidR="007B31B7" w:rsidRDefault="006D5FD9" w:rsidP="007B31B7">
      <w:pPr>
        <w:rPr>
          <w:rFonts w:cs="Calibri"/>
          <w:szCs w:val="24"/>
          <w:lang w:val="en-GB"/>
        </w:rPr>
      </w:pPr>
      <w:r w:rsidRPr="007E280F">
        <w:rPr>
          <w:rFonts w:cs="Calibri"/>
          <w:szCs w:val="24"/>
        </w:rPr>
        <w:t xml:space="preserve">Philips’ </w:t>
      </w:r>
      <w:proofErr w:type="spellStart"/>
      <w:r w:rsidR="0042620A">
        <w:rPr>
          <w:rFonts w:cs="Calibri"/>
          <w:color w:val="000000" w:themeColor="text1"/>
          <w:szCs w:val="22"/>
        </w:rPr>
        <w:t>Master</w:t>
      </w:r>
      <w:r w:rsidRPr="007E280F">
        <w:rPr>
          <w:rFonts w:cs="Calibri"/>
          <w:color w:val="000000" w:themeColor="text1"/>
          <w:szCs w:val="22"/>
        </w:rPr>
        <w:t>LED</w:t>
      </w:r>
      <w:proofErr w:type="spellEnd"/>
      <w:r w:rsidR="0042620A">
        <w:rPr>
          <w:rFonts w:cs="Calibri"/>
          <w:color w:val="000000" w:themeColor="text1"/>
          <w:szCs w:val="22"/>
        </w:rPr>
        <w:t xml:space="preserve"> spots and </w:t>
      </w:r>
      <w:proofErr w:type="spellStart"/>
      <w:r w:rsidR="0042620A">
        <w:rPr>
          <w:rFonts w:cs="Calibri"/>
          <w:color w:val="000000" w:themeColor="text1"/>
          <w:szCs w:val="22"/>
        </w:rPr>
        <w:t>CorePro</w:t>
      </w:r>
      <w:r w:rsidRPr="007E280F">
        <w:rPr>
          <w:rFonts w:cs="Calibri"/>
          <w:color w:val="000000" w:themeColor="text1"/>
          <w:szCs w:val="22"/>
        </w:rPr>
        <w:t>LED</w:t>
      </w:r>
      <w:proofErr w:type="spellEnd"/>
      <w:r w:rsidR="0042620A">
        <w:rPr>
          <w:rFonts w:cs="Calibri"/>
          <w:color w:val="000000" w:themeColor="text1"/>
          <w:szCs w:val="22"/>
        </w:rPr>
        <w:t xml:space="preserve"> t</w:t>
      </w:r>
      <w:r w:rsidRPr="007E280F">
        <w:rPr>
          <w:rFonts w:cs="Calibri"/>
          <w:color w:val="000000" w:themeColor="text1"/>
          <w:szCs w:val="22"/>
        </w:rPr>
        <w:t>ube</w:t>
      </w:r>
      <w:r>
        <w:rPr>
          <w:rFonts w:cs="Calibri"/>
          <w:color w:val="000000" w:themeColor="text1"/>
          <w:szCs w:val="22"/>
        </w:rPr>
        <w:t>s</w:t>
      </w:r>
      <w:r w:rsidRPr="007E280F">
        <w:rPr>
          <w:rFonts w:cs="Calibri"/>
          <w:color w:val="000000" w:themeColor="text1"/>
          <w:szCs w:val="22"/>
        </w:rPr>
        <w:t xml:space="preserve"> </w:t>
      </w:r>
      <w:r>
        <w:rPr>
          <w:rFonts w:cs="Calibri"/>
          <w:color w:val="000000" w:themeColor="text1"/>
          <w:szCs w:val="22"/>
        </w:rPr>
        <w:t xml:space="preserve">installed on the cruise ships </w:t>
      </w:r>
      <w:r>
        <w:rPr>
          <w:rFonts w:cs="Calibri"/>
          <w:szCs w:val="24"/>
        </w:rPr>
        <w:t xml:space="preserve">emit excellent quality white light that does not irritate or tire the eyes. Moreover, </w:t>
      </w:r>
      <w:r>
        <w:rPr>
          <w:rFonts w:cs="Calibri"/>
          <w:szCs w:val="24"/>
          <w:lang w:val="en-GB"/>
        </w:rPr>
        <w:t>t</w:t>
      </w:r>
      <w:r w:rsidRPr="004A4A07">
        <w:rPr>
          <w:rFonts w:cs="Calibri"/>
          <w:szCs w:val="24"/>
          <w:lang w:val="en-GB"/>
        </w:rPr>
        <w:t>he</w:t>
      </w:r>
      <w:r>
        <w:rPr>
          <w:rFonts w:cs="Calibri"/>
          <w:szCs w:val="24"/>
          <w:lang w:val="en-GB"/>
        </w:rPr>
        <w:t xml:space="preserve"> LED lighting is longer lasting (up to 40,000 hours) and provides </w:t>
      </w:r>
      <w:r w:rsidRPr="004A4A07">
        <w:rPr>
          <w:rFonts w:cs="Calibri"/>
          <w:szCs w:val="24"/>
          <w:lang w:val="en-GB"/>
        </w:rPr>
        <w:t xml:space="preserve">a </w:t>
      </w:r>
      <w:r w:rsidR="004C0164">
        <w:rPr>
          <w:rFonts w:cs="Calibri"/>
          <w:szCs w:val="24"/>
          <w:lang w:val="en-GB"/>
        </w:rPr>
        <w:t>bright,</w:t>
      </w:r>
      <w:r>
        <w:rPr>
          <w:rFonts w:cs="Calibri"/>
          <w:szCs w:val="24"/>
          <w:lang w:val="en-GB"/>
        </w:rPr>
        <w:t xml:space="preserve"> warm </w:t>
      </w:r>
      <w:r w:rsidRPr="004A4A07">
        <w:rPr>
          <w:rFonts w:cs="Calibri"/>
          <w:szCs w:val="24"/>
          <w:lang w:val="en-GB"/>
        </w:rPr>
        <w:t xml:space="preserve">and </w:t>
      </w:r>
      <w:r>
        <w:rPr>
          <w:rFonts w:cs="Calibri"/>
          <w:szCs w:val="24"/>
          <w:lang w:val="en-GB"/>
        </w:rPr>
        <w:t xml:space="preserve">inviting atmosphere for passengers. Philips completed the </w:t>
      </w:r>
      <w:proofErr w:type="spellStart"/>
      <w:r>
        <w:rPr>
          <w:rFonts w:cs="Calibri"/>
          <w:szCs w:val="24"/>
          <w:lang w:val="en-GB"/>
        </w:rPr>
        <w:t>relamping</w:t>
      </w:r>
      <w:proofErr w:type="spellEnd"/>
      <w:r>
        <w:rPr>
          <w:rFonts w:cs="Calibri"/>
          <w:szCs w:val="24"/>
          <w:lang w:val="en-GB"/>
        </w:rPr>
        <w:t xml:space="preserve"> of t</w:t>
      </w:r>
      <w:r w:rsidR="007B31B7">
        <w:rPr>
          <w:rFonts w:cs="Calibri"/>
          <w:szCs w:val="24"/>
          <w:lang w:val="en-GB"/>
        </w:rPr>
        <w:t>hree ships</w:t>
      </w:r>
      <w:r w:rsidR="00415D59">
        <w:rPr>
          <w:rFonts w:cs="Calibri"/>
          <w:szCs w:val="24"/>
          <w:lang w:val="en-GB"/>
        </w:rPr>
        <w:t xml:space="preserve"> </w:t>
      </w:r>
      <w:r w:rsidR="004C0164">
        <w:rPr>
          <w:rFonts w:cs="Calibri"/>
          <w:szCs w:val="24"/>
          <w:lang w:val="en-GB"/>
        </w:rPr>
        <w:t xml:space="preserve">back </w:t>
      </w:r>
      <w:r w:rsidR="007B31B7">
        <w:rPr>
          <w:rFonts w:cs="Calibri"/>
          <w:szCs w:val="24"/>
          <w:lang w:val="en-GB"/>
        </w:rPr>
        <w:t>in 2013</w:t>
      </w:r>
      <w:r w:rsidR="00415D59">
        <w:rPr>
          <w:rFonts w:cs="Calibri"/>
          <w:szCs w:val="24"/>
          <w:lang w:val="en-GB"/>
        </w:rPr>
        <w:t>, w</w:t>
      </w:r>
      <w:r w:rsidR="004C0164">
        <w:rPr>
          <w:rFonts w:cs="Calibri"/>
          <w:szCs w:val="24"/>
          <w:lang w:val="en-GB"/>
        </w:rPr>
        <w:t xml:space="preserve">ith </w:t>
      </w:r>
      <w:r w:rsidR="00415D59">
        <w:rPr>
          <w:rFonts w:cs="Calibri"/>
          <w:szCs w:val="24"/>
          <w:lang w:val="en-GB"/>
        </w:rPr>
        <w:t>the</w:t>
      </w:r>
      <w:r w:rsidR="004C0164">
        <w:rPr>
          <w:rFonts w:cs="Calibri"/>
          <w:szCs w:val="24"/>
          <w:lang w:val="en-GB"/>
        </w:rPr>
        <w:t xml:space="preserve"> lighting of the</w:t>
      </w:r>
      <w:r w:rsidR="00415D59">
        <w:rPr>
          <w:rFonts w:cs="Calibri"/>
          <w:szCs w:val="24"/>
          <w:lang w:val="en-GB"/>
        </w:rPr>
        <w:t xml:space="preserve"> remaining s</w:t>
      </w:r>
      <w:r w:rsidR="007B31B7">
        <w:rPr>
          <w:rFonts w:cs="Calibri"/>
          <w:szCs w:val="24"/>
          <w:lang w:val="en-GB"/>
        </w:rPr>
        <w:t xml:space="preserve">even </w:t>
      </w:r>
      <w:r w:rsidR="004C0164">
        <w:rPr>
          <w:rFonts w:cs="Calibri"/>
          <w:szCs w:val="24"/>
          <w:lang w:val="en-GB"/>
        </w:rPr>
        <w:t xml:space="preserve">ships completely renovated by December </w:t>
      </w:r>
      <w:r w:rsidR="007B31B7">
        <w:rPr>
          <w:rFonts w:cs="Calibri"/>
          <w:szCs w:val="24"/>
          <w:lang w:val="en-GB"/>
        </w:rPr>
        <w:t>2014. Philips is also involved in the LED lighting renovation of Costa Cruises</w:t>
      </w:r>
      <w:r w:rsidR="00075A2B">
        <w:rPr>
          <w:rFonts w:cs="Calibri"/>
          <w:szCs w:val="24"/>
          <w:lang w:val="en-GB"/>
        </w:rPr>
        <w:t>’</w:t>
      </w:r>
      <w:r w:rsidR="007B31B7">
        <w:rPr>
          <w:rFonts w:cs="Calibri"/>
          <w:szCs w:val="24"/>
          <w:lang w:val="en-GB"/>
        </w:rPr>
        <w:t xml:space="preserve"> headquarters in Genoa, Italy. </w:t>
      </w:r>
    </w:p>
    <w:p w:rsidR="007B31B7" w:rsidRPr="00075A2B" w:rsidRDefault="007B31B7" w:rsidP="007B31B7">
      <w:pPr>
        <w:shd w:val="clear" w:color="auto" w:fill="FFFFFF"/>
        <w:rPr>
          <w:lang w:val="en-GB"/>
        </w:rPr>
      </w:pPr>
    </w:p>
    <w:p w:rsidR="006D5FD9" w:rsidRPr="005814F1" w:rsidRDefault="007B31B7" w:rsidP="006D5FD9">
      <w:pPr>
        <w:rPr>
          <w:lang w:val="en-GB"/>
        </w:rPr>
      </w:pPr>
      <w:r w:rsidRPr="004A4A07">
        <w:rPr>
          <w:lang w:val="en-GB"/>
        </w:rPr>
        <w:t>“</w:t>
      </w:r>
      <w:r>
        <w:rPr>
          <w:rFonts w:cs="Calibri"/>
          <w:szCs w:val="24"/>
          <w:lang w:val="en-GB"/>
        </w:rPr>
        <w:t>T</w:t>
      </w:r>
      <w:r w:rsidRPr="00714A1E">
        <w:rPr>
          <w:rFonts w:cs="Calibri"/>
          <w:szCs w:val="24"/>
          <w:lang w:val="en-GB"/>
        </w:rPr>
        <w:t>ravel</w:t>
      </w:r>
      <w:r>
        <w:rPr>
          <w:rFonts w:cs="Calibri"/>
          <w:szCs w:val="24"/>
          <w:lang w:val="en-GB"/>
        </w:rPr>
        <w:t xml:space="preserve"> by sea</w:t>
      </w:r>
      <w:r w:rsidRPr="00714A1E">
        <w:rPr>
          <w:rFonts w:cs="Calibri"/>
          <w:szCs w:val="24"/>
          <w:lang w:val="en-GB"/>
        </w:rPr>
        <w:t xml:space="preserve"> </w:t>
      </w:r>
      <w:r>
        <w:rPr>
          <w:rFonts w:cs="Calibri"/>
          <w:szCs w:val="24"/>
          <w:lang w:val="en-GB"/>
        </w:rPr>
        <w:t xml:space="preserve">already </w:t>
      </w:r>
      <w:r w:rsidRPr="00714A1E">
        <w:rPr>
          <w:rFonts w:cs="Calibri"/>
          <w:szCs w:val="24"/>
          <w:lang w:val="en-GB"/>
        </w:rPr>
        <w:t xml:space="preserve">has the lowest carbon footprint </w:t>
      </w:r>
      <w:r>
        <w:rPr>
          <w:rFonts w:cs="Calibri"/>
          <w:szCs w:val="24"/>
          <w:lang w:val="en-GB"/>
        </w:rPr>
        <w:t>compared to other forms of transport in the wider tourism industry,</w:t>
      </w:r>
      <w:r>
        <w:rPr>
          <w:lang w:val="en-GB"/>
        </w:rPr>
        <w:t>’’</w:t>
      </w:r>
      <w:r w:rsidRPr="004A4A07">
        <w:rPr>
          <w:lang w:val="en-GB"/>
        </w:rPr>
        <w:t xml:space="preserve"> </w:t>
      </w:r>
      <w:r>
        <w:rPr>
          <w:rFonts w:cs="Calibri"/>
          <w:szCs w:val="24"/>
          <w:lang w:val="en-GB"/>
        </w:rPr>
        <w:t xml:space="preserve">said </w:t>
      </w:r>
      <w:r w:rsidRPr="00554000">
        <w:rPr>
          <w:color w:val="000000" w:themeColor="text1"/>
        </w:rPr>
        <w:t xml:space="preserve">Nicola Kimm, Head </w:t>
      </w:r>
      <w:r w:rsidRPr="005814F1">
        <w:t>of Sustainability for Philips Lighting</w:t>
      </w:r>
      <w:r w:rsidRPr="005814F1">
        <w:rPr>
          <w:rFonts w:cs="Calibri"/>
          <w:szCs w:val="24"/>
          <w:lang w:val="en-GB"/>
        </w:rPr>
        <w:t>. ‘’Think of cruise ships as self-contained mini floating cities</w:t>
      </w:r>
      <w:r w:rsidR="006D5FD9" w:rsidRPr="005814F1">
        <w:rPr>
          <w:rFonts w:cs="Calibri"/>
          <w:szCs w:val="24"/>
          <w:lang w:val="en-GB"/>
        </w:rPr>
        <w:t>,</w:t>
      </w:r>
      <w:r w:rsidRPr="005814F1">
        <w:rPr>
          <w:rFonts w:cs="Calibri"/>
          <w:szCs w:val="24"/>
          <w:lang w:val="en-GB"/>
        </w:rPr>
        <w:t xml:space="preserve"> powered by their own energy supply. Switching from 50 Watt bulbs to 7 Watt LED technology increases energy efficiency by </w:t>
      </w:r>
      <w:r w:rsidR="00064DB4" w:rsidRPr="005814F1">
        <w:rPr>
          <w:rFonts w:cs="Calibri"/>
          <w:szCs w:val="24"/>
          <w:lang w:val="en-GB"/>
        </w:rPr>
        <w:t xml:space="preserve">more than </w:t>
      </w:r>
      <w:r w:rsidR="00C41964" w:rsidRPr="005814F1">
        <w:rPr>
          <w:rFonts w:cs="Calibri"/>
          <w:szCs w:val="24"/>
          <w:lang w:val="en-GB"/>
        </w:rPr>
        <w:t>halving each</w:t>
      </w:r>
      <w:r w:rsidRPr="005814F1">
        <w:rPr>
          <w:rFonts w:cs="Calibri"/>
          <w:szCs w:val="24"/>
          <w:lang w:val="en-GB"/>
        </w:rPr>
        <w:t xml:space="preserve"> ship’s electricity consumption</w:t>
      </w:r>
      <w:r w:rsidR="00064DB4" w:rsidRPr="005814F1">
        <w:rPr>
          <w:rFonts w:cs="Calibri"/>
          <w:szCs w:val="24"/>
          <w:lang w:val="en-GB"/>
        </w:rPr>
        <w:t xml:space="preserve"> required for lighting</w:t>
      </w:r>
      <w:r w:rsidRPr="005814F1">
        <w:rPr>
          <w:lang w:val="en-GB"/>
        </w:rPr>
        <w:t xml:space="preserve">.’’ </w:t>
      </w:r>
    </w:p>
    <w:p w:rsidR="006D5FD9" w:rsidRPr="005814F1" w:rsidRDefault="006D5FD9" w:rsidP="007B31B7">
      <w:pPr>
        <w:rPr>
          <w:rFonts w:cs="Calibri"/>
          <w:szCs w:val="24"/>
          <w:lang w:val="en-GB"/>
        </w:rPr>
      </w:pPr>
    </w:p>
    <w:p w:rsidR="007B31B7" w:rsidRDefault="007B31B7" w:rsidP="007B31B7">
      <w:pPr>
        <w:rPr>
          <w:rFonts w:cs="Calibri"/>
          <w:szCs w:val="24"/>
          <w:lang w:val="en-GB"/>
        </w:rPr>
      </w:pPr>
      <w:r w:rsidRPr="005814F1">
        <w:rPr>
          <w:rFonts w:cs="Calibri"/>
          <w:szCs w:val="24"/>
          <w:lang w:val="en-GB"/>
        </w:rPr>
        <w:lastRenderedPageBreak/>
        <w:t xml:space="preserve">The global cruise industry is expected to be worth nearly USD 37 </w:t>
      </w:r>
      <w:r w:rsidRPr="00714A1E">
        <w:rPr>
          <w:rFonts w:cs="Calibri"/>
          <w:szCs w:val="24"/>
          <w:lang w:val="en-GB"/>
        </w:rPr>
        <w:t xml:space="preserve">billion </w:t>
      </w:r>
      <w:r>
        <w:rPr>
          <w:rFonts w:cs="Calibri"/>
          <w:szCs w:val="24"/>
          <w:lang w:val="en-GB"/>
        </w:rPr>
        <w:t xml:space="preserve">(EUR 33 billion) </w:t>
      </w:r>
      <w:r w:rsidRPr="00714A1E">
        <w:rPr>
          <w:rFonts w:cs="Calibri"/>
          <w:szCs w:val="24"/>
          <w:lang w:val="en-GB"/>
        </w:rPr>
        <w:t>in revenues by the end of 2014</w:t>
      </w:r>
      <w:r>
        <w:rPr>
          <w:rStyle w:val="FootnoteReference"/>
          <w:rFonts w:cs="Calibri"/>
          <w:szCs w:val="24"/>
          <w:lang w:val="en-GB"/>
        </w:rPr>
        <w:footnoteReference w:id="1"/>
      </w:r>
      <w:r w:rsidRPr="00714A1E">
        <w:rPr>
          <w:rFonts w:cs="Calibri"/>
          <w:szCs w:val="24"/>
          <w:lang w:val="en-GB"/>
        </w:rPr>
        <w:t>.</w:t>
      </w:r>
      <w:r>
        <w:rPr>
          <w:rFonts w:cs="Calibri"/>
          <w:szCs w:val="24"/>
          <w:lang w:val="en-GB"/>
        </w:rPr>
        <w:t xml:space="preserve"> Meanwhile, t</w:t>
      </w:r>
      <w:r w:rsidRPr="00714A1E">
        <w:rPr>
          <w:rFonts w:cs="Calibri"/>
          <w:szCs w:val="24"/>
          <w:lang w:val="en-GB"/>
        </w:rPr>
        <w:t>he number of passengers carried by the cruise industry has been growing year on year and is expected to exceed 24 million in 2018.</w:t>
      </w:r>
      <w:r>
        <w:rPr>
          <w:rFonts w:cs="Calibri"/>
          <w:szCs w:val="24"/>
          <w:lang w:val="en-GB"/>
        </w:rPr>
        <w:t xml:space="preserve"> </w:t>
      </w:r>
    </w:p>
    <w:p w:rsidR="007B31B7" w:rsidRDefault="007B31B7" w:rsidP="007B31B7">
      <w:pPr>
        <w:rPr>
          <w:rFonts w:cs="Calibri"/>
          <w:szCs w:val="24"/>
          <w:lang w:val="en-GB"/>
        </w:rPr>
      </w:pPr>
    </w:p>
    <w:p w:rsidR="007B31B7" w:rsidRDefault="007B31B7" w:rsidP="007B31B7">
      <w:pPr>
        <w:rPr>
          <w:lang w:val="en-GB"/>
        </w:rPr>
      </w:pPr>
    </w:p>
    <w:p w:rsidR="00EC3202" w:rsidRDefault="00EC3202" w:rsidP="007B31B7">
      <w:pPr>
        <w:rPr>
          <w:lang w:val="en-GB"/>
        </w:rPr>
      </w:pPr>
    </w:p>
    <w:p w:rsidR="00EC3202" w:rsidRDefault="00EC3202" w:rsidP="007B31B7">
      <w:pPr>
        <w:rPr>
          <w:lang w:val="en-GB"/>
        </w:rPr>
      </w:pPr>
    </w:p>
    <w:p w:rsidR="007B31B7" w:rsidRDefault="007B31B7" w:rsidP="007B31B7">
      <w:pPr>
        <w:rPr>
          <w:lang w:val="en-GB"/>
        </w:rPr>
      </w:pPr>
    </w:p>
    <w:p w:rsidR="007B31B7" w:rsidRPr="00040525" w:rsidRDefault="007B31B7" w:rsidP="007B31B7">
      <w:pPr>
        <w:rPr>
          <w:rFonts w:asciiTheme="minorHAnsi" w:hAnsiTheme="minorHAnsi" w:cstheme="minorHAnsi"/>
          <w:b/>
          <w:szCs w:val="24"/>
          <w:lang w:val="en-GB" w:eastAsia="en-US"/>
        </w:rPr>
      </w:pPr>
    </w:p>
    <w:p w:rsidR="007B31B7" w:rsidRPr="00225849" w:rsidRDefault="007B31B7" w:rsidP="007B31B7">
      <w:pPr>
        <w:rPr>
          <w:rFonts w:asciiTheme="minorHAnsi" w:hAnsiTheme="minorHAnsi" w:cstheme="minorHAnsi"/>
          <w:b/>
          <w:szCs w:val="24"/>
          <w:lang w:eastAsia="en-US"/>
        </w:rPr>
      </w:pPr>
      <w:r w:rsidRPr="00225849">
        <w:rPr>
          <w:rFonts w:asciiTheme="minorHAnsi" w:hAnsiTheme="minorHAnsi" w:cstheme="minorHAnsi"/>
          <w:b/>
          <w:szCs w:val="24"/>
          <w:lang w:eastAsia="en-US"/>
        </w:rPr>
        <w:t xml:space="preserve">For further information, </w:t>
      </w:r>
      <w:r>
        <w:rPr>
          <w:rFonts w:asciiTheme="minorHAnsi" w:hAnsiTheme="minorHAnsi" w:cstheme="minorHAnsi"/>
          <w:b/>
          <w:szCs w:val="24"/>
          <w:lang w:eastAsia="en-US"/>
        </w:rPr>
        <w:t xml:space="preserve">please </w:t>
      </w:r>
      <w:r w:rsidRPr="00225849">
        <w:rPr>
          <w:rFonts w:asciiTheme="minorHAnsi" w:hAnsiTheme="minorHAnsi" w:cstheme="minorHAnsi"/>
          <w:b/>
          <w:szCs w:val="24"/>
          <w:lang w:eastAsia="en-US"/>
        </w:rPr>
        <w:t>contact:</w:t>
      </w:r>
    </w:p>
    <w:p w:rsidR="007B31B7" w:rsidRDefault="007B31B7" w:rsidP="007B31B7">
      <w:pPr>
        <w:rPr>
          <w:rStyle w:val="Hyperlink"/>
          <w:rFonts w:asciiTheme="minorHAnsi" w:hAnsiTheme="minorHAnsi" w:cstheme="minorHAnsi"/>
          <w:szCs w:val="22"/>
          <w:highlight w:val="yellow"/>
          <w:lang w:eastAsia="en-US"/>
        </w:rPr>
      </w:pPr>
    </w:p>
    <w:p w:rsidR="007B31B7" w:rsidRPr="00ED2869" w:rsidRDefault="007B31B7" w:rsidP="007B31B7">
      <w:pPr>
        <w:jc w:val="both"/>
        <w:rPr>
          <w:rFonts w:cs="Calibri"/>
          <w:b/>
        </w:rPr>
      </w:pPr>
      <w:r w:rsidRPr="00ED2869">
        <w:rPr>
          <w:rFonts w:cs="Calibri"/>
          <w:b/>
        </w:rPr>
        <w:t>Philips</w:t>
      </w:r>
    </w:p>
    <w:p w:rsidR="007B31B7" w:rsidRPr="00CE70B0" w:rsidRDefault="007B31B7" w:rsidP="007B31B7">
      <w:pPr>
        <w:rPr>
          <w:rStyle w:val="Hyperlink"/>
          <w:rFonts w:asciiTheme="minorHAnsi" w:hAnsiTheme="minorHAnsi" w:cstheme="minorHAnsi"/>
          <w:color w:val="000000" w:themeColor="text1"/>
          <w:szCs w:val="22"/>
          <w:u w:val="none"/>
          <w:lang w:eastAsia="en-US"/>
        </w:rPr>
      </w:pPr>
      <w:r w:rsidRPr="00CE70B0">
        <w:rPr>
          <w:rStyle w:val="Hyperlink"/>
          <w:rFonts w:asciiTheme="minorHAnsi" w:hAnsiTheme="minorHAnsi" w:cstheme="minorHAnsi"/>
          <w:color w:val="000000" w:themeColor="text1"/>
          <w:szCs w:val="22"/>
          <w:u w:val="none"/>
          <w:lang w:eastAsia="en-US"/>
        </w:rPr>
        <w:t xml:space="preserve">Sonia Afzal </w:t>
      </w:r>
    </w:p>
    <w:p w:rsidR="007B31B7" w:rsidRPr="00CE70B0" w:rsidRDefault="007B31B7" w:rsidP="007B31B7">
      <w:pPr>
        <w:rPr>
          <w:rStyle w:val="Hyperlink"/>
          <w:rFonts w:asciiTheme="minorHAnsi" w:hAnsiTheme="minorHAnsi" w:cstheme="minorHAnsi"/>
          <w:color w:val="000000" w:themeColor="text1"/>
          <w:szCs w:val="22"/>
          <w:u w:val="none"/>
          <w:lang w:eastAsia="en-US"/>
        </w:rPr>
      </w:pPr>
      <w:r w:rsidRPr="00CE70B0">
        <w:rPr>
          <w:rFonts w:cs="Calibri"/>
          <w:szCs w:val="24"/>
        </w:rPr>
        <w:t xml:space="preserve">Philips Lighting </w:t>
      </w:r>
    </w:p>
    <w:p w:rsidR="007B31B7" w:rsidRPr="00AC7F58" w:rsidRDefault="007B31B7" w:rsidP="007B31B7">
      <w:pPr>
        <w:rPr>
          <w:rStyle w:val="Hyperlink"/>
          <w:rFonts w:asciiTheme="minorHAnsi" w:hAnsiTheme="minorHAnsi" w:cstheme="minorHAnsi"/>
          <w:color w:val="000000" w:themeColor="text1"/>
          <w:szCs w:val="22"/>
          <w:u w:val="none"/>
          <w:lang w:eastAsia="en-US"/>
        </w:rPr>
      </w:pPr>
      <w:r w:rsidRPr="00AC7F58">
        <w:rPr>
          <w:rStyle w:val="Hyperlink"/>
          <w:rFonts w:asciiTheme="minorHAnsi" w:hAnsiTheme="minorHAnsi" w:cstheme="minorHAnsi"/>
          <w:color w:val="000000" w:themeColor="text1"/>
          <w:szCs w:val="22"/>
          <w:u w:val="none"/>
          <w:lang w:eastAsia="en-US"/>
        </w:rPr>
        <w:t xml:space="preserve">T: 0044 7950 467 773 </w:t>
      </w:r>
    </w:p>
    <w:p w:rsidR="007B31B7" w:rsidRPr="00AC7F58" w:rsidRDefault="007B31B7" w:rsidP="007B31B7">
      <w:pPr>
        <w:rPr>
          <w:rStyle w:val="Hyperlink"/>
          <w:rFonts w:asciiTheme="minorHAnsi" w:hAnsiTheme="minorHAnsi" w:cstheme="minorHAnsi"/>
          <w:color w:val="000000" w:themeColor="text1"/>
          <w:szCs w:val="22"/>
          <w:u w:val="none"/>
          <w:lang w:eastAsia="en-US"/>
        </w:rPr>
      </w:pPr>
      <w:r w:rsidRPr="00AC7F58">
        <w:rPr>
          <w:rStyle w:val="Hyperlink"/>
          <w:rFonts w:asciiTheme="minorHAnsi" w:hAnsiTheme="minorHAnsi" w:cstheme="minorHAnsi"/>
          <w:color w:val="000000" w:themeColor="text1"/>
          <w:szCs w:val="22"/>
          <w:u w:val="none"/>
          <w:lang w:eastAsia="en-US"/>
        </w:rPr>
        <w:t xml:space="preserve">E: </w:t>
      </w:r>
      <w:hyperlink r:id="rId11" w:history="1">
        <w:r w:rsidRPr="00AC7F58">
          <w:rPr>
            <w:rStyle w:val="Hyperlink"/>
            <w:rFonts w:asciiTheme="minorHAnsi" w:hAnsiTheme="minorHAnsi" w:cstheme="minorHAnsi"/>
            <w:szCs w:val="22"/>
            <w:lang w:eastAsia="en-US"/>
          </w:rPr>
          <w:t>sonia.afzal@philips.com</w:t>
        </w:r>
      </w:hyperlink>
    </w:p>
    <w:p w:rsidR="007B31B7" w:rsidRPr="00AC7F58" w:rsidRDefault="007B31B7" w:rsidP="007B31B7">
      <w:pPr>
        <w:rPr>
          <w:b/>
          <w:bCs/>
        </w:rPr>
      </w:pPr>
    </w:p>
    <w:p w:rsidR="007B31B7" w:rsidRPr="00D17A1D" w:rsidRDefault="007B31B7" w:rsidP="007B31B7">
      <w:pPr>
        <w:rPr>
          <w:b/>
          <w:bCs/>
          <w:lang w:val="it-IT"/>
        </w:rPr>
      </w:pPr>
      <w:r w:rsidRPr="00D17A1D">
        <w:rPr>
          <w:b/>
          <w:bCs/>
          <w:lang w:val="it-IT"/>
        </w:rPr>
        <w:t xml:space="preserve">Costa Crociere S.p.A. </w:t>
      </w:r>
    </w:p>
    <w:p w:rsidR="007B31B7" w:rsidRPr="00D17A1D" w:rsidRDefault="007B31B7" w:rsidP="007B31B7">
      <w:pPr>
        <w:rPr>
          <w:bCs/>
        </w:rPr>
      </w:pPr>
      <w:r w:rsidRPr="00D17A1D">
        <w:rPr>
          <w:bCs/>
        </w:rPr>
        <w:lastRenderedPageBreak/>
        <w:t>Communication &amp; Sustainability Department</w:t>
      </w:r>
    </w:p>
    <w:p w:rsidR="007B31B7" w:rsidRPr="00CE70B0" w:rsidRDefault="007B31B7" w:rsidP="007B31B7">
      <w:pPr>
        <w:rPr>
          <w:bCs/>
          <w:lang w:val="fr-FR"/>
        </w:rPr>
      </w:pPr>
      <w:r w:rsidRPr="00CE70B0">
        <w:rPr>
          <w:bCs/>
          <w:lang w:val="fr-FR"/>
        </w:rPr>
        <w:t xml:space="preserve">Gabriele </w:t>
      </w:r>
      <w:proofErr w:type="spellStart"/>
      <w:r w:rsidRPr="00CE70B0">
        <w:rPr>
          <w:bCs/>
          <w:lang w:val="fr-FR"/>
        </w:rPr>
        <w:t>Baroni</w:t>
      </w:r>
      <w:proofErr w:type="spellEnd"/>
      <w:r w:rsidRPr="00CE70B0">
        <w:rPr>
          <w:bCs/>
          <w:lang w:val="fr-FR"/>
        </w:rPr>
        <w:t xml:space="preserve"> – Communication </w:t>
      </w:r>
      <w:proofErr w:type="spellStart"/>
      <w:r w:rsidRPr="00CE70B0">
        <w:rPr>
          <w:bCs/>
          <w:lang w:val="fr-FR"/>
        </w:rPr>
        <w:t>Director</w:t>
      </w:r>
      <w:proofErr w:type="spellEnd"/>
      <w:r w:rsidRPr="00CE70B0">
        <w:rPr>
          <w:bCs/>
          <w:lang w:val="fr-FR"/>
        </w:rPr>
        <w:t xml:space="preserve"> – baroni@costa.it</w:t>
      </w:r>
    </w:p>
    <w:p w:rsidR="007B31B7" w:rsidRPr="00D17A1D" w:rsidRDefault="007B31B7" w:rsidP="007B31B7">
      <w:pPr>
        <w:rPr>
          <w:bCs/>
        </w:rPr>
      </w:pPr>
      <w:r w:rsidRPr="00D17A1D">
        <w:rPr>
          <w:bCs/>
        </w:rPr>
        <w:t xml:space="preserve">Cristiano de </w:t>
      </w:r>
      <w:proofErr w:type="spellStart"/>
      <w:r w:rsidRPr="00D17A1D">
        <w:rPr>
          <w:bCs/>
        </w:rPr>
        <w:t>Musso</w:t>
      </w:r>
      <w:proofErr w:type="spellEnd"/>
      <w:r w:rsidRPr="00D17A1D">
        <w:rPr>
          <w:bCs/>
        </w:rPr>
        <w:t xml:space="preserve"> - Head of Corporate Communication - demusso@costa.it</w:t>
      </w:r>
    </w:p>
    <w:p w:rsidR="007B31B7" w:rsidRPr="00CE70B0" w:rsidRDefault="007B31B7" w:rsidP="007B31B7">
      <w:pPr>
        <w:rPr>
          <w:bCs/>
          <w:lang w:val="fr-FR"/>
        </w:rPr>
      </w:pPr>
      <w:r w:rsidRPr="00CE70B0">
        <w:rPr>
          <w:rStyle w:val="Hyperlink"/>
          <w:rFonts w:asciiTheme="minorHAnsi" w:hAnsiTheme="minorHAnsi" w:cstheme="minorHAnsi"/>
          <w:color w:val="000000" w:themeColor="text1"/>
          <w:szCs w:val="22"/>
          <w:u w:val="none"/>
          <w:lang w:val="fr-FR" w:eastAsia="en-US"/>
        </w:rPr>
        <w:t xml:space="preserve">T: </w:t>
      </w:r>
      <w:r w:rsidR="004C0164">
        <w:rPr>
          <w:bCs/>
          <w:lang w:val="fr-FR"/>
        </w:rPr>
        <w:t xml:space="preserve">0039 010 </w:t>
      </w:r>
      <w:r w:rsidRPr="00CE70B0">
        <w:rPr>
          <w:bCs/>
          <w:lang w:val="fr-FR"/>
        </w:rPr>
        <w:t>54831</w:t>
      </w:r>
    </w:p>
    <w:p w:rsidR="007B31B7" w:rsidRDefault="007B31B7" w:rsidP="007B31B7">
      <w:pPr>
        <w:rPr>
          <w:bCs/>
          <w:lang w:val="fr-FR"/>
        </w:rPr>
      </w:pPr>
      <w:r w:rsidRPr="00CE70B0">
        <w:rPr>
          <w:rStyle w:val="Hyperlink"/>
          <w:rFonts w:asciiTheme="minorHAnsi" w:hAnsiTheme="minorHAnsi" w:cstheme="minorHAnsi"/>
          <w:color w:val="000000" w:themeColor="text1"/>
          <w:szCs w:val="22"/>
          <w:u w:val="none"/>
          <w:lang w:val="fr-FR" w:eastAsia="en-US"/>
        </w:rPr>
        <w:t xml:space="preserve">E: </w:t>
      </w:r>
      <w:hyperlink r:id="rId12" w:history="1">
        <w:r w:rsidR="004C0164" w:rsidRPr="00D4503C">
          <w:rPr>
            <w:rStyle w:val="Hyperlink"/>
            <w:bCs/>
            <w:lang w:val="fr-FR"/>
          </w:rPr>
          <w:t>Costapressoffice@costa.it</w:t>
        </w:r>
      </w:hyperlink>
    </w:p>
    <w:p w:rsidR="004C0164" w:rsidRPr="00CE70B0" w:rsidRDefault="004C0164" w:rsidP="007B31B7">
      <w:pPr>
        <w:rPr>
          <w:bCs/>
          <w:lang w:val="fr-FR"/>
        </w:rPr>
      </w:pPr>
    </w:p>
    <w:p w:rsidR="007B31B7" w:rsidRPr="00CE70B0" w:rsidRDefault="007B31B7" w:rsidP="007B31B7">
      <w:pPr>
        <w:rPr>
          <w:b/>
          <w:bCs/>
          <w:lang w:val="fr-FR"/>
        </w:rPr>
      </w:pPr>
    </w:p>
    <w:p w:rsidR="007B31B7" w:rsidRPr="00CE70B0" w:rsidRDefault="007B31B7" w:rsidP="007B31B7">
      <w:pPr>
        <w:rPr>
          <w:b/>
          <w:bCs/>
          <w:sz w:val="21"/>
          <w:szCs w:val="21"/>
          <w:lang w:val="fr-FR"/>
        </w:rPr>
      </w:pPr>
      <w:r w:rsidRPr="00CE70B0">
        <w:rPr>
          <w:b/>
          <w:bCs/>
          <w:sz w:val="21"/>
          <w:szCs w:val="21"/>
          <w:lang w:val="fr-FR"/>
        </w:rPr>
        <w:t>About Royal Philips</w:t>
      </w:r>
    </w:p>
    <w:p w:rsidR="007B31B7" w:rsidRPr="00CF1E63" w:rsidRDefault="007B31B7" w:rsidP="007B31B7">
      <w:pPr>
        <w:rPr>
          <w:rFonts w:asciiTheme="minorHAnsi" w:hAnsiTheme="minorHAnsi" w:cstheme="minorHAnsi"/>
          <w:szCs w:val="24"/>
          <w:lang w:eastAsia="en-US"/>
        </w:rPr>
      </w:pPr>
      <w:r w:rsidRPr="00464CE7">
        <w:rPr>
          <w:rFonts w:asciiTheme="minorHAnsi" w:hAnsiTheme="minorHAnsi" w:cstheme="minorHAnsi"/>
          <w:szCs w:val="24"/>
          <w:lang w:eastAsia="en-US"/>
        </w:rPr>
        <w:t>Royal Philips (NYSE: PHG, AEX: PHIA) is a diversified health and well-being company, focused on improving people’s lives through meaningful innovation in the areas of Healthcare, Consumer Lifestyle and Lighting. Headquartered in the Netherlands, Philips posted 2</w:t>
      </w:r>
      <w:r>
        <w:rPr>
          <w:rFonts w:asciiTheme="minorHAnsi" w:hAnsiTheme="minorHAnsi" w:cstheme="minorHAnsi"/>
          <w:szCs w:val="24"/>
          <w:lang w:eastAsia="en-US"/>
        </w:rPr>
        <w:t>014</w:t>
      </w:r>
      <w:r w:rsidRPr="00464CE7">
        <w:rPr>
          <w:rFonts w:asciiTheme="minorHAnsi" w:hAnsiTheme="minorHAnsi" w:cstheme="minorHAnsi"/>
          <w:szCs w:val="24"/>
          <w:lang w:eastAsia="en-US"/>
        </w:rPr>
        <w:t xml:space="preserve"> sales of EUR </w:t>
      </w:r>
      <w:r>
        <w:t xml:space="preserve">21.4 </w:t>
      </w:r>
      <w:r w:rsidRPr="00464CE7">
        <w:rPr>
          <w:rFonts w:asciiTheme="minorHAnsi" w:hAnsiTheme="minorHAnsi" w:cstheme="minorHAnsi"/>
          <w:szCs w:val="24"/>
          <w:lang w:eastAsia="en-US"/>
        </w:rPr>
        <w:t>billi</w:t>
      </w:r>
      <w:r>
        <w:rPr>
          <w:rFonts w:asciiTheme="minorHAnsi" w:hAnsiTheme="minorHAnsi" w:cstheme="minorHAnsi"/>
          <w:szCs w:val="24"/>
          <w:lang w:eastAsia="en-US"/>
        </w:rPr>
        <w:t>on and employs approximately 105</w:t>
      </w:r>
      <w:r w:rsidRPr="00464CE7">
        <w:rPr>
          <w:rFonts w:asciiTheme="minorHAnsi" w:hAnsiTheme="minorHAnsi" w:cstheme="minorHAnsi"/>
          <w:szCs w:val="24"/>
          <w:lang w:eastAsia="en-US"/>
        </w:rPr>
        <w:t>,000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www.philips.com/newscenter.</w:t>
      </w:r>
    </w:p>
    <w:p w:rsidR="007B31B7" w:rsidRPr="004B41C0" w:rsidRDefault="007B31B7" w:rsidP="007B31B7">
      <w:pPr>
        <w:rPr>
          <w:sz w:val="21"/>
          <w:szCs w:val="21"/>
          <w:lang w:val="en-GB"/>
        </w:rPr>
      </w:pPr>
    </w:p>
    <w:p w:rsidR="007B31B7" w:rsidRPr="00AC7F58" w:rsidRDefault="007B31B7" w:rsidP="007B31B7">
      <w:pPr>
        <w:rPr>
          <w:b/>
          <w:bCs/>
          <w:sz w:val="21"/>
          <w:szCs w:val="21"/>
        </w:rPr>
      </w:pPr>
      <w:r w:rsidRPr="00AC7F58">
        <w:rPr>
          <w:b/>
          <w:bCs/>
          <w:sz w:val="21"/>
          <w:szCs w:val="21"/>
        </w:rPr>
        <w:t xml:space="preserve">About Costa </w:t>
      </w:r>
      <w:proofErr w:type="spellStart"/>
      <w:r w:rsidRPr="00AC7F58">
        <w:rPr>
          <w:b/>
          <w:bCs/>
          <w:sz w:val="21"/>
          <w:szCs w:val="21"/>
        </w:rPr>
        <w:t>Crociere</w:t>
      </w:r>
      <w:proofErr w:type="spellEnd"/>
    </w:p>
    <w:p w:rsidR="007B31B7" w:rsidRPr="004B41C0" w:rsidRDefault="007B31B7" w:rsidP="007B31B7">
      <w:pPr>
        <w:rPr>
          <w:sz w:val="21"/>
          <w:szCs w:val="21"/>
        </w:rPr>
      </w:pPr>
      <w:r w:rsidRPr="00AC7F58">
        <w:rPr>
          <w:sz w:val="21"/>
          <w:szCs w:val="21"/>
        </w:rPr>
        <w:t xml:space="preserve">Costa Cruises is Europe’s no. 1 cruise company (www.costacruises.co.uk). </w:t>
      </w:r>
      <w:r w:rsidRPr="004B41C0">
        <w:rPr>
          <w:sz w:val="21"/>
          <w:szCs w:val="21"/>
        </w:rPr>
        <w:t xml:space="preserve">For over 60 years its ships have plied the seas of </w:t>
      </w:r>
      <w:r w:rsidRPr="004B41C0">
        <w:rPr>
          <w:sz w:val="21"/>
          <w:szCs w:val="21"/>
        </w:rPr>
        <w:lastRenderedPageBreak/>
        <w:t>the world, offering the best in Italian style, hospitality and cuisine and providing dream holidays with the utmost in terms of fun and relaxation. Its fleet, the largest in Europe, has a total of 14 ships in service and 1 new ship to be delivered in October 2014. Costa Cruises has been certified by RINA (Italian Shipping Register) with the BEST4, an integrated system of voluntary certification for social accountability (SA 8000, issued in 2008), environment (UNI EN ISO 14001, 2004), safety (OHSAS 18001, 2007) and quality (UNI EN ISO 9001, 2008). All the ships in the Costa fleet have been assigned RINA’s Green Star notation certifying that they are operated in compliance with the highest environmental protection standards.</w:t>
      </w:r>
    </w:p>
    <w:p w:rsidR="007B31B7" w:rsidRPr="00DA3191" w:rsidRDefault="007B31B7" w:rsidP="007B31B7">
      <w:pPr>
        <w:rPr>
          <w:szCs w:val="22"/>
        </w:rPr>
      </w:pPr>
    </w:p>
    <w:p w:rsidR="00C32100" w:rsidRPr="00DA3191" w:rsidRDefault="00C32100" w:rsidP="00630D3A">
      <w:pPr>
        <w:rPr>
          <w:szCs w:val="22"/>
        </w:rPr>
      </w:pPr>
    </w:p>
    <w:sectPr w:rsidR="00C32100" w:rsidRPr="00DA3191" w:rsidSect="00EF68BC">
      <w:headerReference w:type="default" r:id="rId13"/>
      <w:footerReference w:type="default" r:id="rId14"/>
      <w:headerReference w:type="first" r:id="rId15"/>
      <w:footerReference w:type="first" r:id="rId16"/>
      <w:pgSz w:w="11907" w:h="16839" w:code="9"/>
      <w:pgMar w:top="2529" w:right="1559"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546" w:rsidRDefault="00107546">
      <w:r>
        <w:separator/>
      </w:r>
    </w:p>
  </w:endnote>
  <w:endnote w:type="continuationSeparator" w:id="0">
    <w:p w:rsidR="00107546" w:rsidRDefault="00107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586" w:rsidRDefault="00133586">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586" w:rsidRPr="009E2945" w:rsidRDefault="00133586"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133586" w:rsidRPr="00A613E1" w:rsidTr="00F77841">
      <w:trPr>
        <w:cantSplit/>
        <w:trHeight w:val="454"/>
      </w:trPr>
      <w:tc>
        <w:tcPr>
          <w:tcW w:w="8414" w:type="dxa"/>
        </w:tcPr>
        <w:p w:rsidR="00133586" w:rsidRPr="009E2945" w:rsidRDefault="00133586" w:rsidP="00976DEC">
          <w:pPr>
            <w:framePr w:w="9979" w:h="567" w:wrap="notBeside" w:vAnchor="page" w:hAnchor="page" w:x="1736" w:yAlign="bottom"/>
            <w:spacing w:line="180" w:lineRule="exact"/>
            <w:rPr>
              <w:rFonts w:cs="Calibri"/>
              <w:noProof/>
              <w:sz w:val="16"/>
              <w:szCs w:val="16"/>
              <w:lang w:val="en-GB"/>
            </w:rPr>
          </w:pPr>
          <w:bookmarkStart w:id="8" w:name="MLTableFooter"/>
        </w:p>
      </w:tc>
    </w:tr>
    <w:tr w:rsidR="00133586" w:rsidRPr="00A613E1" w:rsidTr="00F77841">
      <w:trPr>
        <w:cantSplit/>
        <w:trHeight w:hRule="exact" w:val="907"/>
      </w:trPr>
      <w:tc>
        <w:tcPr>
          <w:tcW w:w="8414" w:type="dxa"/>
          <w:vAlign w:val="bottom"/>
        </w:tcPr>
        <w:p w:rsidR="00133586" w:rsidRPr="009E2945" w:rsidRDefault="007613CF" w:rsidP="009E2945">
          <w:pPr>
            <w:framePr w:w="9979" w:h="567" w:wrap="notBeside" w:vAnchor="page" w:hAnchor="page" w:x="1736" w:yAlign="bottom"/>
            <w:jc w:val="center"/>
            <w:rPr>
              <w:rFonts w:cs="Calibri"/>
              <w:noProof/>
              <w:sz w:val="16"/>
              <w:szCs w:val="16"/>
              <w:lang w:val="en-GB"/>
            </w:rPr>
          </w:pPr>
          <w:bookmarkStart w:id="9" w:name="LgoShield2013"/>
          <w:r>
            <w:rPr>
              <w:rFonts w:cs="Calibri"/>
              <w:noProof/>
              <w:sz w:val="16"/>
              <w:szCs w:val="16"/>
              <w:lang w:eastAsia="en-US"/>
            </w:rPr>
            <w:drawing>
              <wp:inline distT="0" distB="0" distL="0" distR="0" wp14:anchorId="1EC45ADC" wp14:editId="6DDE778C">
                <wp:extent cx="448310" cy="571500"/>
                <wp:effectExtent l="0" t="0" r="8890" b="0"/>
                <wp:docPr id="9" name="Picture 9"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a:ln>
                          <a:noFill/>
                        </a:ln>
                      </pic:spPr>
                    </pic:pic>
                  </a:graphicData>
                </a:graphic>
              </wp:inline>
            </w:drawing>
          </w:r>
          <w:r w:rsidRPr="007613CF">
            <w:rPr>
              <w:rFonts w:cs="Calibri"/>
              <w:noProof/>
              <w:sz w:val="16"/>
              <w:szCs w:val="16"/>
              <w:lang w:eastAsia="en-US"/>
            </w:rPr>
            <w:t xml:space="preserve"> </w:t>
          </w:r>
          <w:bookmarkEnd w:id="9"/>
        </w:p>
      </w:tc>
    </w:tr>
    <w:tr w:rsidR="00133586" w:rsidRPr="00A613E1" w:rsidTr="00F77841">
      <w:trPr>
        <w:cantSplit/>
        <w:trHeight w:hRule="exact" w:val="454"/>
      </w:trPr>
      <w:tc>
        <w:tcPr>
          <w:tcW w:w="8414" w:type="dxa"/>
        </w:tcPr>
        <w:p w:rsidR="00133586" w:rsidRPr="009E2945" w:rsidRDefault="00133586" w:rsidP="00976DEC">
          <w:pPr>
            <w:framePr w:w="9979" w:h="567" w:wrap="notBeside" w:vAnchor="page" w:hAnchor="page" w:x="1736" w:yAlign="bottom"/>
            <w:spacing w:line="180" w:lineRule="exact"/>
            <w:rPr>
              <w:rFonts w:cs="Calibri"/>
              <w:noProof/>
              <w:sz w:val="16"/>
              <w:szCs w:val="16"/>
              <w:lang w:val="en-GB"/>
            </w:rPr>
          </w:pPr>
        </w:p>
      </w:tc>
    </w:tr>
    <w:tr w:rsidR="00133586" w:rsidRPr="007F663B" w:rsidTr="00F77841">
      <w:trPr>
        <w:cantSplit/>
        <w:trHeight w:val="493"/>
      </w:trPr>
      <w:tc>
        <w:tcPr>
          <w:tcW w:w="8414" w:type="dxa"/>
        </w:tcPr>
        <w:p w:rsidR="00133586" w:rsidRPr="009B03CB" w:rsidRDefault="00133586" w:rsidP="00976DEC">
          <w:pPr>
            <w:framePr w:w="9979" w:h="567" w:wrap="notBeside" w:vAnchor="page" w:hAnchor="page" w:x="1736" w:yAlign="bottom"/>
            <w:spacing w:line="180" w:lineRule="exact"/>
            <w:rPr>
              <w:rFonts w:cs="Calibri"/>
              <w:noProof/>
              <w:sz w:val="16"/>
              <w:szCs w:val="16"/>
              <w:lang w:val="en-GB"/>
            </w:rPr>
          </w:pPr>
        </w:p>
      </w:tc>
    </w:tr>
    <w:bookmarkEnd w:id="8"/>
  </w:tbl>
  <w:p w:rsidR="00133586" w:rsidRPr="009E2945" w:rsidRDefault="00133586" w:rsidP="00976DEC">
    <w:pPr>
      <w:framePr w:w="9979" w:h="567" w:wrap="notBeside" w:vAnchor="page" w:hAnchor="page" w:x="1736" w:yAlign="bottom"/>
      <w:shd w:val="clear" w:color="FFFFFF" w:fill="auto"/>
      <w:rPr>
        <w:noProof/>
        <w:sz w:val="2"/>
        <w:szCs w:val="2"/>
        <w:lang w:val="en-GB"/>
      </w:rPr>
    </w:pPr>
  </w:p>
  <w:p w:rsidR="00133586" w:rsidRDefault="00133586">
    <w:pPr>
      <w:framePr w:w="1418" w:h="1134" w:hSpace="284" w:wrap="around" w:vAnchor="page" w:hAnchor="page" w:xAlign="right" w:y="12475"/>
      <w:shd w:val="clear" w:color="FFFFFF" w:fill="auto"/>
      <w:rPr>
        <w:lang w:val="en-GB"/>
      </w:rPr>
    </w:pPr>
  </w:p>
  <w:p w:rsidR="00133586" w:rsidRDefault="00133586">
    <w:pPr>
      <w:tabs>
        <w:tab w:val="left" w:pos="7035"/>
      </w:tabs>
      <w:spacing w:line="1400" w:lineRule="exact"/>
      <w:rPr>
        <w:sz w:val="2"/>
        <w:lang w:val="en-GB"/>
      </w:rPr>
    </w:pPr>
  </w:p>
  <w:p w:rsidR="00133586" w:rsidRDefault="00133586">
    <w:pPr>
      <w:spacing w:line="240" w:lineRule="exact"/>
      <w:rPr>
        <w:sz w:val="2"/>
        <w:lang w:val="en-GB"/>
      </w:rPr>
    </w:pPr>
  </w:p>
  <w:p w:rsidR="00133586" w:rsidRDefault="00133586">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546" w:rsidRDefault="00107546">
      <w:r>
        <w:separator/>
      </w:r>
    </w:p>
  </w:footnote>
  <w:footnote w:type="continuationSeparator" w:id="0">
    <w:p w:rsidR="00107546" w:rsidRDefault="00107546">
      <w:r>
        <w:continuationSeparator/>
      </w:r>
    </w:p>
  </w:footnote>
  <w:footnote w:id="1">
    <w:p w:rsidR="007B31B7" w:rsidRDefault="007B31B7">
      <w:pPr>
        <w:pStyle w:val="FootnoteText"/>
      </w:pPr>
      <w:r>
        <w:rPr>
          <w:rStyle w:val="FootnoteReference"/>
        </w:rPr>
        <w:footnoteRef/>
      </w:r>
      <w:r>
        <w:t xml:space="preserve"> </w:t>
      </w:r>
      <w:r w:rsidRPr="007E280F">
        <w:t>Statistics and facts on the Cruise Industry</w:t>
      </w:r>
      <w:r>
        <w:t xml:space="preserve">: </w:t>
      </w:r>
      <w:hyperlink r:id="rId1" w:history="1">
        <w:r w:rsidRPr="00AA25E5">
          <w:rPr>
            <w:rStyle w:val="Hyperlink"/>
          </w:rPr>
          <w:t>http://www.statista.com/topics/1004/cruise-industry/</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586" w:rsidRDefault="00133586">
    <w:pPr>
      <w:spacing w:line="332" w:lineRule="exact"/>
      <w:rPr>
        <w:noProof/>
      </w:rPr>
    </w:pPr>
  </w:p>
  <w:p w:rsidR="00133586" w:rsidRDefault="00133586">
    <w:pPr>
      <w:framePr w:w="737" w:h="1746" w:hRule="exact" w:hSpace="181" w:wrap="around" w:vAnchor="page" w:hAnchor="page" w:x="800" w:yAlign="bottom"/>
      <w:shd w:val="solid" w:color="FFFFFF" w:fill="auto"/>
      <w:rPr>
        <w:sz w:val="2"/>
      </w:rPr>
    </w:pPr>
  </w:p>
  <w:p w:rsidR="00133586" w:rsidRDefault="007613CF" w:rsidP="009E2945">
    <w:pPr>
      <w:framePr w:w="2954" w:h="856" w:wrap="around" w:vAnchor="page" w:hAnchor="page" w:x="1736" w:y="1243"/>
      <w:spacing w:line="720" w:lineRule="auto"/>
    </w:pPr>
    <w:bookmarkStart w:id="1" w:name="LgoWordmarkPage2"/>
    <w:r>
      <w:rPr>
        <w:rFonts w:cs="Calibri"/>
        <w:noProof/>
        <w:lang w:eastAsia="en-US"/>
      </w:rPr>
      <w:drawing>
        <wp:inline distT="0" distB="0" distL="0" distR="0" wp14:anchorId="1F94BC4C" wp14:editId="28087BAA">
          <wp:extent cx="1108075" cy="201930"/>
          <wp:effectExtent l="0" t="0" r="0" b="7620"/>
          <wp:docPr id="8" name="Picture 8"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8075" cy="201930"/>
                  </a:xfrm>
                  <a:prstGeom prst="rect">
                    <a:avLst/>
                  </a:prstGeom>
                  <a:noFill/>
                  <a:ln>
                    <a:noFill/>
                  </a:ln>
                </pic:spPr>
              </pic:pic>
            </a:graphicData>
          </a:graphic>
        </wp:inline>
      </w:drawing>
    </w:r>
    <w:r w:rsidRPr="007613CF">
      <w:rPr>
        <w:rFonts w:cs="Calibri"/>
        <w:noProof/>
        <w:lang w:eastAsia="en-US"/>
      </w:rPr>
      <w:t xml:space="preserve"> </w:t>
    </w:r>
    <w:bookmarkEnd w:id="1"/>
    <w:r w:rsidR="00133586">
      <w:t xml:space="preserve"> </w:t>
    </w:r>
  </w:p>
  <w:p w:rsidR="007613CF" w:rsidRDefault="00F77614">
    <w:pPr>
      <w:spacing w:line="240" w:lineRule="exact"/>
      <w:rPr>
        <w:lang w:val="en-GB"/>
      </w:rPr>
    </w:pPr>
    <w:r>
      <w:rPr>
        <w:lang w:val="en-GB"/>
      </w:rPr>
      <w:fldChar w:fldCharType="begin" w:fldLock="1"/>
    </w:r>
    <w:r w:rsidR="00133586">
      <w:rPr>
        <w:lang w:val="en-GB"/>
      </w:rPr>
      <w:instrText xml:space="preserve"> REF Dashes \h </w:instrText>
    </w:r>
    <w:r>
      <w:rPr>
        <w:lang w:val="en-GB"/>
      </w:rPr>
    </w:r>
    <w:r>
      <w:rPr>
        <w:lang w:val="en-GB"/>
      </w:rPr>
      <w:fldChar w:fldCharType="separate"/>
    </w:r>
  </w:p>
  <w:p w:rsidR="007613CF" w:rsidRDefault="007613CF" w:rsidP="00221DD3">
    <w:pPr>
      <w:framePr w:w="340" w:h="363" w:hRule="exact" w:hSpace="1191" w:wrap="around" w:vAnchor="page" w:hAnchor="page" w:xAlign="right" w:y="5388"/>
      <w:shd w:val="clear" w:color="FFFFFF" w:fill="auto"/>
      <w:rPr>
        <w:lang w:val="en-GB"/>
      </w:rPr>
    </w:pPr>
    <w:r>
      <w:rPr>
        <w:lang w:val="en-GB"/>
      </w:rPr>
      <w:t>_</w:t>
    </w:r>
  </w:p>
  <w:p w:rsidR="007613CF" w:rsidRDefault="007613CF">
    <w:pPr>
      <w:framePr w:w="340" w:h="1686" w:hRule="exact" w:wrap="around" w:vAnchor="page" w:hAnchor="page" w:x="404" w:y="6840"/>
      <w:shd w:val="clear" w:color="FFFFFF" w:fill="auto"/>
      <w:spacing w:before="880"/>
      <w:rPr>
        <w:lang w:val="en-GB"/>
      </w:rPr>
    </w:pPr>
    <w:r>
      <w:rPr>
        <w:lang w:val="en-GB"/>
      </w:rPr>
      <w:t>_</w:t>
    </w:r>
  </w:p>
  <w:p w:rsidR="00133586" w:rsidRDefault="00F77614">
    <w:pPr>
      <w:spacing w:line="332" w:lineRule="exact"/>
      <w:rPr>
        <w:lang w:val="en-GB"/>
      </w:rPr>
    </w:pPr>
    <w:r>
      <w:rPr>
        <w:lang w:val="en-GB"/>
      </w:rPr>
      <w:fldChar w:fldCharType="end"/>
    </w:r>
  </w:p>
  <w:p w:rsidR="00133586" w:rsidRDefault="00133586">
    <w:pPr>
      <w:spacing w:line="332" w:lineRule="exact"/>
      <w:rPr>
        <w:lang w:val="en-GB"/>
      </w:rPr>
    </w:pPr>
  </w:p>
  <w:p w:rsidR="00133586" w:rsidRDefault="00133586">
    <w:pPr>
      <w:spacing w:line="332" w:lineRule="exact"/>
      <w:rPr>
        <w:lang w:val="en-GB"/>
      </w:rPr>
    </w:pPr>
  </w:p>
  <w:p w:rsidR="00133586" w:rsidRDefault="00133586">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133586">
      <w:trPr>
        <w:cantSplit/>
      </w:trPr>
      <w:tc>
        <w:tcPr>
          <w:tcW w:w="4756" w:type="dxa"/>
        </w:tcPr>
        <w:p w:rsidR="00133586" w:rsidRDefault="00133586">
          <w:pPr>
            <w:rPr>
              <w:lang w:val="en-GB"/>
            </w:rPr>
          </w:pPr>
        </w:p>
      </w:tc>
      <w:tc>
        <w:tcPr>
          <w:tcW w:w="1585" w:type="dxa"/>
        </w:tcPr>
        <w:p w:rsidR="00133586" w:rsidRDefault="00133586">
          <w:pPr>
            <w:rPr>
              <w:lang w:val="en-GB"/>
            </w:rPr>
          </w:pPr>
        </w:p>
      </w:tc>
      <w:tc>
        <w:tcPr>
          <w:tcW w:w="3108" w:type="dxa"/>
          <w:tcMar>
            <w:right w:w="0" w:type="dxa"/>
          </w:tcMar>
        </w:tcPr>
        <w:p w:rsidR="00133586" w:rsidRPr="0001308C" w:rsidRDefault="007613CF">
          <w:pPr>
            <w:rPr>
              <w:sz w:val="16"/>
              <w:szCs w:val="16"/>
              <w:lang w:val="en-GB"/>
            </w:rPr>
          </w:pPr>
          <w:bookmarkStart w:id="2" w:name="Page"/>
          <w:r>
            <w:rPr>
              <w:sz w:val="16"/>
              <w:szCs w:val="16"/>
              <w:lang w:val="en-GB"/>
            </w:rPr>
            <w:t xml:space="preserve">Page: </w:t>
          </w:r>
          <w:bookmarkEnd w:id="2"/>
          <w:r w:rsidR="00133586" w:rsidRPr="0001308C">
            <w:rPr>
              <w:sz w:val="16"/>
              <w:szCs w:val="16"/>
              <w:lang w:val="en-GB"/>
            </w:rPr>
            <w:t xml:space="preserve"> </w:t>
          </w:r>
          <w:r w:rsidR="00F77614" w:rsidRPr="0001308C">
            <w:rPr>
              <w:sz w:val="16"/>
              <w:szCs w:val="16"/>
              <w:lang w:val="en-GB"/>
            </w:rPr>
            <w:fldChar w:fldCharType="begin"/>
          </w:r>
          <w:r w:rsidR="00133586" w:rsidRPr="0001308C">
            <w:rPr>
              <w:sz w:val="16"/>
              <w:szCs w:val="16"/>
              <w:lang w:val="en-GB"/>
            </w:rPr>
            <w:instrText xml:space="preserve"> Page </w:instrText>
          </w:r>
          <w:r w:rsidR="00F77614" w:rsidRPr="0001308C">
            <w:rPr>
              <w:sz w:val="16"/>
              <w:szCs w:val="16"/>
              <w:lang w:val="en-GB"/>
            </w:rPr>
            <w:fldChar w:fldCharType="separate"/>
          </w:r>
          <w:r w:rsidR="0021092F">
            <w:rPr>
              <w:noProof/>
              <w:sz w:val="16"/>
              <w:szCs w:val="16"/>
              <w:lang w:val="en-GB"/>
            </w:rPr>
            <w:t>2</w:t>
          </w:r>
          <w:r w:rsidR="00F77614" w:rsidRPr="0001308C">
            <w:rPr>
              <w:sz w:val="16"/>
              <w:szCs w:val="16"/>
              <w:lang w:val="en-GB"/>
            </w:rPr>
            <w:fldChar w:fldCharType="end"/>
          </w:r>
        </w:p>
      </w:tc>
    </w:tr>
  </w:tbl>
  <w:p w:rsidR="00133586" w:rsidRDefault="00133586">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586" w:rsidRDefault="00133586">
    <w:pPr>
      <w:spacing w:line="240" w:lineRule="exact"/>
      <w:rPr>
        <w:noProof/>
      </w:rPr>
    </w:pPr>
    <w:bookmarkStart w:id="3" w:name="LgoWordmarkRef"/>
  </w:p>
  <w:p w:rsidR="00133586" w:rsidRDefault="00133586">
    <w:pPr>
      <w:spacing w:line="240" w:lineRule="exact"/>
      <w:rPr>
        <w:lang w:val="en-GB"/>
      </w:rPr>
    </w:pPr>
    <w:bookmarkStart w:id="4" w:name="Dashes"/>
    <w:bookmarkEnd w:id="3"/>
  </w:p>
  <w:p w:rsidR="00133586" w:rsidRDefault="00133586" w:rsidP="00221DD3">
    <w:pPr>
      <w:framePr w:w="340" w:h="363" w:hRule="exact" w:hSpace="1191" w:wrap="around" w:vAnchor="page" w:hAnchor="page" w:xAlign="right" w:y="5388"/>
      <w:shd w:val="clear" w:color="FFFFFF" w:fill="auto"/>
      <w:rPr>
        <w:lang w:val="en-GB"/>
      </w:rPr>
    </w:pPr>
    <w:bookmarkStart w:id="5" w:name="Falz1"/>
    <w:r>
      <w:rPr>
        <w:lang w:val="en-GB"/>
      </w:rPr>
      <w:t>_</w:t>
    </w:r>
  </w:p>
  <w:p w:rsidR="00133586" w:rsidRDefault="00133586">
    <w:pPr>
      <w:framePr w:w="340" w:h="1686" w:hRule="exact" w:wrap="around" w:vAnchor="page" w:hAnchor="page" w:x="404" w:y="6840"/>
      <w:shd w:val="clear" w:color="FFFFFF" w:fill="auto"/>
      <w:spacing w:before="880"/>
      <w:rPr>
        <w:lang w:val="en-GB"/>
      </w:rPr>
    </w:pPr>
    <w:bookmarkStart w:id="6" w:name="Falz2"/>
    <w:bookmarkEnd w:id="5"/>
    <w:r>
      <w:rPr>
        <w:lang w:val="en-GB"/>
      </w:rPr>
      <w:t>_</w:t>
    </w:r>
  </w:p>
  <w:bookmarkEnd w:id="4"/>
  <w:bookmarkEnd w:id="6"/>
  <w:p w:rsidR="00133586" w:rsidRDefault="00755F78">
    <w:pPr>
      <w:spacing w:line="240" w:lineRule="exact"/>
      <w:rPr>
        <w:lang w:val="en-GB"/>
      </w:rPr>
    </w:pPr>
    <w:r>
      <w:rPr>
        <w:noProof/>
        <w:lang w:eastAsia="en-US"/>
      </w:rPr>
      <mc:AlternateContent>
        <mc:Choice Requires="wps">
          <w:drawing>
            <wp:anchor distT="4294967292" distB="4294967292" distL="114300" distR="114300" simplePos="0" relativeHeight="251657216" behindDoc="0" locked="0" layoutInCell="1" allowOverlap="1" wp14:anchorId="7C9F0FC1" wp14:editId="7D2C53C6">
              <wp:simplePos x="0" y="0"/>
              <wp:positionH relativeFrom="margin">
                <wp:posOffset>0</wp:posOffset>
              </wp:positionH>
              <wp:positionV relativeFrom="margin">
                <wp:posOffset>1440179</wp:posOffset>
              </wp:positionV>
              <wp:extent cx="19050" cy="0"/>
              <wp:effectExtent l="0" t="0" r="19050" b="1905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C4B17" id="Line 66" o:spid="_x0000_s1026" style="position:absolute;flip:y;z-index:251657216;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eastAsia="en-US"/>
      </w:rPr>
      <mc:AlternateContent>
        <mc:Choice Requires="wps">
          <w:drawing>
            <wp:anchor distT="4294967292" distB="4294967292" distL="114300" distR="114300" simplePos="0" relativeHeight="251658240" behindDoc="0" locked="0" layoutInCell="1" allowOverlap="1" wp14:anchorId="2896CC17" wp14:editId="3C205D41">
              <wp:simplePos x="0" y="0"/>
              <wp:positionH relativeFrom="margin">
                <wp:posOffset>3024505</wp:posOffset>
              </wp:positionH>
              <wp:positionV relativeFrom="margin">
                <wp:posOffset>1440179</wp:posOffset>
              </wp:positionV>
              <wp:extent cx="19050" cy="0"/>
              <wp:effectExtent l="0" t="0" r="19050" b="1905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0D4B1" id="Line 67" o:spid="_x0000_s1026" style="position:absolute;flip:y;z-index:251658240;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rsidR="00133586" w:rsidRDefault="00133586">
    <w:pPr>
      <w:spacing w:line="240" w:lineRule="exact"/>
      <w:rPr>
        <w:lang w:val="en-GB"/>
      </w:rPr>
    </w:pPr>
  </w:p>
  <w:p w:rsidR="00133586" w:rsidRDefault="00133586">
    <w:pPr>
      <w:spacing w:line="240" w:lineRule="exact"/>
      <w:rPr>
        <w:lang w:val="en-GB"/>
      </w:rPr>
    </w:pPr>
  </w:p>
  <w:p w:rsidR="00133586" w:rsidRDefault="007613CF" w:rsidP="006204FC">
    <w:pPr>
      <w:framePr w:w="5687" w:h="964" w:hRule="exact" w:wrap="around" w:vAnchor="page" w:hAnchor="page" w:x="1736" w:y="1050" w:anchorLock="1"/>
      <w:rPr>
        <w:noProof/>
        <w:lang w:val="en-GB"/>
      </w:rPr>
    </w:pPr>
    <w:bookmarkStart w:id="7" w:name="LgoWordmark"/>
    <w:r>
      <w:rPr>
        <w:rFonts w:cs="Calibri"/>
        <w:noProof/>
        <w:lang w:eastAsia="en-US"/>
      </w:rPr>
      <w:drawing>
        <wp:inline distT="0" distB="0" distL="0" distR="0" wp14:anchorId="19D8B0DA" wp14:editId="2905563E">
          <wp:extent cx="1784985" cy="334010"/>
          <wp:effectExtent l="0" t="0" r="5715" b="8890"/>
          <wp:docPr id="7" name="Picture 7"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4985" cy="334010"/>
                  </a:xfrm>
                  <a:prstGeom prst="rect">
                    <a:avLst/>
                  </a:prstGeom>
                  <a:noFill/>
                  <a:ln>
                    <a:noFill/>
                  </a:ln>
                </pic:spPr>
              </pic:pic>
            </a:graphicData>
          </a:graphic>
        </wp:inline>
      </w:drawing>
    </w:r>
    <w:r w:rsidRPr="007613CF">
      <w:rPr>
        <w:rFonts w:cs="Calibri"/>
        <w:noProof/>
        <w:lang w:eastAsia="en-US"/>
      </w:rPr>
      <w:t xml:space="preserve"> </w:t>
    </w:r>
    <w:bookmarkEnd w:id="7"/>
    <w:r w:rsidR="00133586">
      <w:rPr>
        <w:noProof/>
        <w:lang w:val="en-GB"/>
      </w:rPr>
      <w:t xml:space="preserve"> </w:t>
    </w:r>
  </w:p>
  <w:p w:rsidR="00133586" w:rsidRDefault="00133586">
    <w:pPr>
      <w:spacing w:line="240" w:lineRule="exact"/>
      <w:rPr>
        <w:lang w:val="en-GB"/>
      </w:rPr>
    </w:pPr>
  </w:p>
  <w:p w:rsidR="00133586" w:rsidRDefault="00D849E7" w:rsidP="00F749EA">
    <w:pPr>
      <w:spacing w:line="240" w:lineRule="exact"/>
      <w:jc w:val="right"/>
      <w:rPr>
        <w:lang w:val="en-GB"/>
      </w:rPr>
    </w:pPr>
    <w:r>
      <w:rPr>
        <w:noProof/>
        <w:lang w:eastAsia="en-US"/>
      </w:rPr>
      <w:drawing>
        <wp:anchor distT="0" distB="0" distL="114300" distR="114300" simplePos="0" relativeHeight="251660288" behindDoc="0" locked="0" layoutInCell="1" allowOverlap="1" wp14:anchorId="2BE696F9" wp14:editId="483AA9A5">
          <wp:simplePos x="0" y="0"/>
          <wp:positionH relativeFrom="margin">
            <wp:posOffset>3557905</wp:posOffset>
          </wp:positionH>
          <wp:positionV relativeFrom="margin">
            <wp:posOffset>-1240155</wp:posOffset>
          </wp:positionV>
          <wp:extent cx="1527810" cy="914400"/>
          <wp:effectExtent l="19050" t="0" r="0" b="0"/>
          <wp:wrapSquare wrapText="bothSides"/>
          <wp:docPr id="6" name="Immagine 0" descr="Costa_Logo4c_Positiv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sta_Logo4c_Positiv_RGB.jpg"/>
                  <pic:cNvPicPr/>
                </pic:nvPicPr>
                <pic:blipFill>
                  <a:blip r:embed="rId2"/>
                  <a:stretch>
                    <a:fillRect/>
                  </a:stretch>
                </pic:blipFill>
                <pic:spPr>
                  <a:xfrm>
                    <a:off x="0" y="0"/>
                    <a:ext cx="1527810" cy="914400"/>
                  </a:xfrm>
                  <a:prstGeom prst="rect">
                    <a:avLst/>
                  </a:prstGeom>
                </pic:spPr>
              </pic:pic>
            </a:graphicData>
          </a:graphic>
        </wp:anchor>
      </w:drawing>
    </w:r>
  </w:p>
  <w:p w:rsidR="00133586" w:rsidRDefault="00133586">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47C2E1B"/>
    <w:multiLevelType w:val="hybridMultilevel"/>
    <w:tmpl w:val="E6D06A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8773DA7"/>
    <w:multiLevelType w:val="hybridMultilevel"/>
    <w:tmpl w:val="EE40956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C7B2F2D"/>
    <w:multiLevelType w:val="hybridMultilevel"/>
    <w:tmpl w:val="035C55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6FE747A1"/>
    <w:multiLevelType w:val="hybridMultilevel"/>
    <w:tmpl w:val="3AE6EC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31C46A2"/>
    <w:multiLevelType w:val="hybridMultilevel"/>
    <w:tmpl w:val="63E25DD4"/>
    <w:lvl w:ilvl="0" w:tplc="A44C839C">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ActiveLayout" w:val="System.MainNode1.Layout1"/>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5-02-23/Tex=002014-07-16/DTP=002/DNP=00/SUP=00&lt;Date:yyyy-MM-dd&gt;/AFM=001/DTA=002/DNA=00/SUA=00/Suf=00/USu=00-1/Lin=001/Del=001/PST=002/Dlg=00-1/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1/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IsCalibrated" w:val="0"/>
    <w:docVar w:name="clb.Options" w:val="0"/>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intDefault" w:val="1"/>
    <w:docVar w:name="saxProtectionMode" w:val="1"/>
    <w:docVar w:name="saxSection" w:val="English"/>
    <w:docVar w:name="saxTvNo" w:val="0"/>
    <w:docVar w:name="saxUpdate.LayoutVersion" w:val="0"/>
  </w:docVars>
  <w:rsids>
    <w:rsidRoot w:val="00225849"/>
    <w:rsid w:val="00000BFA"/>
    <w:rsid w:val="00003BC9"/>
    <w:rsid w:val="0000431A"/>
    <w:rsid w:val="00004A4E"/>
    <w:rsid w:val="00005CD0"/>
    <w:rsid w:val="000102C8"/>
    <w:rsid w:val="0001308C"/>
    <w:rsid w:val="000131BD"/>
    <w:rsid w:val="00014F84"/>
    <w:rsid w:val="00023644"/>
    <w:rsid w:val="000260FC"/>
    <w:rsid w:val="00031657"/>
    <w:rsid w:val="0003266F"/>
    <w:rsid w:val="00034789"/>
    <w:rsid w:val="00035A19"/>
    <w:rsid w:val="00037E9B"/>
    <w:rsid w:val="00040525"/>
    <w:rsid w:val="00042345"/>
    <w:rsid w:val="00043AE8"/>
    <w:rsid w:val="00046932"/>
    <w:rsid w:val="00047D5C"/>
    <w:rsid w:val="00051F12"/>
    <w:rsid w:val="00054A2D"/>
    <w:rsid w:val="00056E22"/>
    <w:rsid w:val="00064DB4"/>
    <w:rsid w:val="00067867"/>
    <w:rsid w:val="000713A0"/>
    <w:rsid w:val="0007224E"/>
    <w:rsid w:val="000740FA"/>
    <w:rsid w:val="000745D8"/>
    <w:rsid w:val="000746A2"/>
    <w:rsid w:val="000758D9"/>
    <w:rsid w:val="00075A2B"/>
    <w:rsid w:val="00081964"/>
    <w:rsid w:val="00087D53"/>
    <w:rsid w:val="00090100"/>
    <w:rsid w:val="00091FB2"/>
    <w:rsid w:val="000943AB"/>
    <w:rsid w:val="0009471A"/>
    <w:rsid w:val="000A4A05"/>
    <w:rsid w:val="000A6B55"/>
    <w:rsid w:val="000A7EC6"/>
    <w:rsid w:val="000B209F"/>
    <w:rsid w:val="000C1E08"/>
    <w:rsid w:val="000D0EB3"/>
    <w:rsid w:val="000D2E72"/>
    <w:rsid w:val="000D3E72"/>
    <w:rsid w:val="000D5442"/>
    <w:rsid w:val="000E4A96"/>
    <w:rsid w:val="000E4D82"/>
    <w:rsid w:val="000F2014"/>
    <w:rsid w:val="000F271E"/>
    <w:rsid w:val="000F2F8C"/>
    <w:rsid w:val="000F6524"/>
    <w:rsid w:val="000F713C"/>
    <w:rsid w:val="00102C81"/>
    <w:rsid w:val="0010476E"/>
    <w:rsid w:val="00104C3F"/>
    <w:rsid w:val="00107546"/>
    <w:rsid w:val="00110B19"/>
    <w:rsid w:val="00111B49"/>
    <w:rsid w:val="00117A79"/>
    <w:rsid w:val="00122829"/>
    <w:rsid w:val="0012462A"/>
    <w:rsid w:val="00124843"/>
    <w:rsid w:val="00133586"/>
    <w:rsid w:val="001349E1"/>
    <w:rsid w:val="001608F1"/>
    <w:rsid w:val="0016307B"/>
    <w:rsid w:val="00164AA3"/>
    <w:rsid w:val="00165163"/>
    <w:rsid w:val="00165CBA"/>
    <w:rsid w:val="00166462"/>
    <w:rsid w:val="00166A8A"/>
    <w:rsid w:val="001719F1"/>
    <w:rsid w:val="00184344"/>
    <w:rsid w:val="00195ADF"/>
    <w:rsid w:val="00195C05"/>
    <w:rsid w:val="00195C07"/>
    <w:rsid w:val="001A19B9"/>
    <w:rsid w:val="001A2F32"/>
    <w:rsid w:val="001A749C"/>
    <w:rsid w:val="001B18F9"/>
    <w:rsid w:val="001B2700"/>
    <w:rsid w:val="001B608D"/>
    <w:rsid w:val="001C2732"/>
    <w:rsid w:val="001C4F03"/>
    <w:rsid w:val="001D4DFC"/>
    <w:rsid w:val="001E388F"/>
    <w:rsid w:val="001E4783"/>
    <w:rsid w:val="001F4155"/>
    <w:rsid w:val="001F6B32"/>
    <w:rsid w:val="00200A9A"/>
    <w:rsid w:val="002030DB"/>
    <w:rsid w:val="00205E8C"/>
    <w:rsid w:val="0021092F"/>
    <w:rsid w:val="0021674C"/>
    <w:rsid w:val="00221DD3"/>
    <w:rsid w:val="0022447E"/>
    <w:rsid w:val="00225849"/>
    <w:rsid w:val="00231A17"/>
    <w:rsid w:val="00232CF3"/>
    <w:rsid w:val="00242321"/>
    <w:rsid w:val="002506D6"/>
    <w:rsid w:val="002540F6"/>
    <w:rsid w:val="00255825"/>
    <w:rsid w:val="0026012D"/>
    <w:rsid w:val="0026263E"/>
    <w:rsid w:val="002666E4"/>
    <w:rsid w:val="00267EB3"/>
    <w:rsid w:val="00274407"/>
    <w:rsid w:val="00275079"/>
    <w:rsid w:val="002A2C85"/>
    <w:rsid w:val="002A2FD2"/>
    <w:rsid w:val="002A53F5"/>
    <w:rsid w:val="002A78FA"/>
    <w:rsid w:val="002B2150"/>
    <w:rsid w:val="002B3183"/>
    <w:rsid w:val="002C3953"/>
    <w:rsid w:val="002D38A3"/>
    <w:rsid w:val="002D465C"/>
    <w:rsid w:val="002D57C0"/>
    <w:rsid w:val="002E2AE1"/>
    <w:rsid w:val="002E6842"/>
    <w:rsid w:val="002F4010"/>
    <w:rsid w:val="002F7FAA"/>
    <w:rsid w:val="00301EC1"/>
    <w:rsid w:val="00302992"/>
    <w:rsid w:val="00303852"/>
    <w:rsid w:val="003105DD"/>
    <w:rsid w:val="0032047C"/>
    <w:rsid w:val="00321D12"/>
    <w:rsid w:val="0032484E"/>
    <w:rsid w:val="00334962"/>
    <w:rsid w:val="00335F19"/>
    <w:rsid w:val="00344AA3"/>
    <w:rsid w:val="00346CE7"/>
    <w:rsid w:val="00350F6A"/>
    <w:rsid w:val="00352551"/>
    <w:rsid w:val="00352E7D"/>
    <w:rsid w:val="0035650B"/>
    <w:rsid w:val="00356ABD"/>
    <w:rsid w:val="0036029F"/>
    <w:rsid w:val="00361DA4"/>
    <w:rsid w:val="00363923"/>
    <w:rsid w:val="00370030"/>
    <w:rsid w:val="00374BD4"/>
    <w:rsid w:val="00377F58"/>
    <w:rsid w:val="00380AE2"/>
    <w:rsid w:val="00382946"/>
    <w:rsid w:val="00383300"/>
    <w:rsid w:val="00385C37"/>
    <w:rsid w:val="00386A59"/>
    <w:rsid w:val="003913D6"/>
    <w:rsid w:val="00396FA0"/>
    <w:rsid w:val="003A3E86"/>
    <w:rsid w:val="003B22D2"/>
    <w:rsid w:val="003B65B1"/>
    <w:rsid w:val="003C1C60"/>
    <w:rsid w:val="003C2A22"/>
    <w:rsid w:val="003C7BC4"/>
    <w:rsid w:val="003D11FC"/>
    <w:rsid w:val="003D44B1"/>
    <w:rsid w:val="003D52F4"/>
    <w:rsid w:val="003D6B31"/>
    <w:rsid w:val="003D7447"/>
    <w:rsid w:val="003E1FF2"/>
    <w:rsid w:val="003E696C"/>
    <w:rsid w:val="003F436C"/>
    <w:rsid w:val="003F5A66"/>
    <w:rsid w:val="004009FD"/>
    <w:rsid w:val="004033EC"/>
    <w:rsid w:val="00403F37"/>
    <w:rsid w:val="0041222E"/>
    <w:rsid w:val="00412931"/>
    <w:rsid w:val="00415D59"/>
    <w:rsid w:val="00416547"/>
    <w:rsid w:val="0042620A"/>
    <w:rsid w:val="00430DD7"/>
    <w:rsid w:val="00431130"/>
    <w:rsid w:val="00436A80"/>
    <w:rsid w:val="00443E5C"/>
    <w:rsid w:val="0044687A"/>
    <w:rsid w:val="004510CE"/>
    <w:rsid w:val="00452B85"/>
    <w:rsid w:val="00452CEF"/>
    <w:rsid w:val="004538EB"/>
    <w:rsid w:val="0045442B"/>
    <w:rsid w:val="00461A4E"/>
    <w:rsid w:val="00461CD8"/>
    <w:rsid w:val="00463C97"/>
    <w:rsid w:val="00464CE7"/>
    <w:rsid w:val="00466F28"/>
    <w:rsid w:val="004673F4"/>
    <w:rsid w:val="00470D5C"/>
    <w:rsid w:val="00481997"/>
    <w:rsid w:val="004978A4"/>
    <w:rsid w:val="004A084D"/>
    <w:rsid w:val="004A3E8A"/>
    <w:rsid w:val="004A4A07"/>
    <w:rsid w:val="004A5B18"/>
    <w:rsid w:val="004B30CD"/>
    <w:rsid w:val="004B41C0"/>
    <w:rsid w:val="004B4528"/>
    <w:rsid w:val="004B4B79"/>
    <w:rsid w:val="004C0164"/>
    <w:rsid w:val="004C4620"/>
    <w:rsid w:val="004C4A2D"/>
    <w:rsid w:val="004D2D12"/>
    <w:rsid w:val="004D5872"/>
    <w:rsid w:val="004E4456"/>
    <w:rsid w:val="00504F8F"/>
    <w:rsid w:val="005148DE"/>
    <w:rsid w:val="00514AB2"/>
    <w:rsid w:val="00515460"/>
    <w:rsid w:val="00517582"/>
    <w:rsid w:val="00527541"/>
    <w:rsid w:val="00536CF9"/>
    <w:rsid w:val="0054038A"/>
    <w:rsid w:val="0054582C"/>
    <w:rsid w:val="0054717D"/>
    <w:rsid w:val="005509A0"/>
    <w:rsid w:val="00553441"/>
    <w:rsid w:val="005538FB"/>
    <w:rsid w:val="00554000"/>
    <w:rsid w:val="0055460B"/>
    <w:rsid w:val="005613A7"/>
    <w:rsid w:val="005644A6"/>
    <w:rsid w:val="005703A9"/>
    <w:rsid w:val="00570A71"/>
    <w:rsid w:val="0057681A"/>
    <w:rsid w:val="005814F1"/>
    <w:rsid w:val="00585A54"/>
    <w:rsid w:val="00591CBB"/>
    <w:rsid w:val="005A74FB"/>
    <w:rsid w:val="005B3BCC"/>
    <w:rsid w:val="005B73C5"/>
    <w:rsid w:val="005D0415"/>
    <w:rsid w:val="005E1C0C"/>
    <w:rsid w:val="005E49C5"/>
    <w:rsid w:val="005E62CB"/>
    <w:rsid w:val="005E7E69"/>
    <w:rsid w:val="0060195B"/>
    <w:rsid w:val="00613718"/>
    <w:rsid w:val="00613DE1"/>
    <w:rsid w:val="006149D4"/>
    <w:rsid w:val="00615B54"/>
    <w:rsid w:val="006204FC"/>
    <w:rsid w:val="00621C2D"/>
    <w:rsid w:val="0062780E"/>
    <w:rsid w:val="00630D3A"/>
    <w:rsid w:val="00632A7D"/>
    <w:rsid w:val="00637D66"/>
    <w:rsid w:val="00641BDC"/>
    <w:rsid w:val="00641FC8"/>
    <w:rsid w:val="0064642F"/>
    <w:rsid w:val="0064798D"/>
    <w:rsid w:val="00651F38"/>
    <w:rsid w:val="00664DD5"/>
    <w:rsid w:val="00671080"/>
    <w:rsid w:val="0067115F"/>
    <w:rsid w:val="00671BF6"/>
    <w:rsid w:val="006769C4"/>
    <w:rsid w:val="0068328A"/>
    <w:rsid w:val="00683F2F"/>
    <w:rsid w:val="00685C02"/>
    <w:rsid w:val="0068774B"/>
    <w:rsid w:val="006901A4"/>
    <w:rsid w:val="00693208"/>
    <w:rsid w:val="00694039"/>
    <w:rsid w:val="0069546A"/>
    <w:rsid w:val="006A5164"/>
    <w:rsid w:val="006C0439"/>
    <w:rsid w:val="006D5FD9"/>
    <w:rsid w:val="006D6159"/>
    <w:rsid w:val="006D64B2"/>
    <w:rsid w:val="006D7A4F"/>
    <w:rsid w:val="006E365A"/>
    <w:rsid w:val="006E4FFA"/>
    <w:rsid w:val="006F490C"/>
    <w:rsid w:val="006F50A9"/>
    <w:rsid w:val="006F7867"/>
    <w:rsid w:val="00700037"/>
    <w:rsid w:val="007069B4"/>
    <w:rsid w:val="00707FA9"/>
    <w:rsid w:val="0071254A"/>
    <w:rsid w:val="00713A54"/>
    <w:rsid w:val="00714A1E"/>
    <w:rsid w:val="007238C6"/>
    <w:rsid w:val="007239E5"/>
    <w:rsid w:val="0072438F"/>
    <w:rsid w:val="007265AF"/>
    <w:rsid w:val="007312ED"/>
    <w:rsid w:val="0073157C"/>
    <w:rsid w:val="007419B6"/>
    <w:rsid w:val="00743DB9"/>
    <w:rsid w:val="00747516"/>
    <w:rsid w:val="0075079A"/>
    <w:rsid w:val="00752EFC"/>
    <w:rsid w:val="00754D1D"/>
    <w:rsid w:val="00755F78"/>
    <w:rsid w:val="007613CF"/>
    <w:rsid w:val="007642E5"/>
    <w:rsid w:val="00765796"/>
    <w:rsid w:val="00767F9F"/>
    <w:rsid w:val="00774EAA"/>
    <w:rsid w:val="00775D2D"/>
    <w:rsid w:val="00783E15"/>
    <w:rsid w:val="007852E7"/>
    <w:rsid w:val="0078656B"/>
    <w:rsid w:val="0079197B"/>
    <w:rsid w:val="00793C18"/>
    <w:rsid w:val="00797F1B"/>
    <w:rsid w:val="007B1B4C"/>
    <w:rsid w:val="007B31B7"/>
    <w:rsid w:val="007C0AE9"/>
    <w:rsid w:val="007C7F0B"/>
    <w:rsid w:val="007D1BBF"/>
    <w:rsid w:val="007D3C5E"/>
    <w:rsid w:val="007D58B7"/>
    <w:rsid w:val="007D5DCA"/>
    <w:rsid w:val="007E00BA"/>
    <w:rsid w:val="007E280F"/>
    <w:rsid w:val="007E68DE"/>
    <w:rsid w:val="007E7D83"/>
    <w:rsid w:val="007F2D91"/>
    <w:rsid w:val="007F663B"/>
    <w:rsid w:val="007F7412"/>
    <w:rsid w:val="008058F8"/>
    <w:rsid w:val="008065CA"/>
    <w:rsid w:val="008129D6"/>
    <w:rsid w:val="00817F60"/>
    <w:rsid w:val="00824FAC"/>
    <w:rsid w:val="00825968"/>
    <w:rsid w:val="008315A5"/>
    <w:rsid w:val="00833032"/>
    <w:rsid w:val="00833552"/>
    <w:rsid w:val="00837998"/>
    <w:rsid w:val="008424F5"/>
    <w:rsid w:val="00846AD3"/>
    <w:rsid w:val="0085295D"/>
    <w:rsid w:val="00856DDF"/>
    <w:rsid w:val="008608DA"/>
    <w:rsid w:val="008700FE"/>
    <w:rsid w:val="00874A9E"/>
    <w:rsid w:val="00876670"/>
    <w:rsid w:val="00880FB4"/>
    <w:rsid w:val="00881DB9"/>
    <w:rsid w:val="00885C36"/>
    <w:rsid w:val="0089206E"/>
    <w:rsid w:val="00893E98"/>
    <w:rsid w:val="008975AA"/>
    <w:rsid w:val="008A0C2E"/>
    <w:rsid w:val="008A5A22"/>
    <w:rsid w:val="008A6565"/>
    <w:rsid w:val="008B7637"/>
    <w:rsid w:val="008C636C"/>
    <w:rsid w:val="008C731D"/>
    <w:rsid w:val="008D397E"/>
    <w:rsid w:val="008E7CE4"/>
    <w:rsid w:val="008F3B50"/>
    <w:rsid w:val="008F4C19"/>
    <w:rsid w:val="008F619A"/>
    <w:rsid w:val="008F7DC3"/>
    <w:rsid w:val="00910F4F"/>
    <w:rsid w:val="00920519"/>
    <w:rsid w:val="00923014"/>
    <w:rsid w:val="009249FF"/>
    <w:rsid w:val="009254C5"/>
    <w:rsid w:val="00927B38"/>
    <w:rsid w:val="00927B60"/>
    <w:rsid w:val="00934304"/>
    <w:rsid w:val="00940443"/>
    <w:rsid w:val="009432E0"/>
    <w:rsid w:val="0094371D"/>
    <w:rsid w:val="00943752"/>
    <w:rsid w:val="009450C8"/>
    <w:rsid w:val="00947355"/>
    <w:rsid w:val="009551C3"/>
    <w:rsid w:val="0095597E"/>
    <w:rsid w:val="00962D0E"/>
    <w:rsid w:val="00967179"/>
    <w:rsid w:val="00976DEC"/>
    <w:rsid w:val="00980879"/>
    <w:rsid w:val="009836E6"/>
    <w:rsid w:val="00987ABA"/>
    <w:rsid w:val="009947BE"/>
    <w:rsid w:val="009A302D"/>
    <w:rsid w:val="009A57CD"/>
    <w:rsid w:val="009B03CB"/>
    <w:rsid w:val="009B050C"/>
    <w:rsid w:val="009B269E"/>
    <w:rsid w:val="009B404A"/>
    <w:rsid w:val="009B47F5"/>
    <w:rsid w:val="009B510E"/>
    <w:rsid w:val="009C09B9"/>
    <w:rsid w:val="009D0765"/>
    <w:rsid w:val="009D152D"/>
    <w:rsid w:val="009D25F5"/>
    <w:rsid w:val="009E2945"/>
    <w:rsid w:val="009F0F23"/>
    <w:rsid w:val="009F6CA1"/>
    <w:rsid w:val="00A01E94"/>
    <w:rsid w:val="00A02717"/>
    <w:rsid w:val="00A03B3A"/>
    <w:rsid w:val="00A0626A"/>
    <w:rsid w:val="00A06CCC"/>
    <w:rsid w:val="00A214C4"/>
    <w:rsid w:val="00A30292"/>
    <w:rsid w:val="00A31BAD"/>
    <w:rsid w:val="00A44DCD"/>
    <w:rsid w:val="00A44EE2"/>
    <w:rsid w:val="00A45509"/>
    <w:rsid w:val="00A613E1"/>
    <w:rsid w:val="00A62845"/>
    <w:rsid w:val="00A70185"/>
    <w:rsid w:val="00A72745"/>
    <w:rsid w:val="00A82C73"/>
    <w:rsid w:val="00A922DE"/>
    <w:rsid w:val="00A948EC"/>
    <w:rsid w:val="00AA1551"/>
    <w:rsid w:val="00AA3BCC"/>
    <w:rsid w:val="00AB067D"/>
    <w:rsid w:val="00AB1495"/>
    <w:rsid w:val="00AC09DC"/>
    <w:rsid w:val="00AC213F"/>
    <w:rsid w:val="00AD321F"/>
    <w:rsid w:val="00AD7FD4"/>
    <w:rsid w:val="00AE0637"/>
    <w:rsid w:val="00AF74AD"/>
    <w:rsid w:val="00AF7B3E"/>
    <w:rsid w:val="00B0300F"/>
    <w:rsid w:val="00B1298F"/>
    <w:rsid w:val="00B16BAE"/>
    <w:rsid w:val="00B20F7C"/>
    <w:rsid w:val="00B214D3"/>
    <w:rsid w:val="00B22224"/>
    <w:rsid w:val="00B223CD"/>
    <w:rsid w:val="00B232C5"/>
    <w:rsid w:val="00B279D3"/>
    <w:rsid w:val="00B41FE4"/>
    <w:rsid w:val="00B448F8"/>
    <w:rsid w:val="00B51E0C"/>
    <w:rsid w:val="00B629E2"/>
    <w:rsid w:val="00B63A04"/>
    <w:rsid w:val="00B71D62"/>
    <w:rsid w:val="00B75A3B"/>
    <w:rsid w:val="00B77B78"/>
    <w:rsid w:val="00B82920"/>
    <w:rsid w:val="00B83F24"/>
    <w:rsid w:val="00B9395F"/>
    <w:rsid w:val="00B96728"/>
    <w:rsid w:val="00B9771E"/>
    <w:rsid w:val="00BA1932"/>
    <w:rsid w:val="00BA71D4"/>
    <w:rsid w:val="00BD1193"/>
    <w:rsid w:val="00BD1F5F"/>
    <w:rsid w:val="00BE21CC"/>
    <w:rsid w:val="00BF5E45"/>
    <w:rsid w:val="00C07748"/>
    <w:rsid w:val="00C10F5C"/>
    <w:rsid w:val="00C12801"/>
    <w:rsid w:val="00C12DF0"/>
    <w:rsid w:val="00C12EF0"/>
    <w:rsid w:val="00C15348"/>
    <w:rsid w:val="00C16D9B"/>
    <w:rsid w:val="00C237B7"/>
    <w:rsid w:val="00C30BB4"/>
    <w:rsid w:val="00C32100"/>
    <w:rsid w:val="00C37ECB"/>
    <w:rsid w:val="00C4145C"/>
    <w:rsid w:val="00C41964"/>
    <w:rsid w:val="00C42352"/>
    <w:rsid w:val="00C43534"/>
    <w:rsid w:val="00C450FC"/>
    <w:rsid w:val="00C50D5A"/>
    <w:rsid w:val="00C53BC4"/>
    <w:rsid w:val="00C546FF"/>
    <w:rsid w:val="00C61F65"/>
    <w:rsid w:val="00C73796"/>
    <w:rsid w:val="00C747BD"/>
    <w:rsid w:val="00C80E08"/>
    <w:rsid w:val="00C850E9"/>
    <w:rsid w:val="00C8519A"/>
    <w:rsid w:val="00C856F9"/>
    <w:rsid w:val="00C86B1D"/>
    <w:rsid w:val="00C90041"/>
    <w:rsid w:val="00C91BFB"/>
    <w:rsid w:val="00C93109"/>
    <w:rsid w:val="00C96175"/>
    <w:rsid w:val="00CA1919"/>
    <w:rsid w:val="00CA29C8"/>
    <w:rsid w:val="00CA5AFB"/>
    <w:rsid w:val="00CB28AF"/>
    <w:rsid w:val="00CC4CE1"/>
    <w:rsid w:val="00CC4E58"/>
    <w:rsid w:val="00CC7CD2"/>
    <w:rsid w:val="00CD0814"/>
    <w:rsid w:val="00CD122A"/>
    <w:rsid w:val="00CE46FA"/>
    <w:rsid w:val="00CE70B0"/>
    <w:rsid w:val="00CF03AD"/>
    <w:rsid w:val="00CF4E87"/>
    <w:rsid w:val="00CF6660"/>
    <w:rsid w:val="00D015D1"/>
    <w:rsid w:val="00D127A6"/>
    <w:rsid w:val="00D17A1D"/>
    <w:rsid w:val="00D17ECB"/>
    <w:rsid w:val="00D2370A"/>
    <w:rsid w:val="00D31A0E"/>
    <w:rsid w:val="00D3589C"/>
    <w:rsid w:val="00D379BF"/>
    <w:rsid w:val="00D426B5"/>
    <w:rsid w:val="00D44E7C"/>
    <w:rsid w:val="00D4793F"/>
    <w:rsid w:val="00D50E53"/>
    <w:rsid w:val="00D56FC7"/>
    <w:rsid w:val="00D60AE9"/>
    <w:rsid w:val="00D6298B"/>
    <w:rsid w:val="00D64270"/>
    <w:rsid w:val="00D64674"/>
    <w:rsid w:val="00D70F15"/>
    <w:rsid w:val="00D71E7F"/>
    <w:rsid w:val="00D75652"/>
    <w:rsid w:val="00D8394B"/>
    <w:rsid w:val="00D849E7"/>
    <w:rsid w:val="00D858E0"/>
    <w:rsid w:val="00D86091"/>
    <w:rsid w:val="00D86CB0"/>
    <w:rsid w:val="00D901BA"/>
    <w:rsid w:val="00D90330"/>
    <w:rsid w:val="00D948B8"/>
    <w:rsid w:val="00D957C3"/>
    <w:rsid w:val="00DA3191"/>
    <w:rsid w:val="00DA54F5"/>
    <w:rsid w:val="00DA5835"/>
    <w:rsid w:val="00DA60CC"/>
    <w:rsid w:val="00DA675A"/>
    <w:rsid w:val="00DB0D0D"/>
    <w:rsid w:val="00DB3686"/>
    <w:rsid w:val="00DC007D"/>
    <w:rsid w:val="00DC72B7"/>
    <w:rsid w:val="00DD3D62"/>
    <w:rsid w:val="00DD5243"/>
    <w:rsid w:val="00DE5EA6"/>
    <w:rsid w:val="00E05C70"/>
    <w:rsid w:val="00E10A1F"/>
    <w:rsid w:val="00E14BFF"/>
    <w:rsid w:val="00E1779A"/>
    <w:rsid w:val="00E17F57"/>
    <w:rsid w:val="00E2088F"/>
    <w:rsid w:val="00E244DF"/>
    <w:rsid w:val="00E26CF5"/>
    <w:rsid w:val="00E27B52"/>
    <w:rsid w:val="00E373BB"/>
    <w:rsid w:val="00E40199"/>
    <w:rsid w:val="00E42FA8"/>
    <w:rsid w:val="00E439A6"/>
    <w:rsid w:val="00E439CB"/>
    <w:rsid w:val="00E47CD8"/>
    <w:rsid w:val="00E47D04"/>
    <w:rsid w:val="00E502E5"/>
    <w:rsid w:val="00E50437"/>
    <w:rsid w:val="00E529B9"/>
    <w:rsid w:val="00E60953"/>
    <w:rsid w:val="00E623D4"/>
    <w:rsid w:val="00E62463"/>
    <w:rsid w:val="00E70F79"/>
    <w:rsid w:val="00E73C6E"/>
    <w:rsid w:val="00E73F9D"/>
    <w:rsid w:val="00E84385"/>
    <w:rsid w:val="00E85731"/>
    <w:rsid w:val="00E90086"/>
    <w:rsid w:val="00E9157F"/>
    <w:rsid w:val="00E928E6"/>
    <w:rsid w:val="00E92D9D"/>
    <w:rsid w:val="00E94EEF"/>
    <w:rsid w:val="00E964FD"/>
    <w:rsid w:val="00EA0546"/>
    <w:rsid w:val="00EA175A"/>
    <w:rsid w:val="00EB0D4F"/>
    <w:rsid w:val="00EB1008"/>
    <w:rsid w:val="00EB11AF"/>
    <w:rsid w:val="00EB207D"/>
    <w:rsid w:val="00EB6403"/>
    <w:rsid w:val="00EC09D4"/>
    <w:rsid w:val="00EC175D"/>
    <w:rsid w:val="00EC1A5A"/>
    <w:rsid w:val="00EC2602"/>
    <w:rsid w:val="00EC3202"/>
    <w:rsid w:val="00EC7BB4"/>
    <w:rsid w:val="00ED277E"/>
    <w:rsid w:val="00ED2869"/>
    <w:rsid w:val="00EF68BC"/>
    <w:rsid w:val="00F02D4F"/>
    <w:rsid w:val="00F072DD"/>
    <w:rsid w:val="00F07927"/>
    <w:rsid w:val="00F10DF7"/>
    <w:rsid w:val="00F20306"/>
    <w:rsid w:val="00F21802"/>
    <w:rsid w:val="00F224EF"/>
    <w:rsid w:val="00F22689"/>
    <w:rsid w:val="00F260BC"/>
    <w:rsid w:val="00F2737E"/>
    <w:rsid w:val="00F324B9"/>
    <w:rsid w:val="00F32A57"/>
    <w:rsid w:val="00F416AD"/>
    <w:rsid w:val="00F42427"/>
    <w:rsid w:val="00F42983"/>
    <w:rsid w:val="00F42B1E"/>
    <w:rsid w:val="00F439FF"/>
    <w:rsid w:val="00F461E1"/>
    <w:rsid w:val="00F4757F"/>
    <w:rsid w:val="00F50A47"/>
    <w:rsid w:val="00F55F44"/>
    <w:rsid w:val="00F5646B"/>
    <w:rsid w:val="00F5671B"/>
    <w:rsid w:val="00F64725"/>
    <w:rsid w:val="00F672FB"/>
    <w:rsid w:val="00F71EEE"/>
    <w:rsid w:val="00F72B37"/>
    <w:rsid w:val="00F749EA"/>
    <w:rsid w:val="00F77614"/>
    <w:rsid w:val="00F77841"/>
    <w:rsid w:val="00F77B67"/>
    <w:rsid w:val="00F77C4A"/>
    <w:rsid w:val="00F77DC2"/>
    <w:rsid w:val="00F80159"/>
    <w:rsid w:val="00F85737"/>
    <w:rsid w:val="00F86589"/>
    <w:rsid w:val="00F87A1F"/>
    <w:rsid w:val="00F92A26"/>
    <w:rsid w:val="00F93CFB"/>
    <w:rsid w:val="00FA040B"/>
    <w:rsid w:val="00FA113F"/>
    <w:rsid w:val="00FA14EC"/>
    <w:rsid w:val="00FA269C"/>
    <w:rsid w:val="00FA6636"/>
    <w:rsid w:val="00FA6A8F"/>
    <w:rsid w:val="00FB1B59"/>
    <w:rsid w:val="00FB326A"/>
    <w:rsid w:val="00FB33D5"/>
    <w:rsid w:val="00FC2808"/>
    <w:rsid w:val="00FD03F5"/>
    <w:rsid w:val="00FD060F"/>
    <w:rsid w:val="00FD0770"/>
    <w:rsid w:val="00FE5A60"/>
    <w:rsid w:val="00FE5D01"/>
    <w:rsid w:val="00FF16F6"/>
    <w:rsid w:val="00FF2F34"/>
    <w:rsid w:val="00FF5094"/>
    <w:rsid w:val="00FF5F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409A4E7-A945-4B26-848C-755A7B0D3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CommentReference">
    <w:name w:val="annotation reference"/>
    <w:basedOn w:val="DefaultParagraphFont"/>
    <w:uiPriority w:val="99"/>
    <w:rsid w:val="00F260BC"/>
    <w:rPr>
      <w:sz w:val="16"/>
      <w:szCs w:val="16"/>
    </w:rPr>
  </w:style>
  <w:style w:type="paragraph" w:styleId="CommentText">
    <w:name w:val="annotation text"/>
    <w:basedOn w:val="Normal"/>
    <w:link w:val="CommentTextChar"/>
    <w:rsid w:val="00F260BC"/>
    <w:rPr>
      <w:sz w:val="20"/>
    </w:rPr>
  </w:style>
  <w:style w:type="character" w:customStyle="1" w:styleId="CommentTextChar">
    <w:name w:val="Comment Text Char"/>
    <w:basedOn w:val="DefaultParagraphFont"/>
    <w:link w:val="CommentText"/>
    <w:rsid w:val="00F260BC"/>
    <w:rPr>
      <w:rFonts w:ascii="Calibri" w:hAnsi="Calibri"/>
      <w:lang w:val="en-US"/>
    </w:rPr>
  </w:style>
  <w:style w:type="paragraph" w:styleId="CommentSubject">
    <w:name w:val="annotation subject"/>
    <w:basedOn w:val="CommentText"/>
    <w:next w:val="CommentText"/>
    <w:link w:val="CommentSubjectChar"/>
    <w:rsid w:val="00F260BC"/>
    <w:rPr>
      <w:b/>
      <w:bCs/>
    </w:rPr>
  </w:style>
  <w:style w:type="character" w:customStyle="1" w:styleId="CommentSubjectChar">
    <w:name w:val="Comment Subject Char"/>
    <w:basedOn w:val="CommentTextChar"/>
    <w:link w:val="CommentSubject"/>
    <w:rsid w:val="00F260BC"/>
    <w:rPr>
      <w:rFonts w:ascii="Calibri" w:hAnsi="Calibri"/>
      <w:b/>
      <w:bCs/>
      <w:lang w:val="en-US"/>
    </w:rPr>
  </w:style>
  <w:style w:type="character" w:customStyle="1" w:styleId="hps">
    <w:name w:val="hps"/>
    <w:basedOn w:val="DefaultParagraphFont"/>
    <w:rsid w:val="00C32100"/>
  </w:style>
  <w:style w:type="paragraph" w:customStyle="1" w:styleId="Default">
    <w:name w:val="Default"/>
    <w:rsid w:val="00C32100"/>
    <w:pPr>
      <w:autoSpaceDE w:val="0"/>
      <w:autoSpaceDN w:val="0"/>
      <w:adjustRightInd w:val="0"/>
    </w:pPr>
    <w:rPr>
      <w:rFonts w:ascii="Calibri" w:hAnsi="Calibri" w:cs="Calibri"/>
      <w:color w:val="000000"/>
      <w:sz w:val="24"/>
      <w:szCs w:val="24"/>
      <w:lang w:val="en-US" w:eastAsia="en-US"/>
    </w:rPr>
  </w:style>
  <w:style w:type="paragraph" w:styleId="ListParagraph">
    <w:name w:val="List Paragraph"/>
    <w:basedOn w:val="Normal"/>
    <w:uiPriority w:val="34"/>
    <w:qFormat/>
    <w:rsid w:val="00B75A3B"/>
    <w:pPr>
      <w:ind w:left="720"/>
      <w:contextualSpacing/>
    </w:pPr>
  </w:style>
  <w:style w:type="character" w:styleId="Hyperlink">
    <w:name w:val="Hyperlink"/>
    <w:basedOn w:val="DefaultParagraphFont"/>
    <w:uiPriority w:val="99"/>
    <w:unhideWhenUsed/>
    <w:rsid w:val="0071254A"/>
    <w:rPr>
      <w:color w:val="0000FF"/>
      <w:u w:val="single"/>
    </w:rPr>
  </w:style>
  <w:style w:type="character" w:customStyle="1" w:styleId="orange">
    <w:name w:val="orange"/>
    <w:basedOn w:val="DefaultParagraphFont"/>
    <w:rsid w:val="0003266F"/>
  </w:style>
  <w:style w:type="character" w:customStyle="1" w:styleId="orange2">
    <w:name w:val="orange2"/>
    <w:basedOn w:val="DefaultParagraphFont"/>
    <w:rsid w:val="0003266F"/>
  </w:style>
  <w:style w:type="character" w:customStyle="1" w:styleId="apple-converted-space">
    <w:name w:val="apple-converted-space"/>
    <w:basedOn w:val="DefaultParagraphFont"/>
    <w:rsid w:val="0003266F"/>
  </w:style>
  <w:style w:type="paragraph" w:styleId="NormalWeb">
    <w:name w:val="Normal (Web)"/>
    <w:basedOn w:val="Normal"/>
    <w:uiPriority w:val="99"/>
    <w:unhideWhenUsed/>
    <w:rsid w:val="0016307B"/>
    <w:pPr>
      <w:spacing w:before="100" w:beforeAutospacing="1" w:after="100" w:afterAutospacing="1"/>
    </w:pPr>
    <w:rPr>
      <w:rFonts w:ascii="Times New Roman" w:eastAsiaTheme="minorHAnsi" w:hAnsi="Times New Roman"/>
      <w:sz w:val="24"/>
      <w:szCs w:val="24"/>
      <w:lang w:val="it-IT" w:eastAsia="it-IT"/>
    </w:rPr>
  </w:style>
  <w:style w:type="paragraph" w:customStyle="1" w:styleId="carriagereturn">
    <w:name w:val="carriage_return"/>
    <w:basedOn w:val="Normal"/>
    <w:uiPriority w:val="99"/>
    <w:semiHidden/>
    <w:rsid w:val="0016307B"/>
    <w:pPr>
      <w:spacing w:before="100" w:beforeAutospacing="1" w:after="100" w:afterAutospacing="1"/>
    </w:pPr>
    <w:rPr>
      <w:rFonts w:ascii="Times New Roman" w:eastAsiaTheme="minorHAnsi" w:hAnsi="Times New Roman"/>
      <w:sz w:val="24"/>
      <w:szCs w:val="24"/>
      <w:lang w:val="it-IT" w:eastAsia="it-IT"/>
    </w:rPr>
  </w:style>
  <w:style w:type="paragraph" w:customStyle="1" w:styleId="lastchild">
    <w:name w:val="last_child"/>
    <w:basedOn w:val="Normal"/>
    <w:uiPriority w:val="99"/>
    <w:semiHidden/>
    <w:rsid w:val="0016307B"/>
    <w:pPr>
      <w:spacing w:before="100" w:beforeAutospacing="1" w:after="100" w:afterAutospacing="1"/>
    </w:pPr>
    <w:rPr>
      <w:rFonts w:ascii="Times New Roman" w:eastAsiaTheme="minorHAnsi" w:hAnsi="Times New Roman"/>
      <w:sz w:val="24"/>
      <w:szCs w:val="24"/>
      <w:lang w:val="it-IT" w:eastAsia="it-IT"/>
    </w:rPr>
  </w:style>
  <w:style w:type="character" w:customStyle="1" w:styleId="toggle-shown">
    <w:name w:val="toggle-shown"/>
    <w:basedOn w:val="DefaultParagraphFont"/>
    <w:rsid w:val="0016307B"/>
  </w:style>
  <w:style w:type="character" w:customStyle="1" w:styleId="toggle-hidden">
    <w:name w:val="toggle-hidden"/>
    <w:basedOn w:val="DefaultParagraphFont"/>
    <w:rsid w:val="0016307B"/>
  </w:style>
  <w:style w:type="paragraph" w:styleId="PlainText">
    <w:name w:val="Plain Text"/>
    <w:basedOn w:val="Normal"/>
    <w:link w:val="PlainTextChar"/>
    <w:uiPriority w:val="99"/>
    <w:unhideWhenUsed/>
    <w:rsid w:val="00352E7D"/>
    <w:rPr>
      <w:rFonts w:ascii="Consolas" w:eastAsiaTheme="minorHAnsi" w:hAnsi="Consolas" w:cs="Consolas"/>
      <w:sz w:val="21"/>
      <w:szCs w:val="21"/>
      <w:lang w:val="it-IT" w:eastAsia="it-IT"/>
    </w:rPr>
  </w:style>
  <w:style w:type="character" w:customStyle="1" w:styleId="PlainTextChar">
    <w:name w:val="Plain Text Char"/>
    <w:basedOn w:val="DefaultParagraphFont"/>
    <w:link w:val="PlainText"/>
    <w:uiPriority w:val="99"/>
    <w:rsid w:val="00352E7D"/>
    <w:rPr>
      <w:rFonts w:ascii="Consolas" w:eastAsiaTheme="minorHAnsi" w:hAnsi="Consolas" w:cs="Consolas"/>
      <w:sz w:val="21"/>
      <w:szCs w:val="21"/>
      <w:lang w:val="it-IT" w:eastAsia="it-IT"/>
    </w:rPr>
  </w:style>
  <w:style w:type="paragraph" w:customStyle="1" w:styleId="Corpo">
    <w:name w:val="Corpo"/>
    <w:rsid w:val="00E94EEF"/>
    <w:rPr>
      <w:rFonts w:ascii="Helvetica" w:eastAsia="ヒラギノ角ゴ Pro W3" w:hAnsi="Helvetica"/>
      <w:color w:val="000000"/>
      <w:sz w:val="24"/>
      <w:lang w:val="it-IT" w:eastAsia="it-IT"/>
    </w:rPr>
  </w:style>
  <w:style w:type="paragraph" w:customStyle="1" w:styleId="Testonormale1">
    <w:name w:val="Testo normale1"/>
    <w:basedOn w:val="Normal"/>
    <w:uiPriority w:val="99"/>
    <w:rsid w:val="00C4145C"/>
    <w:pPr>
      <w:suppressAutoHyphens/>
    </w:pPr>
    <w:rPr>
      <w:kern w:val="1"/>
      <w:lang w:eastAsia="ar-SA"/>
    </w:rPr>
  </w:style>
  <w:style w:type="paragraph" w:styleId="HTMLPreformatted">
    <w:name w:val="HTML Preformatted"/>
    <w:basedOn w:val="Normal"/>
    <w:link w:val="HTMLPreformattedChar"/>
    <w:uiPriority w:val="99"/>
    <w:unhideWhenUsed/>
    <w:rsid w:val="00707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it-IT" w:eastAsia="it-IT"/>
    </w:rPr>
  </w:style>
  <w:style w:type="character" w:customStyle="1" w:styleId="HTMLPreformattedChar">
    <w:name w:val="HTML Preformatted Char"/>
    <w:basedOn w:val="DefaultParagraphFont"/>
    <w:link w:val="HTMLPreformatted"/>
    <w:uiPriority w:val="99"/>
    <w:rsid w:val="00707FA9"/>
    <w:rPr>
      <w:rFonts w:ascii="Courier New" w:hAnsi="Courier New" w:cs="Courier New"/>
      <w:lang w:val="it-IT" w:eastAsia="it-IT"/>
    </w:rPr>
  </w:style>
  <w:style w:type="character" w:styleId="PlaceholderText">
    <w:name w:val="Placeholder Text"/>
    <w:basedOn w:val="DefaultParagraphFont"/>
    <w:uiPriority w:val="99"/>
    <w:semiHidden/>
    <w:rsid w:val="007312ED"/>
    <w:rPr>
      <w:color w:val="808080"/>
    </w:rPr>
  </w:style>
  <w:style w:type="paragraph" w:styleId="Revision">
    <w:name w:val="Revision"/>
    <w:hidden/>
    <w:uiPriority w:val="99"/>
    <w:semiHidden/>
    <w:rsid w:val="00833032"/>
    <w:rPr>
      <w:rFonts w:ascii="Calibri" w:hAnsi="Calibri"/>
      <w:sz w:val="22"/>
      <w:lang w:val="en-US"/>
    </w:rPr>
  </w:style>
  <w:style w:type="paragraph" w:styleId="EndnoteText">
    <w:name w:val="endnote text"/>
    <w:basedOn w:val="Normal"/>
    <w:link w:val="EndnoteTextChar"/>
    <w:rsid w:val="007E280F"/>
    <w:rPr>
      <w:sz w:val="20"/>
    </w:rPr>
  </w:style>
  <w:style w:type="character" w:customStyle="1" w:styleId="EndnoteTextChar">
    <w:name w:val="Endnote Text Char"/>
    <w:basedOn w:val="DefaultParagraphFont"/>
    <w:link w:val="EndnoteText"/>
    <w:rsid w:val="007E280F"/>
    <w:rPr>
      <w:rFonts w:ascii="Calibri" w:hAnsi="Calibri"/>
      <w:lang w:val="en-US"/>
    </w:rPr>
  </w:style>
  <w:style w:type="character" w:styleId="EndnoteReference">
    <w:name w:val="endnote reference"/>
    <w:basedOn w:val="DefaultParagraphFont"/>
    <w:rsid w:val="007E280F"/>
    <w:rPr>
      <w:vertAlign w:val="superscript"/>
    </w:rPr>
  </w:style>
  <w:style w:type="character" w:styleId="FollowedHyperlink">
    <w:name w:val="FollowedHyperlink"/>
    <w:basedOn w:val="DefaultParagraphFont"/>
    <w:rsid w:val="007E280F"/>
    <w:rPr>
      <w:color w:val="800080" w:themeColor="followedHyperlink"/>
      <w:u w:val="single"/>
    </w:rPr>
  </w:style>
  <w:style w:type="paragraph" w:styleId="FootnoteText">
    <w:name w:val="footnote text"/>
    <w:basedOn w:val="Normal"/>
    <w:link w:val="FootnoteTextChar"/>
    <w:rsid w:val="007B31B7"/>
    <w:rPr>
      <w:sz w:val="20"/>
    </w:rPr>
  </w:style>
  <w:style w:type="character" w:customStyle="1" w:styleId="FootnoteTextChar">
    <w:name w:val="Footnote Text Char"/>
    <w:basedOn w:val="DefaultParagraphFont"/>
    <w:link w:val="FootnoteText"/>
    <w:rsid w:val="007B31B7"/>
    <w:rPr>
      <w:rFonts w:ascii="Calibri" w:hAnsi="Calibri"/>
      <w:lang w:val="en-US"/>
    </w:rPr>
  </w:style>
  <w:style w:type="character" w:styleId="FootnoteReference">
    <w:name w:val="footnote reference"/>
    <w:basedOn w:val="DefaultParagraphFont"/>
    <w:rsid w:val="007B31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6787">
      <w:bodyDiv w:val="1"/>
      <w:marLeft w:val="0"/>
      <w:marRight w:val="0"/>
      <w:marTop w:val="0"/>
      <w:marBottom w:val="0"/>
      <w:divBdr>
        <w:top w:val="none" w:sz="0" w:space="0" w:color="auto"/>
        <w:left w:val="none" w:sz="0" w:space="0" w:color="auto"/>
        <w:bottom w:val="none" w:sz="0" w:space="0" w:color="auto"/>
        <w:right w:val="none" w:sz="0" w:space="0" w:color="auto"/>
      </w:divBdr>
      <w:divsChild>
        <w:div w:id="1313095561">
          <w:marLeft w:val="0"/>
          <w:marRight w:val="0"/>
          <w:marTop w:val="75"/>
          <w:marBottom w:val="150"/>
          <w:divBdr>
            <w:top w:val="none" w:sz="0" w:space="0" w:color="auto"/>
            <w:left w:val="none" w:sz="0" w:space="0" w:color="auto"/>
            <w:bottom w:val="none" w:sz="0" w:space="0" w:color="auto"/>
            <w:right w:val="none" w:sz="0" w:space="0" w:color="auto"/>
          </w:divBdr>
        </w:div>
      </w:divsChild>
    </w:div>
    <w:div w:id="68818729">
      <w:bodyDiv w:val="1"/>
      <w:marLeft w:val="45"/>
      <w:marRight w:val="45"/>
      <w:marTop w:val="0"/>
      <w:marBottom w:val="0"/>
      <w:divBdr>
        <w:top w:val="none" w:sz="0" w:space="0" w:color="auto"/>
        <w:left w:val="none" w:sz="0" w:space="0" w:color="auto"/>
        <w:bottom w:val="none" w:sz="0" w:space="0" w:color="auto"/>
        <w:right w:val="none" w:sz="0" w:space="0" w:color="auto"/>
      </w:divBdr>
    </w:div>
    <w:div w:id="177472245">
      <w:bodyDiv w:val="1"/>
      <w:marLeft w:val="0"/>
      <w:marRight w:val="0"/>
      <w:marTop w:val="0"/>
      <w:marBottom w:val="0"/>
      <w:divBdr>
        <w:top w:val="none" w:sz="0" w:space="0" w:color="auto"/>
        <w:left w:val="none" w:sz="0" w:space="0" w:color="auto"/>
        <w:bottom w:val="none" w:sz="0" w:space="0" w:color="auto"/>
        <w:right w:val="none" w:sz="0" w:space="0" w:color="auto"/>
      </w:divBdr>
    </w:div>
    <w:div w:id="178079873">
      <w:bodyDiv w:val="1"/>
      <w:marLeft w:val="0"/>
      <w:marRight w:val="0"/>
      <w:marTop w:val="0"/>
      <w:marBottom w:val="0"/>
      <w:divBdr>
        <w:top w:val="none" w:sz="0" w:space="0" w:color="auto"/>
        <w:left w:val="none" w:sz="0" w:space="0" w:color="auto"/>
        <w:bottom w:val="none" w:sz="0" w:space="0" w:color="auto"/>
        <w:right w:val="none" w:sz="0" w:space="0" w:color="auto"/>
      </w:divBdr>
    </w:div>
    <w:div w:id="242184162">
      <w:bodyDiv w:val="1"/>
      <w:marLeft w:val="0"/>
      <w:marRight w:val="0"/>
      <w:marTop w:val="0"/>
      <w:marBottom w:val="0"/>
      <w:divBdr>
        <w:top w:val="none" w:sz="0" w:space="0" w:color="auto"/>
        <w:left w:val="none" w:sz="0" w:space="0" w:color="auto"/>
        <w:bottom w:val="none" w:sz="0" w:space="0" w:color="auto"/>
        <w:right w:val="none" w:sz="0" w:space="0" w:color="auto"/>
      </w:divBdr>
    </w:div>
    <w:div w:id="398140699">
      <w:bodyDiv w:val="1"/>
      <w:marLeft w:val="0"/>
      <w:marRight w:val="0"/>
      <w:marTop w:val="0"/>
      <w:marBottom w:val="0"/>
      <w:divBdr>
        <w:top w:val="none" w:sz="0" w:space="0" w:color="auto"/>
        <w:left w:val="none" w:sz="0" w:space="0" w:color="auto"/>
        <w:bottom w:val="none" w:sz="0" w:space="0" w:color="auto"/>
        <w:right w:val="none" w:sz="0" w:space="0" w:color="auto"/>
      </w:divBdr>
      <w:divsChild>
        <w:div w:id="1186408000">
          <w:marLeft w:val="0"/>
          <w:marRight w:val="0"/>
          <w:marTop w:val="75"/>
          <w:marBottom w:val="150"/>
          <w:divBdr>
            <w:top w:val="none" w:sz="0" w:space="0" w:color="auto"/>
            <w:left w:val="none" w:sz="0" w:space="0" w:color="auto"/>
            <w:bottom w:val="none" w:sz="0" w:space="0" w:color="auto"/>
            <w:right w:val="none" w:sz="0" w:space="0" w:color="auto"/>
          </w:divBdr>
        </w:div>
      </w:divsChild>
    </w:div>
    <w:div w:id="547646272">
      <w:bodyDiv w:val="1"/>
      <w:marLeft w:val="0"/>
      <w:marRight w:val="0"/>
      <w:marTop w:val="0"/>
      <w:marBottom w:val="0"/>
      <w:divBdr>
        <w:top w:val="none" w:sz="0" w:space="0" w:color="auto"/>
        <w:left w:val="none" w:sz="0" w:space="0" w:color="auto"/>
        <w:bottom w:val="none" w:sz="0" w:space="0" w:color="auto"/>
        <w:right w:val="none" w:sz="0" w:space="0" w:color="auto"/>
      </w:divBdr>
    </w:div>
    <w:div w:id="613633579">
      <w:bodyDiv w:val="1"/>
      <w:marLeft w:val="0"/>
      <w:marRight w:val="0"/>
      <w:marTop w:val="0"/>
      <w:marBottom w:val="0"/>
      <w:divBdr>
        <w:top w:val="none" w:sz="0" w:space="0" w:color="auto"/>
        <w:left w:val="none" w:sz="0" w:space="0" w:color="auto"/>
        <w:bottom w:val="none" w:sz="0" w:space="0" w:color="auto"/>
        <w:right w:val="none" w:sz="0" w:space="0" w:color="auto"/>
      </w:divBdr>
    </w:div>
    <w:div w:id="856889495">
      <w:bodyDiv w:val="1"/>
      <w:marLeft w:val="0"/>
      <w:marRight w:val="0"/>
      <w:marTop w:val="0"/>
      <w:marBottom w:val="0"/>
      <w:divBdr>
        <w:top w:val="none" w:sz="0" w:space="0" w:color="auto"/>
        <w:left w:val="none" w:sz="0" w:space="0" w:color="auto"/>
        <w:bottom w:val="none" w:sz="0" w:space="0" w:color="auto"/>
        <w:right w:val="none" w:sz="0" w:space="0" w:color="auto"/>
      </w:divBdr>
    </w:div>
    <w:div w:id="866529818">
      <w:bodyDiv w:val="1"/>
      <w:marLeft w:val="0"/>
      <w:marRight w:val="0"/>
      <w:marTop w:val="0"/>
      <w:marBottom w:val="0"/>
      <w:divBdr>
        <w:top w:val="none" w:sz="0" w:space="0" w:color="auto"/>
        <w:left w:val="none" w:sz="0" w:space="0" w:color="auto"/>
        <w:bottom w:val="none" w:sz="0" w:space="0" w:color="auto"/>
        <w:right w:val="none" w:sz="0" w:space="0" w:color="auto"/>
      </w:divBdr>
    </w:div>
    <w:div w:id="896625658">
      <w:bodyDiv w:val="1"/>
      <w:marLeft w:val="0"/>
      <w:marRight w:val="0"/>
      <w:marTop w:val="0"/>
      <w:marBottom w:val="0"/>
      <w:divBdr>
        <w:top w:val="none" w:sz="0" w:space="0" w:color="auto"/>
        <w:left w:val="none" w:sz="0" w:space="0" w:color="auto"/>
        <w:bottom w:val="none" w:sz="0" w:space="0" w:color="auto"/>
        <w:right w:val="none" w:sz="0" w:space="0" w:color="auto"/>
      </w:divBdr>
    </w:div>
    <w:div w:id="938023517">
      <w:bodyDiv w:val="1"/>
      <w:marLeft w:val="0"/>
      <w:marRight w:val="0"/>
      <w:marTop w:val="0"/>
      <w:marBottom w:val="0"/>
      <w:divBdr>
        <w:top w:val="none" w:sz="0" w:space="0" w:color="auto"/>
        <w:left w:val="none" w:sz="0" w:space="0" w:color="auto"/>
        <w:bottom w:val="none" w:sz="0" w:space="0" w:color="auto"/>
        <w:right w:val="none" w:sz="0" w:space="0" w:color="auto"/>
      </w:divBdr>
    </w:div>
    <w:div w:id="1009023911">
      <w:bodyDiv w:val="1"/>
      <w:marLeft w:val="0"/>
      <w:marRight w:val="0"/>
      <w:marTop w:val="0"/>
      <w:marBottom w:val="0"/>
      <w:divBdr>
        <w:top w:val="none" w:sz="0" w:space="0" w:color="auto"/>
        <w:left w:val="none" w:sz="0" w:space="0" w:color="auto"/>
        <w:bottom w:val="none" w:sz="0" w:space="0" w:color="auto"/>
        <w:right w:val="none" w:sz="0" w:space="0" w:color="auto"/>
      </w:divBdr>
    </w:div>
    <w:div w:id="1081416367">
      <w:bodyDiv w:val="1"/>
      <w:marLeft w:val="0"/>
      <w:marRight w:val="0"/>
      <w:marTop w:val="0"/>
      <w:marBottom w:val="0"/>
      <w:divBdr>
        <w:top w:val="none" w:sz="0" w:space="0" w:color="auto"/>
        <w:left w:val="none" w:sz="0" w:space="0" w:color="auto"/>
        <w:bottom w:val="none" w:sz="0" w:space="0" w:color="auto"/>
        <w:right w:val="none" w:sz="0" w:space="0" w:color="auto"/>
      </w:divBdr>
    </w:div>
    <w:div w:id="1273173882">
      <w:bodyDiv w:val="1"/>
      <w:marLeft w:val="0"/>
      <w:marRight w:val="0"/>
      <w:marTop w:val="0"/>
      <w:marBottom w:val="0"/>
      <w:divBdr>
        <w:top w:val="none" w:sz="0" w:space="0" w:color="auto"/>
        <w:left w:val="none" w:sz="0" w:space="0" w:color="auto"/>
        <w:bottom w:val="none" w:sz="0" w:space="0" w:color="auto"/>
        <w:right w:val="none" w:sz="0" w:space="0" w:color="auto"/>
      </w:divBdr>
    </w:div>
    <w:div w:id="1342584887">
      <w:bodyDiv w:val="1"/>
      <w:marLeft w:val="0"/>
      <w:marRight w:val="0"/>
      <w:marTop w:val="0"/>
      <w:marBottom w:val="0"/>
      <w:divBdr>
        <w:top w:val="none" w:sz="0" w:space="0" w:color="auto"/>
        <w:left w:val="none" w:sz="0" w:space="0" w:color="auto"/>
        <w:bottom w:val="none" w:sz="0" w:space="0" w:color="auto"/>
        <w:right w:val="none" w:sz="0" w:space="0" w:color="auto"/>
      </w:divBdr>
    </w:div>
    <w:div w:id="1456413689">
      <w:bodyDiv w:val="1"/>
      <w:marLeft w:val="0"/>
      <w:marRight w:val="0"/>
      <w:marTop w:val="0"/>
      <w:marBottom w:val="0"/>
      <w:divBdr>
        <w:top w:val="none" w:sz="0" w:space="0" w:color="auto"/>
        <w:left w:val="none" w:sz="0" w:space="0" w:color="auto"/>
        <w:bottom w:val="none" w:sz="0" w:space="0" w:color="auto"/>
        <w:right w:val="none" w:sz="0" w:space="0" w:color="auto"/>
      </w:divBdr>
    </w:div>
    <w:div w:id="1476992218">
      <w:bodyDiv w:val="1"/>
      <w:marLeft w:val="0"/>
      <w:marRight w:val="0"/>
      <w:marTop w:val="0"/>
      <w:marBottom w:val="0"/>
      <w:divBdr>
        <w:top w:val="none" w:sz="0" w:space="0" w:color="auto"/>
        <w:left w:val="none" w:sz="0" w:space="0" w:color="auto"/>
        <w:bottom w:val="none" w:sz="0" w:space="0" w:color="auto"/>
        <w:right w:val="none" w:sz="0" w:space="0" w:color="auto"/>
      </w:divBdr>
    </w:div>
    <w:div w:id="1477916770">
      <w:bodyDiv w:val="1"/>
      <w:marLeft w:val="0"/>
      <w:marRight w:val="0"/>
      <w:marTop w:val="0"/>
      <w:marBottom w:val="0"/>
      <w:divBdr>
        <w:top w:val="none" w:sz="0" w:space="0" w:color="auto"/>
        <w:left w:val="none" w:sz="0" w:space="0" w:color="auto"/>
        <w:bottom w:val="none" w:sz="0" w:space="0" w:color="auto"/>
        <w:right w:val="none" w:sz="0" w:space="0" w:color="auto"/>
      </w:divBdr>
      <w:divsChild>
        <w:div w:id="371542740">
          <w:marLeft w:val="0"/>
          <w:marRight w:val="0"/>
          <w:marTop w:val="0"/>
          <w:marBottom w:val="0"/>
          <w:divBdr>
            <w:top w:val="none" w:sz="0" w:space="0" w:color="auto"/>
            <w:left w:val="none" w:sz="0" w:space="0" w:color="auto"/>
            <w:bottom w:val="none" w:sz="0" w:space="0" w:color="auto"/>
            <w:right w:val="none" w:sz="0" w:space="0" w:color="auto"/>
          </w:divBdr>
          <w:divsChild>
            <w:div w:id="118575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03515">
      <w:bodyDiv w:val="1"/>
      <w:marLeft w:val="0"/>
      <w:marRight w:val="0"/>
      <w:marTop w:val="0"/>
      <w:marBottom w:val="0"/>
      <w:divBdr>
        <w:top w:val="none" w:sz="0" w:space="0" w:color="auto"/>
        <w:left w:val="none" w:sz="0" w:space="0" w:color="auto"/>
        <w:bottom w:val="none" w:sz="0" w:space="0" w:color="auto"/>
        <w:right w:val="none" w:sz="0" w:space="0" w:color="auto"/>
      </w:divBdr>
    </w:div>
    <w:div w:id="1584530141">
      <w:bodyDiv w:val="1"/>
      <w:marLeft w:val="0"/>
      <w:marRight w:val="0"/>
      <w:marTop w:val="0"/>
      <w:marBottom w:val="0"/>
      <w:divBdr>
        <w:top w:val="none" w:sz="0" w:space="0" w:color="auto"/>
        <w:left w:val="none" w:sz="0" w:space="0" w:color="auto"/>
        <w:bottom w:val="none" w:sz="0" w:space="0" w:color="auto"/>
        <w:right w:val="none" w:sz="0" w:space="0" w:color="auto"/>
      </w:divBdr>
      <w:divsChild>
        <w:div w:id="2013754639">
          <w:marLeft w:val="0"/>
          <w:marRight w:val="0"/>
          <w:marTop w:val="0"/>
          <w:marBottom w:val="0"/>
          <w:divBdr>
            <w:top w:val="none" w:sz="0" w:space="0" w:color="auto"/>
            <w:left w:val="none" w:sz="0" w:space="0" w:color="auto"/>
            <w:bottom w:val="none" w:sz="0" w:space="0" w:color="auto"/>
            <w:right w:val="none" w:sz="0" w:space="0" w:color="auto"/>
          </w:divBdr>
        </w:div>
      </w:divsChild>
    </w:div>
    <w:div w:id="1814903255">
      <w:bodyDiv w:val="1"/>
      <w:marLeft w:val="0"/>
      <w:marRight w:val="0"/>
      <w:marTop w:val="0"/>
      <w:marBottom w:val="0"/>
      <w:divBdr>
        <w:top w:val="none" w:sz="0" w:space="0" w:color="auto"/>
        <w:left w:val="none" w:sz="0" w:space="0" w:color="auto"/>
        <w:bottom w:val="none" w:sz="0" w:space="0" w:color="auto"/>
        <w:right w:val="none" w:sz="0" w:space="0" w:color="auto"/>
      </w:divBdr>
    </w:div>
    <w:div w:id="1816413713">
      <w:bodyDiv w:val="1"/>
      <w:marLeft w:val="0"/>
      <w:marRight w:val="0"/>
      <w:marTop w:val="0"/>
      <w:marBottom w:val="0"/>
      <w:divBdr>
        <w:top w:val="none" w:sz="0" w:space="0" w:color="auto"/>
        <w:left w:val="none" w:sz="0" w:space="0" w:color="auto"/>
        <w:bottom w:val="none" w:sz="0" w:space="0" w:color="auto"/>
        <w:right w:val="none" w:sz="0" w:space="0" w:color="auto"/>
      </w:divBdr>
    </w:div>
    <w:div w:id="1891769324">
      <w:bodyDiv w:val="1"/>
      <w:marLeft w:val="0"/>
      <w:marRight w:val="0"/>
      <w:marTop w:val="0"/>
      <w:marBottom w:val="0"/>
      <w:divBdr>
        <w:top w:val="none" w:sz="0" w:space="0" w:color="auto"/>
        <w:left w:val="none" w:sz="0" w:space="0" w:color="auto"/>
        <w:bottom w:val="none" w:sz="0" w:space="0" w:color="auto"/>
        <w:right w:val="none" w:sz="0" w:space="0" w:color="auto"/>
      </w:divBdr>
    </w:div>
    <w:div w:id="1964191623">
      <w:bodyDiv w:val="1"/>
      <w:marLeft w:val="0"/>
      <w:marRight w:val="0"/>
      <w:marTop w:val="0"/>
      <w:marBottom w:val="0"/>
      <w:divBdr>
        <w:top w:val="none" w:sz="0" w:space="0" w:color="auto"/>
        <w:left w:val="none" w:sz="0" w:space="0" w:color="auto"/>
        <w:bottom w:val="none" w:sz="0" w:space="0" w:color="auto"/>
        <w:right w:val="none" w:sz="0" w:space="0" w:color="auto"/>
      </w:divBdr>
    </w:div>
    <w:div w:id="204382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stapressoffice@costa.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nia.afzal@philips.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footnotes.xml.rels><?xml version="1.0" encoding="UTF-8" standalone="yes"?>
<Relationships xmlns="http://schemas.openxmlformats.org/package/2006/relationships"><Relationship Id="rId1" Type="http://schemas.openxmlformats.org/officeDocument/2006/relationships/hyperlink" Target="http://www.statista.com/topics/1004/cruise-indust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B92A1-D305-4F6E-AA07-D42F9670E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1F0265-3CEB-40DD-BFA7-42E701DB3527}">
  <ds:schemaRefs>
    <ds:schemaRef ds:uri="http://schemas.microsoft.com/sharepoint/v3/contenttype/forms"/>
  </ds:schemaRefs>
</ds:datastoreItem>
</file>

<file path=customXml/itemProps3.xml><?xml version="1.0" encoding="utf-8"?>
<ds:datastoreItem xmlns:ds="http://schemas.openxmlformats.org/officeDocument/2006/customXml" ds:itemID="{38B26D0B-3A6C-43CF-9862-201CC32EF1F7}">
  <ds:schemaRefs>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terms/"/>
    <ds:schemaRef ds:uri="http://purl.org/dc/dcmitype/"/>
  </ds:schemaRefs>
</ds:datastoreItem>
</file>

<file path=customXml/itemProps4.xml><?xml version="1.0" encoding="utf-8"?>
<ds:datastoreItem xmlns:ds="http://schemas.openxmlformats.org/officeDocument/2006/customXml" ds:itemID="{CA686271-24B9-4A84-8446-B49BBA6AA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3862</Characters>
  <Application>Microsoft Office Word</Application>
  <DocSecurity>4</DocSecurity>
  <Lines>32</Lines>
  <Paragraphs>9</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Letter_A4</vt:lpstr>
      <vt:lpstr>Letter_A4</vt:lpstr>
      <vt:lpstr>Letter</vt:lpstr>
    </vt:vector>
  </TitlesOfParts>
  <Company>s.a.x.</Company>
  <LinksUpToDate>false</LinksUpToDate>
  <CharactersWithSpaces>4530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subject>Subject:</dc:subject>
  <dc:creator>Philips</dc:creator>
  <cp:lastModifiedBy>Philips</cp:lastModifiedBy>
  <cp:revision>2</cp:revision>
  <cp:lastPrinted>2015-02-23T13:18:00Z</cp:lastPrinted>
  <dcterms:created xsi:type="dcterms:W3CDTF">2015-02-25T07:49:00Z</dcterms:created>
  <dcterms:modified xsi:type="dcterms:W3CDTF">2015-02-25T07:49:00Z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ies>
</file>