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C9D3" w14:textId="77777777" w:rsidR="00E070E1" w:rsidRDefault="00D21D7B">
      <w:pPr>
        <w:keepNext/>
        <w:outlineLvl w:val="0"/>
        <w:rPr>
          <w:rFonts w:asciiTheme="minorHAnsi" w:hAnsiTheme="minorHAnsi" w:cstheme="minorHAnsi"/>
          <w:snapToGrid w:val="0"/>
          <w:color w:val="0070C0"/>
          <w:sz w:val="44"/>
          <w:lang w:eastAsia="en-US"/>
        </w:rPr>
      </w:pPr>
      <w:r>
        <w:rPr>
          <w:rFonts w:asciiTheme="minorHAnsi" w:hAnsiTheme="minorHAnsi" w:cstheme="minorHAnsi"/>
          <w:snapToGrid w:val="0"/>
          <w:color w:val="0070C0"/>
          <w:sz w:val="44"/>
          <w:lang w:eastAsia="en-US"/>
        </w:rPr>
        <w:t>Press Information</w:t>
      </w:r>
    </w:p>
    <w:p w14:paraId="34225CE6" w14:textId="77777777" w:rsidR="00E070E1" w:rsidRDefault="00E070E1">
      <w:pPr>
        <w:rPr>
          <w:rFonts w:asciiTheme="minorHAnsi" w:hAnsiTheme="minorHAnsi" w:cstheme="minorHAnsi"/>
          <w:szCs w:val="24"/>
          <w:lang w:eastAsia="en-US"/>
        </w:rPr>
      </w:pPr>
    </w:p>
    <w:p w14:paraId="2552B4B4" w14:textId="77777777" w:rsidR="00A1766E" w:rsidRDefault="00A1766E">
      <w:pPr>
        <w:rPr>
          <w:rFonts w:asciiTheme="minorHAnsi" w:hAnsiTheme="minorHAnsi" w:cstheme="minorHAnsi"/>
          <w:szCs w:val="24"/>
          <w:lang w:eastAsia="en-US"/>
        </w:rPr>
      </w:pPr>
    </w:p>
    <w:p w14:paraId="6C3C8502" w14:textId="77777777" w:rsidR="008E64C2" w:rsidRDefault="008E64C2" w:rsidP="008E64C2">
      <w:pPr>
        <w:rPr>
          <w:color w:val="000000"/>
        </w:rPr>
      </w:pPr>
      <w:r>
        <w:rPr>
          <w:color w:val="000000"/>
        </w:rPr>
        <w:t>March 19, 2015</w:t>
      </w:r>
    </w:p>
    <w:p w14:paraId="68C79456" w14:textId="77777777" w:rsidR="008E64C2" w:rsidRDefault="008E64C2" w:rsidP="008E64C2">
      <w:r>
        <w:t> </w:t>
      </w:r>
    </w:p>
    <w:p w14:paraId="47D0BB22" w14:textId="77777777" w:rsidR="008E64C2" w:rsidRPr="008E64C2" w:rsidRDefault="008E64C2" w:rsidP="008E64C2">
      <w:pPr>
        <w:rPr>
          <w:rFonts w:asciiTheme="minorHAnsi" w:hAnsiTheme="minorHAnsi" w:cstheme="minorBidi"/>
          <w:lang w:eastAsia="en-US"/>
        </w:rPr>
      </w:pPr>
    </w:p>
    <w:p w14:paraId="4B9295C3" w14:textId="77777777" w:rsidR="008E64C2" w:rsidRDefault="008E64C2" w:rsidP="008E64C2">
      <w:pPr>
        <w:rPr>
          <w:rFonts w:asciiTheme="minorHAnsi" w:hAnsiTheme="minorHAnsi" w:cstheme="minorBidi"/>
          <w:b/>
          <w:sz w:val="24"/>
          <w:szCs w:val="24"/>
          <w:lang w:eastAsia="en-US"/>
        </w:rPr>
      </w:pPr>
      <w:r>
        <w:rPr>
          <w:rFonts w:asciiTheme="minorHAnsi" w:hAnsiTheme="minorHAnsi" w:cstheme="minorBidi"/>
          <w:b/>
          <w:sz w:val="24"/>
          <w:szCs w:val="24"/>
          <w:lang w:eastAsia="en-US"/>
        </w:rPr>
        <w:t>Philips provides update on 2015 AGM agenda</w:t>
      </w:r>
    </w:p>
    <w:p w14:paraId="5188309B" w14:textId="77777777" w:rsidR="008E64C2" w:rsidRDefault="008E64C2" w:rsidP="008E64C2">
      <w:pPr>
        <w:rPr>
          <w:rFonts w:asciiTheme="minorHAnsi" w:hAnsiTheme="minorHAnsi" w:cstheme="minorBidi"/>
          <w:szCs w:val="22"/>
          <w:lang w:eastAsia="en-US"/>
        </w:rPr>
      </w:pPr>
    </w:p>
    <w:p w14:paraId="70BD912F" w14:textId="77777777" w:rsidR="008E64C2" w:rsidRPr="008E64C2" w:rsidRDefault="008E64C2" w:rsidP="008E64C2">
      <w:pPr>
        <w:pStyle w:val="ListParagraph"/>
        <w:numPr>
          <w:ilvl w:val="0"/>
          <w:numId w:val="4"/>
        </w:numPr>
        <w:spacing w:before="0" w:after="0" w:line="240" w:lineRule="auto"/>
        <w:ind w:left="284" w:hanging="284"/>
        <w:rPr>
          <w:rFonts w:asciiTheme="minorHAnsi" w:eastAsiaTheme="minorHAnsi" w:hAnsiTheme="minorHAnsi" w:cstheme="minorBidi"/>
          <w:i/>
          <w:sz w:val="22"/>
          <w:szCs w:val="22"/>
          <w:lang w:eastAsia="en-US"/>
        </w:rPr>
      </w:pPr>
      <w:r w:rsidRPr="008E64C2">
        <w:rPr>
          <w:rFonts w:asciiTheme="minorHAnsi" w:eastAsiaTheme="minorHAnsi" w:hAnsiTheme="minorHAnsi" w:cstheme="minorBidi"/>
          <w:i/>
          <w:sz w:val="22"/>
          <w:szCs w:val="22"/>
          <w:lang w:eastAsia="en-US"/>
        </w:rPr>
        <w:t xml:space="preserve">Proposal to appoint Mr. David Pyott as new member of the Supervisory Board </w:t>
      </w:r>
    </w:p>
    <w:p w14:paraId="3377A0FA" w14:textId="77777777" w:rsidR="008E64C2" w:rsidRPr="008E64C2" w:rsidRDefault="008E64C2" w:rsidP="008E64C2">
      <w:pPr>
        <w:pStyle w:val="ListParagraph"/>
        <w:numPr>
          <w:ilvl w:val="0"/>
          <w:numId w:val="4"/>
        </w:numPr>
        <w:spacing w:before="0" w:after="0" w:line="240" w:lineRule="auto"/>
        <w:ind w:left="284" w:hanging="284"/>
        <w:rPr>
          <w:rFonts w:asciiTheme="minorHAnsi" w:eastAsiaTheme="minorHAnsi" w:hAnsiTheme="minorHAnsi" w:cstheme="minorBidi"/>
          <w:sz w:val="22"/>
          <w:szCs w:val="22"/>
          <w:lang w:eastAsia="en-US"/>
        </w:rPr>
      </w:pPr>
      <w:r w:rsidRPr="008E64C2">
        <w:rPr>
          <w:rFonts w:asciiTheme="minorHAnsi" w:eastAsiaTheme="minorHAnsi" w:hAnsiTheme="minorHAnsi" w:cstheme="minorBidi"/>
          <w:i/>
          <w:sz w:val="22"/>
          <w:szCs w:val="22"/>
          <w:lang w:eastAsia="en-US"/>
        </w:rPr>
        <w:t>Publication of shareholders circular related to the separation of the Lighting business from Royal Philips</w:t>
      </w:r>
    </w:p>
    <w:p w14:paraId="0F6755B0" w14:textId="77777777" w:rsidR="008E64C2" w:rsidRDefault="008E64C2" w:rsidP="008E64C2">
      <w:pPr>
        <w:rPr>
          <w:rFonts w:asciiTheme="minorHAnsi" w:eastAsiaTheme="minorHAnsi" w:hAnsiTheme="minorHAnsi" w:cstheme="minorBidi"/>
          <w:lang w:eastAsia="en-US"/>
        </w:rPr>
      </w:pPr>
      <w:r>
        <w:rPr>
          <w:rFonts w:asciiTheme="minorHAnsi" w:hAnsiTheme="minorHAnsi" w:cstheme="minorBidi"/>
          <w:lang w:eastAsia="en-US"/>
        </w:rPr>
        <w:t> </w:t>
      </w:r>
    </w:p>
    <w:p w14:paraId="0A4F03A1" w14:textId="77777777" w:rsidR="008E64C2" w:rsidRDefault="008E64C2" w:rsidP="008E64C2">
      <w:pPr>
        <w:rPr>
          <w:rFonts w:asciiTheme="minorHAnsi" w:hAnsiTheme="minorHAnsi" w:cstheme="minorBidi"/>
          <w:lang w:eastAsia="en-US"/>
        </w:rPr>
      </w:pPr>
      <w:r w:rsidRPr="00955D36">
        <w:rPr>
          <w:rFonts w:asciiTheme="minorHAnsi" w:hAnsiTheme="minorHAnsi" w:cstheme="minorBidi"/>
          <w:b/>
          <w:lang w:eastAsia="en-US"/>
        </w:rPr>
        <w:t>Amsterdam, the Netherlands –</w:t>
      </w:r>
      <w:r>
        <w:rPr>
          <w:rFonts w:asciiTheme="minorHAnsi" w:hAnsiTheme="minorHAnsi" w:cstheme="minorBidi"/>
          <w:lang w:eastAsia="en-US"/>
        </w:rPr>
        <w:t xml:space="preserve"> Royal Philips (NYSE: PHG, AEX: PHIA) today announced that its Supervisory Board will propose to appoint Mr. David </w:t>
      </w:r>
      <w:proofErr w:type="spellStart"/>
      <w:r>
        <w:rPr>
          <w:rFonts w:asciiTheme="minorHAnsi" w:hAnsiTheme="minorHAnsi" w:cstheme="minorBidi"/>
          <w:lang w:eastAsia="en-US"/>
        </w:rPr>
        <w:t>Pyott</w:t>
      </w:r>
      <w:proofErr w:type="spellEnd"/>
      <w:r>
        <w:rPr>
          <w:rFonts w:asciiTheme="minorHAnsi" w:hAnsiTheme="minorHAnsi" w:cstheme="minorBidi"/>
          <w:lang w:eastAsia="en-US"/>
        </w:rPr>
        <w:t xml:space="preserve"> as a new member of the Supervisory Board at the Annual General Meeting of Shareholders (AGM) on May 7, 2015. As </w:t>
      </w:r>
      <w:bookmarkStart w:id="0" w:name="_GoBack"/>
      <w:bookmarkEnd w:id="0"/>
      <w:r>
        <w:rPr>
          <w:rFonts w:asciiTheme="minorHAnsi" w:hAnsiTheme="minorHAnsi" w:cstheme="minorBidi"/>
          <w:lang w:eastAsia="en-US"/>
        </w:rPr>
        <w:t xml:space="preserve">the former Chairman and CEO of Allergan, Inc., Mr. </w:t>
      </w:r>
      <w:proofErr w:type="spellStart"/>
      <w:r>
        <w:rPr>
          <w:rFonts w:asciiTheme="minorHAnsi" w:hAnsiTheme="minorHAnsi" w:cstheme="minorBidi"/>
          <w:lang w:eastAsia="en-US"/>
        </w:rPr>
        <w:t>Pyott</w:t>
      </w:r>
      <w:proofErr w:type="spellEnd"/>
      <w:r>
        <w:rPr>
          <w:rFonts w:asciiTheme="minorHAnsi" w:hAnsiTheme="minorHAnsi" w:cstheme="minorBidi"/>
          <w:lang w:eastAsia="en-US"/>
        </w:rPr>
        <w:t xml:space="preserve"> is recognized as one of America’s best-rated CEOs and acclaimed for expanding a relatively small eye care business into a global specialty pharmaceutical and medical device company. He is also a Director of Avery Dennison Corporation and its Lead Independent Director.</w:t>
      </w:r>
    </w:p>
    <w:p w14:paraId="144ADDEE" w14:textId="77777777" w:rsidR="008E64C2" w:rsidRDefault="008E64C2" w:rsidP="008E64C2">
      <w:pPr>
        <w:rPr>
          <w:rFonts w:asciiTheme="minorHAnsi" w:hAnsiTheme="minorHAnsi" w:cstheme="minorBidi"/>
          <w:lang w:eastAsia="en-US"/>
        </w:rPr>
      </w:pPr>
      <w:r>
        <w:rPr>
          <w:rFonts w:asciiTheme="minorHAnsi" w:hAnsiTheme="minorHAnsi" w:cstheme="minorBidi"/>
          <w:lang w:eastAsia="en-US"/>
        </w:rPr>
        <w:t> </w:t>
      </w:r>
    </w:p>
    <w:p w14:paraId="1730ADE8" w14:textId="77777777" w:rsidR="008E64C2" w:rsidRDefault="008E64C2" w:rsidP="008E64C2">
      <w:pPr>
        <w:rPr>
          <w:rFonts w:cs="Calibri"/>
          <w:lang w:eastAsia="nl-NL"/>
        </w:rPr>
      </w:pPr>
      <w:r>
        <w:rPr>
          <w:rFonts w:asciiTheme="minorHAnsi" w:hAnsiTheme="minorHAnsi" w:cstheme="minorBidi"/>
          <w:lang w:eastAsia="en-US"/>
        </w:rPr>
        <w:t xml:space="preserve">“We are proud to propose David </w:t>
      </w:r>
      <w:proofErr w:type="spellStart"/>
      <w:r>
        <w:rPr>
          <w:rFonts w:asciiTheme="minorHAnsi" w:hAnsiTheme="minorHAnsi" w:cstheme="minorBidi"/>
          <w:lang w:eastAsia="en-US"/>
        </w:rPr>
        <w:t>Pyott</w:t>
      </w:r>
      <w:proofErr w:type="spellEnd"/>
      <w:r>
        <w:rPr>
          <w:rFonts w:asciiTheme="minorHAnsi" w:hAnsiTheme="minorHAnsi" w:cstheme="minorBidi"/>
          <w:lang w:eastAsia="en-US"/>
        </w:rPr>
        <w:t xml:space="preserve"> to the company’s Supervisory Board,” said Jeroen van der Veer, Chairman of Philips’ Supervisory Board. “Mr. </w:t>
      </w:r>
      <w:proofErr w:type="spellStart"/>
      <w:r>
        <w:rPr>
          <w:rFonts w:asciiTheme="minorHAnsi" w:hAnsiTheme="minorHAnsi" w:cstheme="minorBidi"/>
          <w:lang w:eastAsia="en-US"/>
        </w:rPr>
        <w:t>Pyott</w:t>
      </w:r>
      <w:proofErr w:type="spellEnd"/>
      <w:r>
        <w:rPr>
          <w:rFonts w:asciiTheme="minorHAnsi" w:hAnsiTheme="minorHAnsi" w:cstheme="minorBidi"/>
          <w:lang w:eastAsia="en-US"/>
        </w:rPr>
        <w:t xml:space="preserve"> has gathered in-depth knowledge of the pharmaceutical and healthcare industries, in North America as well as globally. His expertise will be invaluable in view </w:t>
      </w:r>
      <w:r>
        <w:t xml:space="preserve">of Philips' transition into a company focused on </w:t>
      </w:r>
      <w:proofErr w:type="spellStart"/>
      <w:r>
        <w:t>HealthTech</w:t>
      </w:r>
      <w:proofErr w:type="spellEnd"/>
      <w:r>
        <w:t>.”</w:t>
      </w:r>
    </w:p>
    <w:p w14:paraId="418C6AD5" w14:textId="77777777" w:rsidR="008E64C2" w:rsidRDefault="008E64C2" w:rsidP="008E64C2">
      <w:pPr>
        <w:spacing w:line="255" w:lineRule="atLeast"/>
        <w:rPr>
          <w:color w:val="000000"/>
        </w:rPr>
      </w:pPr>
      <w:r>
        <w:rPr>
          <w:color w:val="000000"/>
        </w:rPr>
        <w:t> </w:t>
      </w:r>
    </w:p>
    <w:p w14:paraId="42EB4725" w14:textId="77777777" w:rsidR="008E64C2" w:rsidRDefault="008E64C2" w:rsidP="008E64C2">
      <w:pPr>
        <w:rPr>
          <w:color w:val="000000"/>
        </w:rPr>
      </w:pPr>
      <w:r>
        <w:rPr>
          <w:color w:val="000000"/>
        </w:rPr>
        <w:t>Philips today also published the shareholders circular providing a further specification and explanation of the proposal to approve the separation of the Lighting business from Royal Philips. The separation is currently intended to be effectuated through an Initial Public Offering, but other options will continue to be reviewed.</w:t>
      </w:r>
    </w:p>
    <w:p w14:paraId="57152125" w14:textId="77777777" w:rsidR="008E64C2" w:rsidRDefault="008E64C2" w:rsidP="008E64C2">
      <w:pPr>
        <w:rPr>
          <w:color w:val="000000"/>
        </w:rPr>
      </w:pPr>
      <w:r>
        <w:rPr>
          <w:color w:val="000000"/>
        </w:rPr>
        <w:t> </w:t>
      </w:r>
    </w:p>
    <w:p w14:paraId="60A565F3" w14:textId="74987746" w:rsidR="008E64C2" w:rsidRDefault="008E64C2" w:rsidP="008E64C2">
      <w:pPr>
        <w:rPr>
          <w:color w:val="000000"/>
        </w:rPr>
      </w:pPr>
      <w:r>
        <w:rPr>
          <w:color w:val="000000"/>
        </w:rPr>
        <w:t xml:space="preserve">Click </w:t>
      </w:r>
      <w:hyperlink r:id="rId8" w:history="1">
        <w:r w:rsidR="0070355B" w:rsidRPr="0070355B">
          <w:rPr>
            <w:rStyle w:val="Hyperlink"/>
          </w:rPr>
          <w:t>here</w:t>
        </w:r>
      </w:hyperlink>
      <w:r w:rsidR="0070355B">
        <w:rPr>
          <w:color w:val="000000"/>
        </w:rPr>
        <w:t xml:space="preserve"> </w:t>
      </w:r>
      <w:r>
        <w:rPr>
          <w:color w:val="000000"/>
        </w:rPr>
        <w:t>to view the updated agenda, the binding recommendations and the shareholders circular, as well as other documents relevant for the AGM</w:t>
      </w:r>
      <w:r w:rsidRPr="008E64C2">
        <w:rPr>
          <w:color w:val="000000"/>
        </w:rPr>
        <w:t xml:space="preserve">. Mr. </w:t>
      </w:r>
      <w:proofErr w:type="spellStart"/>
      <w:r w:rsidRPr="008E64C2">
        <w:rPr>
          <w:color w:val="000000"/>
        </w:rPr>
        <w:t>Pyott’s</w:t>
      </w:r>
      <w:proofErr w:type="spellEnd"/>
      <w:r w:rsidRPr="008E64C2">
        <w:rPr>
          <w:color w:val="000000"/>
        </w:rPr>
        <w:t xml:space="preserve"> bio is included in the binding recommendations document.</w:t>
      </w:r>
    </w:p>
    <w:p w14:paraId="44450F7E" w14:textId="77777777" w:rsidR="008E64C2" w:rsidRDefault="008E64C2" w:rsidP="008E64C2">
      <w:pPr>
        <w:rPr>
          <w:color w:val="000000"/>
        </w:rPr>
      </w:pPr>
      <w:r>
        <w:rPr>
          <w:color w:val="000000"/>
        </w:rPr>
        <w:t> </w:t>
      </w:r>
    </w:p>
    <w:p w14:paraId="2870240D" w14:textId="2BD459E3" w:rsidR="008E64C2" w:rsidRDefault="008E64C2" w:rsidP="008E64C2">
      <w:pPr>
        <w:spacing w:line="255" w:lineRule="atLeast"/>
        <w:rPr>
          <w:color w:val="000000"/>
        </w:rPr>
      </w:pPr>
      <w:r>
        <w:rPr>
          <w:color w:val="000000"/>
        </w:rPr>
        <w:lastRenderedPageBreak/>
        <w:t>For more information about Philips’ Supervisory Board, please click</w:t>
      </w:r>
      <w:r w:rsidR="0070355B">
        <w:rPr>
          <w:color w:val="000000"/>
        </w:rPr>
        <w:t xml:space="preserve"> </w:t>
      </w:r>
      <w:hyperlink r:id="rId9" w:history="1">
        <w:r w:rsidR="0070355B" w:rsidRPr="0070355B">
          <w:rPr>
            <w:rStyle w:val="Hyperlink"/>
          </w:rPr>
          <w:t>here</w:t>
        </w:r>
      </w:hyperlink>
      <w:r w:rsidR="0070355B">
        <w:rPr>
          <w:color w:val="000000"/>
        </w:rPr>
        <w:t>.</w:t>
      </w:r>
      <w:r>
        <w:rPr>
          <w:color w:val="000000"/>
        </w:rPr>
        <w:t xml:space="preserve"> </w:t>
      </w:r>
    </w:p>
    <w:p w14:paraId="7123C0F0" w14:textId="77777777" w:rsidR="008E64C2" w:rsidRDefault="008E64C2" w:rsidP="008E64C2">
      <w:pPr>
        <w:rPr>
          <w:rFonts w:asciiTheme="minorHAnsi" w:hAnsiTheme="minorHAnsi" w:cstheme="minorBidi"/>
          <w:color w:val="1F497D"/>
          <w:lang w:eastAsia="en-US"/>
        </w:rPr>
      </w:pPr>
    </w:p>
    <w:p w14:paraId="09962724" w14:textId="77777777" w:rsidR="00042A09" w:rsidRDefault="00042A09" w:rsidP="00042A09">
      <w:r>
        <w:rPr>
          <w:color w:val="1F497D"/>
          <w:lang w:eastAsia="en-US"/>
        </w:rPr>
        <w:t> </w:t>
      </w:r>
    </w:p>
    <w:p w14:paraId="019161D1" w14:textId="77777777" w:rsidR="00BD0352" w:rsidRDefault="00BD0352">
      <w:pPr>
        <w:spacing w:line="255" w:lineRule="atLeast"/>
        <w:rPr>
          <w:rFonts w:asciiTheme="minorHAnsi" w:hAnsiTheme="minorHAnsi" w:cstheme="minorHAnsi"/>
          <w:b/>
        </w:rPr>
      </w:pPr>
    </w:p>
    <w:p w14:paraId="41623810" w14:textId="77777777" w:rsidR="00BD0352" w:rsidRDefault="00BD0352">
      <w:pPr>
        <w:spacing w:line="255" w:lineRule="atLeast"/>
        <w:rPr>
          <w:rFonts w:asciiTheme="minorHAnsi" w:hAnsiTheme="minorHAnsi" w:cstheme="minorHAnsi"/>
          <w:b/>
        </w:rPr>
      </w:pPr>
    </w:p>
    <w:p w14:paraId="43164BBF" w14:textId="77777777" w:rsidR="00031D5E" w:rsidRDefault="00031D5E">
      <w:pPr>
        <w:spacing w:line="255" w:lineRule="atLeast"/>
        <w:rPr>
          <w:rFonts w:asciiTheme="minorHAnsi" w:hAnsiTheme="minorHAnsi" w:cstheme="minorHAnsi"/>
          <w:b/>
        </w:rPr>
      </w:pPr>
    </w:p>
    <w:p w14:paraId="62BBB1C1" w14:textId="5326D64A" w:rsidR="00E070E1" w:rsidRDefault="00D21D7B">
      <w:pPr>
        <w:spacing w:line="255" w:lineRule="atLeast"/>
        <w:rPr>
          <w:rFonts w:asciiTheme="minorHAnsi" w:hAnsiTheme="minorHAnsi" w:cstheme="minorHAnsi"/>
          <w:color w:val="252F47"/>
          <w:szCs w:val="22"/>
        </w:rPr>
      </w:pPr>
      <w:r>
        <w:rPr>
          <w:rFonts w:asciiTheme="minorHAnsi" w:hAnsiTheme="minorHAnsi" w:cstheme="minorHAnsi"/>
          <w:b/>
        </w:rPr>
        <w:t>For further information, please contact:</w:t>
      </w:r>
    </w:p>
    <w:p w14:paraId="177AB9A6" w14:textId="77777777" w:rsidR="00BD0352" w:rsidRDefault="00BD0352" w:rsidP="00BD0352">
      <w:pPr>
        <w:spacing w:line="255" w:lineRule="atLeast"/>
        <w:rPr>
          <w:rStyle w:val="Strong"/>
          <w:rFonts w:asciiTheme="minorHAnsi" w:hAnsiTheme="minorHAnsi" w:cstheme="minorHAnsi"/>
          <w:color w:val="252F47"/>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871"/>
        <w:gridCol w:w="3901"/>
      </w:tblGrid>
      <w:tr w:rsidR="00BD0352" w14:paraId="6408CCC2" w14:textId="77777777" w:rsidTr="00A16BF4">
        <w:tc>
          <w:tcPr>
            <w:tcW w:w="3665" w:type="dxa"/>
            <w:tcBorders>
              <w:bottom w:val="single" w:sz="4" w:space="0" w:color="auto"/>
            </w:tcBorders>
            <w:shd w:val="clear" w:color="auto" w:fill="auto"/>
          </w:tcPr>
          <w:p w14:paraId="5A30C4CF" w14:textId="77777777" w:rsidR="00BD0352" w:rsidRDefault="00BD0352" w:rsidP="00A16BF4">
            <w:pPr>
              <w:spacing w:line="255" w:lineRule="atLeast"/>
              <w:rPr>
                <w:rStyle w:val="Strong"/>
                <w:rFonts w:asciiTheme="minorHAnsi" w:hAnsiTheme="minorHAnsi" w:cstheme="minorHAnsi"/>
                <w:color w:val="252F47"/>
              </w:rPr>
            </w:pPr>
            <w:r>
              <w:rPr>
                <w:rStyle w:val="Strong"/>
                <w:rFonts w:asciiTheme="minorHAnsi" w:hAnsiTheme="minorHAnsi" w:cstheme="minorHAnsi"/>
              </w:rPr>
              <w:t>Philips Group Communications</w:t>
            </w:r>
          </w:p>
        </w:tc>
        <w:tc>
          <w:tcPr>
            <w:tcW w:w="871" w:type="dxa"/>
          </w:tcPr>
          <w:p w14:paraId="1BFB192F" w14:textId="77777777" w:rsidR="00BD0352" w:rsidRDefault="00BD0352" w:rsidP="00A16BF4">
            <w:pPr>
              <w:spacing w:line="255" w:lineRule="atLeast"/>
              <w:rPr>
                <w:rStyle w:val="Strong"/>
                <w:rFonts w:asciiTheme="minorHAnsi" w:hAnsiTheme="minorHAnsi" w:cstheme="minorHAnsi"/>
              </w:rPr>
            </w:pPr>
          </w:p>
        </w:tc>
        <w:tc>
          <w:tcPr>
            <w:tcW w:w="3901" w:type="dxa"/>
            <w:tcBorders>
              <w:bottom w:val="single" w:sz="4" w:space="0" w:color="auto"/>
            </w:tcBorders>
            <w:shd w:val="clear" w:color="auto" w:fill="auto"/>
          </w:tcPr>
          <w:p w14:paraId="0B01EDB4" w14:textId="77777777" w:rsidR="00BD0352" w:rsidRDefault="00BD0352" w:rsidP="00A16BF4">
            <w:pPr>
              <w:spacing w:line="255" w:lineRule="atLeast"/>
              <w:rPr>
                <w:rStyle w:val="Strong"/>
                <w:rFonts w:asciiTheme="minorHAnsi" w:hAnsiTheme="minorHAnsi" w:cstheme="minorHAnsi"/>
                <w:color w:val="252F47"/>
              </w:rPr>
            </w:pPr>
            <w:r>
              <w:rPr>
                <w:rStyle w:val="Strong"/>
                <w:rFonts w:asciiTheme="minorHAnsi" w:hAnsiTheme="minorHAnsi" w:cstheme="minorHAnsi"/>
              </w:rPr>
              <w:t>Philips Investor Relations</w:t>
            </w:r>
          </w:p>
        </w:tc>
      </w:tr>
      <w:tr w:rsidR="00BD0352" w:rsidRPr="00F325B8" w14:paraId="013DC924" w14:textId="77777777" w:rsidTr="00A16BF4">
        <w:tc>
          <w:tcPr>
            <w:tcW w:w="3665" w:type="dxa"/>
            <w:tcBorders>
              <w:top w:val="single" w:sz="4" w:space="0" w:color="auto"/>
            </w:tcBorders>
            <w:shd w:val="clear" w:color="auto" w:fill="auto"/>
          </w:tcPr>
          <w:p w14:paraId="40A41B6C" w14:textId="5D7E562E" w:rsidR="00BD0352" w:rsidRPr="00783C9C" w:rsidRDefault="00BD0352" w:rsidP="00A16BF4">
            <w:pPr>
              <w:spacing w:line="255" w:lineRule="atLeast"/>
              <w:rPr>
                <w:rStyle w:val="Strong"/>
                <w:rFonts w:asciiTheme="minorHAnsi" w:hAnsiTheme="minorHAnsi" w:cstheme="minorHAnsi"/>
                <w:color w:val="252F47"/>
                <w:lang w:val="nl-NL"/>
              </w:rPr>
            </w:pPr>
            <w:r w:rsidRPr="00BD0352">
              <w:rPr>
                <w:rStyle w:val="Strong"/>
                <w:rFonts w:asciiTheme="minorHAnsi" w:hAnsiTheme="minorHAnsi" w:cstheme="minorHAnsi"/>
                <w:b w:val="0"/>
                <w:lang w:val="nl-NL"/>
              </w:rPr>
              <w:t>Steve Klink</w:t>
            </w:r>
            <w:r w:rsidRPr="00783C9C">
              <w:rPr>
                <w:rFonts w:asciiTheme="minorHAnsi" w:hAnsiTheme="minorHAnsi" w:cstheme="minorHAnsi"/>
                <w:b/>
                <w:lang w:val="nl-NL"/>
              </w:rPr>
              <w:br/>
            </w:r>
            <w:r w:rsidRPr="00783C9C">
              <w:rPr>
                <w:rFonts w:asciiTheme="minorHAnsi" w:hAnsiTheme="minorHAnsi" w:cstheme="minorHAnsi"/>
                <w:lang w:val="nl-NL"/>
              </w:rPr>
              <w:t>Tel.: +31 6 1088 8824</w:t>
            </w:r>
            <w:r w:rsidRPr="00783C9C">
              <w:rPr>
                <w:rFonts w:asciiTheme="minorHAnsi" w:hAnsiTheme="minorHAnsi" w:cstheme="minorHAnsi"/>
                <w:lang w:val="nl-NL"/>
              </w:rPr>
              <w:br/>
              <w:t xml:space="preserve">E-mail: </w:t>
            </w:r>
            <w:r>
              <w:rPr>
                <w:rFonts w:asciiTheme="minorHAnsi" w:hAnsiTheme="minorHAnsi" w:cstheme="minorHAnsi"/>
                <w:lang w:val="nl-NL"/>
              </w:rPr>
              <w:fldChar w:fldCharType="begin"/>
            </w:r>
            <w:r>
              <w:rPr>
                <w:rFonts w:asciiTheme="minorHAnsi" w:hAnsiTheme="minorHAnsi" w:cstheme="minorHAnsi"/>
                <w:lang w:val="nl-NL"/>
              </w:rPr>
              <w:instrText xml:space="preserve"> HYPERLINK "mailto:</w:instrText>
            </w:r>
            <w:r w:rsidRPr="00BD0352">
              <w:rPr>
                <w:rFonts w:asciiTheme="minorHAnsi" w:hAnsiTheme="minorHAnsi" w:cstheme="minorHAnsi"/>
                <w:lang w:val="nl-NL"/>
              </w:rPr>
              <w:instrText>steve.klink@philips.com</w:instrText>
            </w:r>
            <w:r>
              <w:rPr>
                <w:rFonts w:asciiTheme="minorHAnsi" w:hAnsiTheme="minorHAnsi" w:cstheme="minorHAnsi"/>
                <w:lang w:val="nl-NL"/>
              </w:rPr>
              <w:instrText xml:space="preserve">" </w:instrText>
            </w:r>
            <w:r>
              <w:rPr>
                <w:rFonts w:asciiTheme="minorHAnsi" w:hAnsiTheme="minorHAnsi" w:cstheme="minorHAnsi"/>
                <w:lang w:val="nl-NL"/>
              </w:rPr>
              <w:fldChar w:fldCharType="separate"/>
            </w:r>
            <w:r w:rsidRPr="00F477AB">
              <w:rPr>
                <w:rStyle w:val="Hyperlink"/>
                <w:rFonts w:asciiTheme="minorHAnsi" w:hAnsiTheme="minorHAnsi" w:cstheme="minorHAnsi"/>
                <w:lang w:val="nl-NL"/>
              </w:rPr>
              <w:t>steve.klink@philips.com</w:t>
            </w:r>
            <w:r>
              <w:rPr>
                <w:rFonts w:asciiTheme="minorHAnsi" w:hAnsiTheme="minorHAnsi" w:cstheme="minorHAnsi"/>
                <w:lang w:val="nl-NL"/>
              </w:rPr>
              <w:fldChar w:fldCharType="end"/>
            </w:r>
          </w:p>
        </w:tc>
        <w:tc>
          <w:tcPr>
            <w:tcW w:w="871" w:type="dxa"/>
          </w:tcPr>
          <w:p w14:paraId="72BCDC1E" w14:textId="77777777" w:rsidR="00BD0352" w:rsidRPr="00783C9C" w:rsidRDefault="00BD0352" w:rsidP="00A16BF4">
            <w:pPr>
              <w:pStyle w:val="PlainText"/>
              <w:rPr>
                <w:rFonts w:asciiTheme="minorHAnsi" w:hAnsiTheme="minorHAnsi" w:cstheme="minorHAnsi"/>
                <w:b/>
                <w:szCs w:val="22"/>
                <w:lang w:val="nl-NL"/>
              </w:rPr>
            </w:pPr>
          </w:p>
        </w:tc>
        <w:tc>
          <w:tcPr>
            <w:tcW w:w="3901" w:type="dxa"/>
            <w:tcBorders>
              <w:top w:val="single" w:sz="4" w:space="0" w:color="auto"/>
            </w:tcBorders>
            <w:shd w:val="clear" w:color="auto" w:fill="auto"/>
          </w:tcPr>
          <w:p w14:paraId="52555B97" w14:textId="77777777" w:rsidR="00BD0352" w:rsidRPr="00C778FC" w:rsidRDefault="00BD0352" w:rsidP="00A16BF4">
            <w:pPr>
              <w:pStyle w:val="PlainText"/>
              <w:rPr>
                <w:rFonts w:asciiTheme="minorHAnsi" w:hAnsiTheme="minorHAnsi" w:cstheme="minorHAnsi"/>
                <w:szCs w:val="22"/>
              </w:rPr>
            </w:pPr>
            <w:r w:rsidRPr="00C778FC">
              <w:rPr>
                <w:rFonts w:asciiTheme="minorHAnsi" w:hAnsiTheme="minorHAnsi" w:cstheme="minorHAnsi"/>
                <w:szCs w:val="22"/>
              </w:rPr>
              <w:t xml:space="preserve">Vanessa </w:t>
            </w:r>
            <w:proofErr w:type="spellStart"/>
            <w:r w:rsidRPr="00C778FC">
              <w:rPr>
                <w:rFonts w:asciiTheme="minorHAnsi" w:hAnsiTheme="minorHAnsi" w:cstheme="minorHAnsi"/>
                <w:szCs w:val="22"/>
              </w:rPr>
              <w:t>Bruinsma-Kleijkers</w:t>
            </w:r>
            <w:proofErr w:type="spellEnd"/>
          </w:p>
          <w:p w14:paraId="2FA790E4" w14:textId="77777777" w:rsidR="00BD0352" w:rsidRPr="00581A3B" w:rsidRDefault="00BD0352" w:rsidP="00A16BF4">
            <w:pPr>
              <w:pStyle w:val="PlainText"/>
              <w:rPr>
                <w:rFonts w:asciiTheme="minorHAnsi" w:hAnsiTheme="minorHAnsi" w:cstheme="minorHAnsi"/>
                <w:szCs w:val="22"/>
              </w:rPr>
            </w:pPr>
            <w:r w:rsidRPr="00581A3B">
              <w:rPr>
                <w:rFonts w:asciiTheme="minorHAnsi" w:hAnsiTheme="minorHAnsi" w:cstheme="minorHAnsi"/>
                <w:szCs w:val="22"/>
              </w:rPr>
              <w:t>Phone: +31 20 5977447</w:t>
            </w:r>
          </w:p>
          <w:p w14:paraId="4A6E36EC" w14:textId="77777777" w:rsidR="00BD0352" w:rsidRPr="00783C9C" w:rsidRDefault="00BD0352" w:rsidP="00A16BF4">
            <w:pPr>
              <w:spacing w:line="255" w:lineRule="atLeast"/>
              <w:rPr>
                <w:rStyle w:val="Strong"/>
                <w:rFonts w:asciiTheme="minorHAnsi" w:hAnsiTheme="minorHAnsi" w:cstheme="minorHAnsi"/>
                <w:color w:val="252F47"/>
              </w:rPr>
            </w:pPr>
            <w:r w:rsidRPr="00581A3B">
              <w:rPr>
                <w:rFonts w:asciiTheme="minorHAnsi" w:hAnsiTheme="minorHAnsi" w:cstheme="minorHAnsi"/>
              </w:rPr>
              <w:t>E</w:t>
            </w:r>
            <w:r>
              <w:rPr>
                <w:rFonts w:asciiTheme="minorHAnsi" w:hAnsiTheme="minorHAnsi" w:cstheme="minorHAnsi"/>
              </w:rPr>
              <w:t>-</w:t>
            </w:r>
            <w:r w:rsidRPr="00581A3B">
              <w:rPr>
                <w:rFonts w:asciiTheme="minorHAnsi" w:hAnsiTheme="minorHAnsi" w:cstheme="minorHAnsi"/>
              </w:rPr>
              <w:t xml:space="preserve">mail: </w:t>
            </w:r>
            <w:hyperlink r:id="rId10" w:history="1">
              <w:r w:rsidRPr="00581A3B">
                <w:rPr>
                  <w:rStyle w:val="Hyperlink"/>
                  <w:rFonts w:asciiTheme="minorHAnsi" w:hAnsiTheme="minorHAnsi" w:cstheme="minorHAnsi"/>
                </w:rPr>
                <w:t>investor.relations@philips.com</w:t>
              </w:r>
            </w:hyperlink>
          </w:p>
        </w:tc>
      </w:tr>
      <w:tr w:rsidR="00BD0352" w14:paraId="7E09F5AA" w14:textId="77777777" w:rsidTr="00A16BF4">
        <w:tc>
          <w:tcPr>
            <w:tcW w:w="3665" w:type="dxa"/>
            <w:shd w:val="clear" w:color="auto" w:fill="auto"/>
          </w:tcPr>
          <w:p w14:paraId="3A5A0F8B" w14:textId="77777777" w:rsidR="00BD0352" w:rsidRPr="00581A3B" w:rsidRDefault="00BD0352" w:rsidP="00A16BF4">
            <w:pPr>
              <w:spacing w:line="255" w:lineRule="atLeast"/>
              <w:rPr>
                <w:rStyle w:val="Strong"/>
                <w:rFonts w:asciiTheme="minorHAnsi" w:hAnsiTheme="minorHAnsi" w:cstheme="minorHAnsi"/>
              </w:rPr>
            </w:pPr>
          </w:p>
        </w:tc>
        <w:tc>
          <w:tcPr>
            <w:tcW w:w="871" w:type="dxa"/>
          </w:tcPr>
          <w:p w14:paraId="2C131A72" w14:textId="77777777" w:rsidR="00BD0352" w:rsidRPr="00581A3B" w:rsidRDefault="00BD0352" w:rsidP="00A16BF4">
            <w:pPr>
              <w:pStyle w:val="PlainText"/>
              <w:rPr>
                <w:rFonts w:asciiTheme="minorHAnsi" w:hAnsiTheme="minorHAnsi" w:cstheme="minorHAnsi"/>
                <w:b/>
                <w:szCs w:val="22"/>
              </w:rPr>
            </w:pPr>
          </w:p>
        </w:tc>
        <w:tc>
          <w:tcPr>
            <w:tcW w:w="3901" w:type="dxa"/>
            <w:shd w:val="clear" w:color="auto" w:fill="auto"/>
          </w:tcPr>
          <w:p w14:paraId="73EA4946" w14:textId="77777777" w:rsidR="00BD0352" w:rsidRPr="00581A3B" w:rsidRDefault="00BD0352" w:rsidP="00A16BF4">
            <w:pPr>
              <w:pStyle w:val="PlainText"/>
              <w:rPr>
                <w:rFonts w:asciiTheme="minorHAnsi" w:hAnsiTheme="minorHAnsi" w:cstheme="minorHAnsi"/>
                <w:b/>
                <w:szCs w:val="22"/>
              </w:rPr>
            </w:pPr>
          </w:p>
        </w:tc>
      </w:tr>
      <w:tr w:rsidR="00BD0352" w14:paraId="7D826C86" w14:textId="77777777" w:rsidTr="00A16BF4">
        <w:tc>
          <w:tcPr>
            <w:tcW w:w="3665" w:type="dxa"/>
            <w:shd w:val="clear" w:color="auto" w:fill="auto"/>
          </w:tcPr>
          <w:p w14:paraId="5F22890C" w14:textId="77777777" w:rsidR="00BD0352" w:rsidRDefault="00BD0352" w:rsidP="00A16BF4">
            <w:pPr>
              <w:spacing w:line="255" w:lineRule="atLeast"/>
              <w:rPr>
                <w:rStyle w:val="Strong"/>
                <w:rFonts w:asciiTheme="minorHAnsi" w:hAnsiTheme="minorHAnsi" w:cstheme="minorHAnsi"/>
                <w:color w:val="252F47"/>
              </w:rPr>
            </w:pPr>
            <w:r w:rsidRPr="00BD0352">
              <w:rPr>
                <w:rStyle w:val="Strong"/>
                <w:rFonts w:asciiTheme="minorHAnsi" w:hAnsiTheme="minorHAnsi" w:cstheme="minorHAnsi"/>
                <w:b w:val="0"/>
              </w:rPr>
              <w:t>Joost Akkermans</w:t>
            </w:r>
            <w:r w:rsidRPr="00581A3B">
              <w:rPr>
                <w:rFonts w:asciiTheme="minorHAnsi" w:hAnsiTheme="minorHAnsi" w:cstheme="minorHAnsi"/>
                <w:b/>
                <w:bCs/>
              </w:rPr>
              <w:br/>
            </w:r>
            <w:r w:rsidRPr="00581A3B">
              <w:rPr>
                <w:rFonts w:asciiTheme="minorHAnsi" w:hAnsiTheme="minorHAnsi" w:cstheme="minorHAnsi"/>
              </w:rPr>
              <w:t>Tel.: +31 6 3175 8996</w:t>
            </w:r>
            <w:r w:rsidRPr="00581A3B">
              <w:rPr>
                <w:rFonts w:asciiTheme="minorHAnsi" w:hAnsiTheme="minorHAnsi" w:cstheme="minorHAnsi"/>
              </w:rPr>
              <w:br/>
              <w:t xml:space="preserve">E-mail: </w:t>
            </w:r>
            <w:hyperlink r:id="rId11" w:history="1">
              <w:r w:rsidRPr="00581A3B">
                <w:rPr>
                  <w:rStyle w:val="Hyperlink"/>
                  <w:rFonts w:asciiTheme="minorHAnsi" w:hAnsiTheme="minorHAnsi" w:cstheme="minorHAnsi"/>
                </w:rPr>
                <w:t>joost.akkermans@philips.com</w:t>
              </w:r>
            </w:hyperlink>
          </w:p>
        </w:tc>
        <w:tc>
          <w:tcPr>
            <w:tcW w:w="871" w:type="dxa"/>
          </w:tcPr>
          <w:p w14:paraId="4AF068CD" w14:textId="77777777" w:rsidR="00BD0352" w:rsidRPr="00581A3B" w:rsidRDefault="00BD0352" w:rsidP="00A16BF4">
            <w:pPr>
              <w:pStyle w:val="PlainText"/>
              <w:rPr>
                <w:rFonts w:asciiTheme="minorHAnsi" w:hAnsiTheme="minorHAnsi" w:cstheme="minorHAnsi"/>
                <w:b/>
                <w:szCs w:val="22"/>
              </w:rPr>
            </w:pPr>
          </w:p>
        </w:tc>
        <w:tc>
          <w:tcPr>
            <w:tcW w:w="3901" w:type="dxa"/>
            <w:shd w:val="clear" w:color="auto" w:fill="auto"/>
          </w:tcPr>
          <w:p w14:paraId="03F15957" w14:textId="77777777" w:rsidR="00BD0352" w:rsidRPr="00C778FC" w:rsidRDefault="00BD0352" w:rsidP="00A16BF4">
            <w:pPr>
              <w:pStyle w:val="PlainText"/>
              <w:rPr>
                <w:rFonts w:asciiTheme="minorHAnsi" w:hAnsiTheme="minorHAnsi" w:cstheme="minorHAnsi"/>
                <w:szCs w:val="22"/>
              </w:rPr>
            </w:pPr>
            <w:r w:rsidRPr="00C778FC">
              <w:rPr>
                <w:rFonts w:asciiTheme="minorHAnsi" w:hAnsiTheme="minorHAnsi" w:cstheme="minorHAnsi"/>
                <w:szCs w:val="22"/>
              </w:rPr>
              <w:t>Leandro Mazzoni</w:t>
            </w:r>
          </w:p>
          <w:p w14:paraId="5CFD226A" w14:textId="77777777" w:rsidR="00BD0352" w:rsidRPr="00581A3B" w:rsidRDefault="00BD0352" w:rsidP="00A16BF4">
            <w:pPr>
              <w:pStyle w:val="PlainText"/>
              <w:rPr>
                <w:rFonts w:asciiTheme="minorHAnsi" w:hAnsiTheme="minorHAnsi" w:cstheme="minorHAnsi"/>
                <w:szCs w:val="22"/>
              </w:rPr>
            </w:pPr>
            <w:r w:rsidRPr="00581A3B">
              <w:rPr>
                <w:rFonts w:asciiTheme="minorHAnsi" w:hAnsiTheme="minorHAnsi" w:cstheme="minorHAnsi"/>
                <w:szCs w:val="22"/>
              </w:rPr>
              <w:t>Phone: +31 20 5977055</w:t>
            </w:r>
          </w:p>
          <w:p w14:paraId="761E251B" w14:textId="77777777" w:rsidR="00BD0352" w:rsidRDefault="00BD0352" w:rsidP="00A16BF4">
            <w:pPr>
              <w:pStyle w:val="PlainText"/>
              <w:rPr>
                <w:rStyle w:val="Strong"/>
                <w:rFonts w:asciiTheme="minorHAnsi" w:hAnsiTheme="minorHAnsi" w:cstheme="minorHAnsi"/>
                <w:color w:val="252F47"/>
                <w:szCs w:val="22"/>
              </w:rPr>
            </w:pPr>
            <w:r w:rsidRPr="00581A3B">
              <w:rPr>
                <w:rFonts w:asciiTheme="minorHAnsi" w:hAnsiTheme="minorHAnsi" w:cstheme="minorHAnsi"/>
                <w:szCs w:val="22"/>
              </w:rPr>
              <w:t>E</w:t>
            </w:r>
            <w:r>
              <w:rPr>
                <w:rFonts w:asciiTheme="minorHAnsi" w:hAnsiTheme="minorHAnsi" w:cstheme="minorHAnsi"/>
                <w:szCs w:val="22"/>
              </w:rPr>
              <w:t>-</w:t>
            </w:r>
            <w:r w:rsidRPr="00581A3B">
              <w:rPr>
                <w:rFonts w:asciiTheme="minorHAnsi" w:hAnsiTheme="minorHAnsi" w:cstheme="minorHAnsi"/>
                <w:szCs w:val="22"/>
              </w:rPr>
              <w:t xml:space="preserve">mail: </w:t>
            </w:r>
            <w:hyperlink r:id="rId12" w:history="1">
              <w:r w:rsidRPr="00581A3B">
                <w:rPr>
                  <w:rStyle w:val="Hyperlink"/>
                  <w:rFonts w:asciiTheme="minorHAnsi" w:hAnsiTheme="minorHAnsi" w:cstheme="minorHAnsi"/>
                  <w:szCs w:val="22"/>
                </w:rPr>
                <w:t>investor.relations@philips.com</w:t>
              </w:r>
            </w:hyperlink>
          </w:p>
        </w:tc>
      </w:tr>
    </w:tbl>
    <w:p w14:paraId="0F8A4A4B" w14:textId="77777777" w:rsidR="00BD0352" w:rsidRDefault="00BD0352" w:rsidP="00BD0352">
      <w:pPr>
        <w:spacing w:line="255" w:lineRule="atLeast"/>
        <w:rPr>
          <w:rStyle w:val="Strong"/>
          <w:rFonts w:asciiTheme="minorHAnsi" w:hAnsiTheme="minorHAnsi" w:cstheme="minorHAnsi"/>
          <w:color w:val="252F47"/>
          <w:szCs w:val="22"/>
        </w:rPr>
      </w:pPr>
    </w:p>
    <w:p w14:paraId="4750CB3B" w14:textId="77777777" w:rsidR="00BD0352" w:rsidRPr="00783C9C" w:rsidRDefault="00BD0352" w:rsidP="00BD0352">
      <w:pPr>
        <w:spacing w:line="255" w:lineRule="atLeast"/>
        <w:rPr>
          <w:rFonts w:asciiTheme="minorHAnsi" w:hAnsiTheme="minorHAnsi" w:cstheme="minorHAnsi"/>
          <w:szCs w:val="22"/>
        </w:rPr>
      </w:pPr>
    </w:p>
    <w:p w14:paraId="5533008F" w14:textId="77777777" w:rsidR="00E070E1" w:rsidRDefault="00D21D7B">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14:paraId="20A95368" w14:textId="77777777" w:rsidR="00E070E1" w:rsidRDefault="00D21D7B">
      <w:pPr>
        <w:spacing w:line="255" w:lineRule="atLeast"/>
        <w:rPr>
          <w:rFonts w:asciiTheme="minorHAnsi" w:hAnsiTheme="minorHAnsi" w:cstheme="minorHAnsi"/>
          <w:color w:val="252F47"/>
          <w:szCs w:val="22"/>
        </w:rPr>
      </w:pPr>
      <w:r>
        <w:rPr>
          <w:rFonts w:asciiTheme="minorHAnsi" w:hAnsiTheme="minorHAnsi" w:cstheme="minorHAnsi"/>
          <w:i/>
          <w:iCs/>
          <w:szCs w:val="22"/>
        </w:rPr>
        <w:t>Royal Philips (NYSE: PHG, AEX: PHIA) is a diversified health and well-being company, focused on improving people’s lives through meaningful innovation in the areas of Healthcare, Consumer Lifestyle and Lighting. Headquartered in the Netherlands, Philips posted 201</w:t>
      </w:r>
      <w:r w:rsidR="00233CA6">
        <w:rPr>
          <w:rFonts w:asciiTheme="minorHAnsi" w:hAnsiTheme="minorHAnsi" w:cstheme="minorHAnsi"/>
          <w:i/>
          <w:iCs/>
          <w:szCs w:val="22"/>
        </w:rPr>
        <w:t>4</w:t>
      </w:r>
      <w:r>
        <w:rPr>
          <w:rFonts w:asciiTheme="minorHAnsi" w:hAnsiTheme="minorHAnsi" w:cstheme="minorHAnsi"/>
          <w:i/>
          <w:iCs/>
          <w:szCs w:val="22"/>
        </w:rPr>
        <w:t xml:space="preserve"> sales of EUR 2</w:t>
      </w:r>
      <w:r w:rsidR="00233CA6">
        <w:rPr>
          <w:rFonts w:asciiTheme="minorHAnsi" w:hAnsiTheme="minorHAnsi" w:cstheme="minorHAnsi"/>
          <w:i/>
          <w:iCs/>
          <w:szCs w:val="22"/>
        </w:rPr>
        <w:t>1.4</w:t>
      </w:r>
      <w:r>
        <w:rPr>
          <w:rFonts w:asciiTheme="minorHAnsi" w:hAnsiTheme="minorHAnsi" w:cstheme="minorHAnsi"/>
          <w:i/>
          <w:iCs/>
          <w:szCs w:val="22"/>
        </w:rPr>
        <w:t xml:space="preserve"> billion and employs approximately 105,000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Pr>
            <w:rStyle w:val="Hyperlink"/>
            <w:rFonts w:asciiTheme="minorHAnsi" w:hAnsiTheme="minorHAnsi" w:cstheme="minorHAnsi"/>
            <w:i/>
            <w:iCs/>
            <w:szCs w:val="22"/>
          </w:rPr>
          <w:t>www.philips.com/newscenter</w:t>
        </w:r>
      </w:hyperlink>
      <w:r>
        <w:rPr>
          <w:rFonts w:asciiTheme="minorHAnsi" w:hAnsiTheme="minorHAnsi" w:cstheme="minorHAnsi"/>
          <w:i/>
          <w:iCs/>
          <w:color w:val="252F47"/>
          <w:szCs w:val="22"/>
        </w:rPr>
        <w:t>.</w:t>
      </w:r>
    </w:p>
    <w:p w14:paraId="1AF16E03" w14:textId="77777777" w:rsidR="00E070E1" w:rsidRDefault="00E070E1">
      <w:pPr>
        <w:spacing w:line="255" w:lineRule="atLeast"/>
        <w:rPr>
          <w:rFonts w:asciiTheme="minorHAnsi" w:hAnsiTheme="minorHAnsi" w:cstheme="minorHAnsi"/>
          <w:color w:val="252F47"/>
          <w:szCs w:val="22"/>
        </w:rPr>
      </w:pPr>
    </w:p>
    <w:p w14:paraId="3B162987" w14:textId="77777777" w:rsidR="00233CA6" w:rsidRPr="00225849" w:rsidRDefault="00233CA6" w:rsidP="00233CA6">
      <w:pPr>
        <w:keepNext/>
        <w:spacing w:before="240" w:after="60"/>
        <w:outlineLvl w:val="2"/>
        <w:rPr>
          <w:rFonts w:asciiTheme="minorHAnsi" w:hAnsiTheme="minorHAnsi" w:cstheme="minorHAnsi"/>
          <w:b/>
          <w:bCs/>
          <w:szCs w:val="26"/>
          <w:lang w:eastAsia="en-US"/>
        </w:rPr>
      </w:pPr>
      <w:r w:rsidRPr="00225849">
        <w:rPr>
          <w:rFonts w:asciiTheme="minorHAnsi" w:hAnsiTheme="minorHAnsi" w:cstheme="minorHAnsi"/>
          <w:b/>
          <w:bCs/>
          <w:szCs w:val="26"/>
          <w:lang w:eastAsia="en-US"/>
        </w:rPr>
        <w:t xml:space="preserve">Forward-looking statements </w:t>
      </w:r>
    </w:p>
    <w:p w14:paraId="5C4401F9" w14:textId="77777777" w:rsidR="00233CA6" w:rsidRPr="00233CA6" w:rsidRDefault="00233CA6" w:rsidP="00233CA6">
      <w:pPr>
        <w:rPr>
          <w:rFonts w:asciiTheme="minorHAnsi" w:hAnsiTheme="minorHAnsi" w:cstheme="minorHAnsi"/>
          <w:i/>
          <w:szCs w:val="24"/>
          <w:lang w:eastAsia="en-US"/>
        </w:rPr>
      </w:pPr>
      <w:r w:rsidRPr="00233CA6">
        <w:rPr>
          <w:rFonts w:asciiTheme="minorHAnsi" w:hAnsiTheme="minorHAnsi" w:cstheme="minorHAnsi"/>
          <w:i/>
          <w:szCs w:val="22"/>
          <w:lang w:eastAsia="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14:paraId="380C96CF" w14:textId="77777777" w:rsidR="00E070E1" w:rsidRDefault="00E070E1">
      <w:pPr>
        <w:spacing w:line="360" w:lineRule="exact"/>
        <w:rPr>
          <w:rFonts w:cs="Calibri"/>
          <w:szCs w:val="22"/>
        </w:rPr>
      </w:pPr>
    </w:p>
    <w:p w14:paraId="56024582" w14:textId="77777777" w:rsidR="00E070E1" w:rsidRDefault="00E070E1">
      <w:pPr>
        <w:spacing w:line="360" w:lineRule="exact"/>
        <w:rPr>
          <w:rFonts w:cs="Calibri"/>
          <w:szCs w:val="22"/>
        </w:rPr>
      </w:pPr>
    </w:p>
    <w:sectPr w:rsidR="00E070E1">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37E9F" w14:textId="77777777" w:rsidR="00256B69" w:rsidRDefault="00256B69">
      <w:r>
        <w:separator/>
      </w:r>
    </w:p>
  </w:endnote>
  <w:endnote w:type="continuationSeparator" w:id="0">
    <w:p w14:paraId="5CDF0FFF" w14:textId="77777777" w:rsidR="00256B69" w:rsidRDefault="0025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80BAA" w14:textId="77777777" w:rsidR="00E070E1" w:rsidRDefault="00E070E1">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92CD" w14:textId="77777777" w:rsidR="00E070E1" w:rsidRDefault="00E070E1">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E070E1" w14:paraId="6937578E" w14:textId="77777777">
      <w:trPr>
        <w:cantSplit/>
        <w:trHeight w:val="454"/>
      </w:trPr>
      <w:tc>
        <w:tcPr>
          <w:tcW w:w="8414" w:type="dxa"/>
        </w:tcPr>
        <w:p w14:paraId="6770B0B1" w14:textId="77777777" w:rsidR="00E070E1" w:rsidRDefault="00E070E1">
          <w:pPr>
            <w:framePr w:w="9979" w:h="567" w:wrap="notBeside" w:vAnchor="page" w:hAnchor="page" w:x="1736" w:yAlign="bottom"/>
            <w:spacing w:line="180" w:lineRule="exact"/>
            <w:rPr>
              <w:rFonts w:cs="Calibri"/>
              <w:noProof/>
              <w:sz w:val="16"/>
              <w:szCs w:val="16"/>
              <w:lang w:val="en-GB"/>
            </w:rPr>
          </w:pPr>
          <w:bookmarkStart w:id="8" w:name="MLTableFooter"/>
        </w:p>
      </w:tc>
    </w:tr>
    <w:tr w:rsidR="00E070E1" w14:paraId="6C840050" w14:textId="77777777">
      <w:trPr>
        <w:cantSplit/>
        <w:trHeight w:hRule="exact" w:val="907"/>
      </w:trPr>
      <w:tc>
        <w:tcPr>
          <w:tcW w:w="8414" w:type="dxa"/>
          <w:vAlign w:val="bottom"/>
        </w:tcPr>
        <w:p w14:paraId="0B26D9F3" w14:textId="77777777" w:rsidR="00E070E1" w:rsidRDefault="00D21D7B">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46ED6640" wp14:editId="1C78738D">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Pr>
              <w:rFonts w:cs="Calibri"/>
              <w:noProof/>
              <w:sz w:val="16"/>
              <w:szCs w:val="16"/>
              <w:lang w:val="en-GB"/>
            </w:rPr>
            <w:t xml:space="preserve"> </w:t>
          </w:r>
          <w:bookmarkEnd w:id="9"/>
        </w:p>
      </w:tc>
    </w:tr>
    <w:tr w:rsidR="00E070E1" w14:paraId="4E6E81B2" w14:textId="77777777">
      <w:trPr>
        <w:cantSplit/>
        <w:trHeight w:hRule="exact" w:val="454"/>
      </w:trPr>
      <w:tc>
        <w:tcPr>
          <w:tcW w:w="8414" w:type="dxa"/>
        </w:tcPr>
        <w:p w14:paraId="1F0CF061" w14:textId="77777777" w:rsidR="00E070E1" w:rsidRDefault="00E070E1">
          <w:pPr>
            <w:framePr w:w="9979" w:h="567" w:wrap="notBeside" w:vAnchor="page" w:hAnchor="page" w:x="1736" w:yAlign="bottom"/>
            <w:spacing w:line="180" w:lineRule="exact"/>
            <w:rPr>
              <w:rFonts w:cs="Calibri"/>
              <w:noProof/>
              <w:sz w:val="16"/>
              <w:szCs w:val="16"/>
              <w:lang w:val="en-GB"/>
            </w:rPr>
          </w:pPr>
        </w:p>
      </w:tc>
    </w:tr>
    <w:tr w:rsidR="00E070E1" w14:paraId="3D57D4F2" w14:textId="77777777">
      <w:trPr>
        <w:cantSplit/>
        <w:trHeight w:val="493"/>
      </w:trPr>
      <w:tc>
        <w:tcPr>
          <w:tcW w:w="8414" w:type="dxa"/>
        </w:tcPr>
        <w:p w14:paraId="007255F2" w14:textId="77777777" w:rsidR="00E070E1" w:rsidRDefault="00E070E1">
          <w:pPr>
            <w:framePr w:w="9979" w:h="567" w:wrap="notBeside" w:vAnchor="page" w:hAnchor="page" w:x="1736" w:yAlign="bottom"/>
            <w:spacing w:line="180" w:lineRule="exact"/>
            <w:rPr>
              <w:rFonts w:cs="Calibri"/>
              <w:noProof/>
              <w:sz w:val="16"/>
              <w:szCs w:val="16"/>
              <w:lang w:val="en-GB"/>
            </w:rPr>
          </w:pPr>
        </w:p>
      </w:tc>
    </w:tr>
    <w:bookmarkEnd w:id="8"/>
  </w:tbl>
  <w:p w14:paraId="6D910BF3" w14:textId="77777777" w:rsidR="00E070E1" w:rsidRDefault="00E070E1">
    <w:pPr>
      <w:framePr w:w="9979" w:h="567" w:wrap="notBeside" w:vAnchor="page" w:hAnchor="page" w:x="1736" w:yAlign="bottom"/>
      <w:shd w:val="clear" w:color="FFFFFF" w:fill="auto"/>
      <w:rPr>
        <w:noProof/>
        <w:sz w:val="2"/>
        <w:szCs w:val="2"/>
        <w:lang w:val="en-GB"/>
      </w:rPr>
    </w:pPr>
  </w:p>
  <w:p w14:paraId="70844BE1" w14:textId="77777777" w:rsidR="00E070E1" w:rsidRDefault="00E070E1">
    <w:pPr>
      <w:framePr w:w="1418" w:h="1134" w:hSpace="284" w:wrap="around" w:vAnchor="page" w:hAnchor="page" w:xAlign="right" w:y="12475"/>
      <w:shd w:val="clear" w:color="FFFFFF" w:fill="auto"/>
      <w:rPr>
        <w:lang w:val="en-GB"/>
      </w:rPr>
    </w:pPr>
  </w:p>
  <w:p w14:paraId="1E5FF871" w14:textId="77777777" w:rsidR="00E070E1" w:rsidRDefault="00E070E1">
    <w:pPr>
      <w:tabs>
        <w:tab w:val="left" w:pos="7035"/>
      </w:tabs>
      <w:spacing w:line="1400" w:lineRule="exact"/>
      <w:rPr>
        <w:sz w:val="2"/>
        <w:lang w:val="en-GB"/>
      </w:rPr>
    </w:pPr>
  </w:p>
  <w:p w14:paraId="62CACAB6" w14:textId="77777777" w:rsidR="00E070E1" w:rsidRDefault="00E070E1">
    <w:pPr>
      <w:spacing w:line="240" w:lineRule="exact"/>
      <w:rPr>
        <w:sz w:val="2"/>
        <w:lang w:val="en-GB"/>
      </w:rPr>
    </w:pPr>
  </w:p>
  <w:p w14:paraId="18CF82C8" w14:textId="77777777" w:rsidR="00E070E1" w:rsidRDefault="00E070E1">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1B9F4" w14:textId="77777777" w:rsidR="00256B69" w:rsidRDefault="00256B69">
      <w:r>
        <w:separator/>
      </w:r>
    </w:p>
  </w:footnote>
  <w:footnote w:type="continuationSeparator" w:id="0">
    <w:p w14:paraId="36EE183D" w14:textId="77777777" w:rsidR="00256B69" w:rsidRDefault="00256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3F68" w14:textId="77777777" w:rsidR="00E070E1" w:rsidRDefault="00E070E1">
    <w:pPr>
      <w:spacing w:line="332" w:lineRule="exact"/>
      <w:rPr>
        <w:noProof/>
      </w:rPr>
    </w:pPr>
  </w:p>
  <w:p w14:paraId="2F8C528C" w14:textId="77777777" w:rsidR="00E070E1" w:rsidRDefault="00E070E1">
    <w:pPr>
      <w:framePr w:w="737" w:h="1746" w:hRule="exact" w:hSpace="181" w:wrap="around" w:vAnchor="page" w:hAnchor="page" w:x="800" w:yAlign="bottom"/>
      <w:shd w:val="solid" w:color="FFFFFF" w:fill="auto"/>
      <w:rPr>
        <w:sz w:val="2"/>
      </w:rPr>
    </w:pPr>
  </w:p>
  <w:p w14:paraId="35478F90" w14:textId="77777777" w:rsidR="00E070E1" w:rsidRDefault="00D21D7B">
    <w:pPr>
      <w:framePr w:w="2954" w:h="856" w:wrap="around" w:vAnchor="page" w:hAnchor="page" w:x="1736" w:y="1243"/>
      <w:spacing w:line="720" w:lineRule="auto"/>
    </w:pPr>
    <w:bookmarkStart w:id="1" w:name="LgoWordmarkPage2"/>
    <w:r>
      <w:rPr>
        <w:rFonts w:cs="Calibri"/>
        <w:noProof/>
        <w:lang w:eastAsia="en-US"/>
      </w:rPr>
      <w:drawing>
        <wp:inline distT="0" distB="0" distL="0" distR="0" wp14:anchorId="2CF89F9E" wp14:editId="59103BD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14:paraId="155B64D3" w14:textId="77777777" w:rsidR="00E070E1" w:rsidRDefault="00D21D7B">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6E37C080" w14:textId="77777777" w:rsidR="00E070E1" w:rsidRDefault="00D21D7B">
    <w:pPr>
      <w:framePr w:w="340" w:h="363" w:hRule="exact" w:hSpace="1191" w:wrap="around" w:vAnchor="page" w:hAnchor="page" w:xAlign="right" w:y="5388"/>
      <w:shd w:val="clear" w:color="FFFFFF" w:fill="auto"/>
      <w:rPr>
        <w:lang w:val="en-GB"/>
      </w:rPr>
    </w:pPr>
    <w:r>
      <w:rPr>
        <w:lang w:val="en-GB"/>
      </w:rPr>
      <w:t>_</w:t>
    </w:r>
  </w:p>
  <w:p w14:paraId="6BE0E423" w14:textId="77777777" w:rsidR="00E070E1" w:rsidRDefault="00D21D7B">
    <w:pPr>
      <w:framePr w:w="340" w:h="1686" w:hRule="exact" w:wrap="around" w:vAnchor="page" w:hAnchor="page" w:x="404" w:y="6840"/>
      <w:shd w:val="clear" w:color="FFFFFF" w:fill="auto"/>
      <w:spacing w:before="880"/>
      <w:rPr>
        <w:lang w:val="en-GB"/>
      </w:rPr>
    </w:pPr>
    <w:r>
      <w:rPr>
        <w:lang w:val="en-GB"/>
      </w:rPr>
      <w:t>_</w:t>
    </w:r>
  </w:p>
  <w:p w14:paraId="2D9CF373" w14:textId="77777777" w:rsidR="00E070E1" w:rsidRDefault="00D21D7B">
    <w:pPr>
      <w:spacing w:line="332" w:lineRule="exact"/>
      <w:rPr>
        <w:lang w:val="en-GB"/>
      </w:rPr>
    </w:pPr>
    <w:r>
      <w:rPr>
        <w:lang w:val="en-GB"/>
      </w:rPr>
      <w:fldChar w:fldCharType="end"/>
    </w:r>
  </w:p>
  <w:p w14:paraId="7934496E" w14:textId="77777777" w:rsidR="00E070E1" w:rsidRDefault="00E070E1">
    <w:pPr>
      <w:spacing w:line="332" w:lineRule="exact"/>
      <w:rPr>
        <w:lang w:val="en-GB"/>
      </w:rPr>
    </w:pPr>
  </w:p>
  <w:p w14:paraId="65F20C2D" w14:textId="77777777" w:rsidR="00E070E1" w:rsidRDefault="00E070E1">
    <w:pPr>
      <w:spacing w:line="332" w:lineRule="exact"/>
      <w:rPr>
        <w:lang w:val="en-GB"/>
      </w:rPr>
    </w:pPr>
  </w:p>
  <w:p w14:paraId="11CA0712" w14:textId="77777777" w:rsidR="00E070E1" w:rsidRDefault="00E070E1">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E070E1" w14:paraId="11F021DE" w14:textId="77777777">
      <w:trPr>
        <w:cantSplit/>
      </w:trPr>
      <w:tc>
        <w:tcPr>
          <w:tcW w:w="4756" w:type="dxa"/>
        </w:tcPr>
        <w:p w14:paraId="0E7E0686" w14:textId="77777777" w:rsidR="00E070E1" w:rsidRDefault="00E070E1">
          <w:pPr>
            <w:rPr>
              <w:lang w:val="en-GB"/>
            </w:rPr>
          </w:pPr>
        </w:p>
      </w:tc>
      <w:tc>
        <w:tcPr>
          <w:tcW w:w="1585" w:type="dxa"/>
        </w:tcPr>
        <w:p w14:paraId="13CCF303" w14:textId="77777777" w:rsidR="00E070E1" w:rsidRDefault="00E070E1">
          <w:pPr>
            <w:rPr>
              <w:lang w:val="en-GB"/>
            </w:rPr>
          </w:pPr>
        </w:p>
      </w:tc>
      <w:tc>
        <w:tcPr>
          <w:tcW w:w="3108" w:type="dxa"/>
          <w:tcMar>
            <w:right w:w="0" w:type="dxa"/>
          </w:tcMar>
        </w:tcPr>
        <w:p w14:paraId="389373A3" w14:textId="43E8D062" w:rsidR="00E070E1" w:rsidRDefault="00C02B1F">
          <w:pPr>
            <w:rPr>
              <w:sz w:val="16"/>
              <w:szCs w:val="16"/>
              <w:lang w:val="en-GB"/>
            </w:rPr>
          </w:pPr>
          <w:bookmarkStart w:id="2" w:name="Page"/>
          <w:r>
            <w:rPr>
              <w:sz w:val="16"/>
              <w:szCs w:val="16"/>
              <w:lang w:val="en-GB"/>
            </w:rPr>
            <w:t xml:space="preserve">March </w:t>
          </w:r>
          <w:r w:rsidR="00BD0352">
            <w:rPr>
              <w:sz w:val="16"/>
              <w:szCs w:val="16"/>
              <w:lang w:val="en-GB"/>
            </w:rPr>
            <w:t>19</w:t>
          </w:r>
          <w:r w:rsidR="00D21D7B">
            <w:rPr>
              <w:sz w:val="16"/>
              <w:szCs w:val="16"/>
              <w:lang w:val="en-GB"/>
            </w:rPr>
            <w:t>, 201</w:t>
          </w:r>
          <w:r w:rsidR="00233CA6">
            <w:rPr>
              <w:sz w:val="16"/>
              <w:szCs w:val="16"/>
              <w:lang w:val="en-GB"/>
            </w:rPr>
            <w:t>5</w:t>
          </w:r>
        </w:p>
        <w:p w14:paraId="0BC7FAE0" w14:textId="77777777" w:rsidR="00E070E1" w:rsidRDefault="00D21D7B">
          <w:pPr>
            <w:rPr>
              <w:sz w:val="16"/>
              <w:szCs w:val="16"/>
              <w:lang w:val="en-GB"/>
            </w:rPr>
          </w:pPr>
          <w:r>
            <w:rPr>
              <w:sz w:val="16"/>
              <w:szCs w:val="16"/>
              <w:lang w:val="en-GB"/>
            </w:rPr>
            <w:t xml:space="preserve">Page: </w:t>
          </w:r>
          <w:bookmarkEnd w:id="2"/>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B408D9">
            <w:rPr>
              <w:noProof/>
              <w:sz w:val="16"/>
              <w:szCs w:val="16"/>
              <w:lang w:val="en-GB"/>
            </w:rPr>
            <w:t>2</w:t>
          </w:r>
          <w:r>
            <w:rPr>
              <w:sz w:val="16"/>
              <w:szCs w:val="16"/>
              <w:lang w:val="en-GB"/>
            </w:rPr>
            <w:fldChar w:fldCharType="end"/>
          </w:r>
        </w:p>
      </w:tc>
    </w:tr>
  </w:tbl>
  <w:p w14:paraId="445007DB" w14:textId="77777777" w:rsidR="00E070E1" w:rsidRDefault="00E070E1">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DA012" w14:textId="77777777" w:rsidR="00E070E1" w:rsidRDefault="00E070E1">
    <w:pPr>
      <w:spacing w:line="240" w:lineRule="exact"/>
      <w:rPr>
        <w:noProof/>
      </w:rPr>
    </w:pPr>
    <w:bookmarkStart w:id="3" w:name="LgoWordmarkRef"/>
  </w:p>
  <w:p w14:paraId="4302BA3D" w14:textId="77777777" w:rsidR="00E070E1" w:rsidRDefault="00E070E1">
    <w:pPr>
      <w:spacing w:line="240" w:lineRule="exact"/>
      <w:rPr>
        <w:lang w:val="en-GB"/>
      </w:rPr>
    </w:pPr>
    <w:bookmarkStart w:id="4" w:name="Dashes"/>
    <w:bookmarkEnd w:id="3"/>
  </w:p>
  <w:p w14:paraId="5AAF9EFC" w14:textId="77777777" w:rsidR="00E070E1" w:rsidRDefault="00D21D7B">
    <w:pPr>
      <w:framePr w:w="340" w:h="363" w:hRule="exact" w:hSpace="1191" w:wrap="around" w:vAnchor="page" w:hAnchor="page" w:xAlign="right" w:y="5388"/>
      <w:shd w:val="clear" w:color="FFFFFF" w:fill="auto"/>
      <w:rPr>
        <w:lang w:val="en-GB"/>
      </w:rPr>
    </w:pPr>
    <w:bookmarkStart w:id="5" w:name="Falz1"/>
    <w:r>
      <w:rPr>
        <w:lang w:val="en-GB"/>
      </w:rPr>
      <w:t>_</w:t>
    </w:r>
  </w:p>
  <w:p w14:paraId="1E7307CF" w14:textId="77777777" w:rsidR="00E070E1" w:rsidRDefault="00D21D7B">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3DFF5702" w14:textId="77777777" w:rsidR="00E070E1" w:rsidRDefault="00D21D7B">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5ED4F0A9" wp14:editId="2A2174C3">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67E2"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60892FDC" wp14:editId="09FDEEA8">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60924"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07B9B428" w14:textId="77777777" w:rsidR="00E070E1" w:rsidRDefault="00E070E1">
    <w:pPr>
      <w:spacing w:line="240" w:lineRule="exact"/>
      <w:rPr>
        <w:lang w:val="en-GB"/>
      </w:rPr>
    </w:pPr>
  </w:p>
  <w:p w14:paraId="7A41207E" w14:textId="77777777" w:rsidR="00E070E1" w:rsidRDefault="00E070E1">
    <w:pPr>
      <w:spacing w:line="240" w:lineRule="exact"/>
      <w:rPr>
        <w:lang w:val="en-GB"/>
      </w:rPr>
    </w:pPr>
  </w:p>
  <w:p w14:paraId="2F888A4B" w14:textId="77777777" w:rsidR="00E070E1" w:rsidRDefault="00D21D7B">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6DB94D70" wp14:editId="78DCBA8B">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cs="Calibri"/>
        <w:noProof/>
        <w:lang w:val="en-GB"/>
      </w:rPr>
      <w:t xml:space="preserve"> </w:t>
    </w:r>
    <w:bookmarkEnd w:id="7"/>
    <w:r>
      <w:rPr>
        <w:noProof/>
        <w:lang w:val="en-GB"/>
      </w:rPr>
      <w:t xml:space="preserve"> </w:t>
    </w:r>
  </w:p>
  <w:p w14:paraId="242E374A" w14:textId="77777777" w:rsidR="00E070E1" w:rsidRDefault="00E070E1">
    <w:pPr>
      <w:spacing w:line="240" w:lineRule="exact"/>
      <w:rPr>
        <w:lang w:val="en-GB"/>
      </w:rPr>
    </w:pPr>
  </w:p>
  <w:p w14:paraId="1C0BD5C5" w14:textId="77777777" w:rsidR="00E070E1" w:rsidRDefault="00E070E1">
    <w:pPr>
      <w:spacing w:line="240" w:lineRule="exact"/>
      <w:rPr>
        <w:lang w:val="en-GB"/>
      </w:rPr>
    </w:pPr>
  </w:p>
  <w:p w14:paraId="0D14AFC6" w14:textId="77777777" w:rsidR="00E070E1" w:rsidRDefault="00E070E1">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1C2"/>
    <w:multiLevelType w:val="hybridMultilevel"/>
    <w:tmpl w:val="E25C9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46D483E"/>
    <w:multiLevelType w:val="hybridMultilevel"/>
    <w:tmpl w:val="7A325DEE"/>
    <w:lvl w:ilvl="0" w:tplc="04130001">
      <w:start w:val="1"/>
      <w:numFmt w:val="bullet"/>
      <w:lvlText w:val=""/>
      <w:lvlJc w:val="left"/>
      <w:pPr>
        <w:ind w:left="6" w:hanging="360"/>
      </w:pPr>
      <w:rPr>
        <w:rFonts w:ascii="Symbol" w:hAnsi="Symbol" w:hint="default"/>
      </w:rPr>
    </w:lvl>
    <w:lvl w:ilvl="1" w:tplc="04130003">
      <w:start w:val="1"/>
      <w:numFmt w:val="bullet"/>
      <w:lvlText w:val="o"/>
      <w:lvlJc w:val="left"/>
      <w:pPr>
        <w:ind w:left="726" w:hanging="360"/>
      </w:pPr>
      <w:rPr>
        <w:rFonts w:ascii="Courier New" w:hAnsi="Courier New" w:cs="Courier New" w:hint="default"/>
      </w:rPr>
    </w:lvl>
    <w:lvl w:ilvl="2" w:tplc="04130005">
      <w:start w:val="1"/>
      <w:numFmt w:val="bullet"/>
      <w:lvlText w:val=""/>
      <w:lvlJc w:val="left"/>
      <w:pPr>
        <w:ind w:left="1446" w:hanging="360"/>
      </w:pPr>
      <w:rPr>
        <w:rFonts w:ascii="Wingdings" w:hAnsi="Wingdings" w:hint="default"/>
      </w:rPr>
    </w:lvl>
    <w:lvl w:ilvl="3" w:tplc="04130001">
      <w:start w:val="1"/>
      <w:numFmt w:val="bullet"/>
      <w:lvlText w:val=""/>
      <w:lvlJc w:val="left"/>
      <w:pPr>
        <w:ind w:left="2166" w:hanging="360"/>
      </w:pPr>
      <w:rPr>
        <w:rFonts w:ascii="Symbol" w:hAnsi="Symbol" w:hint="default"/>
      </w:rPr>
    </w:lvl>
    <w:lvl w:ilvl="4" w:tplc="04130003">
      <w:start w:val="1"/>
      <w:numFmt w:val="bullet"/>
      <w:lvlText w:val="o"/>
      <w:lvlJc w:val="left"/>
      <w:pPr>
        <w:ind w:left="2886" w:hanging="360"/>
      </w:pPr>
      <w:rPr>
        <w:rFonts w:ascii="Courier New" w:hAnsi="Courier New" w:cs="Courier New" w:hint="default"/>
      </w:rPr>
    </w:lvl>
    <w:lvl w:ilvl="5" w:tplc="04130005">
      <w:start w:val="1"/>
      <w:numFmt w:val="bullet"/>
      <w:lvlText w:val=""/>
      <w:lvlJc w:val="left"/>
      <w:pPr>
        <w:ind w:left="3606" w:hanging="360"/>
      </w:pPr>
      <w:rPr>
        <w:rFonts w:ascii="Wingdings" w:hAnsi="Wingdings" w:hint="default"/>
      </w:rPr>
    </w:lvl>
    <w:lvl w:ilvl="6" w:tplc="04130001">
      <w:start w:val="1"/>
      <w:numFmt w:val="bullet"/>
      <w:lvlText w:val=""/>
      <w:lvlJc w:val="left"/>
      <w:pPr>
        <w:ind w:left="4326" w:hanging="360"/>
      </w:pPr>
      <w:rPr>
        <w:rFonts w:ascii="Symbol" w:hAnsi="Symbol" w:hint="default"/>
      </w:rPr>
    </w:lvl>
    <w:lvl w:ilvl="7" w:tplc="04130003">
      <w:start w:val="1"/>
      <w:numFmt w:val="bullet"/>
      <w:lvlText w:val="o"/>
      <w:lvlJc w:val="left"/>
      <w:pPr>
        <w:ind w:left="5046" w:hanging="360"/>
      </w:pPr>
      <w:rPr>
        <w:rFonts w:ascii="Courier New" w:hAnsi="Courier New" w:cs="Courier New" w:hint="default"/>
      </w:rPr>
    </w:lvl>
    <w:lvl w:ilvl="8" w:tplc="04130005">
      <w:start w:val="1"/>
      <w:numFmt w:val="bullet"/>
      <w:lvlText w:val=""/>
      <w:lvlJc w:val="left"/>
      <w:pPr>
        <w:ind w:left="5766" w:hanging="360"/>
      </w:pPr>
      <w:rPr>
        <w:rFonts w:ascii="Wingdings" w:hAnsi="Wingdings" w:hint="default"/>
      </w:rPr>
    </w:lvl>
  </w:abstractNum>
  <w:abstractNum w:abstractNumId="3">
    <w:nsid w:val="5C4C27DF"/>
    <w:multiLevelType w:val="hybridMultilevel"/>
    <w:tmpl w:val="C5E0B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E070E1"/>
    <w:rsid w:val="00031D5E"/>
    <w:rsid w:val="00042A09"/>
    <w:rsid w:val="00043FBD"/>
    <w:rsid w:val="000E7C72"/>
    <w:rsid w:val="000F6A92"/>
    <w:rsid w:val="00106FEB"/>
    <w:rsid w:val="00136BAA"/>
    <w:rsid w:val="001B227A"/>
    <w:rsid w:val="001B512A"/>
    <w:rsid w:val="001B77F0"/>
    <w:rsid w:val="001F2313"/>
    <w:rsid w:val="00203AA6"/>
    <w:rsid w:val="0021661D"/>
    <w:rsid w:val="002215C3"/>
    <w:rsid w:val="00231338"/>
    <w:rsid w:val="00233CA6"/>
    <w:rsid w:val="00256B69"/>
    <w:rsid w:val="00272B7F"/>
    <w:rsid w:val="0028108D"/>
    <w:rsid w:val="002B659C"/>
    <w:rsid w:val="003569FE"/>
    <w:rsid w:val="003D550B"/>
    <w:rsid w:val="003E761C"/>
    <w:rsid w:val="004122D7"/>
    <w:rsid w:val="00432D22"/>
    <w:rsid w:val="0048309C"/>
    <w:rsid w:val="00495B54"/>
    <w:rsid w:val="005102A7"/>
    <w:rsid w:val="00522A21"/>
    <w:rsid w:val="005348D9"/>
    <w:rsid w:val="00553C09"/>
    <w:rsid w:val="005A595C"/>
    <w:rsid w:val="005E4AE9"/>
    <w:rsid w:val="005F127C"/>
    <w:rsid w:val="00602092"/>
    <w:rsid w:val="00617109"/>
    <w:rsid w:val="00664654"/>
    <w:rsid w:val="00681649"/>
    <w:rsid w:val="00690CB4"/>
    <w:rsid w:val="006C5EAC"/>
    <w:rsid w:val="0070355B"/>
    <w:rsid w:val="00750494"/>
    <w:rsid w:val="00774E9B"/>
    <w:rsid w:val="007C7693"/>
    <w:rsid w:val="007E191B"/>
    <w:rsid w:val="008120D4"/>
    <w:rsid w:val="00817101"/>
    <w:rsid w:val="008957F6"/>
    <w:rsid w:val="008A64FE"/>
    <w:rsid w:val="008D53D4"/>
    <w:rsid w:val="008E058A"/>
    <w:rsid w:val="008E64C2"/>
    <w:rsid w:val="00955D36"/>
    <w:rsid w:val="00972AC3"/>
    <w:rsid w:val="009730BD"/>
    <w:rsid w:val="00984615"/>
    <w:rsid w:val="009C44D9"/>
    <w:rsid w:val="009F509B"/>
    <w:rsid w:val="00A10378"/>
    <w:rsid w:val="00A1766E"/>
    <w:rsid w:val="00A27559"/>
    <w:rsid w:val="00AA63A4"/>
    <w:rsid w:val="00AB2818"/>
    <w:rsid w:val="00AD2D2A"/>
    <w:rsid w:val="00AF1C13"/>
    <w:rsid w:val="00B02F0D"/>
    <w:rsid w:val="00B226E0"/>
    <w:rsid w:val="00B30BAF"/>
    <w:rsid w:val="00B31C01"/>
    <w:rsid w:val="00B408D9"/>
    <w:rsid w:val="00B63F38"/>
    <w:rsid w:val="00B83409"/>
    <w:rsid w:val="00BC4CA9"/>
    <w:rsid w:val="00BD0352"/>
    <w:rsid w:val="00C006DC"/>
    <w:rsid w:val="00C0265F"/>
    <w:rsid w:val="00C02B1F"/>
    <w:rsid w:val="00C85543"/>
    <w:rsid w:val="00C9524E"/>
    <w:rsid w:val="00CD7C10"/>
    <w:rsid w:val="00CF53D1"/>
    <w:rsid w:val="00D21D7B"/>
    <w:rsid w:val="00D267F4"/>
    <w:rsid w:val="00D52A4A"/>
    <w:rsid w:val="00D654CA"/>
    <w:rsid w:val="00D72B69"/>
    <w:rsid w:val="00D90E75"/>
    <w:rsid w:val="00D94424"/>
    <w:rsid w:val="00DA0B38"/>
    <w:rsid w:val="00DA5F27"/>
    <w:rsid w:val="00DB0548"/>
    <w:rsid w:val="00DE6832"/>
    <w:rsid w:val="00E070E1"/>
    <w:rsid w:val="00E0768E"/>
    <w:rsid w:val="00E14338"/>
    <w:rsid w:val="00E3138C"/>
    <w:rsid w:val="00E85235"/>
    <w:rsid w:val="00EB04FC"/>
    <w:rsid w:val="00EB3930"/>
    <w:rsid w:val="00EB55AF"/>
    <w:rsid w:val="00F23E51"/>
    <w:rsid w:val="00F45A4C"/>
    <w:rsid w:val="00F464C4"/>
    <w:rsid w:val="00F46869"/>
    <w:rsid w:val="00FA0772"/>
    <w:rsid w:val="00FA4909"/>
    <w:rsid w:val="00FD1119"/>
    <w:rsid w:val="00FE32CF"/>
    <w:rsid w:val="00FE4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119DC6"/>
  <w15:docId w15:val="{EAE0F2C1-6C48-4526-8724-4D1BB8D0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rPr>
      <w:color w:val="0000FF"/>
      <w:u w:val="single"/>
    </w:rPr>
  </w:style>
  <w:style w:type="character" w:styleId="Strong">
    <w:name w:val="Strong"/>
    <w:basedOn w:val="DefaultParagraphFont"/>
    <w:uiPriority w:val="22"/>
    <w:qFormat/>
    <w:rPr>
      <w:b/>
      <w:bCs/>
    </w:rPr>
  </w:style>
  <w:style w:type="character" w:customStyle="1" w:styleId="greenclrfnt">
    <w:name w:val="greenclrfnt"/>
    <w:basedOn w:val="DefaultParagraphFont"/>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eastAsiaTheme="minorHAnsi" w:cstheme="minorBidi"/>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character" w:styleId="CommentReference">
    <w:name w:val="annotation reference"/>
    <w:basedOn w:val="DefaultParagraphFont"/>
    <w:rsid w:val="00233CA6"/>
    <w:rPr>
      <w:sz w:val="16"/>
      <w:szCs w:val="16"/>
    </w:rPr>
  </w:style>
  <w:style w:type="paragraph" w:styleId="CommentText">
    <w:name w:val="annotation text"/>
    <w:basedOn w:val="Normal"/>
    <w:link w:val="CommentTextChar"/>
    <w:rsid w:val="00233CA6"/>
    <w:rPr>
      <w:sz w:val="20"/>
    </w:rPr>
  </w:style>
  <w:style w:type="character" w:customStyle="1" w:styleId="CommentTextChar">
    <w:name w:val="Comment Text Char"/>
    <w:basedOn w:val="DefaultParagraphFont"/>
    <w:link w:val="CommentText"/>
    <w:rsid w:val="00233CA6"/>
    <w:rPr>
      <w:rFonts w:ascii="Calibri" w:hAnsi="Calibri"/>
      <w:lang w:val="en-US"/>
    </w:rPr>
  </w:style>
  <w:style w:type="paragraph" w:styleId="CommentSubject">
    <w:name w:val="annotation subject"/>
    <w:basedOn w:val="CommentText"/>
    <w:next w:val="CommentText"/>
    <w:link w:val="CommentSubjectChar"/>
    <w:rsid w:val="00233CA6"/>
    <w:rPr>
      <w:b/>
      <w:bCs/>
    </w:rPr>
  </w:style>
  <w:style w:type="character" w:customStyle="1" w:styleId="CommentSubjectChar">
    <w:name w:val="Comment Subject Char"/>
    <w:basedOn w:val="CommentTextChar"/>
    <w:link w:val="CommentSubject"/>
    <w:rsid w:val="00233CA6"/>
    <w:rPr>
      <w:rFonts w:ascii="Calibri" w:hAnsi="Calibri"/>
      <w:b/>
      <w:bCs/>
      <w:lang w:val="en-US"/>
    </w:rPr>
  </w:style>
  <w:style w:type="paragraph" w:customStyle="1" w:styleId="Default">
    <w:name w:val="Default"/>
    <w:basedOn w:val="Normal"/>
    <w:rsid w:val="005E4AE9"/>
    <w:pPr>
      <w:autoSpaceDE w:val="0"/>
      <w:autoSpaceDN w:val="0"/>
    </w:pPr>
    <w:rPr>
      <w:rFonts w:eastAsiaTheme="minorHAnsi" w:cs="Calibri"/>
      <w:color w:val="000000"/>
      <w:sz w:val="24"/>
      <w:szCs w:val="24"/>
      <w:lang w:eastAsia="en-US"/>
    </w:rPr>
  </w:style>
  <w:style w:type="character" w:customStyle="1" w:styleId="ListParagraphChar">
    <w:name w:val="List Paragraph Char"/>
    <w:basedOn w:val="DefaultParagraphFont"/>
    <w:link w:val="ListParagraph"/>
    <w:uiPriority w:val="34"/>
    <w:locked/>
    <w:rsid w:val="006C5EAC"/>
  </w:style>
  <w:style w:type="paragraph" w:styleId="ListParagraph">
    <w:name w:val="List Paragraph"/>
    <w:basedOn w:val="Normal"/>
    <w:link w:val="ListParagraphChar"/>
    <w:uiPriority w:val="34"/>
    <w:qFormat/>
    <w:rsid w:val="006C5EAC"/>
    <w:pPr>
      <w:spacing w:before="200" w:after="200" w:line="276" w:lineRule="auto"/>
    </w:pPr>
    <w:rPr>
      <w:rFonts w:ascii="Times New Roman" w:hAnsi="Times New Roman"/>
      <w:sz w:val="20"/>
      <w:lang w:val="de-DE"/>
    </w:rPr>
  </w:style>
  <w:style w:type="character" w:customStyle="1" w:styleId="DeltaViewInsertion">
    <w:name w:val="DeltaView Insertion"/>
    <w:uiPriority w:val="99"/>
    <w:rsid w:val="00DE6832"/>
    <w:rPr>
      <w:color w:val="0000FF"/>
      <w:u w:val="double"/>
    </w:rPr>
  </w:style>
  <w:style w:type="character" w:customStyle="1" w:styleId="DeltaViewMoveDestination">
    <w:name w:val="DeltaView Move Destination"/>
    <w:uiPriority w:val="99"/>
    <w:rsid w:val="00DE6832"/>
    <w:rPr>
      <w:color w:val="00C000"/>
      <w:u w:val="double"/>
    </w:rPr>
  </w:style>
  <w:style w:type="table" w:styleId="TableGrid">
    <w:name w:val="Table Grid"/>
    <w:basedOn w:val="TableNormal"/>
    <w:uiPriority w:val="59"/>
    <w:rsid w:val="00BD035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3446">
      <w:bodyDiv w:val="1"/>
      <w:marLeft w:val="0"/>
      <w:marRight w:val="0"/>
      <w:marTop w:val="0"/>
      <w:marBottom w:val="0"/>
      <w:divBdr>
        <w:top w:val="none" w:sz="0" w:space="0" w:color="auto"/>
        <w:left w:val="none" w:sz="0" w:space="0" w:color="auto"/>
        <w:bottom w:val="none" w:sz="0" w:space="0" w:color="auto"/>
        <w:right w:val="none" w:sz="0" w:space="0" w:color="auto"/>
      </w:divBdr>
    </w:div>
    <w:div w:id="192546051">
      <w:bodyDiv w:val="1"/>
      <w:marLeft w:val="0"/>
      <w:marRight w:val="0"/>
      <w:marTop w:val="0"/>
      <w:marBottom w:val="0"/>
      <w:divBdr>
        <w:top w:val="none" w:sz="0" w:space="0" w:color="auto"/>
        <w:left w:val="none" w:sz="0" w:space="0" w:color="auto"/>
        <w:bottom w:val="none" w:sz="0" w:space="0" w:color="auto"/>
        <w:right w:val="none" w:sz="0" w:space="0" w:color="auto"/>
      </w:divBdr>
    </w:div>
    <w:div w:id="947085409">
      <w:bodyDiv w:val="1"/>
      <w:marLeft w:val="0"/>
      <w:marRight w:val="0"/>
      <w:marTop w:val="0"/>
      <w:marBottom w:val="0"/>
      <w:divBdr>
        <w:top w:val="none" w:sz="0" w:space="0" w:color="auto"/>
        <w:left w:val="none" w:sz="0" w:space="0" w:color="auto"/>
        <w:bottom w:val="none" w:sz="0" w:space="0" w:color="auto"/>
        <w:right w:val="none" w:sz="0" w:space="0" w:color="auto"/>
      </w:divBdr>
    </w:div>
    <w:div w:id="1336227265">
      <w:bodyDiv w:val="1"/>
      <w:marLeft w:val="0"/>
      <w:marRight w:val="0"/>
      <w:marTop w:val="0"/>
      <w:marBottom w:val="0"/>
      <w:divBdr>
        <w:top w:val="none" w:sz="0" w:space="0" w:color="auto"/>
        <w:left w:val="none" w:sz="0" w:space="0" w:color="auto"/>
        <w:bottom w:val="none" w:sz="0" w:space="0" w:color="auto"/>
        <w:right w:val="none" w:sz="0" w:space="0" w:color="auto"/>
      </w:divBdr>
    </w:div>
    <w:div w:id="1494024452">
      <w:bodyDiv w:val="1"/>
      <w:marLeft w:val="0"/>
      <w:marRight w:val="0"/>
      <w:marTop w:val="0"/>
      <w:marBottom w:val="0"/>
      <w:divBdr>
        <w:top w:val="none" w:sz="0" w:space="0" w:color="auto"/>
        <w:left w:val="none" w:sz="0" w:space="0" w:color="auto"/>
        <w:bottom w:val="none" w:sz="0" w:space="0" w:color="auto"/>
        <w:right w:val="none" w:sz="0" w:space="0" w:color="auto"/>
      </w:divBdr>
    </w:div>
    <w:div w:id="171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agm" TargetMode="Externa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or.relations@philip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ost.akkermans@philip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vestor.relations@philip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hilips.com/about/company/management/supervisoryboard/index.pag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7B8B-D3A0-4406-BA2B-56E4CC59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3412</Characters>
  <Application>Microsoft Office Word</Application>
  <DocSecurity>4</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2015-03-19T06:26:00Z</dcterms:created>
  <dcterms:modified xsi:type="dcterms:W3CDTF">2015-03-19T06:26:00Z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