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25849" w:rsidRPr="00225849" w:rsidRDefault="00225849" w:rsidP="00225849">
      <w:pPr>
        <w:rPr>
          <w:rFonts w:asciiTheme="minorHAnsi" w:hAnsiTheme="minorHAnsi" w:cstheme="minorHAnsi"/>
          <w:szCs w:val="24"/>
          <w:lang w:eastAsia="en-US"/>
        </w:rPr>
      </w:pPr>
    </w:p>
    <w:p w:rsidR="00225849" w:rsidRPr="0070672D" w:rsidRDefault="0070672D" w:rsidP="00225849">
      <w:pPr>
        <w:rPr>
          <w:rFonts w:asciiTheme="minorHAnsi" w:hAnsiTheme="minorHAnsi" w:cstheme="minorHAnsi"/>
          <w:b/>
          <w:color w:val="FF0000"/>
          <w:szCs w:val="24"/>
          <w:lang w:eastAsia="en-US"/>
        </w:rPr>
      </w:pPr>
      <w:r w:rsidRPr="0070672D">
        <w:rPr>
          <w:rFonts w:asciiTheme="minorHAnsi" w:hAnsiTheme="minorHAnsi" w:cstheme="minorHAnsi"/>
          <w:b/>
          <w:color w:val="FF0000"/>
          <w:szCs w:val="24"/>
          <w:lang w:eastAsia="en-US"/>
        </w:rPr>
        <w:t>SCHEDULED FOR DISTRIBUTION ON FRIDAY JAN 22 AT 07:30 AM CET</w:t>
      </w:r>
      <w:r>
        <w:rPr>
          <w:rFonts w:asciiTheme="minorHAnsi" w:hAnsiTheme="minorHAnsi" w:cstheme="minorHAnsi"/>
          <w:b/>
          <w:color w:val="FF0000"/>
          <w:szCs w:val="24"/>
          <w:lang w:eastAsia="en-US"/>
        </w:rPr>
        <w:t xml:space="preserve"> </w:t>
      </w:r>
      <w:bookmarkStart w:id="1" w:name="_GoBack"/>
      <w:bookmarkEnd w:id="1"/>
    </w:p>
    <w:p w:rsidR="0070672D" w:rsidRDefault="0070672D" w:rsidP="00225849">
      <w:pPr>
        <w:rPr>
          <w:rFonts w:asciiTheme="minorHAnsi" w:hAnsiTheme="minorHAnsi" w:cstheme="minorHAnsi"/>
          <w:szCs w:val="24"/>
          <w:lang w:eastAsia="en-US"/>
        </w:rPr>
      </w:pPr>
    </w:p>
    <w:p w:rsidR="00AA0317" w:rsidRDefault="00774934" w:rsidP="00AA0317">
      <w:r>
        <w:t>January 22, 2016</w:t>
      </w:r>
    </w:p>
    <w:p w:rsidR="00774934" w:rsidRDefault="00774934" w:rsidP="00AA0317"/>
    <w:p w:rsidR="00AA0317" w:rsidRDefault="00AA0317" w:rsidP="00AA0317"/>
    <w:p w:rsidR="00774934" w:rsidRPr="00077A0C" w:rsidRDefault="00774934" w:rsidP="00774934">
      <w:pPr>
        <w:keepNext/>
        <w:tabs>
          <w:tab w:val="left" w:pos="5812"/>
        </w:tabs>
        <w:outlineLvl w:val="1"/>
        <w:rPr>
          <w:rFonts w:asciiTheme="minorHAnsi" w:hAnsiTheme="minorHAnsi" w:cstheme="minorHAnsi"/>
          <w:b/>
          <w:bCs/>
          <w:iCs/>
          <w:sz w:val="24"/>
          <w:szCs w:val="24"/>
          <w:lang w:eastAsia="en-US"/>
        </w:rPr>
      </w:pPr>
      <w:r w:rsidRPr="00077A0C">
        <w:rPr>
          <w:rFonts w:asciiTheme="minorHAnsi" w:hAnsiTheme="minorHAnsi" w:cstheme="minorHAnsi"/>
          <w:b/>
          <w:bCs/>
          <w:iCs/>
          <w:sz w:val="24"/>
          <w:szCs w:val="24"/>
          <w:lang w:eastAsia="en-US"/>
        </w:rPr>
        <w:t xml:space="preserve">Philips </w:t>
      </w:r>
      <w:r>
        <w:rPr>
          <w:rFonts w:asciiTheme="minorHAnsi" w:hAnsiTheme="minorHAnsi" w:cstheme="minorHAnsi"/>
          <w:b/>
          <w:bCs/>
          <w:iCs/>
          <w:sz w:val="24"/>
          <w:szCs w:val="24"/>
          <w:lang w:eastAsia="en-US"/>
        </w:rPr>
        <w:t xml:space="preserve">and consortium led by </w:t>
      </w:r>
      <w:r w:rsidRPr="00C479C8">
        <w:rPr>
          <w:rFonts w:asciiTheme="minorHAnsi" w:hAnsiTheme="minorHAnsi" w:cstheme="minorHAnsi"/>
          <w:b/>
          <w:bCs/>
          <w:iCs/>
          <w:sz w:val="24"/>
          <w:szCs w:val="24"/>
          <w:lang w:eastAsia="en-US"/>
        </w:rPr>
        <w:t>GO Scale Capital</w:t>
      </w:r>
      <w:r w:rsidRPr="00077A0C">
        <w:rPr>
          <w:rFonts w:asciiTheme="minorHAnsi" w:hAnsiTheme="minorHAnsi" w:cstheme="minorHAnsi"/>
          <w:b/>
          <w:bCs/>
          <w:iCs/>
          <w:sz w:val="24"/>
          <w:szCs w:val="24"/>
          <w:lang w:eastAsia="en-US"/>
        </w:rPr>
        <w:t xml:space="preserve"> terminate </w:t>
      </w:r>
      <w:proofErr w:type="spellStart"/>
      <w:r w:rsidRPr="00077A0C">
        <w:rPr>
          <w:rFonts w:asciiTheme="minorHAnsi" w:hAnsiTheme="minorHAnsi" w:cstheme="minorHAnsi"/>
          <w:b/>
          <w:bCs/>
          <w:iCs/>
          <w:sz w:val="24"/>
          <w:szCs w:val="24"/>
          <w:lang w:eastAsia="en-US"/>
        </w:rPr>
        <w:t>Lumileds</w:t>
      </w:r>
      <w:proofErr w:type="spellEnd"/>
      <w:r w:rsidRPr="00077A0C">
        <w:rPr>
          <w:rFonts w:asciiTheme="minorHAnsi" w:hAnsiTheme="minorHAnsi" w:cstheme="minorHAnsi"/>
          <w:b/>
          <w:bCs/>
          <w:iCs/>
          <w:sz w:val="24"/>
          <w:szCs w:val="24"/>
          <w:lang w:eastAsia="en-US"/>
        </w:rPr>
        <w:t xml:space="preserve"> transaction </w:t>
      </w:r>
    </w:p>
    <w:p w:rsidR="00774934" w:rsidRDefault="00774934" w:rsidP="00774934">
      <w:pPr>
        <w:keepNext/>
        <w:outlineLvl w:val="1"/>
        <w:rPr>
          <w:rFonts w:cs="Arial"/>
          <w:i/>
          <w:szCs w:val="22"/>
        </w:rPr>
      </w:pPr>
    </w:p>
    <w:p w:rsidR="00774934" w:rsidRDefault="00774934" w:rsidP="00774934">
      <w:pPr>
        <w:pStyle w:val="ListParagraph"/>
        <w:keepNext/>
        <w:numPr>
          <w:ilvl w:val="0"/>
          <w:numId w:val="2"/>
        </w:numPr>
        <w:ind w:left="284" w:hanging="284"/>
        <w:outlineLvl w:val="1"/>
        <w:rPr>
          <w:rFonts w:asciiTheme="minorHAnsi" w:hAnsiTheme="minorHAnsi" w:cstheme="minorHAnsi"/>
          <w:bCs/>
          <w:i/>
          <w:iCs/>
          <w:szCs w:val="22"/>
          <w:lang w:eastAsia="en-US"/>
        </w:rPr>
      </w:pPr>
      <w:r>
        <w:rPr>
          <w:rFonts w:asciiTheme="minorHAnsi" w:hAnsiTheme="minorHAnsi" w:cstheme="minorHAnsi"/>
          <w:bCs/>
          <w:i/>
          <w:iCs/>
          <w:szCs w:val="22"/>
          <w:lang w:eastAsia="en-US"/>
        </w:rPr>
        <w:t xml:space="preserve">Parties withdraw CFIUS filing and terminate agreement, because of inability to resolve CFIUS’ </w:t>
      </w:r>
      <w:r w:rsidRPr="00033214">
        <w:rPr>
          <w:rFonts w:asciiTheme="minorHAnsi" w:hAnsiTheme="minorHAnsi" w:cstheme="minorHAnsi"/>
          <w:bCs/>
          <w:i/>
          <w:iCs/>
          <w:szCs w:val="22"/>
          <w:lang w:eastAsia="en-US"/>
        </w:rPr>
        <w:t>unforeseen</w:t>
      </w:r>
      <w:r>
        <w:rPr>
          <w:rFonts w:asciiTheme="minorHAnsi" w:hAnsiTheme="minorHAnsi" w:cstheme="minorHAnsi"/>
          <w:bCs/>
          <w:i/>
          <w:iCs/>
          <w:szCs w:val="22"/>
          <w:lang w:eastAsia="en-US"/>
        </w:rPr>
        <w:t xml:space="preserve"> concerns </w:t>
      </w:r>
    </w:p>
    <w:p w:rsidR="00774934" w:rsidRDefault="00774934" w:rsidP="00774934">
      <w:pPr>
        <w:pStyle w:val="ListParagraph"/>
        <w:keepNext/>
        <w:numPr>
          <w:ilvl w:val="0"/>
          <w:numId w:val="2"/>
        </w:numPr>
        <w:ind w:left="284" w:hanging="284"/>
        <w:outlineLvl w:val="1"/>
        <w:rPr>
          <w:rFonts w:asciiTheme="minorHAnsi" w:hAnsiTheme="minorHAnsi" w:cstheme="minorHAnsi"/>
          <w:bCs/>
          <w:i/>
          <w:iCs/>
          <w:szCs w:val="22"/>
          <w:lang w:eastAsia="en-US"/>
        </w:rPr>
      </w:pPr>
      <w:r>
        <w:rPr>
          <w:rFonts w:asciiTheme="minorHAnsi" w:hAnsiTheme="minorHAnsi" w:cstheme="minorHAnsi"/>
          <w:bCs/>
          <w:i/>
          <w:iCs/>
          <w:szCs w:val="22"/>
          <w:lang w:eastAsia="en-US"/>
        </w:rPr>
        <w:t xml:space="preserve">Philips is engaging with other parties that have expressed an interest in the </w:t>
      </w:r>
      <w:proofErr w:type="spellStart"/>
      <w:r>
        <w:rPr>
          <w:rFonts w:asciiTheme="minorHAnsi" w:hAnsiTheme="minorHAnsi" w:cstheme="minorHAnsi"/>
          <w:bCs/>
          <w:i/>
          <w:iCs/>
          <w:szCs w:val="22"/>
          <w:lang w:eastAsia="en-US"/>
        </w:rPr>
        <w:t>Lumileds</w:t>
      </w:r>
      <w:proofErr w:type="spellEnd"/>
      <w:r>
        <w:rPr>
          <w:rFonts w:asciiTheme="minorHAnsi" w:hAnsiTheme="minorHAnsi" w:cstheme="minorHAnsi"/>
          <w:bCs/>
          <w:i/>
          <w:iCs/>
          <w:szCs w:val="22"/>
          <w:lang w:eastAsia="en-US"/>
        </w:rPr>
        <w:t xml:space="preserve"> business</w:t>
      </w:r>
    </w:p>
    <w:p w:rsidR="00774934" w:rsidRPr="00932D32" w:rsidRDefault="00774934" w:rsidP="00774934">
      <w:pPr>
        <w:pStyle w:val="ListParagraph"/>
        <w:keepNext/>
        <w:numPr>
          <w:ilvl w:val="0"/>
          <w:numId w:val="2"/>
        </w:numPr>
        <w:ind w:left="284" w:hanging="284"/>
        <w:outlineLvl w:val="1"/>
        <w:rPr>
          <w:rFonts w:asciiTheme="minorHAnsi" w:hAnsiTheme="minorHAnsi" w:cstheme="minorHAnsi"/>
          <w:bCs/>
          <w:i/>
          <w:iCs/>
          <w:szCs w:val="22"/>
          <w:lang w:eastAsia="en-US"/>
        </w:rPr>
      </w:pPr>
      <w:r>
        <w:rPr>
          <w:rFonts w:asciiTheme="minorHAnsi" w:hAnsiTheme="minorHAnsi" w:cstheme="minorHAnsi"/>
          <w:bCs/>
          <w:i/>
          <w:iCs/>
          <w:szCs w:val="22"/>
          <w:lang w:eastAsia="en-US"/>
        </w:rPr>
        <w:t>Termination of the agreement does not impact Philips’ separation process</w:t>
      </w:r>
    </w:p>
    <w:p w:rsidR="00774934" w:rsidRDefault="00774934" w:rsidP="00774934">
      <w:pPr>
        <w:keepNext/>
        <w:outlineLvl w:val="1"/>
        <w:rPr>
          <w:rFonts w:asciiTheme="minorHAnsi" w:hAnsiTheme="minorHAnsi" w:cstheme="minorHAnsi"/>
          <w:b/>
          <w:szCs w:val="24"/>
          <w:lang w:eastAsia="en-US"/>
        </w:rPr>
      </w:pPr>
    </w:p>
    <w:p w:rsidR="00774934" w:rsidRDefault="00774934" w:rsidP="00774934">
      <w:pPr>
        <w:keepNext/>
        <w:outlineLvl w:val="1"/>
        <w:rPr>
          <w:rFonts w:asciiTheme="minorHAnsi" w:hAnsiTheme="minorHAnsi" w:cstheme="minorHAnsi"/>
          <w:szCs w:val="22"/>
        </w:rPr>
      </w:pPr>
      <w:r w:rsidRPr="00D728CC">
        <w:rPr>
          <w:rFonts w:asciiTheme="minorHAnsi" w:hAnsiTheme="minorHAnsi" w:cstheme="minorHAnsi"/>
          <w:b/>
          <w:szCs w:val="24"/>
          <w:lang w:eastAsia="en-US"/>
        </w:rPr>
        <w:t>Amsterdam, the Netherlands –</w:t>
      </w:r>
      <w:r w:rsidRPr="00D728CC">
        <w:rPr>
          <w:rFonts w:asciiTheme="minorHAnsi" w:hAnsiTheme="minorHAnsi" w:cstheme="minorHAnsi"/>
          <w:szCs w:val="24"/>
          <w:lang w:eastAsia="en-US"/>
        </w:rPr>
        <w:t xml:space="preserve"> </w:t>
      </w:r>
      <w:r w:rsidRPr="00D728CC">
        <w:rPr>
          <w:rFonts w:asciiTheme="minorHAnsi" w:hAnsiTheme="minorHAnsi" w:cstheme="minorHAnsi"/>
          <w:szCs w:val="22"/>
        </w:rPr>
        <w:t>Royal Philips (NYSE: PHG, AEX: PHIA)</w:t>
      </w:r>
      <w:r>
        <w:rPr>
          <w:rFonts w:asciiTheme="minorHAnsi" w:hAnsiTheme="minorHAnsi" w:cstheme="minorHAnsi"/>
          <w:szCs w:val="22"/>
        </w:rPr>
        <w:t xml:space="preserve"> </w:t>
      </w:r>
      <w:r w:rsidRPr="00D728CC">
        <w:rPr>
          <w:rFonts w:asciiTheme="minorHAnsi" w:hAnsiTheme="minorHAnsi" w:cstheme="minorHAnsi"/>
          <w:szCs w:val="22"/>
        </w:rPr>
        <w:t xml:space="preserve">today announced </w:t>
      </w:r>
      <w:r>
        <w:rPr>
          <w:rFonts w:asciiTheme="minorHAnsi" w:hAnsiTheme="minorHAnsi" w:cstheme="minorHAnsi"/>
          <w:szCs w:val="22"/>
        </w:rPr>
        <w:t>that Philips and GO Scale Capital have terminated</w:t>
      </w:r>
      <w:r>
        <w:rPr>
          <w:rFonts w:asciiTheme="minorHAnsi" w:hAnsiTheme="minorHAnsi" w:cstheme="minorHAnsi"/>
          <w:bCs/>
          <w:color w:val="222222"/>
          <w:szCs w:val="22"/>
          <w:lang w:eastAsia="en-US"/>
        </w:rPr>
        <w:t xml:space="preserve"> the agreement</w:t>
      </w:r>
      <w:r>
        <w:rPr>
          <w:rFonts w:asciiTheme="minorHAnsi" w:hAnsiTheme="minorHAnsi" w:cstheme="minorHAnsi"/>
          <w:szCs w:val="22"/>
        </w:rPr>
        <w:t xml:space="preserve"> pursuant to which the consortium led by GO Scale Capital would acquire an</w:t>
      </w:r>
      <w:r w:rsidRPr="00D728CC">
        <w:rPr>
          <w:rFonts w:asciiTheme="minorHAnsi" w:hAnsiTheme="minorHAnsi" w:cstheme="minorHAnsi"/>
          <w:szCs w:val="22"/>
        </w:rPr>
        <w:t xml:space="preserve"> 80.1% interest in </w:t>
      </w:r>
      <w:proofErr w:type="spellStart"/>
      <w:r w:rsidRPr="00D728CC">
        <w:rPr>
          <w:rFonts w:asciiTheme="minorHAnsi" w:hAnsiTheme="minorHAnsi" w:cstheme="minorHAnsi"/>
          <w:szCs w:val="22"/>
        </w:rPr>
        <w:t>Lumileds</w:t>
      </w:r>
      <w:proofErr w:type="spellEnd"/>
      <w:r>
        <w:rPr>
          <w:rFonts w:asciiTheme="minorHAnsi" w:hAnsiTheme="minorHAnsi" w:cstheme="minorHAnsi"/>
          <w:szCs w:val="22"/>
        </w:rPr>
        <w:t xml:space="preserve">. </w:t>
      </w:r>
    </w:p>
    <w:p w:rsidR="00774934" w:rsidRDefault="00774934" w:rsidP="00774934">
      <w:pPr>
        <w:keepNext/>
        <w:outlineLvl w:val="1"/>
        <w:rPr>
          <w:rFonts w:asciiTheme="minorHAnsi" w:hAnsiTheme="minorHAnsi" w:cstheme="minorHAnsi"/>
          <w:szCs w:val="22"/>
        </w:rPr>
      </w:pPr>
    </w:p>
    <w:p w:rsidR="00774934" w:rsidRDefault="00774934" w:rsidP="00774934">
      <w:pPr>
        <w:keepNext/>
        <w:outlineLvl w:val="1"/>
        <w:rPr>
          <w:rFonts w:asciiTheme="minorHAnsi" w:hAnsiTheme="minorHAnsi" w:cstheme="minorHAnsi"/>
          <w:szCs w:val="22"/>
        </w:rPr>
      </w:pPr>
      <w:r>
        <w:rPr>
          <w:rFonts w:asciiTheme="minorHAnsi" w:hAnsiTheme="minorHAnsi" w:cstheme="minorHAnsi"/>
          <w:szCs w:val="22"/>
        </w:rPr>
        <w:t xml:space="preserve">Despite the extensive efforts of Philips and GO Scale Capital to mitigate the concerns of the </w:t>
      </w:r>
      <w:r>
        <w:t>Committee on Foreign Investment in the United States (CFIUS)</w:t>
      </w:r>
      <w:r>
        <w:rPr>
          <w:rFonts w:asciiTheme="minorHAnsi" w:hAnsiTheme="minorHAnsi" w:cstheme="minorHAnsi"/>
          <w:szCs w:val="22"/>
        </w:rPr>
        <w:t>, regulatory clearance has not been granted for this particular transaction.</w:t>
      </w:r>
    </w:p>
    <w:p w:rsidR="00774934" w:rsidRDefault="00774934" w:rsidP="00774934"/>
    <w:p w:rsidR="00774934" w:rsidRDefault="00774934" w:rsidP="00774934">
      <w:r>
        <w:t xml:space="preserve">”I am very disappointed about this outcome as this was a very good deal for both </w:t>
      </w:r>
      <w:proofErr w:type="spellStart"/>
      <w:r>
        <w:t>Lumileds</w:t>
      </w:r>
      <w:proofErr w:type="spellEnd"/>
      <w:r>
        <w:t xml:space="preserve"> and the GO Scale Capital-led consortium. This outcome does not, however, impact the fundamentals of the </w:t>
      </w:r>
      <w:proofErr w:type="spellStart"/>
      <w:r>
        <w:t>Lumileds</w:t>
      </w:r>
      <w:proofErr w:type="spellEnd"/>
      <w:r>
        <w:t xml:space="preserve"> business,” said Frans van Houten, CEO of Royal Philips. “</w:t>
      </w:r>
      <w:proofErr w:type="spellStart"/>
      <w:r>
        <w:t>Lumileds</w:t>
      </w:r>
      <w:proofErr w:type="spellEnd"/>
      <w:r>
        <w:t xml:space="preserve"> is a highly successful supplier of lighting components to the general illumination, automotive and consumer electronics markets with a strong customer base. We will now engage with other parties that have expressed an interest in exploring strategic options </w:t>
      </w:r>
      <w:r>
        <w:rPr>
          <w:rFonts w:cs="Arial"/>
          <w:szCs w:val="22"/>
        </w:rPr>
        <w:t xml:space="preserve">for </w:t>
      </w:r>
      <w:proofErr w:type="spellStart"/>
      <w:r>
        <w:rPr>
          <w:rFonts w:cs="Arial"/>
          <w:szCs w:val="22"/>
        </w:rPr>
        <w:t>Lumileds</w:t>
      </w:r>
      <w:proofErr w:type="spellEnd"/>
      <w:r w:rsidRPr="00A7687A">
        <w:rPr>
          <w:rFonts w:cs="Arial"/>
          <w:szCs w:val="22"/>
        </w:rPr>
        <w:t xml:space="preserve"> to pursue more</w:t>
      </w:r>
      <w:r>
        <w:rPr>
          <w:rFonts w:cs="Arial"/>
          <w:szCs w:val="22"/>
        </w:rPr>
        <w:t xml:space="preserve"> growth and scale.”</w:t>
      </w:r>
    </w:p>
    <w:p w:rsidR="00774934" w:rsidRDefault="00774934" w:rsidP="00774934"/>
    <w:p w:rsidR="00774934" w:rsidRDefault="00774934" w:rsidP="00774934">
      <w:r>
        <w:t>Frans van Houten added: “I would like to extend my appreciation to GO Scale Capital for having been a deeply committed partner to Philips during the transaction process.”</w:t>
      </w:r>
    </w:p>
    <w:p w:rsidR="00774934" w:rsidRDefault="00774934" w:rsidP="00774934"/>
    <w:p w:rsidR="00774934" w:rsidRDefault="00774934" w:rsidP="00774934">
      <w:pPr>
        <w:rPr>
          <w:rFonts w:cs="Arial"/>
          <w:szCs w:val="22"/>
        </w:rPr>
      </w:pPr>
      <w:proofErr w:type="spellStart"/>
      <w:r>
        <w:t>Lumileds</w:t>
      </w:r>
      <w:proofErr w:type="spellEnd"/>
      <w:r>
        <w:t xml:space="preserve"> </w:t>
      </w:r>
      <w:r>
        <w:rPr>
          <w:rFonts w:cs="Arial"/>
          <w:szCs w:val="22"/>
        </w:rPr>
        <w:t>has operations in more than 30 countries and employs approximately 8,800 employees worldwide</w:t>
      </w:r>
      <w:r w:rsidRPr="006B0973">
        <w:rPr>
          <w:rFonts w:cs="Arial"/>
          <w:szCs w:val="22"/>
        </w:rPr>
        <w:t xml:space="preserve">. </w:t>
      </w:r>
      <w:r>
        <w:rPr>
          <w:rFonts w:cs="Arial"/>
          <w:szCs w:val="22"/>
        </w:rPr>
        <w:t>I</w:t>
      </w:r>
      <w:r w:rsidRPr="0093253C">
        <w:rPr>
          <w:rFonts w:cs="Arial"/>
          <w:szCs w:val="22"/>
        </w:rPr>
        <w:t xml:space="preserve">n </w:t>
      </w:r>
      <w:r>
        <w:rPr>
          <w:rFonts w:cs="Arial"/>
          <w:szCs w:val="22"/>
        </w:rPr>
        <w:t>2015, it</w:t>
      </w:r>
      <w:r w:rsidRPr="0093253C">
        <w:rPr>
          <w:rFonts w:cs="Arial"/>
          <w:szCs w:val="22"/>
        </w:rPr>
        <w:t xml:space="preserve"> </w:t>
      </w:r>
      <w:r>
        <w:rPr>
          <w:rFonts w:cs="Arial"/>
          <w:szCs w:val="22"/>
        </w:rPr>
        <w:t>generated sales of approximately</w:t>
      </w:r>
      <w:r w:rsidRPr="0093253C">
        <w:rPr>
          <w:rFonts w:cs="Arial"/>
          <w:szCs w:val="22"/>
        </w:rPr>
        <w:t xml:space="preserve"> </w:t>
      </w:r>
      <w:r>
        <w:rPr>
          <w:rFonts w:cs="Arial"/>
          <w:szCs w:val="22"/>
        </w:rPr>
        <w:t xml:space="preserve">USD 2 </w:t>
      </w:r>
      <w:r w:rsidRPr="0093253C">
        <w:rPr>
          <w:rFonts w:cs="Arial"/>
          <w:szCs w:val="22"/>
        </w:rPr>
        <w:t>billion</w:t>
      </w:r>
      <w:r>
        <w:rPr>
          <w:rFonts w:cs="Arial"/>
          <w:szCs w:val="22"/>
        </w:rPr>
        <w:t xml:space="preserve">. </w:t>
      </w:r>
    </w:p>
    <w:p w:rsidR="00774934" w:rsidRDefault="00774934" w:rsidP="00774934">
      <w:pPr>
        <w:rPr>
          <w:rFonts w:asciiTheme="minorHAnsi" w:hAnsiTheme="minorHAnsi" w:cstheme="minorHAnsi"/>
          <w:bCs/>
          <w:iCs/>
          <w:szCs w:val="22"/>
          <w:lang w:eastAsia="en-US"/>
        </w:rPr>
      </w:pPr>
    </w:p>
    <w:p w:rsidR="00774934" w:rsidRDefault="00774934" w:rsidP="00774934">
      <w:pPr>
        <w:rPr>
          <w:rFonts w:cs="Arial"/>
          <w:szCs w:val="22"/>
        </w:rPr>
      </w:pPr>
      <w:r>
        <w:rPr>
          <w:rFonts w:asciiTheme="minorHAnsi" w:hAnsiTheme="minorHAnsi" w:cstheme="minorHAnsi"/>
          <w:bCs/>
          <w:iCs/>
          <w:szCs w:val="22"/>
          <w:lang w:eastAsia="en-US"/>
        </w:rPr>
        <w:t>The termination of the transaction with GO Scale Capital does not involve a break fee nor impact the separation process of the remaining Lighting business from Royal Philips, which is being pursued as an independent transaction.</w:t>
      </w:r>
      <w:r w:rsidRPr="00112562">
        <w:rPr>
          <w:rFonts w:cs="Arial"/>
          <w:szCs w:val="22"/>
        </w:rPr>
        <w:t xml:space="preserve"> </w:t>
      </w:r>
    </w:p>
    <w:p w:rsidR="00774934" w:rsidRDefault="00774934" w:rsidP="00774934">
      <w:pPr>
        <w:rPr>
          <w:rFonts w:cs="Arial"/>
          <w:szCs w:val="22"/>
        </w:rPr>
      </w:pPr>
    </w:p>
    <w:p w:rsidR="00774934" w:rsidRDefault="00774934" w:rsidP="00774934">
      <w:pPr>
        <w:rPr>
          <w:rFonts w:cs="Arial"/>
          <w:szCs w:val="22"/>
        </w:rPr>
      </w:pPr>
      <w:r>
        <w:rPr>
          <w:rFonts w:cs="Arial"/>
          <w:szCs w:val="22"/>
        </w:rPr>
        <w:lastRenderedPageBreak/>
        <w:t xml:space="preserve">Philips will continue to report the </w:t>
      </w:r>
      <w:proofErr w:type="spellStart"/>
      <w:r>
        <w:rPr>
          <w:rFonts w:cs="Arial"/>
          <w:szCs w:val="22"/>
        </w:rPr>
        <w:t>Lumileds</w:t>
      </w:r>
      <w:proofErr w:type="spellEnd"/>
      <w:r>
        <w:rPr>
          <w:rFonts w:cs="Arial"/>
          <w:szCs w:val="22"/>
        </w:rPr>
        <w:t xml:space="preserve"> business as discontinued operations.</w:t>
      </w:r>
    </w:p>
    <w:p w:rsidR="00AA0317" w:rsidRPr="005862AF" w:rsidRDefault="00AA0317" w:rsidP="00AA0317">
      <w:pPr>
        <w:rPr>
          <w:b/>
        </w:rPr>
      </w:pPr>
      <w:r w:rsidRPr="005862AF">
        <w:rPr>
          <w:b/>
        </w:rPr>
        <w:t>For further information, please contact:</w:t>
      </w:r>
    </w:p>
    <w:p w:rsidR="00AA0317" w:rsidRPr="00054C9C" w:rsidRDefault="00AA0317" w:rsidP="00AA0317">
      <w:pPr>
        <w:rPr>
          <w:b/>
        </w:rPr>
      </w:pPr>
    </w:p>
    <w:p w:rsidR="00AA0317" w:rsidRPr="00054C9C" w:rsidRDefault="00AA0317" w:rsidP="00AA0317">
      <w:pPr>
        <w:rPr>
          <w:rFonts w:cs="Arial"/>
          <w:szCs w:val="22"/>
        </w:rPr>
      </w:pPr>
      <w:r w:rsidRPr="00AA0317">
        <w:rPr>
          <w:rStyle w:val="Strong"/>
          <w:rFonts w:cs="Arial"/>
          <w:b w:val="0"/>
          <w:szCs w:val="22"/>
        </w:rPr>
        <w:t>Steve Klink</w:t>
      </w:r>
      <w:r w:rsidRPr="00AA0317">
        <w:rPr>
          <w:rFonts w:cs="Arial"/>
          <w:b/>
          <w:szCs w:val="22"/>
        </w:rPr>
        <w:br/>
      </w:r>
      <w:r w:rsidRPr="00054C9C">
        <w:rPr>
          <w:rFonts w:cs="Arial"/>
          <w:szCs w:val="22"/>
        </w:rPr>
        <w:t xml:space="preserve">Philips </w:t>
      </w:r>
      <w:r>
        <w:rPr>
          <w:rFonts w:cs="Arial"/>
          <w:szCs w:val="22"/>
        </w:rPr>
        <w:t>Group</w:t>
      </w:r>
      <w:r w:rsidRPr="00054C9C">
        <w:rPr>
          <w:rFonts w:cs="Arial"/>
          <w:szCs w:val="22"/>
        </w:rPr>
        <w:t xml:space="preserve"> Communications</w:t>
      </w:r>
      <w:r w:rsidRPr="00054C9C">
        <w:rPr>
          <w:rFonts w:cs="Arial"/>
          <w:szCs w:val="22"/>
        </w:rPr>
        <w:br/>
        <w:t xml:space="preserve">Tel.: +31 </w:t>
      </w:r>
      <w:r>
        <w:rPr>
          <w:rFonts w:cs="Arial"/>
          <w:szCs w:val="22"/>
        </w:rPr>
        <w:t>6 10888824</w:t>
      </w:r>
      <w:r w:rsidRPr="00054C9C">
        <w:rPr>
          <w:rFonts w:cs="Arial"/>
          <w:szCs w:val="22"/>
        </w:rPr>
        <w:br/>
        <w:t xml:space="preserve">E-mail: </w:t>
      </w:r>
      <w:hyperlink r:id="rId8" w:history="1">
        <w:r w:rsidRPr="00054C9C">
          <w:rPr>
            <w:rStyle w:val="Hyperlink"/>
            <w:rFonts w:cs="Arial"/>
            <w:szCs w:val="22"/>
          </w:rPr>
          <w:t>steve.klink@philips.com</w:t>
        </w:r>
      </w:hyperlink>
      <w:r w:rsidRPr="00054C9C">
        <w:rPr>
          <w:rFonts w:cs="Arial"/>
          <w:szCs w:val="22"/>
        </w:rPr>
        <w:t> </w:t>
      </w:r>
    </w:p>
    <w:p w:rsidR="00AA0317" w:rsidRDefault="00AA0317" w:rsidP="00AA0317">
      <w:pPr>
        <w:rPr>
          <w:b/>
          <w:bCs/>
        </w:rPr>
      </w:pPr>
    </w:p>
    <w:p w:rsidR="009838CA" w:rsidRDefault="009838CA" w:rsidP="009838CA">
      <w:pPr>
        <w:pStyle w:val="PlainText"/>
        <w:rPr>
          <w:rFonts w:asciiTheme="minorHAnsi" w:hAnsiTheme="minorHAnsi" w:cstheme="minorHAnsi"/>
          <w:szCs w:val="22"/>
          <w:lang w:val="it-IT"/>
        </w:rPr>
      </w:pPr>
      <w:r w:rsidRPr="008B7308">
        <w:rPr>
          <w:rFonts w:asciiTheme="minorHAnsi" w:hAnsiTheme="minorHAnsi" w:cstheme="minorHAnsi"/>
          <w:szCs w:val="22"/>
          <w:lang w:val="it-IT"/>
        </w:rPr>
        <w:t>Leandro Mazzoni</w:t>
      </w:r>
    </w:p>
    <w:p w:rsidR="009838CA" w:rsidRPr="008B7308" w:rsidRDefault="009838CA" w:rsidP="009838CA">
      <w:pPr>
        <w:pStyle w:val="PlainText"/>
        <w:rPr>
          <w:rFonts w:asciiTheme="minorHAnsi" w:hAnsiTheme="minorHAnsi" w:cstheme="minorHAnsi"/>
          <w:szCs w:val="22"/>
          <w:lang w:val="it-IT"/>
        </w:rPr>
      </w:pPr>
      <w:r>
        <w:rPr>
          <w:rFonts w:asciiTheme="minorHAnsi" w:hAnsiTheme="minorHAnsi" w:cstheme="minorHAnsi"/>
          <w:szCs w:val="22"/>
          <w:lang w:val="it-IT"/>
        </w:rPr>
        <w:t>Philips Investor Relations</w:t>
      </w:r>
    </w:p>
    <w:p w:rsidR="009838CA" w:rsidRPr="008B7308" w:rsidRDefault="009838CA" w:rsidP="009838CA">
      <w:pPr>
        <w:pStyle w:val="PlainText"/>
        <w:rPr>
          <w:rFonts w:asciiTheme="minorHAnsi" w:hAnsiTheme="minorHAnsi" w:cstheme="minorHAnsi"/>
          <w:szCs w:val="22"/>
          <w:lang w:val="it-IT"/>
        </w:rPr>
      </w:pPr>
      <w:r w:rsidRPr="008B7308">
        <w:rPr>
          <w:rFonts w:asciiTheme="minorHAnsi" w:hAnsiTheme="minorHAnsi" w:cstheme="minorHAnsi"/>
          <w:szCs w:val="22"/>
          <w:lang w:val="it-IT"/>
        </w:rPr>
        <w:t>Phone: +31 20 5977055</w:t>
      </w:r>
    </w:p>
    <w:p w:rsidR="009838CA" w:rsidRDefault="009838CA" w:rsidP="009838CA">
      <w:pPr>
        <w:pStyle w:val="PlainText"/>
        <w:rPr>
          <w:rFonts w:asciiTheme="minorHAnsi" w:hAnsiTheme="minorHAnsi" w:cstheme="minorHAnsi"/>
          <w:szCs w:val="22"/>
          <w:lang w:val="it-IT"/>
        </w:rPr>
      </w:pPr>
      <w:r w:rsidRPr="008B7308">
        <w:rPr>
          <w:rFonts w:asciiTheme="minorHAnsi" w:hAnsiTheme="minorHAnsi" w:cstheme="minorHAnsi"/>
          <w:szCs w:val="22"/>
          <w:lang w:val="it-IT"/>
        </w:rPr>
        <w:t xml:space="preserve">E-mail: </w:t>
      </w:r>
      <w:hyperlink r:id="rId9" w:history="1">
        <w:r w:rsidRPr="00D63004">
          <w:rPr>
            <w:rStyle w:val="Hyperlink"/>
            <w:rFonts w:asciiTheme="minorHAnsi" w:hAnsiTheme="minorHAnsi" w:cstheme="minorHAnsi"/>
            <w:szCs w:val="22"/>
            <w:lang w:val="it-IT"/>
          </w:rPr>
          <w:t>leandro.mazzoni@philips.com</w:t>
        </w:r>
      </w:hyperlink>
    </w:p>
    <w:p w:rsidR="00D80EED" w:rsidRPr="009838CA" w:rsidRDefault="00D80EED" w:rsidP="00D80EED">
      <w:pPr>
        <w:rPr>
          <w:rFonts w:asciiTheme="minorHAnsi" w:hAnsiTheme="minorHAnsi" w:cstheme="minorHAnsi"/>
          <w:szCs w:val="22"/>
          <w:lang w:val="it-IT"/>
        </w:rPr>
      </w:pPr>
    </w:p>
    <w:p w:rsidR="00225849" w:rsidRPr="00225849" w:rsidRDefault="009838CA" w:rsidP="009838CA">
      <w:pPr>
        <w:rPr>
          <w:rFonts w:asciiTheme="minorHAnsi" w:hAnsiTheme="minorHAnsi" w:cstheme="minorHAnsi"/>
          <w:b/>
          <w:szCs w:val="24"/>
          <w:lang w:eastAsia="en-US"/>
        </w:rPr>
      </w:pPr>
      <w:r>
        <w:rPr>
          <w:rFonts w:asciiTheme="minorHAnsi" w:hAnsiTheme="minorHAnsi" w:cstheme="minorHAnsi"/>
          <w:b/>
          <w:szCs w:val="24"/>
          <w:lang w:eastAsia="en-US"/>
        </w:rPr>
        <w:t>About Royal Philips</w:t>
      </w:r>
    </w:p>
    <w:p w:rsidR="00225849" w:rsidRPr="00464CE7" w:rsidRDefault="00225849" w:rsidP="009838CA">
      <w:pPr>
        <w:rPr>
          <w:rFonts w:asciiTheme="minorHAnsi" w:hAnsiTheme="minorHAnsi" w:cstheme="minorHAnsi"/>
          <w:szCs w:val="24"/>
          <w:lang w:eastAsia="en-US"/>
        </w:rPr>
      </w:pPr>
      <w:r w:rsidRPr="00464CE7">
        <w:rPr>
          <w:rFonts w:asciiTheme="minorHAnsi" w:hAnsiTheme="minorHAnsi" w:cstheme="minorHAnsi"/>
          <w:szCs w:val="24"/>
          <w:lang w:eastAsia="en-US"/>
        </w:rPr>
        <w:t>Royal Philips (NYSE: PHG, AEX: PHIA) is a diversified health and well-being company, focused on improving people’s lives through meaningful innovation in the areas of Healthcare, Consumer Lifestyle and Lighting. Headquartered in the Netherlands, Philips posted 201</w:t>
      </w:r>
      <w:r w:rsidR="00774934">
        <w:rPr>
          <w:rFonts w:asciiTheme="minorHAnsi" w:hAnsiTheme="minorHAnsi" w:cstheme="minorHAnsi"/>
          <w:szCs w:val="24"/>
          <w:lang w:eastAsia="en-US"/>
        </w:rPr>
        <w:t>4</w:t>
      </w:r>
      <w:r w:rsidRPr="00464CE7">
        <w:rPr>
          <w:rFonts w:asciiTheme="minorHAnsi" w:hAnsiTheme="minorHAnsi" w:cstheme="minorHAnsi"/>
          <w:szCs w:val="24"/>
          <w:lang w:eastAsia="en-US"/>
        </w:rPr>
        <w:t xml:space="preserve"> sales of EUR </w:t>
      </w:r>
      <w:r w:rsidR="009838CA">
        <w:rPr>
          <w:rFonts w:asciiTheme="minorHAnsi" w:hAnsiTheme="minorHAnsi" w:cstheme="minorHAnsi"/>
          <w:szCs w:val="24"/>
          <w:lang w:eastAsia="en-US"/>
        </w:rPr>
        <w:t>21</w:t>
      </w:r>
      <w:r w:rsidRPr="00464CE7">
        <w:rPr>
          <w:rFonts w:asciiTheme="minorHAnsi" w:hAnsiTheme="minorHAnsi" w:cstheme="minorHAnsi"/>
          <w:szCs w:val="24"/>
          <w:lang w:eastAsia="en-US"/>
        </w:rPr>
        <w:t>.</w:t>
      </w:r>
      <w:r w:rsidR="00774934">
        <w:rPr>
          <w:rFonts w:asciiTheme="minorHAnsi" w:hAnsiTheme="minorHAnsi" w:cstheme="minorHAnsi"/>
          <w:szCs w:val="24"/>
          <w:lang w:eastAsia="en-US"/>
        </w:rPr>
        <w:t>4</w:t>
      </w:r>
      <w:r w:rsidRPr="00464CE7">
        <w:rPr>
          <w:rFonts w:asciiTheme="minorHAnsi" w:hAnsiTheme="minorHAnsi" w:cstheme="minorHAnsi"/>
          <w:szCs w:val="24"/>
          <w:lang w:eastAsia="en-US"/>
        </w:rPr>
        <w:t xml:space="preserve"> billion and employs approximately 1</w:t>
      </w:r>
      <w:r w:rsidR="00774934">
        <w:rPr>
          <w:rFonts w:asciiTheme="minorHAnsi" w:hAnsiTheme="minorHAnsi" w:cstheme="minorHAnsi"/>
          <w:szCs w:val="24"/>
          <w:lang w:eastAsia="en-US"/>
        </w:rPr>
        <w:t>06</w:t>
      </w:r>
      <w:r w:rsidRPr="00464CE7">
        <w:rPr>
          <w:rFonts w:asciiTheme="minorHAnsi" w:hAnsiTheme="minorHAnsi" w:cstheme="minorHAnsi"/>
          <w:szCs w:val="24"/>
          <w:lang w:eastAsia="en-US"/>
        </w:rPr>
        <w:t>,000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www.philips.com/newscenter.</w:t>
      </w:r>
    </w:p>
    <w:p w:rsidR="009838CA" w:rsidRDefault="009838CA" w:rsidP="009838CA">
      <w:pPr>
        <w:keepNext/>
        <w:outlineLvl w:val="2"/>
        <w:rPr>
          <w:rFonts w:asciiTheme="minorHAnsi" w:hAnsiTheme="minorHAnsi" w:cstheme="minorHAnsi"/>
          <w:b/>
          <w:bCs/>
          <w:szCs w:val="26"/>
          <w:lang w:eastAsia="en-US"/>
        </w:rPr>
      </w:pPr>
    </w:p>
    <w:p w:rsidR="00225849" w:rsidRPr="00225849" w:rsidRDefault="00225849" w:rsidP="009838CA">
      <w:pPr>
        <w:keepNext/>
        <w:outlineLvl w:val="2"/>
        <w:rPr>
          <w:rFonts w:asciiTheme="minorHAnsi" w:hAnsiTheme="minorHAnsi" w:cstheme="minorHAnsi"/>
          <w:b/>
          <w:bCs/>
          <w:szCs w:val="26"/>
          <w:lang w:eastAsia="en-US"/>
        </w:rPr>
      </w:pPr>
      <w:r w:rsidRPr="00225849">
        <w:rPr>
          <w:rFonts w:asciiTheme="minorHAnsi" w:hAnsiTheme="minorHAnsi" w:cstheme="minorHAnsi"/>
          <w:b/>
          <w:bCs/>
          <w:szCs w:val="26"/>
          <w:lang w:eastAsia="en-US"/>
        </w:rPr>
        <w:t xml:space="preserve">Forward-looking statements </w:t>
      </w:r>
    </w:p>
    <w:p w:rsidR="00225849" w:rsidRPr="00464CE7" w:rsidRDefault="00225849" w:rsidP="009838CA">
      <w:pPr>
        <w:rPr>
          <w:rFonts w:asciiTheme="minorHAnsi" w:hAnsiTheme="minorHAnsi" w:cstheme="minorHAnsi"/>
          <w:szCs w:val="24"/>
          <w:lang w:eastAsia="en-US"/>
        </w:rPr>
      </w:pPr>
      <w:r w:rsidRPr="00464CE7">
        <w:rPr>
          <w:rFonts w:asciiTheme="minorHAnsi" w:hAnsiTheme="minorHAnsi" w:cstheme="minorHAnsi"/>
          <w:szCs w:val="22"/>
          <w:lang w:eastAsia="en-US"/>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056E22" w:rsidRDefault="00056E22" w:rsidP="009838CA">
      <w:pPr>
        <w:rPr>
          <w:rFonts w:cs="Calibri"/>
          <w:szCs w:val="22"/>
        </w:rPr>
      </w:pPr>
    </w:p>
    <w:p w:rsidR="00225849" w:rsidRDefault="00225849" w:rsidP="009838CA">
      <w:pPr>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sectPr w:rsidR="00F85737" w:rsidSect="001C2732">
      <w:headerReference w:type="default" r:id="rId10"/>
      <w:footerReference w:type="default" r:id="rId11"/>
      <w:headerReference w:type="first" r:id="rId12"/>
      <w:footerReference w:type="first" r:id="rId13"/>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283" w:rsidRDefault="004E7283">
      <w:r>
        <w:separator/>
      </w:r>
    </w:p>
  </w:endnote>
  <w:endnote w:type="continuationSeparator" w:id="0">
    <w:p w:rsidR="004E7283" w:rsidRDefault="004E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val="nl-NL" w:eastAsia="nl-NL"/>
            </w:rPr>
            <w:drawing>
              <wp:inline distT="0" distB="0" distL="0" distR="0" wp14:anchorId="17476851" wp14:editId="2979A905">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283" w:rsidRDefault="004E7283">
      <w:r>
        <w:separator/>
      </w:r>
    </w:p>
  </w:footnote>
  <w:footnote w:type="continuationSeparator" w:id="0">
    <w:p w:rsidR="004E7283" w:rsidRDefault="004E7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2" w:name="LgoWordmarkPage2"/>
    <w:r>
      <w:rPr>
        <w:rFonts w:cs="Calibri"/>
        <w:noProof/>
        <w:lang w:val="nl-NL" w:eastAsia="nl-NL"/>
      </w:rPr>
      <w:drawing>
        <wp:inline distT="0" distB="0" distL="0" distR="0" wp14:anchorId="78F40BDF" wp14:editId="45786605">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9838CA">
          <w:pPr>
            <w:rPr>
              <w:sz w:val="16"/>
              <w:szCs w:val="16"/>
              <w:lang w:val="en-GB"/>
            </w:rPr>
          </w:pPr>
          <w:bookmarkStart w:id="3" w:name="Page"/>
          <w:r>
            <w:rPr>
              <w:sz w:val="16"/>
              <w:szCs w:val="16"/>
              <w:lang w:val="en-GB"/>
            </w:rPr>
            <w:t>January 22, 2016</w:t>
          </w:r>
        </w:p>
        <w:p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70672D">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7B88322D" wp14:editId="32F9F43D">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B641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3A1BA6CC" wp14:editId="51DAA365">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CC793"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8" w:name="LgoWordmark"/>
    <w:r>
      <w:rPr>
        <w:rFonts w:cs="Calibri"/>
        <w:noProof/>
        <w:lang w:val="nl-NL" w:eastAsia="nl-NL"/>
      </w:rPr>
      <w:drawing>
        <wp:inline distT="0" distB="0" distL="0" distR="0" wp14:anchorId="4BBB37E0" wp14:editId="685B7293">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8863105"/>
    <w:multiLevelType w:val="hybridMultilevel"/>
    <w:tmpl w:val="721C11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F84"/>
    <w:rsid w:val="000260FC"/>
    <w:rsid w:val="00035A19"/>
    <w:rsid w:val="00047D5C"/>
    <w:rsid w:val="00056E22"/>
    <w:rsid w:val="00081964"/>
    <w:rsid w:val="00091FB2"/>
    <w:rsid w:val="000943AB"/>
    <w:rsid w:val="0009471A"/>
    <w:rsid w:val="000D2E72"/>
    <w:rsid w:val="000F2014"/>
    <w:rsid w:val="000F2F8C"/>
    <w:rsid w:val="000F713C"/>
    <w:rsid w:val="00110B19"/>
    <w:rsid w:val="00117A79"/>
    <w:rsid w:val="0012462A"/>
    <w:rsid w:val="00124843"/>
    <w:rsid w:val="00154402"/>
    <w:rsid w:val="00195ADF"/>
    <w:rsid w:val="00195C05"/>
    <w:rsid w:val="001A19B9"/>
    <w:rsid w:val="001C2732"/>
    <w:rsid w:val="001E388F"/>
    <w:rsid w:val="001E4783"/>
    <w:rsid w:val="00205E8C"/>
    <w:rsid w:val="00221DD3"/>
    <w:rsid w:val="00225849"/>
    <w:rsid w:val="00242321"/>
    <w:rsid w:val="00255825"/>
    <w:rsid w:val="00274407"/>
    <w:rsid w:val="00296913"/>
    <w:rsid w:val="002C3953"/>
    <w:rsid w:val="002D465C"/>
    <w:rsid w:val="002E2AE1"/>
    <w:rsid w:val="002E6842"/>
    <w:rsid w:val="002F7FAA"/>
    <w:rsid w:val="00301E2A"/>
    <w:rsid w:val="00303852"/>
    <w:rsid w:val="003105DD"/>
    <w:rsid w:val="0032047C"/>
    <w:rsid w:val="00321D12"/>
    <w:rsid w:val="0032484E"/>
    <w:rsid w:val="00334962"/>
    <w:rsid w:val="00350F6A"/>
    <w:rsid w:val="0035650B"/>
    <w:rsid w:val="00363923"/>
    <w:rsid w:val="00383300"/>
    <w:rsid w:val="003C50D8"/>
    <w:rsid w:val="003C7BC4"/>
    <w:rsid w:val="003E696C"/>
    <w:rsid w:val="004033EC"/>
    <w:rsid w:val="00412931"/>
    <w:rsid w:val="00431130"/>
    <w:rsid w:val="0044687A"/>
    <w:rsid w:val="004538EB"/>
    <w:rsid w:val="00464CE7"/>
    <w:rsid w:val="004915C0"/>
    <w:rsid w:val="004A084D"/>
    <w:rsid w:val="004C3002"/>
    <w:rsid w:val="004D5872"/>
    <w:rsid w:val="004E7283"/>
    <w:rsid w:val="00514AB2"/>
    <w:rsid w:val="00515460"/>
    <w:rsid w:val="00540BEC"/>
    <w:rsid w:val="0054717D"/>
    <w:rsid w:val="00553441"/>
    <w:rsid w:val="00570A71"/>
    <w:rsid w:val="00591CBB"/>
    <w:rsid w:val="005D0415"/>
    <w:rsid w:val="0060195B"/>
    <w:rsid w:val="00602B51"/>
    <w:rsid w:val="006204FC"/>
    <w:rsid w:val="00671080"/>
    <w:rsid w:val="00671BF6"/>
    <w:rsid w:val="006769C4"/>
    <w:rsid w:val="00694039"/>
    <w:rsid w:val="006A5164"/>
    <w:rsid w:val="006D7A4F"/>
    <w:rsid w:val="006E365A"/>
    <w:rsid w:val="006F50A9"/>
    <w:rsid w:val="00700037"/>
    <w:rsid w:val="0070672D"/>
    <w:rsid w:val="00713A54"/>
    <w:rsid w:val="0072438F"/>
    <w:rsid w:val="007265AF"/>
    <w:rsid w:val="0073157C"/>
    <w:rsid w:val="007356B5"/>
    <w:rsid w:val="007419B6"/>
    <w:rsid w:val="00754D1D"/>
    <w:rsid w:val="00765796"/>
    <w:rsid w:val="00767F9F"/>
    <w:rsid w:val="00774934"/>
    <w:rsid w:val="007852E7"/>
    <w:rsid w:val="0079197B"/>
    <w:rsid w:val="007B1B4C"/>
    <w:rsid w:val="007E7D83"/>
    <w:rsid w:val="007F663B"/>
    <w:rsid w:val="008065CA"/>
    <w:rsid w:val="00837998"/>
    <w:rsid w:val="008608DA"/>
    <w:rsid w:val="00880FB4"/>
    <w:rsid w:val="00893E98"/>
    <w:rsid w:val="008A5A22"/>
    <w:rsid w:val="008B7637"/>
    <w:rsid w:val="008C731D"/>
    <w:rsid w:val="008F3B50"/>
    <w:rsid w:val="008F4C19"/>
    <w:rsid w:val="008F7DC3"/>
    <w:rsid w:val="009249FF"/>
    <w:rsid w:val="009432E0"/>
    <w:rsid w:val="0094371D"/>
    <w:rsid w:val="00954803"/>
    <w:rsid w:val="00962D0E"/>
    <w:rsid w:val="00976DEC"/>
    <w:rsid w:val="009836E6"/>
    <w:rsid w:val="009838CA"/>
    <w:rsid w:val="009A302D"/>
    <w:rsid w:val="009B03CB"/>
    <w:rsid w:val="009D0765"/>
    <w:rsid w:val="009E2945"/>
    <w:rsid w:val="009F0F23"/>
    <w:rsid w:val="00A0626A"/>
    <w:rsid w:val="00A10BB8"/>
    <w:rsid w:val="00A36B39"/>
    <w:rsid w:val="00A45509"/>
    <w:rsid w:val="00A613E1"/>
    <w:rsid w:val="00AA0317"/>
    <w:rsid w:val="00AA1551"/>
    <w:rsid w:val="00AA3BCC"/>
    <w:rsid w:val="00AB1495"/>
    <w:rsid w:val="00AD7FD4"/>
    <w:rsid w:val="00AE0637"/>
    <w:rsid w:val="00AF74AD"/>
    <w:rsid w:val="00B22224"/>
    <w:rsid w:val="00B279D3"/>
    <w:rsid w:val="00B63A04"/>
    <w:rsid w:val="00B77B78"/>
    <w:rsid w:val="00BA1932"/>
    <w:rsid w:val="00BA71D4"/>
    <w:rsid w:val="00BE0055"/>
    <w:rsid w:val="00C16D9B"/>
    <w:rsid w:val="00C42352"/>
    <w:rsid w:val="00C73796"/>
    <w:rsid w:val="00C80E08"/>
    <w:rsid w:val="00C90041"/>
    <w:rsid w:val="00C96175"/>
    <w:rsid w:val="00CC4CE1"/>
    <w:rsid w:val="00CE46FA"/>
    <w:rsid w:val="00CF4E87"/>
    <w:rsid w:val="00D17ECB"/>
    <w:rsid w:val="00D31A0E"/>
    <w:rsid w:val="00D426B5"/>
    <w:rsid w:val="00D56FC7"/>
    <w:rsid w:val="00D60AE9"/>
    <w:rsid w:val="00D80EED"/>
    <w:rsid w:val="00D901BA"/>
    <w:rsid w:val="00D948B8"/>
    <w:rsid w:val="00D957C3"/>
    <w:rsid w:val="00DA60CC"/>
    <w:rsid w:val="00DB0366"/>
    <w:rsid w:val="00DB0D0D"/>
    <w:rsid w:val="00DC72B7"/>
    <w:rsid w:val="00DD3D62"/>
    <w:rsid w:val="00DD5243"/>
    <w:rsid w:val="00DE5EA6"/>
    <w:rsid w:val="00E10A1F"/>
    <w:rsid w:val="00E17F57"/>
    <w:rsid w:val="00E2088F"/>
    <w:rsid w:val="00E40199"/>
    <w:rsid w:val="00E439A6"/>
    <w:rsid w:val="00E502E5"/>
    <w:rsid w:val="00E50437"/>
    <w:rsid w:val="00E529B9"/>
    <w:rsid w:val="00E60953"/>
    <w:rsid w:val="00E62463"/>
    <w:rsid w:val="00E70F79"/>
    <w:rsid w:val="00E73C6E"/>
    <w:rsid w:val="00E84385"/>
    <w:rsid w:val="00E85731"/>
    <w:rsid w:val="00EA175A"/>
    <w:rsid w:val="00EB1008"/>
    <w:rsid w:val="00EB207D"/>
    <w:rsid w:val="00EC7BB4"/>
    <w:rsid w:val="00EE7795"/>
    <w:rsid w:val="00F224EF"/>
    <w:rsid w:val="00F42983"/>
    <w:rsid w:val="00F64725"/>
    <w:rsid w:val="00F72B37"/>
    <w:rsid w:val="00F77841"/>
    <w:rsid w:val="00F77C4A"/>
    <w:rsid w:val="00F85737"/>
    <w:rsid w:val="00FA040B"/>
    <w:rsid w:val="00FA14EC"/>
    <w:rsid w:val="00FB326A"/>
    <w:rsid w:val="00FD471D"/>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5CAE73-83B6-49F5-BFC3-4531DD71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AA0317"/>
    <w:rPr>
      <w:color w:val="0000FF"/>
      <w:u w:val="single"/>
    </w:rPr>
  </w:style>
  <w:style w:type="character" w:styleId="Strong">
    <w:name w:val="Strong"/>
    <w:basedOn w:val="DefaultParagraphFont"/>
    <w:uiPriority w:val="22"/>
    <w:qFormat/>
    <w:rsid w:val="00AA0317"/>
    <w:rPr>
      <w:b/>
      <w:bCs/>
    </w:rPr>
  </w:style>
  <w:style w:type="character" w:customStyle="1" w:styleId="baec5a81-e4d6-4674-97f3-e9220f0136c1">
    <w:name w:val="baec5a81-e4d6-4674-97f3-e9220f0136c1"/>
    <w:basedOn w:val="DefaultParagraphFont"/>
    <w:rsid w:val="00D80EED"/>
  </w:style>
  <w:style w:type="paragraph" w:styleId="ListParagraph">
    <w:name w:val="List Paragraph"/>
    <w:basedOn w:val="Normal"/>
    <w:uiPriority w:val="34"/>
    <w:qFormat/>
    <w:rsid w:val="00774934"/>
    <w:pPr>
      <w:ind w:left="720"/>
      <w:contextualSpacing/>
    </w:pPr>
  </w:style>
  <w:style w:type="paragraph" w:styleId="PlainText">
    <w:name w:val="Plain Text"/>
    <w:basedOn w:val="Normal"/>
    <w:link w:val="PlainTextChar"/>
    <w:uiPriority w:val="99"/>
    <w:unhideWhenUsed/>
    <w:rsid w:val="009838CA"/>
    <w:rPr>
      <w:rFonts w:eastAsiaTheme="minorHAnsi" w:cstheme="minorBidi"/>
      <w:szCs w:val="21"/>
      <w:lang w:eastAsia="en-US"/>
    </w:rPr>
  </w:style>
  <w:style w:type="character" w:customStyle="1" w:styleId="PlainTextChar">
    <w:name w:val="Plain Text Char"/>
    <w:basedOn w:val="DefaultParagraphFont"/>
    <w:link w:val="PlainText"/>
    <w:uiPriority w:val="99"/>
    <w:rsid w:val="009838CA"/>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81426">
      <w:bodyDiv w:val="1"/>
      <w:marLeft w:val="0"/>
      <w:marRight w:val="0"/>
      <w:marTop w:val="0"/>
      <w:marBottom w:val="0"/>
      <w:divBdr>
        <w:top w:val="none" w:sz="0" w:space="0" w:color="auto"/>
        <w:left w:val="none" w:sz="0" w:space="0" w:color="auto"/>
        <w:bottom w:val="none" w:sz="0" w:space="0" w:color="auto"/>
        <w:right w:val="none" w:sz="0" w:space="0" w:color="auto"/>
      </w:divBdr>
      <w:divsChild>
        <w:div w:id="1384213944">
          <w:marLeft w:val="0"/>
          <w:marRight w:val="0"/>
          <w:marTop w:val="0"/>
          <w:marBottom w:val="0"/>
          <w:divBdr>
            <w:top w:val="none" w:sz="0" w:space="0" w:color="auto"/>
            <w:left w:val="none" w:sz="0" w:space="0" w:color="auto"/>
            <w:bottom w:val="none" w:sz="0" w:space="0" w:color="auto"/>
            <w:right w:val="none" w:sz="0" w:space="0" w:color="auto"/>
          </w:divBdr>
          <w:divsChild>
            <w:div w:id="695347685">
              <w:marLeft w:val="0"/>
              <w:marRight w:val="0"/>
              <w:marTop w:val="0"/>
              <w:marBottom w:val="0"/>
              <w:divBdr>
                <w:top w:val="none" w:sz="0" w:space="0" w:color="auto"/>
                <w:left w:val="none" w:sz="0" w:space="0" w:color="auto"/>
                <w:bottom w:val="none" w:sz="0" w:space="0" w:color="auto"/>
                <w:right w:val="none" w:sz="0" w:space="0" w:color="auto"/>
              </w:divBdr>
              <w:divsChild>
                <w:div w:id="885946030">
                  <w:marLeft w:val="0"/>
                  <w:marRight w:val="0"/>
                  <w:marTop w:val="0"/>
                  <w:marBottom w:val="0"/>
                  <w:divBdr>
                    <w:top w:val="none" w:sz="0" w:space="0" w:color="auto"/>
                    <w:left w:val="none" w:sz="0" w:space="0" w:color="auto"/>
                    <w:bottom w:val="none" w:sz="0" w:space="0" w:color="auto"/>
                    <w:right w:val="none" w:sz="0" w:space="0" w:color="auto"/>
                  </w:divBdr>
                  <w:divsChild>
                    <w:div w:id="864640151">
                      <w:marLeft w:val="0"/>
                      <w:marRight w:val="0"/>
                      <w:marTop w:val="0"/>
                      <w:marBottom w:val="0"/>
                      <w:divBdr>
                        <w:top w:val="none" w:sz="0" w:space="0" w:color="auto"/>
                        <w:left w:val="none" w:sz="0" w:space="0" w:color="auto"/>
                        <w:bottom w:val="none" w:sz="0" w:space="0" w:color="auto"/>
                        <w:right w:val="none" w:sz="0" w:space="0" w:color="auto"/>
                      </w:divBdr>
                      <w:divsChild>
                        <w:div w:id="242378233">
                          <w:marLeft w:val="0"/>
                          <w:marRight w:val="0"/>
                          <w:marTop w:val="0"/>
                          <w:marBottom w:val="0"/>
                          <w:divBdr>
                            <w:top w:val="none" w:sz="0" w:space="0" w:color="auto"/>
                            <w:left w:val="none" w:sz="0" w:space="0" w:color="auto"/>
                            <w:bottom w:val="none" w:sz="0" w:space="0" w:color="auto"/>
                            <w:right w:val="none" w:sz="0" w:space="0" w:color="auto"/>
                          </w:divBdr>
                          <w:divsChild>
                            <w:div w:id="639920109">
                              <w:marLeft w:val="0"/>
                              <w:marRight w:val="0"/>
                              <w:marTop w:val="0"/>
                              <w:marBottom w:val="0"/>
                              <w:divBdr>
                                <w:top w:val="none" w:sz="0" w:space="0" w:color="auto"/>
                                <w:left w:val="none" w:sz="0" w:space="0" w:color="auto"/>
                                <w:bottom w:val="none" w:sz="0" w:space="0" w:color="auto"/>
                                <w:right w:val="none" w:sz="0" w:space="0" w:color="auto"/>
                              </w:divBdr>
                              <w:divsChild>
                                <w:div w:id="1935357103">
                                  <w:marLeft w:val="0"/>
                                  <w:marRight w:val="0"/>
                                  <w:marTop w:val="0"/>
                                  <w:marBottom w:val="0"/>
                                  <w:divBdr>
                                    <w:top w:val="none" w:sz="0" w:space="0" w:color="auto"/>
                                    <w:left w:val="none" w:sz="0" w:space="0" w:color="auto"/>
                                    <w:bottom w:val="none" w:sz="0" w:space="0" w:color="auto"/>
                                    <w:right w:val="none" w:sz="0" w:space="0" w:color="auto"/>
                                  </w:divBdr>
                                  <w:divsChild>
                                    <w:div w:id="397939743">
                                      <w:marLeft w:val="0"/>
                                      <w:marRight w:val="0"/>
                                      <w:marTop w:val="0"/>
                                      <w:marBottom w:val="0"/>
                                      <w:divBdr>
                                        <w:top w:val="none" w:sz="0" w:space="0" w:color="auto"/>
                                        <w:left w:val="none" w:sz="0" w:space="0" w:color="auto"/>
                                        <w:bottom w:val="none" w:sz="0" w:space="0" w:color="auto"/>
                                        <w:right w:val="none" w:sz="0" w:space="0" w:color="auto"/>
                                      </w:divBdr>
                                      <w:divsChild>
                                        <w:div w:id="1107240327">
                                          <w:marLeft w:val="0"/>
                                          <w:marRight w:val="0"/>
                                          <w:marTop w:val="0"/>
                                          <w:marBottom w:val="0"/>
                                          <w:divBdr>
                                            <w:top w:val="none" w:sz="0" w:space="0" w:color="auto"/>
                                            <w:left w:val="none" w:sz="0" w:space="0" w:color="auto"/>
                                            <w:bottom w:val="none" w:sz="0" w:space="0" w:color="auto"/>
                                            <w:right w:val="none" w:sz="0" w:space="0" w:color="auto"/>
                                          </w:divBdr>
                                          <w:divsChild>
                                            <w:div w:id="226454310">
                                              <w:marLeft w:val="0"/>
                                              <w:marRight w:val="0"/>
                                              <w:marTop w:val="0"/>
                                              <w:marBottom w:val="0"/>
                                              <w:divBdr>
                                                <w:top w:val="none" w:sz="0" w:space="0" w:color="auto"/>
                                                <w:left w:val="none" w:sz="0" w:space="0" w:color="auto"/>
                                                <w:bottom w:val="none" w:sz="0" w:space="0" w:color="auto"/>
                                                <w:right w:val="none" w:sz="0" w:space="0" w:color="auto"/>
                                              </w:divBdr>
                                              <w:divsChild>
                                                <w:div w:id="18936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klink@philip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ndro.mazzoni@philips.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BD9FC-AEF5-4D36-AE7A-BA786BB6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3215</Characters>
  <Application>Microsoft Office Word</Application>
  <DocSecurity>0</DocSecurity>
  <Lines>84</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2002-03-12T13:40:00Z</cp:lastPrinted>
  <dcterms:created xsi:type="dcterms:W3CDTF">2016-01-21T16:52:00Z</dcterms:created>
  <dcterms:modified xsi:type="dcterms:W3CDTF">2016-01-21T16:52:00Z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