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561C0A9B" w:rsidR="00276EF6" w:rsidRPr="00225849" w:rsidRDefault="007F2708" w:rsidP="00276EF6">
      <w:pPr>
        <w:rPr>
          <w:rFonts w:asciiTheme="minorHAnsi" w:hAnsiTheme="minorHAnsi" w:cstheme="minorHAnsi"/>
          <w:szCs w:val="24"/>
          <w:lang w:eastAsia="en-US"/>
        </w:rPr>
      </w:pPr>
      <w:r w:rsidRPr="00B65DA9">
        <w:rPr>
          <w:rFonts w:asciiTheme="minorHAnsi" w:hAnsiTheme="minorHAnsi" w:cstheme="minorHAnsi"/>
          <w:szCs w:val="24"/>
          <w:lang w:eastAsia="en-US"/>
        </w:rPr>
        <w:t xml:space="preserve">July </w:t>
      </w:r>
      <w:r w:rsidR="00F55E50" w:rsidRPr="00B65DA9">
        <w:rPr>
          <w:rFonts w:asciiTheme="minorHAnsi" w:hAnsiTheme="minorHAnsi" w:cstheme="minorHAnsi"/>
          <w:szCs w:val="24"/>
          <w:lang w:eastAsia="en-US"/>
        </w:rPr>
        <w:t>1</w:t>
      </w:r>
      <w:r w:rsidR="006E3BDA" w:rsidRPr="00B65DA9">
        <w:rPr>
          <w:rFonts w:asciiTheme="minorHAnsi" w:hAnsiTheme="minorHAnsi" w:cstheme="minorHAnsi"/>
          <w:szCs w:val="24"/>
          <w:lang w:eastAsia="en-US"/>
        </w:rPr>
        <w:t>5</w:t>
      </w:r>
      <w:r w:rsidR="00276EF6" w:rsidRPr="00B65DA9">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339651F5" w:rsidR="007F2708" w:rsidRDefault="007F2708" w:rsidP="007F2708">
      <w:r>
        <w:rPr>
          <w:b/>
          <w:bCs/>
        </w:rPr>
        <w:t>Amsterdam, the Netherlands –</w:t>
      </w:r>
      <w:r>
        <w:t xml:space="preserve"> Royal Philips (NYSE: PHG, AEX: PHIA) today reported the transaction details related to the repurchases of its own common shares made in the period from July </w:t>
      </w:r>
      <w:r w:rsidR="006E3BDA">
        <w:t>8</w:t>
      </w:r>
      <w:r>
        <w:t xml:space="preserve">, 2016 up to and including July </w:t>
      </w:r>
      <w:r w:rsidR="006E3BDA">
        <w:t>14</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14:paraId="1EE0827A" w14:textId="77777777" w:rsidTr="007B2FFA">
        <w:trPr>
          <w:trHeight w:val="60"/>
          <w:jc w:val="center"/>
        </w:trPr>
        <w:tc>
          <w:tcPr>
            <w:tcW w:w="1804"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7B2FFA" w14:paraId="5876D53F" w14:textId="77777777" w:rsidTr="006E3BDA">
        <w:trPr>
          <w:jc w:val="center"/>
        </w:trPr>
        <w:tc>
          <w:tcPr>
            <w:tcW w:w="1804" w:type="dxa"/>
            <w:tcMar>
              <w:top w:w="0" w:type="dxa"/>
              <w:left w:w="108" w:type="dxa"/>
              <w:bottom w:w="0" w:type="dxa"/>
              <w:right w:w="108" w:type="dxa"/>
            </w:tcMar>
            <w:hideMark/>
          </w:tcPr>
          <w:p w14:paraId="25FA580A" w14:textId="4169B8C1" w:rsidR="007B2FFA" w:rsidRDefault="007B2FFA" w:rsidP="006E3BDA">
            <w:pPr>
              <w:jc w:val="right"/>
            </w:pPr>
            <w:r>
              <w:t xml:space="preserve">July </w:t>
            </w:r>
            <w:r w:rsidR="006E3BDA">
              <w:t>8</w:t>
            </w:r>
            <w:r>
              <w:t>, 2016</w:t>
            </w:r>
          </w:p>
        </w:tc>
        <w:tc>
          <w:tcPr>
            <w:tcW w:w="2155" w:type="dxa"/>
            <w:tcMar>
              <w:top w:w="0" w:type="dxa"/>
              <w:left w:w="108" w:type="dxa"/>
              <w:bottom w:w="0" w:type="dxa"/>
              <w:right w:w="108" w:type="dxa"/>
            </w:tcMar>
          </w:tcPr>
          <w:p w14:paraId="101049AF" w14:textId="2992F44C" w:rsidR="007B2FFA" w:rsidRDefault="00B65DA9" w:rsidP="00FE263B">
            <w:pPr>
              <w:jc w:val="right"/>
            </w:pPr>
            <w:r>
              <w:t>15,000</w:t>
            </w:r>
          </w:p>
        </w:tc>
        <w:tc>
          <w:tcPr>
            <w:tcW w:w="2268" w:type="dxa"/>
            <w:tcMar>
              <w:top w:w="0" w:type="dxa"/>
              <w:left w:w="108" w:type="dxa"/>
              <w:bottom w:w="0" w:type="dxa"/>
              <w:right w:w="108" w:type="dxa"/>
            </w:tcMar>
          </w:tcPr>
          <w:p w14:paraId="5BE76E14" w14:textId="05B2D4DD" w:rsidR="007B2FFA" w:rsidRDefault="00B65DA9" w:rsidP="00FE263B">
            <w:pPr>
              <w:jc w:val="right"/>
            </w:pPr>
            <w:r>
              <w:t>22.1314</w:t>
            </w:r>
          </w:p>
        </w:tc>
      </w:tr>
      <w:tr w:rsidR="007B2FFA" w14:paraId="3F0C3D00" w14:textId="77777777" w:rsidTr="006E3BDA">
        <w:trPr>
          <w:jc w:val="center"/>
        </w:trPr>
        <w:tc>
          <w:tcPr>
            <w:tcW w:w="1804" w:type="dxa"/>
            <w:tcMar>
              <w:top w:w="0" w:type="dxa"/>
              <w:left w:w="108" w:type="dxa"/>
              <w:bottom w:w="0" w:type="dxa"/>
              <w:right w:w="108" w:type="dxa"/>
            </w:tcMar>
            <w:hideMark/>
          </w:tcPr>
          <w:p w14:paraId="61DFC5E0" w14:textId="5399FA26" w:rsidR="007B2FFA" w:rsidRDefault="007B2FFA" w:rsidP="006E3BDA">
            <w:pPr>
              <w:jc w:val="right"/>
            </w:pPr>
            <w:r>
              <w:t xml:space="preserve">July </w:t>
            </w:r>
            <w:r w:rsidR="006E3BDA">
              <w:t>11</w:t>
            </w:r>
            <w:r>
              <w:t>, 2016</w:t>
            </w:r>
          </w:p>
        </w:tc>
        <w:tc>
          <w:tcPr>
            <w:tcW w:w="2155" w:type="dxa"/>
            <w:tcMar>
              <w:top w:w="0" w:type="dxa"/>
              <w:left w:w="108" w:type="dxa"/>
              <w:bottom w:w="0" w:type="dxa"/>
              <w:right w:w="108" w:type="dxa"/>
            </w:tcMar>
          </w:tcPr>
          <w:p w14:paraId="60B7031B" w14:textId="389CE02D" w:rsidR="007B2FFA" w:rsidRDefault="00B65DA9" w:rsidP="00FE263B">
            <w:pPr>
              <w:jc w:val="right"/>
            </w:pPr>
            <w:r>
              <w:t>60,000</w:t>
            </w:r>
          </w:p>
        </w:tc>
        <w:tc>
          <w:tcPr>
            <w:tcW w:w="2268" w:type="dxa"/>
            <w:tcMar>
              <w:top w:w="0" w:type="dxa"/>
              <w:left w:w="108" w:type="dxa"/>
              <w:bottom w:w="0" w:type="dxa"/>
              <w:right w:w="108" w:type="dxa"/>
            </w:tcMar>
          </w:tcPr>
          <w:p w14:paraId="67FF0FC1" w14:textId="16664C99" w:rsidR="007B2FFA" w:rsidRDefault="00B65DA9" w:rsidP="00B65DA9">
            <w:pPr>
              <w:jc w:val="right"/>
            </w:pPr>
            <w:r>
              <w:t>22.7471</w:t>
            </w:r>
          </w:p>
        </w:tc>
      </w:tr>
      <w:tr w:rsidR="007B2FFA" w14:paraId="62A667D3" w14:textId="77777777" w:rsidTr="006E3BDA">
        <w:trPr>
          <w:jc w:val="center"/>
        </w:trPr>
        <w:tc>
          <w:tcPr>
            <w:tcW w:w="1804" w:type="dxa"/>
            <w:tcMar>
              <w:top w:w="0" w:type="dxa"/>
              <w:left w:w="108" w:type="dxa"/>
              <w:bottom w:w="0" w:type="dxa"/>
              <w:right w:w="108" w:type="dxa"/>
            </w:tcMar>
            <w:hideMark/>
          </w:tcPr>
          <w:p w14:paraId="538CF354" w14:textId="34C3AEE5" w:rsidR="007B2FFA" w:rsidRDefault="007B2FFA" w:rsidP="006E3BDA">
            <w:pPr>
              <w:jc w:val="right"/>
            </w:pPr>
            <w:r>
              <w:t xml:space="preserve">July </w:t>
            </w:r>
            <w:r w:rsidR="006E3BDA">
              <w:t>12</w:t>
            </w:r>
            <w:r>
              <w:t>, 2016</w:t>
            </w:r>
          </w:p>
        </w:tc>
        <w:tc>
          <w:tcPr>
            <w:tcW w:w="2155" w:type="dxa"/>
            <w:tcMar>
              <w:top w:w="0" w:type="dxa"/>
              <w:left w:w="108" w:type="dxa"/>
              <w:bottom w:w="0" w:type="dxa"/>
              <w:right w:w="108" w:type="dxa"/>
            </w:tcMar>
          </w:tcPr>
          <w:p w14:paraId="615FBE8C" w14:textId="7550F988" w:rsidR="007B2FFA" w:rsidRDefault="00B65DA9" w:rsidP="00FE263B">
            <w:pPr>
              <w:jc w:val="right"/>
            </w:pPr>
            <w:r>
              <w:t>250,000</w:t>
            </w:r>
          </w:p>
        </w:tc>
        <w:tc>
          <w:tcPr>
            <w:tcW w:w="2268" w:type="dxa"/>
            <w:tcMar>
              <w:top w:w="0" w:type="dxa"/>
              <w:left w:w="108" w:type="dxa"/>
              <w:bottom w:w="0" w:type="dxa"/>
              <w:right w:w="108" w:type="dxa"/>
            </w:tcMar>
          </w:tcPr>
          <w:p w14:paraId="311DE351" w14:textId="6D95382F" w:rsidR="007B2FFA" w:rsidRDefault="00B65DA9" w:rsidP="00FE263B">
            <w:pPr>
              <w:jc w:val="right"/>
            </w:pPr>
            <w:r>
              <w:t>23.0080</w:t>
            </w:r>
          </w:p>
        </w:tc>
      </w:tr>
      <w:tr w:rsidR="007B2FFA" w14:paraId="6134EEF5" w14:textId="77777777" w:rsidTr="006E3BDA">
        <w:trPr>
          <w:jc w:val="center"/>
        </w:trPr>
        <w:tc>
          <w:tcPr>
            <w:tcW w:w="1804" w:type="dxa"/>
            <w:tcMar>
              <w:top w:w="0" w:type="dxa"/>
              <w:left w:w="108" w:type="dxa"/>
              <w:bottom w:w="0" w:type="dxa"/>
              <w:right w:w="108" w:type="dxa"/>
            </w:tcMar>
            <w:hideMark/>
          </w:tcPr>
          <w:p w14:paraId="24E9FBD8" w14:textId="77FB7B72" w:rsidR="007B2FFA" w:rsidRDefault="007B2FFA" w:rsidP="006E3BDA">
            <w:pPr>
              <w:jc w:val="right"/>
            </w:pPr>
            <w:r>
              <w:t xml:space="preserve">July </w:t>
            </w:r>
            <w:r w:rsidR="006E3BDA">
              <w:t>13</w:t>
            </w:r>
            <w:r>
              <w:t>, 2016</w:t>
            </w:r>
          </w:p>
        </w:tc>
        <w:tc>
          <w:tcPr>
            <w:tcW w:w="2155" w:type="dxa"/>
            <w:tcMar>
              <w:top w:w="0" w:type="dxa"/>
              <w:left w:w="108" w:type="dxa"/>
              <w:bottom w:w="0" w:type="dxa"/>
              <w:right w:w="108" w:type="dxa"/>
            </w:tcMar>
          </w:tcPr>
          <w:p w14:paraId="3F6F606A" w14:textId="3E81D8C8" w:rsidR="007B2FFA" w:rsidRDefault="00B65DA9" w:rsidP="00FE263B">
            <w:pPr>
              <w:jc w:val="right"/>
            </w:pPr>
            <w:r>
              <w:t>130,000</w:t>
            </w:r>
          </w:p>
        </w:tc>
        <w:tc>
          <w:tcPr>
            <w:tcW w:w="2268" w:type="dxa"/>
            <w:tcMar>
              <w:top w:w="0" w:type="dxa"/>
              <w:left w:w="108" w:type="dxa"/>
              <w:bottom w:w="0" w:type="dxa"/>
              <w:right w:w="108" w:type="dxa"/>
            </w:tcMar>
          </w:tcPr>
          <w:p w14:paraId="2ED29F45" w14:textId="10996288" w:rsidR="007B2FFA" w:rsidRDefault="00B65DA9" w:rsidP="00FE263B">
            <w:pPr>
              <w:jc w:val="right"/>
            </w:pPr>
            <w:r>
              <w:t>23.0531</w:t>
            </w:r>
          </w:p>
        </w:tc>
      </w:tr>
      <w:tr w:rsidR="006E3BDA" w14:paraId="5E293DF8" w14:textId="77777777" w:rsidTr="007B2FFA">
        <w:trPr>
          <w:jc w:val="center"/>
        </w:trPr>
        <w:tc>
          <w:tcPr>
            <w:tcW w:w="1804" w:type="dxa"/>
            <w:tcMar>
              <w:top w:w="0" w:type="dxa"/>
              <w:left w:w="108" w:type="dxa"/>
              <w:bottom w:w="0" w:type="dxa"/>
              <w:right w:w="108" w:type="dxa"/>
            </w:tcMar>
          </w:tcPr>
          <w:p w14:paraId="28AE9ECA" w14:textId="6F3B31F3" w:rsidR="006E3BDA" w:rsidRDefault="006E3BDA" w:rsidP="006E3BDA">
            <w:pPr>
              <w:jc w:val="right"/>
            </w:pPr>
            <w:r>
              <w:t>July 14, 2016</w:t>
            </w:r>
          </w:p>
        </w:tc>
        <w:tc>
          <w:tcPr>
            <w:tcW w:w="2155" w:type="dxa"/>
            <w:tcMar>
              <w:top w:w="0" w:type="dxa"/>
              <w:left w:w="108" w:type="dxa"/>
              <w:bottom w:w="0" w:type="dxa"/>
              <w:right w:w="108" w:type="dxa"/>
            </w:tcMar>
          </w:tcPr>
          <w:p w14:paraId="4E0E80E0" w14:textId="4F27FBA4" w:rsidR="006E3BDA" w:rsidRDefault="00F86004" w:rsidP="00FE263B">
            <w:pPr>
              <w:jc w:val="right"/>
            </w:pPr>
            <w:r>
              <w:t>165,000</w:t>
            </w:r>
          </w:p>
        </w:tc>
        <w:tc>
          <w:tcPr>
            <w:tcW w:w="2268" w:type="dxa"/>
            <w:tcMar>
              <w:top w:w="0" w:type="dxa"/>
              <w:left w:w="108" w:type="dxa"/>
              <w:bottom w:w="0" w:type="dxa"/>
              <w:right w:w="108" w:type="dxa"/>
            </w:tcMar>
          </w:tcPr>
          <w:p w14:paraId="1D72F4E2" w14:textId="4BEDB033" w:rsidR="006E3BDA" w:rsidRDefault="00F86004" w:rsidP="00FE263B">
            <w:pPr>
              <w:jc w:val="right"/>
            </w:pPr>
            <w:r>
              <w:t>23.3114</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7F5372AE" w14:textId="77777777" w:rsidR="00276EF6" w:rsidRDefault="00276EF6" w:rsidP="00276EF6">
      <w:pPr>
        <w:pStyle w:val="PlainText"/>
      </w:pPr>
      <w:r>
        <w:t>Leandro Mazzoni</w:t>
      </w:r>
    </w:p>
    <w:p w14:paraId="3F637E50" w14:textId="77777777" w:rsidR="00276EF6" w:rsidRDefault="00276EF6" w:rsidP="00276EF6">
      <w:pPr>
        <w:pStyle w:val="PlainText"/>
      </w:pPr>
      <w:r>
        <w:t>Philips Investor Relations</w:t>
      </w:r>
    </w:p>
    <w:p w14:paraId="66F19BB3" w14:textId="72D08D14" w:rsidR="00276EF6" w:rsidRDefault="00FD4178" w:rsidP="00276EF6">
      <w:pPr>
        <w:pStyle w:val="PlainText"/>
      </w:pPr>
      <w:r>
        <w:t>Tel.</w:t>
      </w:r>
      <w:r w:rsidR="00276EF6">
        <w:t>: +31 20 5977055</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3008E263" w14:textId="77777777" w:rsidR="00276EF6" w:rsidRDefault="00276EF6" w:rsidP="00276EF6">
      <w:pPr>
        <w:pStyle w:val="PlainText"/>
      </w:pPr>
      <w:r>
        <w:rPr>
          <w:b/>
          <w:bCs/>
        </w:rPr>
        <w:t>About Royal Philips</w:t>
      </w:r>
    </w:p>
    <w:p w14:paraId="5FE1AC5B" w14:textId="77777777" w:rsidR="00276EF6" w:rsidRDefault="00276EF6" w:rsidP="00276EF6">
      <w:pPr>
        <w:pStyle w:val="PlainText"/>
      </w:pPr>
      <w:r>
        <w:t>Royal Philips (NYSE: PHG, AEX: PHIA) is a leading health technology company focused on improving people’s </w:t>
      </w:r>
      <w:r>
        <w:rPr>
          <w:lang w:val="en-GB"/>
        </w:rPr>
        <w:t xml:space="preserve">health and enabling better outcomes across the health continuum from </w:t>
      </w:r>
      <w:r>
        <w:rPr>
          <w:lang w:val="en-GB"/>
        </w:rPr>
        <w:lastRenderedPageBreak/>
        <w:t>healthy living and prevention, to diagnosis, treatment and home care. Philips leverages advanced technology and deep clinical and consumer insights to deliver integrated solutions. The company </w:t>
      </w:r>
      <w:r>
        <w:t>is a leader in diagnostic imaging, image-guided therapy, patient monitoring and health informatics, as well as in consumer</w:t>
      </w:r>
      <w:r>
        <w:rPr>
          <w:b/>
          <w:bCs/>
        </w:rPr>
        <w:t> </w:t>
      </w:r>
      <w: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rPr>
          <w:color w:val="000000"/>
        </w:rPr>
        <w:t>.</w:t>
      </w:r>
    </w:p>
    <w:p w14:paraId="44B81B85" w14:textId="77777777" w:rsidR="00CD0889" w:rsidRDefault="00CD0889" w:rsidP="00C84177">
      <w:pPr>
        <w:rPr>
          <w:rFonts w:asciiTheme="minorHAnsi" w:hAnsiTheme="minorHAnsi" w:cstheme="minorHAnsi"/>
          <w:szCs w:val="24"/>
          <w:lang w:eastAsia="en-US"/>
        </w:rPr>
      </w:pPr>
    </w:p>
    <w:p w14:paraId="17B0B354" w14:textId="77777777" w:rsidR="00225849" w:rsidRPr="00225849" w:rsidRDefault="00225849" w:rsidP="00C84177">
      <w:pPr>
        <w:rPr>
          <w:rFonts w:cs="Calibri"/>
          <w:szCs w:val="22"/>
        </w:rPr>
      </w:pPr>
    </w:p>
    <w:sectPr w:rsidR="00225849" w:rsidRPr="0022584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22E38" w14:textId="77777777" w:rsidR="00672EFD" w:rsidRDefault="00672EFD">
      <w:r>
        <w:separator/>
      </w:r>
    </w:p>
  </w:endnote>
  <w:endnote w:type="continuationSeparator" w:id="0">
    <w:p w14:paraId="4C73D1B0" w14:textId="77777777" w:rsidR="00672EFD" w:rsidRDefault="0067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AA940" w14:textId="77777777" w:rsidR="00672EFD" w:rsidRDefault="00672EFD">
      <w:r>
        <w:separator/>
      </w:r>
    </w:p>
  </w:footnote>
  <w:footnote w:type="continuationSeparator" w:id="0">
    <w:p w14:paraId="211D7A45" w14:textId="77777777" w:rsidR="00672EFD" w:rsidRDefault="00672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64E3EED4" w:rsidR="00464CE7" w:rsidRDefault="00394CA0">
          <w:pPr>
            <w:rPr>
              <w:sz w:val="16"/>
              <w:szCs w:val="16"/>
              <w:lang w:val="en-GB"/>
            </w:rPr>
          </w:pPr>
          <w:bookmarkStart w:id="2" w:name="Page"/>
          <w:r>
            <w:rPr>
              <w:sz w:val="16"/>
              <w:szCs w:val="16"/>
              <w:lang w:val="en-GB"/>
            </w:rPr>
            <w:t>July</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F86004">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260FC"/>
    <w:rsid w:val="00035A19"/>
    <w:rsid w:val="00041623"/>
    <w:rsid w:val="00047D5C"/>
    <w:rsid w:val="00056E22"/>
    <w:rsid w:val="00081964"/>
    <w:rsid w:val="000850EF"/>
    <w:rsid w:val="000875CD"/>
    <w:rsid w:val="00091FB2"/>
    <w:rsid w:val="000943AB"/>
    <w:rsid w:val="0009471A"/>
    <w:rsid w:val="000D2E72"/>
    <w:rsid w:val="000F2014"/>
    <w:rsid w:val="000F2F8C"/>
    <w:rsid w:val="000F713C"/>
    <w:rsid w:val="00110B19"/>
    <w:rsid w:val="00117A79"/>
    <w:rsid w:val="0012462A"/>
    <w:rsid w:val="00124843"/>
    <w:rsid w:val="0014292E"/>
    <w:rsid w:val="00174F41"/>
    <w:rsid w:val="00195ADF"/>
    <w:rsid w:val="00195C05"/>
    <w:rsid w:val="001A19B9"/>
    <w:rsid w:val="001C2732"/>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B50EE"/>
    <w:rsid w:val="002C3953"/>
    <w:rsid w:val="002D449D"/>
    <w:rsid w:val="002D465C"/>
    <w:rsid w:val="002E2AE1"/>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7AF6"/>
    <w:rsid w:val="00383300"/>
    <w:rsid w:val="00394CA0"/>
    <w:rsid w:val="003C7BC4"/>
    <w:rsid w:val="003E696C"/>
    <w:rsid w:val="003F3ECC"/>
    <w:rsid w:val="004033EC"/>
    <w:rsid w:val="00412931"/>
    <w:rsid w:val="00431130"/>
    <w:rsid w:val="00440A56"/>
    <w:rsid w:val="0044687A"/>
    <w:rsid w:val="004538EB"/>
    <w:rsid w:val="00464CE7"/>
    <w:rsid w:val="004A084D"/>
    <w:rsid w:val="004D5872"/>
    <w:rsid w:val="004F0776"/>
    <w:rsid w:val="004F7432"/>
    <w:rsid w:val="00514AB2"/>
    <w:rsid w:val="00515460"/>
    <w:rsid w:val="00537571"/>
    <w:rsid w:val="0054717D"/>
    <w:rsid w:val="00553441"/>
    <w:rsid w:val="0055506C"/>
    <w:rsid w:val="00570A71"/>
    <w:rsid w:val="00591CBB"/>
    <w:rsid w:val="005B44BA"/>
    <w:rsid w:val="005C055C"/>
    <w:rsid w:val="005C3BB5"/>
    <w:rsid w:val="005C6534"/>
    <w:rsid w:val="005D0415"/>
    <w:rsid w:val="005D27A2"/>
    <w:rsid w:val="0060195B"/>
    <w:rsid w:val="0060710B"/>
    <w:rsid w:val="006204FC"/>
    <w:rsid w:val="00657182"/>
    <w:rsid w:val="00671080"/>
    <w:rsid w:val="00671BF6"/>
    <w:rsid w:val="00672EFD"/>
    <w:rsid w:val="006769C4"/>
    <w:rsid w:val="00694039"/>
    <w:rsid w:val="006A5164"/>
    <w:rsid w:val="006B621A"/>
    <w:rsid w:val="006B6841"/>
    <w:rsid w:val="006C0C15"/>
    <w:rsid w:val="006D7A4F"/>
    <w:rsid w:val="006E365A"/>
    <w:rsid w:val="006E3BDA"/>
    <w:rsid w:val="006F50A9"/>
    <w:rsid w:val="00700037"/>
    <w:rsid w:val="0070188F"/>
    <w:rsid w:val="00713A54"/>
    <w:rsid w:val="0072438F"/>
    <w:rsid w:val="007265AF"/>
    <w:rsid w:val="0073157C"/>
    <w:rsid w:val="007419B6"/>
    <w:rsid w:val="00754D1D"/>
    <w:rsid w:val="00765796"/>
    <w:rsid w:val="00767F9F"/>
    <w:rsid w:val="007754AB"/>
    <w:rsid w:val="007852E7"/>
    <w:rsid w:val="0079197B"/>
    <w:rsid w:val="007B1B4C"/>
    <w:rsid w:val="007B2FFA"/>
    <w:rsid w:val="007E7D83"/>
    <w:rsid w:val="007F2708"/>
    <w:rsid w:val="007F663B"/>
    <w:rsid w:val="008065CA"/>
    <w:rsid w:val="00824B5D"/>
    <w:rsid w:val="00837998"/>
    <w:rsid w:val="008608DA"/>
    <w:rsid w:val="00880BBD"/>
    <w:rsid w:val="00880FB4"/>
    <w:rsid w:val="00893650"/>
    <w:rsid w:val="00893E98"/>
    <w:rsid w:val="008A5A22"/>
    <w:rsid w:val="008B7637"/>
    <w:rsid w:val="008C731D"/>
    <w:rsid w:val="008F17F1"/>
    <w:rsid w:val="008F3B50"/>
    <w:rsid w:val="008F4C19"/>
    <w:rsid w:val="008F7DC3"/>
    <w:rsid w:val="00905230"/>
    <w:rsid w:val="00906C9C"/>
    <w:rsid w:val="009249FF"/>
    <w:rsid w:val="009318EB"/>
    <w:rsid w:val="009412A9"/>
    <w:rsid w:val="009432E0"/>
    <w:rsid w:val="0094371D"/>
    <w:rsid w:val="00962D0E"/>
    <w:rsid w:val="00976DEC"/>
    <w:rsid w:val="009836E6"/>
    <w:rsid w:val="009A302D"/>
    <w:rsid w:val="009B03CB"/>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3BCC"/>
    <w:rsid w:val="00AB1495"/>
    <w:rsid w:val="00AD7FD4"/>
    <w:rsid w:val="00AE0637"/>
    <w:rsid w:val="00AF74AD"/>
    <w:rsid w:val="00B10E86"/>
    <w:rsid w:val="00B22224"/>
    <w:rsid w:val="00B23C51"/>
    <w:rsid w:val="00B279D3"/>
    <w:rsid w:val="00B3042F"/>
    <w:rsid w:val="00B63A04"/>
    <w:rsid w:val="00B65DA9"/>
    <w:rsid w:val="00B77B78"/>
    <w:rsid w:val="00B83ED0"/>
    <w:rsid w:val="00BA1932"/>
    <w:rsid w:val="00BA65A1"/>
    <w:rsid w:val="00BA71D4"/>
    <w:rsid w:val="00BF4038"/>
    <w:rsid w:val="00C16D9B"/>
    <w:rsid w:val="00C42352"/>
    <w:rsid w:val="00C60C7B"/>
    <w:rsid w:val="00C73796"/>
    <w:rsid w:val="00C80E08"/>
    <w:rsid w:val="00C84177"/>
    <w:rsid w:val="00C90041"/>
    <w:rsid w:val="00C96175"/>
    <w:rsid w:val="00CB2680"/>
    <w:rsid w:val="00CB592E"/>
    <w:rsid w:val="00CB6801"/>
    <w:rsid w:val="00CC4CE1"/>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60CC"/>
    <w:rsid w:val="00DB0D0D"/>
    <w:rsid w:val="00DC009E"/>
    <w:rsid w:val="00DC72B7"/>
    <w:rsid w:val="00DD0B53"/>
    <w:rsid w:val="00DD3D62"/>
    <w:rsid w:val="00DD5243"/>
    <w:rsid w:val="00DD6663"/>
    <w:rsid w:val="00DE36DE"/>
    <w:rsid w:val="00DE5EA6"/>
    <w:rsid w:val="00E10A1F"/>
    <w:rsid w:val="00E17F57"/>
    <w:rsid w:val="00E2088F"/>
    <w:rsid w:val="00E40199"/>
    <w:rsid w:val="00E439A6"/>
    <w:rsid w:val="00E502E5"/>
    <w:rsid w:val="00E50437"/>
    <w:rsid w:val="00E529B9"/>
    <w:rsid w:val="00E60953"/>
    <w:rsid w:val="00E62463"/>
    <w:rsid w:val="00E64226"/>
    <w:rsid w:val="00E70F79"/>
    <w:rsid w:val="00E73C6E"/>
    <w:rsid w:val="00E84385"/>
    <w:rsid w:val="00E85731"/>
    <w:rsid w:val="00EA175A"/>
    <w:rsid w:val="00EB1008"/>
    <w:rsid w:val="00EB207D"/>
    <w:rsid w:val="00EC6A82"/>
    <w:rsid w:val="00EC7BB4"/>
    <w:rsid w:val="00EE2D2E"/>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326A"/>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43F8FE-3A40-4E72-9703-E751BA4F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2016-07-15T07:39:00Z</dcterms:created>
  <dcterms:modified xsi:type="dcterms:W3CDTF">2016-07-15T07:39:00Z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