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7D856" w14:textId="4A9B6A52" w:rsidR="00225849" w:rsidRPr="006D24DA" w:rsidRDefault="00225849" w:rsidP="00886F7E">
      <w:pPr>
        <w:keepNext/>
        <w:outlineLvl w:val="0"/>
        <w:rPr>
          <w:rFonts w:asciiTheme="minorHAnsi" w:hAnsiTheme="minorHAnsi" w:cstheme="minorHAnsi"/>
          <w:snapToGrid w:val="0"/>
          <w:color w:val="0B2265"/>
          <w:sz w:val="44"/>
          <w:lang w:eastAsia="en-US"/>
        </w:rPr>
      </w:pPr>
      <w:r w:rsidRPr="006D24DA">
        <w:rPr>
          <w:rFonts w:asciiTheme="minorHAnsi" w:hAnsiTheme="minorHAnsi" w:cstheme="minorHAnsi"/>
          <w:snapToGrid w:val="0"/>
          <w:color w:val="0B2265"/>
          <w:sz w:val="44"/>
          <w:lang w:eastAsia="en-US"/>
        </w:rPr>
        <w:t>Press Information</w:t>
      </w:r>
    </w:p>
    <w:p w14:paraId="2EB7D857" w14:textId="6B7EFCB6" w:rsidR="00225849" w:rsidRPr="006D24DA" w:rsidRDefault="00225849" w:rsidP="00886F7E">
      <w:pPr>
        <w:rPr>
          <w:rFonts w:asciiTheme="minorHAnsi" w:hAnsiTheme="minorHAnsi" w:cstheme="minorHAnsi"/>
          <w:szCs w:val="24"/>
          <w:lang w:eastAsia="en-US"/>
        </w:rPr>
      </w:pPr>
      <w:bookmarkStart w:id="0" w:name="StartOfDoc"/>
      <w:bookmarkEnd w:id="0"/>
    </w:p>
    <w:p w14:paraId="2EB7D858" w14:textId="59CDBFEC" w:rsidR="00225849" w:rsidRPr="006D24DA" w:rsidRDefault="00225849" w:rsidP="00886F7E">
      <w:pPr>
        <w:rPr>
          <w:rFonts w:asciiTheme="minorHAnsi" w:hAnsiTheme="minorHAnsi" w:cstheme="minorHAnsi"/>
          <w:szCs w:val="24"/>
          <w:lang w:eastAsia="en-US"/>
        </w:rPr>
      </w:pPr>
    </w:p>
    <w:p w14:paraId="64EF6269" w14:textId="3500DD49" w:rsidR="00DF3DCF" w:rsidRPr="006D24DA" w:rsidRDefault="0091548C" w:rsidP="00886F7E">
      <w:pPr>
        <w:rPr>
          <w:rFonts w:asciiTheme="minorHAnsi" w:hAnsiTheme="minorHAnsi" w:cstheme="minorHAnsi"/>
          <w:szCs w:val="24"/>
          <w:lang w:eastAsia="en-US"/>
        </w:rPr>
      </w:pPr>
      <w:r w:rsidRPr="006D24DA">
        <w:rPr>
          <w:rFonts w:asciiTheme="minorHAnsi" w:hAnsiTheme="minorHAnsi" w:cstheme="minorHAnsi"/>
          <w:szCs w:val="24"/>
          <w:lang w:eastAsia="en-US"/>
        </w:rPr>
        <w:t xml:space="preserve">October </w:t>
      </w:r>
      <w:r w:rsidR="0010757E">
        <w:rPr>
          <w:rFonts w:asciiTheme="minorHAnsi" w:hAnsiTheme="minorHAnsi" w:cstheme="minorHAnsi"/>
          <w:szCs w:val="24"/>
          <w:lang w:eastAsia="en-US"/>
        </w:rPr>
        <w:t>29</w:t>
      </w:r>
      <w:r w:rsidRPr="006D24DA">
        <w:rPr>
          <w:rFonts w:asciiTheme="minorHAnsi" w:hAnsiTheme="minorHAnsi" w:cstheme="minorHAnsi"/>
          <w:szCs w:val="24"/>
          <w:lang w:eastAsia="en-US"/>
        </w:rPr>
        <w:t>,</w:t>
      </w:r>
      <w:r w:rsidR="00F6411D" w:rsidRPr="006D24DA">
        <w:rPr>
          <w:rFonts w:asciiTheme="minorHAnsi" w:hAnsiTheme="minorHAnsi" w:cstheme="minorHAnsi"/>
          <w:szCs w:val="24"/>
          <w:lang w:eastAsia="en-US"/>
        </w:rPr>
        <w:t xml:space="preserve"> 2018</w:t>
      </w:r>
    </w:p>
    <w:p w14:paraId="6C725BBA" w14:textId="4DC2B62B" w:rsidR="00886F7E" w:rsidRPr="006D24DA" w:rsidRDefault="00886F7E" w:rsidP="00886F7E">
      <w:pPr>
        <w:rPr>
          <w:rFonts w:asciiTheme="minorHAnsi" w:hAnsiTheme="minorHAnsi" w:cstheme="minorHAnsi"/>
          <w:szCs w:val="24"/>
          <w:lang w:eastAsia="en-US"/>
        </w:rPr>
      </w:pPr>
    </w:p>
    <w:p w14:paraId="41D375E6" w14:textId="77777777" w:rsidR="0091548C" w:rsidRPr="006D24DA" w:rsidRDefault="0091548C" w:rsidP="00886F7E">
      <w:pPr>
        <w:rPr>
          <w:rFonts w:asciiTheme="minorHAnsi" w:hAnsiTheme="minorHAnsi" w:cstheme="minorHAnsi"/>
          <w:szCs w:val="24"/>
          <w:lang w:eastAsia="en-US"/>
        </w:rPr>
      </w:pPr>
    </w:p>
    <w:p w14:paraId="3B915E2B" w14:textId="628A8CB4" w:rsidR="00762C61" w:rsidRPr="006D24DA" w:rsidRDefault="00DB7692" w:rsidP="00762C61">
      <w:pPr>
        <w:rPr>
          <w:rFonts w:asciiTheme="minorHAnsi" w:hAnsiTheme="minorHAnsi" w:cstheme="minorHAnsi"/>
          <w:b/>
          <w:bCs/>
          <w:iCs/>
          <w:sz w:val="24"/>
          <w:szCs w:val="28"/>
          <w:lang w:eastAsia="en-US"/>
        </w:rPr>
      </w:pPr>
      <w:r w:rsidRPr="006D24DA">
        <w:rPr>
          <w:rFonts w:asciiTheme="minorHAnsi" w:hAnsiTheme="minorHAnsi" w:cstheme="minorHAnsi"/>
          <w:b/>
          <w:bCs/>
          <w:iCs/>
          <w:sz w:val="24"/>
          <w:szCs w:val="28"/>
          <w:lang w:eastAsia="en-US"/>
        </w:rPr>
        <w:t xml:space="preserve">Philips </w:t>
      </w:r>
      <w:r w:rsidR="00183B91" w:rsidRPr="006D24DA">
        <w:rPr>
          <w:rFonts w:asciiTheme="minorHAnsi" w:hAnsiTheme="minorHAnsi" w:cstheme="minorHAnsi"/>
          <w:b/>
          <w:bCs/>
          <w:iCs/>
          <w:sz w:val="24"/>
          <w:szCs w:val="28"/>
          <w:lang w:eastAsia="en-US"/>
        </w:rPr>
        <w:t>proposes to re</w:t>
      </w:r>
      <w:r w:rsidR="00F45952" w:rsidRPr="006D24DA">
        <w:rPr>
          <w:rFonts w:asciiTheme="minorHAnsi" w:hAnsiTheme="minorHAnsi" w:cstheme="minorHAnsi"/>
          <w:b/>
          <w:bCs/>
          <w:iCs/>
          <w:sz w:val="24"/>
          <w:szCs w:val="28"/>
          <w:lang w:eastAsia="en-US"/>
        </w:rPr>
        <w:t>-</w:t>
      </w:r>
      <w:r w:rsidRPr="006D24DA">
        <w:rPr>
          <w:rFonts w:asciiTheme="minorHAnsi" w:hAnsiTheme="minorHAnsi" w:cstheme="minorHAnsi"/>
          <w:b/>
          <w:bCs/>
          <w:iCs/>
          <w:sz w:val="24"/>
          <w:szCs w:val="28"/>
          <w:lang w:eastAsia="en-US"/>
        </w:rPr>
        <w:t>appoint CEO Frans van Houten and CFO Abhijit Bhattacharya</w:t>
      </w:r>
    </w:p>
    <w:p w14:paraId="2FBA653C" w14:textId="2D4BA370" w:rsidR="00EB0B1D" w:rsidRPr="006D24DA" w:rsidRDefault="00EB0B1D" w:rsidP="00886F7E">
      <w:pPr>
        <w:keepNext/>
        <w:outlineLvl w:val="1"/>
        <w:rPr>
          <w:rFonts w:asciiTheme="minorHAnsi" w:hAnsiTheme="minorHAnsi" w:cstheme="minorHAnsi"/>
          <w:szCs w:val="24"/>
          <w:lang w:eastAsia="en-US"/>
        </w:rPr>
      </w:pPr>
    </w:p>
    <w:p w14:paraId="073FFB7B" w14:textId="05FD0495" w:rsidR="00762C61" w:rsidRPr="006D24DA" w:rsidRDefault="0091548C" w:rsidP="00762C61">
      <w:r w:rsidRPr="006D24DA">
        <w:rPr>
          <w:rFonts w:asciiTheme="minorHAnsi" w:hAnsiTheme="minorHAnsi" w:cstheme="minorHAnsi"/>
          <w:b/>
          <w:szCs w:val="24"/>
          <w:lang w:eastAsia="en-US"/>
        </w:rPr>
        <w:t xml:space="preserve">Amsterdam, the Netherlands </w:t>
      </w:r>
      <w:r w:rsidR="00DF3DCF" w:rsidRPr="006D24DA">
        <w:rPr>
          <w:rFonts w:asciiTheme="minorHAnsi" w:hAnsiTheme="minorHAnsi" w:cstheme="minorHAnsi"/>
          <w:b/>
          <w:szCs w:val="24"/>
          <w:lang w:eastAsia="en-US"/>
        </w:rPr>
        <w:t>–</w:t>
      </w:r>
      <w:r w:rsidR="00DF3DCF" w:rsidRPr="006D24DA">
        <w:rPr>
          <w:rFonts w:asciiTheme="minorHAnsi" w:hAnsiTheme="minorHAnsi" w:cstheme="minorHAnsi"/>
          <w:szCs w:val="24"/>
          <w:lang w:eastAsia="en-US"/>
        </w:rPr>
        <w:t xml:space="preserve"> </w:t>
      </w:r>
      <w:hyperlink r:id="rId11" w:history="1">
        <w:r w:rsidR="00EB0B1D" w:rsidRPr="006D24DA">
          <w:rPr>
            <w:rStyle w:val="Hyperlink"/>
            <w:rFonts w:cs="Arial"/>
            <w:szCs w:val="22"/>
          </w:rPr>
          <w:t>Royal Philips</w:t>
        </w:r>
      </w:hyperlink>
      <w:r w:rsidR="00EB0B1D" w:rsidRPr="006D24DA">
        <w:rPr>
          <w:rFonts w:cs="Arial"/>
          <w:szCs w:val="22"/>
        </w:rPr>
        <w:t xml:space="preserve"> (NYSE: PHG, AEX: PHIA)</w:t>
      </w:r>
      <w:r w:rsidR="00886F7E" w:rsidRPr="006D24DA">
        <w:rPr>
          <w:rFonts w:cs="Arial"/>
          <w:szCs w:val="22"/>
        </w:rPr>
        <w:t>, a global leader in health technology,</w:t>
      </w:r>
      <w:r w:rsidR="00EB0B1D" w:rsidRPr="006D24DA">
        <w:rPr>
          <w:rFonts w:cs="Arial"/>
          <w:szCs w:val="22"/>
        </w:rPr>
        <w:t xml:space="preserve"> </w:t>
      </w:r>
      <w:r w:rsidRPr="006D24DA">
        <w:rPr>
          <w:rFonts w:cs="Arial"/>
          <w:szCs w:val="22"/>
        </w:rPr>
        <w:t xml:space="preserve">today announced that its Supervisory Board </w:t>
      </w:r>
      <w:r w:rsidR="005D1A87" w:rsidRPr="006D24DA">
        <w:rPr>
          <w:rFonts w:cs="Arial"/>
          <w:szCs w:val="22"/>
        </w:rPr>
        <w:t xml:space="preserve">intends to propose </w:t>
      </w:r>
      <w:r w:rsidR="000B12F8">
        <w:rPr>
          <w:rFonts w:cs="Arial"/>
          <w:szCs w:val="22"/>
        </w:rPr>
        <w:t xml:space="preserve">the </w:t>
      </w:r>
      <w:r w:rsidRPr="006D24DA">
        <w:rPr>
          <w:rFonts w:cs="Arial"/>
          <w:szCs w:val="22"/>
        </w:rPr>
        <w:t>re</w:t>
      </w:r>
      <w:r w:rsidR="00F45952" w:rsidRPr="006D24DA">
        <w:rPr>
          <w:rFonts w:cs="Arial"/>
          <w:szCs w:val="22"/>
        </w:rPr>
        <w:t>-</w:t>
      </w:r>
      <w:r w:rsidRPr="006D24DA">
        <w:rPr>
          <w:rFonts w:cs="Arial"/>
          <w:szCs w:val="22"/>
        </w:rPr>
        <w:t>appoint</w:t>
      </w:r>
      <w:r w:rsidR="000B12F8">
        <w:rPr>
          <w:rFonts w:cs="Arial"/>
          <w:szCs w:val="22"/>
        </w:rPr>
        <w:t>ment of</w:t>
      </w:r>
      <w:r w:rsidRPr="006D24DA">
        <w:rPr>
          <w:rFonts w:cs="Arial"/>
          <w:szCs w:val="22"/>
        </w:rPr>
        <w:t xml:space="preserve"> Frans van Houten as President/CEO and member of the Board of Management, and Abhijit Bhattacharya as </w:t>
      </w:r>
      <w:r w:rsidR="005D1A87" w:rsidRPr="006D24DA">
        <w:rPr>
          <w:rFonts w:cs="Arial"/>
          <w:szCs w:val="22"/>
        </w:rPr>
        <w:t>member of the Board of Management</w:t>
      </w:r>
      <w:r w:rsidR="003A5768">
        <w:rPr>
          <w:rFonts w:cs="Arial"/>
          <w:szCs w:val="22"/>
        </w:rPr>
        <w:t xml:space="preserve"> fulfilling the role of CFO</w:t>
      </w:r>
      <w:r w:rsidR="005D1A87" w:rsidRPr="006D24DA">
        <w:rPr>
          <w:rFonts w:cs="Arial"/>
          <w:szCs w:val="22"/>
        </w:rPr>
        <w:t xml:space="preserve">, </w:t>
      </w:r>
      <w:r w:rsidR="000B12F8">
        <w:rPr>
          <w:rFonts w:cs="Arial"/>
          <w:szCs w:val="22"/>
        </w:rPr>
        <w:t>at the Annual General Meeting of Shareholders</w:t>
      </w:r>
      <w:r w:rsidR="00D358A9">
        <w:rPr>
          <w:rFonts w:cs="Arial"/>
          <w:szCs w:val="22"/>
        </w:rPr>
        <w:t xml:space="preserve"> (AGM)</w:t>
      </w:r>
      <w:r w:rsidR="000B12F8">
        <w:rPr>
          <w:rFonts w:cs="Arial"/>
          <w:szCs w:val="22"/>
        </w:rPr>
        <w:t>, to be held on May 9, 2019.</w:t>
      </w:r>
    </w:p>
    <w:p w14:paraId="6B77FB5F" w14:textId="085FB854" w:rsidR="002F67E2" w:rsidRPr="006D24DA" w:rsidRDefault="002F67E2" w:rsidP="00886F7E">
      <w:pPr>
        <w:rPr>
          <w:rFonts w:asciiTheme="minorHAnsi" w:hAnsiTheme="minorHAnsi" w:cstheme="minorHAnsi"/>
          <w:szCs w:val="24"/>
          <w:lang w:eastAsia="en-US"/>
        </w:rPr>
      </w:pPr>
    </w:p>
    <w:p w14:paraId="4744C0C9" w14:textId="267EBF51" w:rsidR="00CD7F6A" w:rsidRDefault="00A41BA6" w:rsidP="00F76AE7">
      <w:r>
        <w:rPr>
          <w:rFonts w:asciiTheme="minorHAnsi" w:hAnsiTheme="minorHAnsi" w:cstheme="minorHAnsi"/>
          <w:szCs w:val="24"/>
          <w:lang w:eastAsia="en-US"/>
        </w:rPr>
        <w:t>“</w:t>
      </w:r>
      <w:r w:rsidR="006D24DA" w:rsidRPr="00A41BA6">
        <w:rPr>
          <w:rFonts w:asciiTheme="minorHAnsi" w:hAnsiTheme="minorHAnsi" w:cstheme="minorHAnsi"/>
          <w:szCs w:val="24"/>
          <w:lang w:eastAsia="en-US"/>
        </w:rPr>
        <w:t xml:space="preserve">The Supervisory Board is very pleased that </w:t>
      </w:r>
      <w:r>
        <w:rPr>
          <w:rFonts w:asciiTheme="minorHAnsi" w:hAnsiTheme="minorHAnsi" w:cstheme="minorHAnsi"/>
          <w:szCs w:val="24"/>
          <w:lang w:eastAsia="en-US"/>
        </w:rPr>
        <w:t xml:space="preserve">Frans van Houten and Abhijit Bhattacharya </w:t>
      </w:r>
      <w:r w:rsidR="006D24DA" w:rsidRPr="00A41BA6">
        <w:rPr>
          <w:rFonts w:asciiTheme="minorHAnsi" w:hAnsiTheme="minorHAnsi" w:cstheme="minorHAnsi"/>
          <w:szCs w:val="24"/>
          <w:lang w:eastAsia="en-US"/>
        </w:rPr>
        <w:t>remain available as mem</w:t>
      </w:r>
      <w:r>
        <w:rPr>
          <w:rFonts w:asciiTheme="minorHAnsi" w:hAnsiTheme="minorHAnsi" w:cstheme="minorHAnsi"/>
          <w:szCs w:val="24"/>
          <w:lang w:eastAsia="en-US"/>
        </w:rPr>
        <w:t xml:space="preserve">bers of the Board of Management,” said Jeroen van der Veer, Chairman of the Supervisory Board </w:t>
      </w:r>
      <w:r w:rsidR="00DE4374">
        <w:rPr>
          <w:rFonts w:asciiTheme="minorHAnsi" w:hAnsiTheme="minorHAnsi" w:cstheme="minorHAnsi"/>
          <w:szCs w:val="24"/>
          <w:lang w:eastAsia="en-US"/>
        </w:rPr>
        <w:t>of</w:t>
      </w:r>
      <w:r>
        <w:rPr>
          <w:rFonts w:asciiTheme="minorHAnsi" w:hAnsiTheme="minorHAnsi" w:cstheme="minorHAnsi"/>
          <w:szCs w:val="24"/>
          <w:lang w:eastAsia="en-US"/>
        </w:rPr>
        <w:t xml:space="preserve"> Royal Philips. “We recommend their re-appointment in view of </w:t>
      </w:r>
      <w:r>
        <w:t xml:space="preserve">the fundamental progress of Philips’ transformation into a </w:t>
      </w:r>
      <w:r w:rsidRPr="003E5239">
        <w:t>solutions-driven health technology company</w:t>
      </w:r>
      <w:r w:rsidR="005E4C5C">
        <w:t xml:space="preserve"> with an improved </w:t>
      </w:r>
      <w:r>
        <w:t>g</w:t>
      </w:r>
      <w:r w:rsidR="00CD7F6A">
        <w:t xml:space="preserve">rowth and profitability profile. We are impressed by </w:t>
      </w:r>
      <w:r w:rsidR="00CD7F6A" w:rsidRPr="00CD7F6A">
        <w:t>their continuing drive to further unlock Philips’ potential to grow its market positions and expand margins, as the company aims to make the world healthier and more sustainable through innovation.”</w:t>
      </w:r>
    </w:p>
    <w:p w14:paraId="52F84EB6" w14:textId="77777777" w:rsidR="00CD7F6A" w:rsidRDefault="00CD7F6A" w:rsidP="00F76AE7"/>
    <w:p w14:paraId="1632E31B" w14:textId="24E8F445" w:rsidR="00F2612E" w:rsidRPr="006D24DA" w:rsidRDefault="00E76B18" w:rsidP="00F2612E">
      <w:hyperlink r:id="rId12" w:history="1">
        <w:r w:rsidR="00E47526" w:rsidRPr="00E56B5E">
          <w:rPr>
            <w:rStyle w:val="Hyperlink"/>
          </w:rPr>
          <w:t xml:space="preserve">Frans van </w:t>
        </w:r>
        <w:proofErr w:type="spellStart"/>
        <w:r w:rsidR="00E47526" w:rsidRPr="00E56B5E">
          <w:rPr>
            <w:rStyle w:val="Hyperlink"/>
          </w:rPr>
          <w:t>Houten</w:t>
        </w:r>
        <w:proofErr w:type="spellEnd"/>
      </w:hyperlink>
      <w:r w:rsidR="00E47526" w:rsidRPr="006D24DA">
        <w:t xml:space="preserve"> (Dutch, 1960)</w:t>
      </w:r>
      <w:r w:rsidR="003E08EE">
        <w:t xml:space="preserve"> </w:t>
      </w:r>
      <w:r w:rsidR="00DE4374">
        <w:t>became President/</w:t>
      </w:r>
      <w:r w:rsidR="00E47526" w:rsidRPr="006D24DA">
        <w:t>CEO</w:t>
      </w:r>
      <w:r w:rsidR="00184B77" w:rsidRPr="006D24DA">
        <w:t xml:space="preserve"> and member of the Board of Management</w:t>
      </w:r>
      <w:r w:rsidR="003E08EE">
        <w:t xml:space="preserve"> of Philips</w:t>
      </w:r>
      <w:r w:rsidR="005143EE">
        <w:t xml:space="preserve"> in 2011</w:t>
      </w:r>
      <w:r w:rsidR="00184B77" w:rsidRPr="006D24DA">
        <w:t>. H</w:t>
      </w:r>
      <w:r w:rsidR="00E47526" w:rsidRPr="006D24DA">
        <w:t xml:space="preserve">e led </w:t>
      </w:r>
      <w:r w:rsidR="00F45952" w:rsidRPr="006D24DA">
        <w:t>the transformation and revitalization of the Philips portfolio to become a focused health technology company</w:t>
      </w:r>
      <w:r w:rsidR="00DE4374">
        <w:t xml:space="preserve"> </w:t>
      </w:r>
      <w:r w:rsidR="00F45952" w:rsidRPr="006D24DA">
        <w:t xml:space="preserve">through </w:t>
      </w:r>
      <w:r w:rsidR="00F2612E">
        <w:t xml:space="preserve">productivity programs, </w:t>
      </w:r>
      <w:r w:rsidR="00F45952" w:rsidRPr="006D24DA">
        <w:t>targeted divestment</w:t>
      </w:r>
      <w:r w:rsidR="00184B77" w:rsidRPr="006D24DA">
        <w:t>s</w:t>
      </w:r>
      <w:r w:rsidR="00F45952" w:rsidRPr="006D24DA">
        <w:t>, organic business development</w:t>
      </w:r>
      <w:r w:rsidR="00DE4374" w:rsidRPr="00DE4374">
        <w:t xml:space="preserve"> </w:t>
      </w:r>
      <w:r w:rsidR="00DE4374">
        <w:t xml:space="preserve">and </w:t>
      </w:r>
      <w:r w:rsidR="00DE4374" w:rsidRPr="006D24DA">
        <w:t>acquisitions</w:t>
      </w:r>
      <w:r w:rsidR="00D15645">
        <w:t xml:space="preserve">. This is </w:t>
      </w:r>
      <w:r w:rsidR="00F45952" w:rsidRPr="006D24DA">
        <w:t xml:space="preserve">exemplified by the IPO of Philips </w:t>
      </w:r>
      <w:r w:rsidR="00DE4374">
        <w:t xml:space="preserve">Lighting </w:t>
      </w:r>
      <w:r w:rsidR="00F45952" w:rsidRPr="006D24DA">
        <w:t>in May 2016</w:t>
      </w:r>
      <w:r w:rsidR="005143EE">
        <w:t xml:space="preserve">, </w:t>
      </w:r>
      <w:r w:rsidR="00E56B5E">
        <w:t xml:space="preserve">the </w:t>
      </w:r>
      <w:r w:rsidR="00DE4374">
        <w:t>i</w:t>
      </w:r>
      <w:r w:rsidR="00DE4374" w:rsidRPr="006D24DA">
        <w:t>ncreased investment</w:t>
      </w:r>
      <w:r w:rsidR="00DE4374">
        <w:t>s</w:t>
      </w:r>
      <w:r w:rsidR="00DE4374" w:rsidRPr="006D24DA">
        <w:t xml:space="preserve"> in R&amp;D to </w:t>
      </w:r>
      <w:r w:rsidR="00DE4374">
        <w:t xml:space="preserve">strengthen the core businesses and </w:t>
      </w:r>
      <w:r w:rsidR="00DE4374" w:rsidRPr="006D24DA">
        <w:t xml:space="preserve">establish new businesses in </w:t>
      </w:r>
      <w:r w:rsidR="00DE4374">
        <w:t xml:space="preserve">adjacent </w:t>
      </w:r>
      <w:r w:rsidR="00DE4374" w:rsidRPr="006D24DA">
        <w:t xml:space="preserve">areas </w:t>
      </w:r>
      <w:r w:rsidR="005143EE">
        <w:t>such as</w:t>
      </w:r>
      <w:r w:rsidR="00DE4374" w:rsidRPr="006D24DA">
        <w:t xml:space="preserve"> digital</w:t>
      </w:r>
      <w:r w:rsidR="00CD7F6A">
        <w:t xml:space="preserve"> &amp; computational</w:t>
      </w:r>
      <w:r w:rsidR="00DE4374" w:rsidRPr="006D24DA">
        <w:t xml:space="preserve"> pathology and healthcare informatics</w:t>
      </w:r>
      <w:r w:rsidR="005143EE">
        <w:t xml:space="preserve">, and the </w:t>
      </w:r>
      <w:r w:rsidR="00F45952" w:rsidRPr="006D24DA">
        <w:t xml:space="preserve">acquisitions that </w:t>
      </w:r>
      <w:r w:rsidR="00D15645">
        <w:t xml:space="preserve">further </w:t>
      </w:r>
      <w:r w:rsidR="005143EE">
        <w:t>extended</w:t>
      </w:r>
      <w:r w:rsidR="00F45952" w:rsidRPr="006D24DA">
        <w:t xml:space="preserve"> the company’s portfolio</w:t>
      </w:r>
      <w:r w:rsidR="00CD7F6A">
        <w:t xml:space="preserve"> across the health continuum</w:t>
      </w:r>
      <w:r w:rsidR="00F45952" w:rsidRPr="006D24DA">
        <w:t xml:space="preserve">, </w:t>
      </w:r>
      <w:r w:rsidR="00184B77" w:rsidRPr="006D24DA">
        <w:t xml:space="preserve">including </w:t>
      </w:r>
      <w:r w:rsidR="00F45952" w:rsidRPr="006D24DA">
        <w:t>medical device lea</w:t>
      </w:r>
      <w:r w:rsidR="00184B77" w:rsidRPr="006D24DA">
        <w:t>ders Volcano</w:t>
      </w:r>
      <w:r w:rsidR="00CD7F6A">
        <w:t xml:space="preserve"> and</w:t>
      </w:r>
      <w:r w:rsidR="00E56B5E">
        <w:t xml:space="preserve"> </w:t>
      </w:r>
      <w:r w:rsidR="00184B77" w:rsidRPr="006D24DA">
        <w:t>Spectranetics</w:t>
      </w:r>
      <w:r w:rsidR="00F2612E">
        <w:t>, and care management pioneers Wellcentive and VitalHealth</w:t>
      </w:r>
      <w:r w:rsidR="00F2612E" w:rsidRPr="006D24DA">
        <w:t xml:space="preserve">. </w:t>
      </w:r>
    </w:p>
    <w:p w14:paraId="5B865B42" w14:textId="6F9AD380" w:rsidR="005143EE" w:rsidRDefault="005143EE" w:rsidP="00F45952"/>
    <w:p w14:paraId="7D206FFE" w14:textId="27840F83" w:rsidR="00EA38D2" w:rsidRDefault="00E76B18" w:rsidP="00A3540A">
      <w:pPr>
        <w:rPr>
          <w:rFonts w:asciiTheme="minorHAnsi" w:hAnsiTheme="minorHAnsi" w:cstheme="minorHAnsi"/>
          <w:szCs w:val="24"/>
          <w:lang w:eastAsia="en-US"/>
        </w:rPr>
      </w:pPr>
      <w:hyperlink r:id="rId13" w:history="1">
        <w:r w:rsidR="00F45952" w:rsidRPr="00E56B5E">
          <w:rPr>
            <w:rStyle w:val="Hyperlink"/>
            <w:rFonts w:asciiTheme="minorHAnsi" w:hAnsiTheme="minorHAnsi" w:cstheme="minorHAnsi"/>
            <w:szCs w:val="22"/>
          </w:rPr>
          <w:t>Abhijit</w:t>
        </w:r>
        <w:r w:rsidR="00184B77" w:rsidRPr="00E56B5E">
          <w:rPr>
            <w:rStyle w:val="Hyperlink"/>
            <w:rFonts w:asciiTheme="minorHAnsi" w:hAnsiTheme="minorHAnsi" w:cstheme="minorHAnsi"/>
            <w:szCs w:val="22"/>
          </w:rPr>
          <w:t xml:space="preserve"> Bhattacharya</w:t>
        </w:r>
      </w:hyperlink>
      <w:r w:rsidR="00184B77" w:rsidRPr="006D24DA">
        <w:rPr>
          <w:rFonts w:asciiTheme="minorHAnsi" w:hAnsiTheme="minorHAnsi" w:cstheme="minorHAnsi"/>
          <w:szCs w:val="22"/>
        </w:rPr>
        <w:t xml:space="preserve"> (Indian, 1961)</w:t>
      </w:r>
      <w:r w:rsidR="00184B77" w:rsidRPr="006D24DA">
        <w:rPr>
          <w:rFonts w:asciiTheme="minorHAnsi" w:hAnsiTheme="minorHAnsi" w:cstheme="minorHAnsi"/>
          <w:szCs w:val="24"/>
          <w:lang w:eastAsia="en-US"/>
        </w:rPr>
        <w:t xml:space="preserve"> </w:t>
      </w:r>
      <w:r w:rsidR="00EA38D2">
        <w:rPr>
          <w:rFonts w:asciiTheme="minorHAnsi" w:hAnsiTheme="minorHAnsi" w:cstheme="minorHAnsi"/>
          <w:szCs w:val="24"/>
          <w:lang w:eastAsia="en-US"/>
        </w:rPr>
        <w:t>became CFO</w:t>
      </w:r>
      <w:r w:rsidR="00184B77" w:rsidRPr="006D24DA">
        <w:rPr>
          <w:rFonts w:asciiTheme="minorHAnsi" w:hAnsiTheme="minorHAnsi" w:cstheme="minorHAnsi"/>
          <w:szCs w:val="24"/>
          <w:lang w:eastAsia="en-US"/>
        </w:rPr>
        <w:t xml:space="preserve"> and member of the Board of Management</w:t>
      </w:r>
      <w:r w:rsidR="005143EE">
        <w:rPr>
          <w:rFonts w:asciiTheme="minorHAnsi" w:hAnsiTheme="minorHAnsi" w:cstheme="minorHAnsi"/>
          <w:szCs w:val="24"/>
          <w:lang w:eastAsia="en-US"/>
        </w:rPr>
        <w:t xml:space="preserve"> </w:t>
      </w:r>
      <w:r w:rsidR="00E56B5E">
        <w:rPr>
          <w:rFonts w:asciiTheme="minorHAnsi" w:hAnsiTheme="minorHAnsi" w:cstheme="minorHAnsi"/>
          <w:szCs w:val="24"/>
          <w:lang w:eastAsia="en-US"/>
        </w:rPr>
        <w:t xml:space="preserve">of Philips </w:t>
      </w:r>
      <w:r w:rsidR="005143EE">
        <w:rPr>
          <w:rFonts w:asciiTheme="minorHAnsi" w:hAnsiTheme="minorHAnsi" w:cstheme="minorHAnsi"/>
          <w:szCs w:val="24"/>
          <w:lang w:eastAsia="en-US"/>
        </w:rPr>
        <w:t>in 2015</w:t>
      </w:r>
      <w:r w:rsidR="00184B77" w:rsidRPr="006D24DA">
        <w:rPr>
          <w:rFonts w:asciiTheme="minorHAnsi" w:hAnsiTheme="minorHAnsi" w:cstheme="minorHAnsi"/>
          <w:szCs w:val="24"/>
          <w:lang w:eastAsia="en-US"/>
        </w:rPr>
        <w:t xml:space="preserve">. </w:t>
      </w:r>
      <w:r w:rsidR="00157B07">
        <w:rPr>
          <w:rFonts w:asciiTheme="minorHAnsi" w:hAnsiTheme="minorHAnsi" w:cstheme="minorHAnsi"/>
          <w:szCs w:val="24"/>
          <w:lang w:eastAsia="en-US"/>
        </w:rPr>
        <w:t>In this role</w:t>
      </w:r>
      <w:r w:rsidR="008C57A3">
        <w:rPr>
          <w:rFonts w:asciiTheme="minorHAnsi" w:hAnsiTheme="minorHAnsi" w:cstheme="minorHAnsi"/>
          <w:szCs w:val="24"/>
          <w:lang w:eastAsia="en-US"/>
        </w:rPr>
        <w:t>,</w:t>
      </w:r>
      <w:r w:rsidR="007B60BC">
        <w:rPr>
          <w:rFonts w:asciiTheme="minorHAnsi" w:hAnsiTheme="minorHAnsi" w:cstheme="minorHAnsi"/>
          <w:szCs w:val="24"/>
          <w:lang w:eastAsia="en-US"/>
        </w:rPr>
        <w:t xml:space="preserve"> he successfully led the multi-year </w:t>
      </w:r>
      <w:r w:rsidR="008C57A3">
        <w:rPr>
          <w:rFonts w:asciiTheme="minorHAnsi" w:hAnsiTheme="minorHAnsi" w:cstheme="minorHAnsi"/>
          <w:szCs w:val="24"/>
          <w:lang w:eastAsia="en-US"/>
        </w:rPr>
        <w:t>productivity programs</w:t>
      </w:r>
      <w:r w:rsidR="007B60BC">
        <w:rPr>
          <w:rFonts w:asciiTheme="minorHAnsi" w:hAnsiTheme="minorHAnsi" w:cstheme="minorHAnsi"/>
          <w:szCs w:val="24"/>
          <w:lang w:eastAsia="en-US"/>
        </w:rPr>
        <w:t xml:space="preserve"> </w:t>
      </w:r>
      <w:r w:rsidR="00A3540A">
        <w:rPr>
          <w:rFonts w:asciiTheme="minorHAnsi" w:hAnsiTheme="minorHAnsi" w:cstheme="minorHAnsi"/>
          <w:szCs w:val="24"/>
          <w:lang w:eastAsia="en-US"/>
        </w:rPr>
        <w:t xml:space="preserve">and improved Philips’ </w:t>
      </w:r>
      <w:r w:rsidR="00DA73F3">
        <w:rPr>
          <w:rFonts w:asciiTheme="minorHAnsi" w:hAnsiTheme="minorHAnsi" w:cstheme="minorHAnsi"/>
          <w:szCs w:val="24"/>
          <w:lang w:eastAsia="en-US"/>
        </w:rPr>
        <w:t xml:space="preserve">working capital, </w:t>
      </w:r>
      <w:r w:rsidR="008C57A3">
        <w:rPr>
          <w:rFonts w:asciiTheme="minorHAnsi" w:hAnsiTheme="minorHAnsi" w:cstheme="minorHAnsi"/>
          <w:szCs w:val="24"/>
          <w:lang w:eastAsia="en-US"/>
        </w:rPr>
        <w:t xml:space="preserve">balance sheet efficiency and </w:t>
      </w:r>
      <w:r w:rsidR="00A3540A">
        <w:rPr>
          <w:rFonts w:asciiTheme="minorHAnsi" w:hAnsiTheme="minorHAnsi" w:cstheme="minorHAnsi"/>
          <w:szCs w:val="24"/>
          <w:lang w:eastAsia="en-US"/>
        </w:rPr>
        <w:t>cash conversion to</w:t>
      </w:r>
      <w:r w:rsidR="007B60BC">
        <w:rPr>
          <w:rFonts w:asciiTheme="minorHAnsi" w:hAnsiTheme="minorHAnsi" w:cstheme="minorHAnsi"/>
          <w:szCs w:val="24"/>
          <w:lang w:eastAsia="en-US"/>
        </w:rPr>
        <w:t xml:space="preserve"> </w:t>
      </w:r>
      <w:r w:rsidR="00A3540A">
        <w:rPr>
          <w:rFonts w:asciiTheme="minorHAnsi" w:hAnsiTheme="minorHAnsi" w:cstheme="minorHAnsi"/>
          <w:szCs w:val="24"/>
          <w:lang w:eastAsia="en-US"/>
        </w:rPr>
        <w:t xml:space="preserve">enhance the company’s </w:t>
      </w:r>
      <w:r w:rsidR="00CD7F6A">
        <w:rPr>
          <w:rFonts w:asciiTheme="minorHAnsi" w:hAnsiTheme="minorHAnsi" w:cstheme="minorHAnsi"/>
          <w:szCs w:val="24"/>
          <w:lang w:eastAsia="en-US"/>
        </w:rPr>
        <w:t xml:space="preserve">growth and profitability profile </w:t>
      </w:r>
      <w:r w:rsidR="00A3540A">
        <w:rPr>
          <w:rFonts w:asciiTheme="minorHAnsi" w:hAnsiTheme="minorHAnsi" w:cstheme="minorHAnsi"/>
          <w:szCs w:val="24"/>
          <w:lang w:eastAsia="en-US"/>
        </w:rPr>
        <w:t>and provide for</w:t>
      </w:r>
      <w:r w:rsidR="007B60BC">
        <w:rPr>
          <w:rFonts w:asciiTheme="minorHAnsi" w:hAnsiTheme="minorHAnsi" w:cstheme="minorHAnsi"/>
          <w:szCs w:val="24"/>
          <w:lang w:eastAsia="en-US"/>
        </w:rPr>
        <w:t xml:space="preserve"> the required investments for growth</w:t>
      </w:r>
      <w:r w:rsidR="00EA38D2">
        <w:rPr>
          <w:rFonts w:asciiTheme="minorHAnsi" w:hAnsiTheme="minorHAnsi" w:cstheme="minorHAnsi"/>
          <w:szCs w:val="24"/>
          <w:lang w:eastAsia="en-US"/>
        </w:rPr>
        <w:t>.</w:t>
      </w:r>
      <w:r w:rsidR="00DA73F3">
        <w:rPr>
          <w:rFonts w:asciiTheme="minorHAnsi" w:hAnsiTheme="minorHAnsi" w:cstheme="minorHAnsi"/>
          <w:szCs w:val="24"/>
          <w:lang w:eastAsia="en-US"/>
        </w:rPr>
        <w:t xml:space="preserve"> </w:t>
      </w:r>
      <w:r w:rsidR="00A3540A">
        <w:rPr>
          <w:rFonts w:asciiTheme="minorHAnsi" w:hAnsiTheme="minorHAnsi" w:cstheme="minorHAnsi"/>
          <w:szCs w:val="24"/>
          <w:lang w:eastAsia="en-US"/>
        </w:rPr>
        <w:t>He leads the digital transformation of the company</w:t>
      </w:r>
      <w:r w:rsidR="00EA38D2">
        <w:rPr>
          <w:rFonts w:asciiTheme="minorHAnsi" w:hAnsiTheme="minorHAnsi" w:cstheme="minorHAnsi"/>
          <w:szCs w:val="24"/>
          <w:lang w:eastAsia="en-US"/>
        </w:rPr>
        <w:t xml:space="preserve">’s business processes for </w:t>
      </w:r>
      <w:r w:rsidR="00A3540A" w:rsidRPr="00A3540A">
        <w:rPr>
          <w:rFonts w:asciiTheme="minorHAnsi" w:hAnsiTheme="minorHAnsi" w:cstheme="minorHAnsi"/>
          <w:szCs w:val="24"/>
          <w:lang w:eastAsia="en-US"/>
        </w:rPr>
        <w:t xml:space="preserve">faster </w:t>
      </w:r>
      <w:r w:rsidR="00A3540A" w:rsidRPr="00A3540A">
        <w:rPr>
          <w:rFonts w:asciiTheme="minorHAnsi" w:hAnsiTheme="minorHAnsi" w:cstheme="minorHAnsi"/>
          <w:szCs w:val="24"/>
          <w:lang w:eastAsia="en-US"/>
        </w:rPr>
        <w:lastRenderedPageBreak/>
        <w:t xml:space="preserve">and more efficient procedures, </w:t>
      </w:r>
      <w:r w:rsidR="00EA38D2">
        <w:rPr>
          <w:rFonts w:asciiTheme="minorHAnsi" w:hAnsiTheme="minorHAnsi" w:cstheme="minorHAnsi"/>
          <w:szCs w:val="24"/>
          <w:lang w:eastAsia="en-US"/>
        </w:rPr>
        <w:t xml:space="preserve">and to </w:t>
      </w:r>
      <w:r w:rsidR="00F2612E">
        <w:rPr>
          <w:rFonts w:asciiTheme="minorHAnsi" w:hAnsiTheme="minorHAnsi" w:cstheme="minorHAnsi"/>
          <w:szCs w:val="24"/>
          <w:lang w:eastAsia="en-US"/>
        </w:rPr>
        <w:t>pioneer</w:t>
      </w:r>
      <w:r w:rsidR="00EA38D2">
        <w:rPr>
          <w:rFonts w:asciiTheme="minorHAnsi" w:hAnsiTheme="minorHAnsi" w:cstheme="minorHAnsi"/>
          <w:szCs w:val="24"/>
          <w:lang w:eastAsia="en-US"/>
        </w:rPr>
        <w:t xml:space="preserve"> new business models with recurring revenue streams.</w:t>
      </w:r>
    </w:p>
    <w:p w14:paraId="13BD6728" w14:textId="5525256B" w:rsidR="006D24DA" w:rsidRDefault="006D24DA" w:rsidP="00F45952">
      <w:pPr>
        <w:pStyle w:val="NormalWeb"/>
        <w:spacing w:before="0" w:beforeAutospacing="0" w:after="0" w:afterAutospacing="0"/>
        <w:rPr>
          <w:rFonts w:asciiTheme="minorHAnsi" w:hAnsiTheme="minorHAnsi" w:cstheme="minorHAnsi"/>
          <w:sz w:val="22"/>
          <w:szCs w:val="22"/>
          <w:lang w:val="en-US"/>
        </w:rPr>
      </w:pPr>
    </w:p>
    <w:p w14:paraId="1BAB109F" w14:textId="28A01106" w:rsidR="006D24DA" w:rsidRPr="006D24DA" w:rsidRDefault="006D24DA" w:rsidP="006D24DA">
      <w:pPr>
        <w:rPr>
          <w:rStyle w:val="p-body-copy-0210"/>
          <w:rFonts w:asciiTheme="minorHAnsi" w:hAnsiTheme="minorHAnsi" w:cstheme="minorHAnsi"/>
          <w:color w:val="3C3C3C"/>
          <w:sz w:val="22"/>
          <w:szCs w:val="22"/>
          <w:lang w:val="en"/>
        </w:rPr>
      </w:pPr>
      <w:r w:rsidRPr="006D24DA">
        <w:rPr>
          <w:rStyle w:val="p-body-copy-0210"/>
          <w:rFonts w:asciiTheme="minorHAnsi" w:hAnsiTheme="minorHAnsi" w:cstheme="minorHAnsi"/>
          <w:sz w:val="22"/>
          <w:szCs w:val="22"/>
          <w:lang w:val="en"/>
        </w:rPr>
        <w:t xml:space="preserve">More information about Philips’ </w:t>
      </w:r>
      <w:r w:rsidR="00157B07">
        <w:rPr>
          <w:rStyle w:val="p-body-copy-0210"/>
          <w:rFonts w:asciiTheme="minorHAnsi" w:hAnsiTheme="minorHAnsi" w:cstheme="minorHAnsi"/>
          <w:sz w:val="22"/>
          <w:szCs w:val="22"/>
          <w:lang w:val="en"/>
        </w:rPr>
        <w:t xml:space="preserve">2019 </w:t>
      </w:r>
      <w:r w:rsidRPr="006D24DA">
        <w:rPr>
          <w:rStyle w:val="p-body-copy-0210"/>
          <w:rFonts w:asciiTheme="minorHAnsi" w:hAnsiTheme="minorHAnsi" w:cstheme="minorHAnsi"/>
          <w:sz w:val="22"/>
          <w:szCs w:val="22"/>
          <w:lang w:val="en"/>
        </w:rPr>
        <w:t xml:space="preserve">AGM will be published in due course. Additional information on Philips’ Board of Management </w:t>
      </w:r>
      <w:r w:rsidR="00DA73F3">
        <w:rPr>
          <w:rStyle w:val="p-body-copy-0210"/>
          <w:rFonts w:asciiTheme="minorHAnsi" w:hAnsiTheme="minorHAnsi" w:cstheme="minorHAnsi"/>
          <w:sz w:val="22"/>
          <w:szCs w:val="22"/>
          <w:lang w:val="en"/>
        </w:rPr>
        <w:t xml:space="preserve">and Executive Committee </w:t>
      </w:r>
      <w:r w:rsidRPr="006D24DA">
        <w:rPr>
          <w:rStyle w:val="p-body-copy-0210"/>
          <w:rFonts w:asciiTheme="minorHAnsi" w:hAnsiTheme="minorHAnsi" w:cstheme="minorHAnsi"/>
          <w:sz w:val="22"/>
          <w:szCs w:val="22"/>
          <w:lang w:val="en"/>
        </w:rPr>
        <w:t xml:space="preserve">can be found </w:t>
      </w:r>
      <w:hyperlink r:id="rId14" w:history="1">
        <w:r w:rsidRPr="006D24DA">
          <w:rPr>
            <w:rStyle w:val="Hyperlink"/>
            <w:rFonts w:asciiTheme="minorHAnsi" w:hAnsiTheme="minorHAnsi" w:cstheme="minorHAnsi"/>
            <w:szCs w:val="22"/>
            <w:lang w:val="en"/>
          </w:rPr>
          <w:t>here</w:t>
        </w:r>
      </w:hyperlink>
      <w:bookmarkStart w:id="1" w:name="_GoBack"/>
      <w:bookmarkEnd w:id="1"/>
      <w:r w:rsidRPr="006D24DA">
        <w:rPr>
          <w:rStyle w:val="p-body-copy-0210"/>
          <w:rFonts w:asciiTheme="minorHAnsi" w:hAnsiTheme="minorHAnsi" w:cstheme="minorHAnsi"/>
          <w:sz w:val="22"/>
          <w:szCs w:val="22"/>
          <w:lang w:val="en"/>
        </w:rPr>
        <w:t>.</w:t>
      </w:r>
    </w:p>
    <w:p w14:paraId="46242FA6" w14:textId="77777777" w:rsidR="006D24DA" w:rsidRPr="006D24DA" w:rsidRDefault="006D24DA" w:rsidP="00F45952">
      <w:pPr>
        <w:pStyle w:val="NormalWeb"/>
        <w:spacing w:before="0" w:beforeAutospacing="0" w:after="0" w:afterAutospacing="0"/>
        <w:rPr>
          <w:rFonts w:asciiTheme="minorHAnsi" w:hAnsiTheme="minorHAnsi" w:cstheme="minorHAnsi"/>
          <w:sz w:val="22"/>
          <w:szCs w:val="22"/>
          <w:lang w:val="en"/>
        </w:rPr>
      </w:pPr>
    </w:p>
    <w:p w14:paraId="3E3D42CA" w14:textId="77777777" w:rsidR="00DF3DCF" w:rsidRPr="006D24DA" w:rsidRDefault="00DF3DCF" w:rsidP="00886F7E">
      <w:pPr>
        <w:rPr>
          <w:rFonts w:asciiTheme="minorHAnsi" w:hAnsiTheme="minorHAnsi" w:cstheme="minorHAnsi"/>
          <w:b/>
          <w:szCs w:val="24"/>
          <w:lang w:eastAsia="en-US"/>
        </w:rPr>
      </w:pPr>
      <w:r w:rsidRPr="006D24DA">
        <w:rPr>
          <w:rFonts w:asciiTheme="minorHAnsi" w:hAnsiTheme="minorHAnsi" w:cstheme="minorHAnsi"/>
          <w:b/>
          <w:szCs w:val="24"/>
          <w:lang w:eastAsia="en-US"/>
        </w:rPr>
        <w:t>For further information, please contact:</w:t>
      </w:r>
    </w:p>
    <w:p w14:paraId="58226EC0" w14:textId="77777777" w:rsidR="00A44EA5" w:rsidRPr="006D24DA" w:rsidRDefault="00A44EA5" w:rsidP="00886F7E">
      <w:pPr>
        <w:rPr>
          <w:rFonts w:asciiTheme="minorHAnsi" w:hAnsiTheme="minorHAnsi" w:cstheme="minorHAnsi"/>
          <w:szCs w:val="22"/>
          <w:lang w:eastAsia="en-US"/>
        </w:rPr>
      </w:pPr>
    </w:p>
    <w:p w14:paraId="62BCECDF" w14:textId="1956829F" w:rsidR="00A44EA5" w:rsidRPr="006D24DA" w:rsidRDefault="00E31165" w:rsidP="00886F7E">
      <w:pPr>
        <w:rPr>
          <w:rFonts w:asciiTheme="minorHAnsi" w:hAnsiTheme="minorHAnsi" w:cstheme="minorHAnsi"/>
          <w:szCs w:val="22"/>
          <w:lang w:eastAsia="en-US"/>
        </w:rPr>
      </w:pPr>
      <w:r w:rsidRPr="006D24DA">
        <w:rPr>
          <w:rFonts w:asciiTheme="minorHAnsi" w:hAnsiTheme="minorHAnsi" w:cstheme="minorHAnsi"/>
          <w:szCs w:val="22"/>
          <w:lang w:eastAsia="en-US"/>
        </w:rPr>
        <w:t>Steve Klink</w:t>
      </w:r>
    </w:p>
    <w:p w14:paraId="04D820D9" w14:textId="5B05C1A7" w:rsidR="00A44EA5" w:rsidRPr="006D24DA" w:rsidRDefault="00E31165" w:rsidP="00886F7E">
      <w:pPr>
        <w:rPr>
          <w:rFonts w:asciiTheme="minorHAnsi" w:hAnsiTheme="minorHAnsi" w:cstheme="minorHAnsi"/>
          <w:szCs w:val="22"/>
          <w:lang w:eastAsia="en-US"/>
        </w:rPr>
      </w:pPr>
      <w:r w:rsidRPr="006D24DA">
        <w:rPr>
          <w:rFonts w:asciiTheme="minorHAnsi" w:hAnsiTheme="minorHAnsi" w:cstheme="minorHAnsi"/>
          <w:szCs w:val="22"/>
          <w:lang w:eastAsia="en-US"/>
        </w:rPr>
        <w:t>Philips Group Press Office</w:t>
      </w:r>
    </w:p>
    <w:p w14:paraId="456F4F07" w14:textId="11788FFF" w:rsidR="00DF3DCF" w:rsidRPr="00A41BA6" w:rsidRDefault="00E31165" w:rsidP="00886F7E">
      <w:pPr>
        <w:rPr>
          <w:rFonts w:asciiTheme="minorHAnsi" w:hAnsiTheme="minorHAnsi" w:cstheme="minorHAnsi"/>
          <w:szCs w:val="22"/>
          <w:lang w:val="pt-BR" w:eastAsia="en-US"/>
        </w:rPr>
      </w:pPr>
      <w:r w:rsidRPr="00A41BA6">
        <w:rPr>
          <w:rFonts w:asciiTheme="minorHAnsi" w:hAnsiTheme="minorHAnsi" w:cstheme="minorHAnsi"/>
          <w:szCs w:val="22"/>
          <w:lang w:val="pt-BR" w:eastAsia="en-US"/>
        </w:rPr>
        <w:t>Tel.: +31 6 10888824</w:t>
      </w:r>
    </w:p>
    <w:p w14:paraId="572FC942" w14:textId="2D9B5F0E" w:rsidR="00E31165" w:rsidRPr="00A41BA6" w:rsidRDefault="00E31165" w:rsidP="00886F7E">
      <w:pPr>
        <w:rPr>
          <w:rFonts w:asciiTheme="minorHAnsi" w:hAnsiTheme="minorHAnsi" w:cstheme="minorHAnsi"/>
          <w:szCs w:val="22"/>
          <w:lang w:val="pt-BR" w:eastAsia="en-US"/>
        </w:rPr>
      </w:pPr>
      <w:r w:rsidRPr="00A41BA6">
        <w:rPr>
          <w:rFonts w:asciiTheme="minorHAnsi" w:hAnsiTheme="minorHAnsi" w:cstheme="minorHAnsi"/>
          <w:szCs w:val="22"/>
          <w:lang w:val="pt-BR" w:eastAsia="en-US"/>
        </w:rPr>
        <w:t xml:space="preserve">E-mail : </w:t>
      </w:r>
      <w:hyperlink r:id="rId15" w:history="1">
        <w:r w:rsidR="00762C61" w:rsidRPr="00A41BA6">
          <w:rPr>
            <w:rStyle w:val="Hyperlink"/>
            <w:rFonts w:asciiTheme="minorHAnsi" w:hAnsiTheme="minorHAnsi" w:cstheme="minorHAnsi"/>
            <w:szCs w:val="22"/>
            <w:lang w:val="pt-BR" w:eastAsia="en-US"/>
          </w:rPr>
          <w:t>steve.klink@philips.com</w:t>
        </w:r>
      </w:hyperlink>
    </w:p>
    <w:p w14:paraId="06E309A6" w14:textId="1A4B98ED" w:rsidR="00E31165" w:rsidRPr="00A41BA6" w:rsidRDefault="00E31165" w:rsidP="00886F7E">
      <w:pPr>
        <w:rPr>
          <w:rFonts w:asciiTheme="minorHAnsi" w:hAnsiTheme="minorHAnsi" w:cstheme="minorHAnsi"/>
          <w:szCs w:val="22"/>
          <w:lang w:val="pt-BR" w:eastAsia="en-US"/>
        </w:rPr>
      </w:pPr>
    </w:p>
    <w:p w14:paraId="1FD48255" w14:textId="77777777" w:rsidR="006D24DA" w:rsidRPr="00385B5B" w:rsidRDefault="006D24DA" w:rsidP="006D24DA">
      <w:pPr>
        <w:pStyle w:val="default"/>
        <w:spacing w:before="0" w:beforeAutospacing="0" w:after="0" w:afterAutospacing="0"/>
        <w:rPr>
          <w:rFonts w:asciiTheme="minorHAnsi" w:hAnsiTheme="minorHAnsi" w:cstheme="minorHAnsi"/>
          <w:color w:val="000000"/>
          <w:sz w:val="22"/>
          <w:szCs w:val="22"/>
          <w:lang w:val="it-IT"/>
        </w:rPr>
      </w:pPr>
      <w:r w:rsidRPr="00385B5B">
        <w:rPr>
          <w:rFonts w:asciiTheme="minorHAnsi" w:hAnsiTheme="minorHAnsi" w:cstheme="minorHAnsi"/>
          <w:color w:val="000000"/>
          <w:sz w:val="22"/>
          <w:szCs w:val="22"/>
          <w:lang w:val="it-IT"/>
        </w:rPr>
        <w:t xml:space="preserve">Ksenija Gonciarenko </w:t>
      </w:r>
    </w:p>
    <w:p w14:paraId="3698AB54" w14:textId="77777777" w:rsidR="006D24DA" w:rsidRPr="00385B5B" w:rsidRDefault="006D24DA" w:rsidP="006D24DA">
      <w:pPr>
        <w:pStyle w:val="default"/>
        <w:spacing w:before="0" w:beforeAutospacing="0" w:after="0" w:afterAutospacing="0"/>
        <w:rPr>
          <w:rFonts w:asciiTheme="minorHAnsi" w:hAnsiTheme="minorHAnsi" w:cstheme="minorHAnsi"/>
          <w:color w:val="000000"/>
          <w:sz w:val="22"/>
          <w:szCs w:val="22"/>
        </w:rPr>
      </w:pPr>
      <w:r w:rsidRPr="00385B5B">
        <w:rPr>
          <w:rFonts w:asciiTheme="minorHAnsi" w:hAnsiTheme="minorHAnsi" w:cstheme="minorHAnsi"/>
          <w:color w:val="000000"/>
          <w:sz w:val="22"/>
          <w:szCs w:val="22"/>
        </w:rPr>
        <w:t>Philips Investor Relations</w:t>
      </w:r>
    </w:p>
    <w:p w14:paraId="19F1950D" w14:textId="77777777" w:rsidR="006D24DA" w:rsidRPr="00385B5B" w:rsidRDefault="006D24DA" w:rsidP="006D24DA">
      <w:pPr>
        <w:pStyle w:val="default"/>
        <w:spacing w:before="0" w:beforeAutospacing="0" w:after="0" w:afterAutospacing="0"/>
        <w:rPr>
          <w:rFonts w:asciiTheme="minorHAnsi" w:hAnsiTheme="minorHAnsi" w:cstheme="minorHAnsi"/>
          <w:color w:val="000000"/>
          <w:sz w:val="22"/>
          <w:szCs w:val="22"/>
        </w:rPr>
      </w:pPr>
      <w:r w:rsidRPr="00385B5B">
        <w:rPr>
          <w:rFonts w:asciiTheme="minorHAnsi" w:hAnsiTheme="minorHAnsi" w:cstheme="minorHAnsi"/>
          <w:color w:val="000000"/>
          <w:sz w:val="22"/>
          <w:szCs w:val="22"/>
        </w:rPr>
        <w:t>Tel.: +31 20 5977055</w:t>
      </w:r>
    </w:p>
    <w:p w14:paraId="63EFDDE6" w14:textId="77777777" w:rsidR="006D24DA" w:rsidRPr="00385B5B" w:rsidRDefault="006D24DA" w:rsidP="006D24DA">
      <w:pPr>
        <w:pStyle w:val="default"/>
        <w:spacing w:before="0" w:beforeAutospacing="0" w:after="0" w:afterAutospacing="0"/>
        <w:rPr>
          <w:rFonts w:asciiTheme="minorHAnsi" w:hAnsiTheme="minorHAnsi" w:cstheme="minorHAnsi"/>
          <w:color w:val="000000"/>
          <w:sz w:val="22"/>
          <w:szCs w:val="22"/>
        </w:rPr>
      </w:pPr>
      <w:r w:rsidRPr="00385B5B">
        <w:rPr>
          <w:rFonts w:asciiTheme="minorHAnsi" w:hAnsiTheme="minorHAnsi" w:cstheme="minorHAnsi"/>
          <w:color w:val="000000"/>
          <w:sz w:val="22"/>
          <w:szCs w:val="22"/>
        </w:rPr>
        <w:t xml:space="preserve">E-mail: </w:t>
      </w:r>
      <w:hyperlink r:id="rId16" w:history="1">
        <w:r w:rsidRPr="00385B5B">
          <w:rPr>
            <w:rStyle w:val="Hyperlink"/>
            <w:rFonts w:asciiTheme="minorHAnsi" w:hAnsiTheme="minorHAnsi" w:cstheme="minorHAnsi"/>
            <w:sz w:val="22"/>
            <w:szCs w:val="22"/>
          </w:rPr>
          <w:t>ksenija.gonciarenko@philips.com</w:t>
        </w:r>
      </w:hyperlink>
    </w:p>
    <w:p w14:paraId="504AB082" w14:textId="77777777" w:rsidR="006D24DA" w:rsidRPr="006D24DA" w:rsidRDefault="006D24DA" w:rsidP="00886F7E">
      <w:pPr>
        <w:rPr>
          <w:rFonts w:asciiTheme="minorHAnsi" w:hAnsiTheme="minorHAnsi" w:cstheme="minorHAnsi"/>
          <w:szCs w:val="22"/>
          <w:lang w:eastAsia="en-US"/>
        </w:rPr>
      </w:pPr>
    </w:p>
    <w:p w14:paraId="318481A7" w14:textId="77777777" w:rsidR="00F6411D" w:rsidRPr="006D24DA" w:rsidRDefault="00F6411D" w:rsidP="00F6411D">
      <w:pPr>
        <w:pStyle w:val="NoSpacing"/>
        <w:rPr>
          <w:rStyle w:val="Strong"/>
          <w:rFonts w:asciiTheme="minorHAnsi" w:hAnsiTheme="minorHAnsi" w:cstheme="minorHAnsi"/>
          <w:color w:val="000000" w:themeColor="text1"/>
          <w:szCs w:val="22"/>
        </w:rPr>
      </w:pPr>
      <w:r w:rsidRPr="006D24DA">
        <w:rPr>
          <w:rStyle w:val="Strong"/>
          <w:rFonts w:asciiTheme="minorHAnsi" w:hAnsiTheme="minorHAnsi" w:cstheme="minorHAnsi"/>
          <w:color w:val="000000" w:themeColor="text1"/>
          <w:szCs w:val="22"/>
        </w:rPr>
        <w:t>About Royal Philips</w:t>
      </w:r>
    </w:p>
    <w:p w14:paraId="50E7C5DC" w14:textId="56783BC2" w:rsidR="00F6411D" w:rsidRPr="006D24DA" w:rsidRDefault="00F6411D" w:rsidP="00F6411D">
      <w:pPr>
        <w:pStyle w:val="PlainText"/>
        <w:rPr>
          <w:rFonts w:eastAsia="Calibri"/>
          <w:color w:val="000000"/>
        </w:rPr>
      </w:pPr>
      <w:r w:rsidRPr="006D24DA">
        <w:rPr>
          <w:rFonts w:eastAsia="Calibri"/>
          <w:color w:val="000000"/>
        </w:rPr>
        <w:t>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2017 sales of EUR 17.8 billion and employs approximately 7</w:t>
      </w:r>
      <w:r w:rsidR="00F45952" w:rsidRPr="006D24DA">
        <w:rPr>
          <w:rFonts w:eastAsia="Calibri"/>
          <w:color w:val="000000"/>
        </w:rPr>
        <w:t>7</w:t>
      </w:r>
      <w:r w:rsidRPr="006D24DA">
        <w:rPr>
          <w:rFonts w:eastAsia="Calibri"/>
          <w:color w:val="000000"/>
        </w:rPr>
        <w:t xml:space="preserve">,000 employees with sales and services in more than 100 countries. News about Philips can be found at </w:t>
      </w:r>
      <w:hyperlink r:id="rId17" w:history="1">
        <w:r w:rsidRPr="006D24DA">
          <w:rPr>
            <w:rStyle w:val="Hyperlink"/>
            <w:rFonts w:asciiTheme="minorHAnsi" w:eastAsia="Calibri" w:hAnsiTheme="minorHAnsi" w:cstheme="minorHAnsi"/>
          </w:rPr>
          <w:t>http://www.philips.com/newscenter</w:t>
        </w:r>
      </w:hyperlink>
      <w:r w:rsidRPr="006D24DA">
        <w:rPr>
          <w:rFonts w:eastAsia="Calibri"/>
          <w:color w:val="000000"/>
        </w:rPr>
        <w:t xml:space="preserve">. </w:t>
      </w:r>
    </w:p>
    <w:p w14:paraId="53E92507" w14:textId="4663128F" w:rsidR="00F6411D" w:rsidRDefault="00F6411D" w:rsidP="00F6411D">
      <w:pPr>
        <w:pStyle w:val="PlainText"/>
        <w:rPr>
          <w:rFonts w:eastAsia="Calibri"/>
          <w:color w:val="000000"/>
        </w:rPr>
      </w:pPr>
    </w:p>
    <w:p w14:paraId="072AEA21" w14:textId="0AC900AB" w:rsidR="00CB2E55" w:rsidRPr="00F434F9" w:rsidRDefault="00F434F9" w:rsidP="00F434F9">
      <w:pPr>
        <w:pStyle w:val="PlainText"/>
        <w:rPr>
          <w:i/>
        </w:rPr>
      </w:pPr>
      <w:r w:rsidRPr="00F434F9">
        <w:rPr>
          <w:i/>
        </w:rPr>
        <w:t>This press release contains inside information within the meaning of Article 7(1) of the EU Market Abuse Regulation.</w:t>
      </w:r>
    </w:p>
    <w:sectPr w:rsidR="00CB2E55" w:rsidRPr="00F434F9" w:rsidSect="001C2732">
      <w:headerReference w:type="default" r:id="rId18"/>
      <w:footerReference w:type="default" r:id="rId19"/>
      <w:headerReference w:type="first" r:id="rId20"/>
      <w:footerReference w:type="first" r:id="rId21"/>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859BE" w14:textId="77777777" w:rsidR="007534B1" w:rsidRDefault="007534B1">
      <w:r>
        <w:separator/>
      </w:r>
    </w:p>
  </w:endnote>
  <w:endnote w:type="continuationSeparator" w:id="0">
    <w:p w14:paraId="5B189196" w14:textId="77777777" w:rsidR="007534B1" w:rsidRDefault="007534B1">
      <w:r>
        <w:continuationSeparator/>
      </w:r>
    </w:p>
  </w:endnote>
  <w:endnote w:type="continuationNotice" w:id="1">
    <w:p w14:paraId="1244576F" w14:textId="77777777" w:rsidR="007534B1" w:rsidRDefault="00753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rale_sans_book">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D8A6"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D8B2"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EB7D8B4" w14:textId="77777777" w:rsidTr="00F77841">
      <w:trPr>
        <w:cantSplit/>
        <w:trHeight w:val="454"/>
      </w:trPr>
      <w:tc>
        <w:tcPr>
          <w:tcW w:w="8414" w:type="dxa"/>
        </w:tcPr>
        <w:p w14:paraId="2EB7D8B3"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14:paraId="2EB7D8B6" w14:textId="77777777" w:rsidTr="00F77841">
      <w:trPr>
        <w:cantSplit/>
        <w:trHeight w:hRule="exact" w:val="907"/>
      </w:trPr>
      <w:tc>
        <w:tcPr>
          <w:tcW w:w="8414" w:type="dxa"/>
          <w:vAlign w:val="bottom"/>
        </w:tcPr>
        <w:p w14:paraId="2EB7D8B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2EB7D8C8" wp14:editId="2EB7D8C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14:paraId="2EB7D8B8" w14:textId="77777777" w:rsidTr="00F77841">
      <w:trPr>
        <w:cantSplit/>
        <w:trHeight w:hRule="exact" w:val="454"/>
      </w:trPr>
      <w:tc>
        <w:tcPr>
          <w:tcW w:w="8414" w:type="dxa"/>
        </w:tcPr>
        <w:p w14:paraId="2EB7D8B7"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2EB7D8BA" w14:textId="77777777" w:rsidTr="00F77841">
      <w:trPr>
        <w:cantSplit/>
        <w:trHeight w:val="493"/>
      </w:trPr>
      <w:tc>
        <w:tcPr>
          <w:tcW w:w="8414" w:type="dxa"/>
        </w:tcPr>
        <w:p w14:paraId="2EB7D8B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14:paraId="2EB7D8BB"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2EB7D8BC" w14:textId="77777777" w:rsidR="005D0415" w:rsidRDefault="005D0415">
    <w:pPr>
      <w:framePr w:w="1418" w:h="1134" w:hSpace="284" w:wrap="around" w:vAnchor="page" w:hAnchor="page" w:xAlign="right" w:y="12475"/>
      <w:shd w:val="clear" w:color="FFFFFF" w:fill="auto"/>
      <w:rPr>
        <w:lang w:val="en-GB"/>
      </w:rPr>
    </w:pPr>
  </w:p>
  <w:p w14:paraId="2EB7D8BD" w14:textId="77777777" w:rsidR="005D0415" w:rsidRDefault="005D0415">
    <w:pPr>
      <w:tabs>
        <w:tab w:val="left" w:pos="7035"/>
      </w:tabs>
      <w:spacing w:line="1400" w:lineRule="exact"/>
      <w:rPr>
        <w:sz w:val="2"/>
        <w:lang w:val="en-GB"/>
      </w:rPr>
    </w:pPr>
  </w:p>
  <w:p w14:paraId="2EB7D8BE" w14:textId="77777777" w:rsidR="005D0415" w:rsidRDefault="005D0415">
    <w:pPr>
      <w:spacing w:line="240" w:lineRule="exact"/>
      <w:rPr>
        <w:sz w:val="2"/>
        <w:lang w:val="en-GB"/>
      </w:rPr>
    </w:pPr>
  </w:p>
  <w:p w14:paraId="2EB7D8B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14DF" w14:textId="77777777" w:rsidR="007534B1" w:rsidRDefault="007534B1">
      <w:r>
        <w:separator/>
      </w:r>
    </w:p>
  </w:footnote>
  <w:footnote w:type="continuationSeparator" w:id="0">
    <w:p w14:paraId="3E0AA8B1" w14:textId="77777777" w:rsidR="007534B1" w:rsidRDefault="007534B1">
      <w:r>
        <w:continuationSeparator/>
      </w:r>
    </w:p>
  </w:footnote>
  <w:footnote w:type="continuationNotice" w:id="1">
    <w:p w14:paraId="3B8D6FB1" w14:textId="77777777" w:rsidR="007534B1" w:rsidRDefault="00753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D896" w14:textId="77777777" w:rsidR="005D0415" w:rsidRDefault="005D0415">
    <w:pPr>
      <w:spacing w:line="332" w:lineRule="exact"/>
      <w:rPr>
        <w:noProof/>
      </w:rPr>
    </w:pPr>
  </w:p>
  <w:p w14:paraId="2EB7D897" w14:textId="77777777" w:rsidR="005D0415" w:rsidRDefault="005D0415">
    <w:pPr>
      <w:framePr w:w="737" w:h="1746" w:hRule="exact" w:hSpace="181" w:wrap="around" w:vAnchor="page" w:hAnchor="page" w:x="800" w:yAlign="bottom"/>
      <w:shd w:val="solid" w:color="FFFFFF" w:fill="auto"/>
      <w:rPr>
        <w:sz w:val="2"/>
      </w:rPr>
    </w:pPr>
  </w:p>
  <w:p w14:paraId="2EB7D898" w14:textId="77777777"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2EB7D8C0" wp14:editId="2EB7D8C1">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14:paraId="2EB7D899"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EB7D89A"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EB7D89B"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EB7D89C" w14:textId="77777777" w:rsidR="005D0415" w:rsidRDefault="005D0415">
    <w:pPr>
      <w:spacing w:line="332" w:lineRule="exact"/>
      <w:rPr>
        <w:lang w:val="en-GB"/>
      </w:rPr>
    </w:pPr>
    <w:r>
      <w:rPr>
        <w:lang w:val="en-GB"/>
      </w:rPr>
      <w:fldChar w:fldCharType="end"/>
    </w:r>
  </w:p>
  <w:p w14:paraId="2EB7D89D" w14:textId="77777777" w:rsidR="005D0415" w:rsidRDefault="005D0415">
    <w:pPr>
      <w:spacing w:line="332" w:lineRule="exact"/>
      <w:rPr>
        <w:lang w:val="en-GB"/>
      </w:rPr>
    </w:pPr>
  </w:p>
  <w:p w14:paraId="2EB7D89E" w14:textId="77777777" w:rsidR="005D0415" w:rsidRDefault="005D0415">
    <w:pPr>
      <w:spacing w:line="332" w:lineRule="exact"/>
      <w:rPr>
        <w:lang w:val="en-GB"/>
      </w:rPr>
    </w:pPr>
  </w:p>
  <w:p w14:paraId="2EB7D89F"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2EB7D8A4" w14:textId="77777777">
      <w:trPr>
        <w:cantSplit/>
      </w:trPr>
      <w:tc>
        <w:tcPr>
          <w:tcW w:w="4756" w:type="dxa"/>
        </w:tcPr>
        <w:p w14:paraId="2EB7D8A0" w14:textId="77777777" w:rsidR="005D0415" w:rsidRDefault="005D0415">
          <w:pPr>
            <w:rPr>
              <w:lang w:val="en-GB"/>
            </w:rPr>
          </w:pPr>
        </w:p>
      </w:tc>
      <w:tc>
        <w:tcPr>
          <w:tcW w:w="1585" w:type="dxa"/>
        </w:tcPr>
        <w:p w14:paraId="2EB7D8A1" w14:textId="77777777" w:rsidR="005D0415" w:rsidRDefault="005D0415">
          <w:pPr>
            <w:rPr>
              <w:lang w:val="en-GB"/>
            </w:rPr>
          </w:pPr>
        </w:p>
      </w:tc>
      <w:tc>
        <w:tcPr>
          <w:tcW w:w="3108" w:type="dxa"/>
          <w:tcMar>
            <w:right w:w="0" w:type="dxa"/>
          </w:tcMar>
        </w:tcPr>
        <w:p w14:paraId="2EB7D8A2" w14:textId="7D7ABC3A" w:rsidR="00464CE7" w:rsidRDefault="00157B07">
          <w:pPr>
            <w:rPr>
              <w:sz w:val="16"/>
              <w:szCs w:val="16"/>
              <w:lang w:val="en-GB"/>
            </w:rPr>
          </w:pPr>
          <w:bookmarkStart w:id="3" w:name="Page"/>
          <w:r>
            <w:rPr>
              <w:sz w:val="16"/>
              <w:szCs w:val="16"/>
              <w:lang w:val="en-GB"/>
            </w:rPr>
            <w:t>October</w:t>
          </w:r>
          <w:r w:rsidR="00FD7CE7">
            <w:rPr>
              <w:sz w:val="16"/>
              <w:szCs w:val="16"/>
              <w:lang w:val="en-GB"/>
            </w:rPr>
            <w:t>, 201</w:t>
          </w:r>
          <w:r w:rsidR="00020BDB">
            <w:rPr>
              <w:sz w:val="16"/>
              <w:szCs w:val="16"/>
              <w:lang w:val="en-GB"/>
            </w:rPr>
            <w:t>7</w:t>
          </w:r>
        </w:p>
        <w:p w14:paraId="2EB7D8A3" w14:textId="630A278C"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10757E">
            <w:rPr>
              <w:noProof/>
              <w:sz w:val="16"/>
              <w:szCs w:val="16"/>
              <w:lang w:val="en-GB"/>
            </w:rPr>
            <w:t>2</w:t>
          </w:r>
          <w:r w:rsidR="005D0415" w:rsidRPr="0001308C">
            <w:rPr>
              <w:sz w:val="16"/>
              <w:szCs w:val="16"/>
              <w:lang w:val="en-GB"/>
            </w:rPr>
            <w:fldChar w:fldCharType="end"/>
          </w:r>
        </w:p>
      </w:tc>
    </w:tr>
  </w:tbl>
  <w:p w14:paraId="2EB7D8A5" w14:textId="77777777" w:rsidR="005D0415" w:rsidRDefault="005D0415">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D8A7" w14:textId="77777777" w:rsidR="005D0415" w:rsidRDefault="005D0415">
    <w:pPr>
      <w:spacing w:line="240" w:lineRule="exact"/>
      <w:rPr>
        <w:noProof/>
      </w:rPr>
    </w:pPr>
    <w:bookmarkStart w:id="4" w:name="LgoWordmarkRef"/>
  </w:p>
  <w:p w14:paraId="2EB7D8A8" w14:textId="77777777" w:rsidR="005D0415" w:rsidRDefault="005D0415">
    <w:pPr>
      <w:spacing w:line="240" w:lineRule="exact"/>
      <w:rPr>
        <w:lang w:val="en-GB"/>
      </w:rPr>
    </w:pPr>
    <w:bookmarkStart w:id="5" w:name="Dashes"/>
    <w:bookmarkEnd w:id="4"/>
  </w:p>
  <w:p w14:paraId="2EB7D8A9"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2EB7D8AA"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2EB7D8AB"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2EB7D8C2" wp14:editId="2EB7D8C3">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2029"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2EB7D8C4" wp14:editId="2EB7D8C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DB2CA"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2EB7D8AC" w14:textId="77777777" w:rsidR="005D0415" w:rsidRDefault="005D0415">
    <w:pPr>
      <w:spacing w:line="240" w:lineRule="exact"/>
      <w:rPr>
        <w:lang w:val="en-GB"/>
      </w:rPr>
    </w:pPr>
  </w:p>
  <w:p w14:paraId="2EB7D8AD" w14:textId="77777777" w:rsidR="005D0415" w:rsidRDefault="005D0415">
    <w:pPr>
      <w:spacing w:line="240" w:lineRule="exact"/>
      <w:rPr>
        <w:lang w:val="en-GB"/>
      </w:rPr>
    </w:pPr>
  </w:p>
  <w:p w14:paraId="2EB7D8AE" w14:textId="77777777"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2EB7D8C6" wp14:editId="2EB7D8C7">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14:paraId="2EB7D8AF" w14:textId="77777777" w:rsidR="005D0415" w:rsidRDefault="005D0415">
    <w:pPr>
      <w:spacing w:line="240" w:lineRule="exact"/>
      <w:rPr>
        <w:lang w:val="en-GB"/>
      </w:rPr>
    </w:pPr>
  </w:p>
  <w:p w14:paraId="2EB7D8B0" w14:textId="77777777" w:rsidR="005D0415" w:rsidRDefault="005D0415">
    <w:pPr>
      <w:spacing w:line="240" w:lineRule="exact"/>
      <w:rPr>
        <w:lang w:val="en-GB"/>
      </w:rPr>
    </w:pPr>
  </w:p>
  <w:p w14:paraId="2EB7D8B1" w14:textId="77777777" w:rsidR="005D0415" w:rsidRDefault="005D0415">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0DC2"/>
    <w:multiLevelType w:val="hybridMultilevel"/>
    <w:tmpl w:val="31C0E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9E4AF7"/>
    <w:multiLevelType w:val="hybridMultilevel"/>
    <w:tmpl w:val="ACDE3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E3548EF"/>
    <w:multiLevelType w:val="hybridMultilevel"/>
    <w:tmpl w:val="8098B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2614"/>
    <w:rsid w:val="0001308C"/>
    <w:rsid w:val="00014F84"/>
    <w:rsid w:val="00020BDB"/>
    <w:rsid w:val="000260FC"/>
    <w:rsid w:val="00035A19"/>
    <w:rsid w:val="00041982"/>
    <w:rsid w:val="00047D5C"/>
    <w:rsid w:val="00056E22"/>
    <w:rsid w:val="00062ADB"/>
    <w:rsid w:val="000651DB"/>
    <w:rsid w:val="00071892"/>
    <w:rsid w:val="00074D8D"/>
    <w:rsid w:val="00081964"/>
    <w:rsid w:val="00081CE5"/>
    <w:rsid w:val="00091FB2"/>
    <w:rsid w:val="000943AB"/>
    <w:rsid w:val="0009471A"/>
    <w:rsid w:val="000A20DA"/>
    <w:rsid w:val="000B12F8"/>
    <w:rsid w:val="000C706F"/>
    <w:rsid w:val="000D2E72"/>
    <w:rsid w:val="000E767F"/>
    <w:rsid w:val="000F1E89"/>
    <w:rsid w:val="000F2014"/>
    <w:rsid w:val="000F2F8C"/>
    <w:rsid w:val="000F4085"/>
    <w:rsid w:val="000F713C"/>
    <w:rsid w:val="00100CB9"/>
    <w:rsid w:val="0010757E"/>
    <w:rsid w:val="00110B19"/>
    <w:rsid w:val="00117A79"/>
    <w:rsid w:val="0012462A"/>
    <w:rsid w:val="00124843"/>
    <w:rsid w:val="00130F92"/>
    <w:rsid w:val="001403DB"/>
    <w:rsid w:val="00142AFE"/>
    <w:rsid w:val="00147B70"/>
    <w:rsid w:val="00157B07"/>
    <w:rsid w:val="00171545"/>
    <w:rsid w:val="00176F8D"/>
    <w:rsid w:val="00183B91"/>
    <w:rsid w:val="00184B77"/>
    <w:rsid w:val="00195ADF"/>
    <w:rsid w:val="00195C05"/>
    <w:rsid w:val="001A19B9"/>
    <w:rsid w:val="001B0735"/>
    <w:rsid w:val="001C2732"/>
    <w:rsid w:val="001E388F"/>
    <w:rsid w:val="001E4783"/>
    <w:rsid w:val="001E5ABD"/>
    <w:rsid w:val="00205E8C"/>
    <w:rsid w:val="0021565F"/>
    <w:rsid w:val="00221DD3"/>
    <w:rsid w:val="00223003"/>
    <w:rsid w:val="00225849"/>
    <w:rsid w:val="002316CC"/>
    <w:rsid w:val="00242321"/>
    <w:rsid w:val="00242A99"/>
    <w:rsid w:val="00244059"/>
    <w:rsid w:val="00246720"/>
    <w:rsid w:val="00255825"/>
    <w:rsid w:val="00256C44"/>
    <w:rsid w:val="002635E3"/>
    <w:rsid w:val="00274407"/>
    <w:rsid w:val="00286058"/>
    <w:rsid w:val="00287CC4"/>
    <w:rsid w:val="002A03E2"/>
    <w:rsid w:val="002A24F4"/>
    <w:rsid w:val="002C3953"/>
    <w:rsid w:val="002D465C"/>
    <w:rsid w:val="002D64AC"/>
    <w:rsid w:val="002E2AE1"/>
    <w:rsid w:val="002E6842"/>
    <w:rsid w:val="002F1AA8"/>
    <w:rsid w:val="002F67E2"/>
    <w:rsid w:val="002F7FAA"/>
    <w:rsid w:val="00303852"/>
    <w:rsid w:val="00305692"/>
    <w:rsid w:val="003105DD"/>
    <w:rsid w:val="0032047C"/>
    <w:rsid w:val="00321D12"/>
    <w:rsid w:val="0032484E"/>
    <w:rsid w:val="00334962"/>
    <w:rsid w:val="00350F6A"/>
    <w:rsid w:val="003531E4"/>
    <w:rsid w:val="00353DEF"/>
    <w:rsid w:val="0035650B"/>
    <w:rsid w:val="00363923"/>
    <w:rsid w:val="00383300"/>
    <w:rsid w:val="00391813"/>
    <w:rsid w:val="003976CC"/>
    <w:rsid w:val="003A5768"/>
    <w:rsid w:val="003B445E"/>
    <w:rsid w:val="003C01F2"/>
    <w:rsid w:val="003C341E"/>
    <w:rsid w:val="003C6443"/>
    <w:rsid w:val="003C7BC4"/>
    <w:rsid w:val="003D7D80"/>
    <w:rsid w:val="003E08EE"/>
    <w:rsid w:val="003E696C"/>
    <w:rsid w:val="004033EC"/>
    <w:rsid w:val="00412931"/>
    <w:rsid w:val="004222C0"/>
    <w:rsid w:val="004228B5"/>
    <w:rsid w:val="00431130"/>
    <w:rsid w:val="00434784"/>
    <w:rsid w:val="00443026"/>
    <w:rsid w:val="0044687A"/>
    <w:rsid w:val="00450BC5"/>
    <w:rsid w:val="004538EB"/>
    <w:rsid w:val="00453EE1"/>
    <w:rsid w:val="00463A4E"/>
    <w:rsid w:val="00464CE7"/>
    <w:rsid w:val="00481A92"/>
    <w:rsid w:val="00495FB7"/>
    <w:rsid w:val="004A0070"/>
    <w:rsid w:val="004A084D"/>
    <w:rsid w:val="004A1662"/>
    <w:rsid w:val="004A47A1"/>
    <w:rsid w:val="004B2A01"/>
    <w:rsid w:val="004D5872"/>
    <w:rsid w:val="004F7E5F"/>
    <w:rsid w:val="00504BC4"/>
    <w:rsid w:val="005143EE"/>
    <w:rsid w:val="00514AB2"/>
    <w:rsid w:val="00515460"/>
    <w:rsid w:val="00516F62"/>
    <w:rsid w:val="00540335"/>
    <w:rsid w:val="0054717D"/>
    <w:rsid w:val="00553441"/>
    <w:rsid w:val="00570A71"/>
    <w:rsid w:val="00590417"/>
    <w:rsid w:val="00591CBB"/>
    <w:rsid w:val="00597AF6"/>
    <w:rsid w:val="005D0415"/>
    <w:rsid w:val="005D149A"/>
    <w:rsid w:val="005D1A87"/>
    <w:rsid w:val="005D27A2"/>
    <w:rsid w:val="005E4C5C"/>
    <w:rsid w:val="0060195B"/>
    <w:rsid w:val="0062029F"/>
    <w:rsid w:val="006204FC"/>
    <w:rsid w:val="00644097"/>
    <w:rsid w:val="00661996"/>
    <w:rsid w:val="00662CD3"/>
    <w:rsid w:val="00671080"/>
    <w:rsid w:val="00671BF6"/>
    <w:rsid w:val="006769C4"/>
    <w:rsid w:val="00683775"/>
    <w:rsid w:val="00694039"/>
    <w:rsid w:val="006A5164"/>
    <w:rsid w:val="006A6958"/>
    <w:rsid w:val="006A71D7"/>
    <w:rsid w:val="006B43F5"/>
    <w:rsid w:val="006D24DA"/>
    <w:rsid w:val="006D6DE2"/>
    <w:rsid w:val="006D7A4F"/>
    <w:rsid w:val="006E365A"/>
    <w:rsid w:val="006E746E"/>
    <w:rsid w:val="006E76EB"/>
    <w:rsid w:val="006F50A9"/>
    <w:rsid w:val="00700037"/>
    <w:rsid w:val="0070781D"/>
    <w:rsid w:val="00713A54"/>
    <w:rsid w:val="0072438F"/>
    <w:rsid w:val="00724EA0"/>
    <w:rsid w:val="007265AF"/>
    <w:rsid w:val="0073157C"/>
    <w:rsid w:val="0073793D"/>
    <w:rsid w:val="007419B6"/>
    <w:rsid w:val="0074449E"/>
    <w:rsid w:val="007534B1"/>
    <w:rsid w:val="00754D1D"/>
    <w:rsid w:val="00762C61"/>
    <w:rsid w:val="00765796"/>
    <w:rsid w:val="00767F9F"/>
    <w:rsid w:val="007852E7"/>
    <w:rsid w:val="00785D80"/>
    <w:rsid w:val="0079197B"/>
    <w:rsid w:val="007923ED"/>
    <w:rsid w:val="007A6703"/>
    <w:rsid w:val="007B1B4C"/>
    <w:rsid w:val="007B60BC"/>
    <w:rsid w:val="007C3295"/>
    <w:rsid w:val="007C7CF7"/>
    <w:rsid w:val="007D4213"/>
    <w:rsid w:val="007E3CD6"/>
    <w:rsid w:val="007E64CE"/>
    <w:rsid w:val="007E7D83"/>
    <w:rsid w:val="007F1CC0"/>
    <w:rsid w:val="007F663B"/>
    <w:rsid w:val="008065CA"/>
    <w:rsid w:val="0081088B"/>
    <w:rsid w:val="00837998"/>
    <w:rsid w:val="008416ED"/>
    <w:rsid w:val="008507FC"/>
    <w:rsid w:val="008608DA"/>
    <w:rsid w:val="008765E6"/>
    <w:rsid w:val="00877EF7"/>
    <w:rsid w:val="00880FB4"/>
    <w:rsid w:val="00886F7E"/>
    <w:rsid w:val="00890116"/>
    <w:rsid w:val="00893E98"/>
    <w:rsid w:val="00894588"/>
    <w:rsid w:val="008A1B2D"/>
    <w:rsid w:val="008A5A22"/>
    <w:rsid w:val="008B7637"/>
    <w:rsid w:val="008C57A3"/>
    <w:rsid w:val="008C731D"/>
    <w:rsid w:val="008F3B50"/>
    <w:rsid w:val="008F4C19"/>
    <w:rsid w:val="008F7DC3"/>
    <w:rsid w:val="00903EC5"/>
    <w:rsid w:val="0091548C"/>
    <w:rsid w:val="009161B7"/>
    <w:rsid w:val="009249FF"/>
    <w:rsid w:val="009432E0"/>
    <w:rsid w:val="0094371D"/>
    <w:rsid w:val="00962D0E"/>
    <w:rsid w:val="0097353D"/>
    <w:rsid w:val="00976DEC"/>
    <w:rsid w:val="009836E6"/>
    <w:rsid w:val="00997248"/>
    <w:rsid w:val="009A23E5"/>
    <w:rsid w:val="009A302D"/>
    <w:rsid w:val="009B03CB"/>
    <w:rsid w:val="009C45FC"/>
    <w:rsid w:val="009D0765"/>
    <w:rsid w:val="009E2945"/>
    <w:rsid w:val="009E357E"/>
    <w:rsid w:val="009F0F23"/>
    <w:rsid w:val="009F2FF3"/>
    <w:rsid w:val="009F3B4B"/>
    <w:rsid w:val="00A028B0"/>
    <w:rsid w:val="00A0626A"/>
    <w:rsid w:val="00A3540A"/>
    <w:rsid w:val="00A41BA6"/>
    <w:rsid w:val="00A41D26"/>
    <w:rsid w:val="00A44EA5"/>
    <w:rsid w:val="00A45509"/>
    <w:rsid w:val="00A613E1"/>
    <w:rsid w:val="00A80F4F"/>
    <w:rsid w:val="00A90CF0"/>
    <w:rsid w:val="00A9566E"/>
    <w:rsid w:val="00A97A81"/>
    <w:rsid w:val="00AA1551"/>
    <w:rsid w:val="00AA333F"/>
    <w:rsid w:val="00AA3BCC"/>
    <w:rsid w:val="00AA57E1"/>
    <w:rsid w:val="00AA67D1"/>
    <w:rsid w:val="00AB1495"/>
    <w:rsid w:val="00AC4FFD"/>
    <w:rsid w:val="00AD7805"/>
    <w:rsid w:val="00AD7FD4"/>
    <w:rsid w:val="00AE0637"/>
    <w:rsid w:val="00AF74AD"/>
    <w:rsid w:val="00AF79B3"/>
    <w:rsid w:val="00B03516"/>
    <w:rsid w:val="00B11151"/>
    <w:rsid w:val="00B22224"/>
    <w:rsid w:val="00B23C51"/>
    <w:rsid w:val="00B279D3"/>
    <w:rsid w:val="00B33F07"/>
    <w:rsid w:val="00B63A04"/>
    <w:rsid w:val="00B77B78"/>
    <w:rsid w:val="00B827F7"/>
    <w:rsid w:val="00B837F6"/>
    <w:rsid w:val="00B868E3"/>
    <w:rsid w:val="00B95540"/>
    <w:rsid w:val="00BA1932"/>
    <w:rsid w:val="00BA71D4"/>
    <w:rsid w:val="00BB0870"/>
    <w:rsid w:val="00BB0F69"/>
    <w:rsid w:val="00BC34BD"/>
    <w:rsid w:val="00BC7681"/>
    <w:rsid w:val="00BE5852"/>
    <w:rsid w:val="00BF12E4"/>
    <w:rsid w:val="00BF2D04"/>
    <w:rsid w:val="00C16D9B"/>
    <w:rsid w:val="00C24B58"/>
    <w:rsid w:val="00C25E46"/>
    <w:rsid w:val="00C42352"/>
    <w:rsid w:val="00C458FB"/>
    <w:rsid w:val="00C46765"/>
    <w:rsid w:val="00C66DFA"/>
    <w:rsid w:val="00C724C4"/>
    <w:rsid w:val="00C73796"/>
    <w:rsid w:val="00C80E08"/>
    <w:rsid w:val="00C90041"/>
    <w:rsid w:val="00C96175"/>
    <w:rsid w:val="00CA5F54"/>
    <w:rsid w:val="00CB2E55"/>
    <w:rsid w:val="00CB592E"/>
    <w:rsid w:val="00CB7D47"/>
    <w:rsid w:val="00CC4CE1"/>
    <w:rsid w:val="00CD153E"/>
    <w:rsid w:val="00CD7F6A"/>
    <w:rsid w:val="00CE05C6"/>
    <w:rsid w:val="00CE30C3"/>
    <w:rsid w:val="00CE46FA"/>
    <w:rsid w:val="00CE4D8E"/>
    <w:rsid w:val="00CE5DE5"/>
    <w:rsid w:val="00CF2F89"/>
    <w:rsid w:val="00CF4E87"/>
    <w:rsid w:val="00CF5538"/>
    <w:rsid w:val="00D008B8"/>
    <w:rsid w:val="00D15645"/>
    <w:rsid w:val="00D17ECB"/>
    <w:rsid w:val="00D31A0E"/>
    <w:rsid w:val="00D33AA5"/>
    <w:rsid w:val="00D358A9"/>
    <w:rsid w:val="00D40B0D"/>
    <w:rsid w:val="00D426B5"/>
    <w:rsid w:val="00D56660"/>
    <w:rsid w:val="00D56732"/>
    <w:rsid w:val="00D56FC7"/>
    <w:rsid w:val="00D60AE9"/>
    <w:rsid w:val="00D61F71"/>
    <w:rsid w:val="00D6521D"/>
    <w:rsid w:val="00D901BA"/>
    <w:rsid w:val="00D948B8"/>
    <w:rsid w:val="00D957C3"/>
    <w:rsid w:val="00DA60CC"/>
    <w:rsid w:val="00DA73F3"/>
    <w:rsid w:val="00DB00A1"/>
    <w:rsid w:val="00DB0D0D"/>
    <w:rsid w:val="00DB5259"/>
    <w:rsid w:val="00DB7692"/>
    <w:rsid w:val="00DC5B4A"/>
    <w:rsid w:val="00DC72B7"/>
    <w:rsid w:val="00DD1BD5"/>
    <w:rsid w:val="00DD3D62"/>
    <w:rsid w:val="00DD5243"/>
    <w:rsid w:val="00DE1C3C"/>
    <w:rsid w:val="00DE2726"/>
    <w:rsid w:val="00DE36AB"/>
    <w:rsid w:val="00DE36DE"/>
    <w:rsid w:val="00DE4374"/>
    <w:rsid w:val="00DE5EA6"/>
    <w:rsid w:val="00DF3DCF"/>
    <w:rsid w:val="00E00AF3"/>
    <w:rsid w:val="00E028B1"/>
    <w:rsid w:val="00E05385"/>
    <w:rsid w:val="00E10A1F"/>
    <w:rsid w:val="00E17F57"/>
    <w:rsid w:val="00E2088F"/>
    <w:rsid w:val="00E21D2A"/>
    <w:rsid w:val="00E31165"/>
    <w:rsid w:val="00E40199"/>
    <w:rsid w:val="00E41AFA"/>
    <w:rsid w:val="00E439A6"/>
    <w:rsid w:val="00E47526"/>
    <w:rsid w:val="00E502E5"/>
    <w:rsid w:val="00E50437"/>
    <w:rsid w:val="00E506F8"/>
    <w:rsid w:val="00E529B9"/>
    <w:rsid w:val="00E56B5E"/>
    <w:rsid w:val="00E60953"/>
    <w:rsid w:val="00E62463"/>
    <w:rsid w:val="00E65457"/>
    <w:rsid w:val="00E70F79"/>
    <w:rsid w:val="00E73C6E"/>
    <w:rsid w:val="00E73E63"/>
    <w:rsid w:val="00E76B18"/>
    <w:rsid w:val="00E84385"/>
    <w:rsid w:val="00E85731"/>
    <w:rsid w:val="00E86642"/>
    <w:rsid w:val="00E87224"/>
    <w:rsid w:val="00E93278"/>
    <w:rsid w:val="00E93708"/>
    <w:rsid w:val="00EA175A"/>
    <w:rsid w:val="00EA38D2"/>
    <w:rsid w:val="00EA4446"/>
    <w:rsid w:val="00EB0B1D"/>
    <w:rsid w:val="00EB1008"/>
    <w:rsid w:val="00EB207D"/>
    <w:rsid w:val="00EC7BB4"/>
    <w:rsid w:val="00ED6DE2"/>
    <w:rsid w:val="00EE51D4"/>
    <w:rsid w:val="00EE71B5"/>
    <w:rsid w:val="00EF0D4B"/>
    <w:rsid w:val="00EF7EB6"/>
    <w:rsid w:val="00F076BA"/>
    <w:rsid w:val="00F121EB"/>
    <w:rsid w:val="00F1542F"/>
    <w:rsid w:val="00F16E62"/>
    <w:rsid w:val="00F21628"/>
    <w:rsid w:val="00F224EF"/>
    <w:rsid w:val="00F225F7"/>
    <w:rsid w:val="00F2612E"/>
    <w:rsid w:val="00F34DF0"/>
    <w:rsid w:val="00F37E9E"/>
    <w:rsid w:val="00F42983"/>
    <w:rsid w:val="00F434F9"/>
    <w:rsid w:val="00F45952"/>
    <w:rsid w:val="00F53F8D"/>
    <w:rsid w:val="00F55CE2"/>
    <w:rsid w:val="00F61DF4"/>
    <w:rsid w:val="00F6411D"/>
    <w:rsid w:val="00F64725"/>
    <w:rsid w:val="00F71DE0"/>
    <w:rsid w:val="00F72B37"/>
    <w:rsid w:val="00F74057"/>
    <w:rsid w:val="00F76AE7"/>
    <w:rsid w:val="00F77841"/>
    <w:rsid w:val="00F77C4A"/>
    <w:rsid w:val="00F85737"/>
    <w:rsid w:val="00F87359"/>
    <w:rsid w:val="00F96713"/>
    <w:rsid w:val="00FA040B"/>
    <w:rsid w:val="00FA14EC"/>
    <w:rsid w:val="00FA6B10"/>
    <w:rsid w:val="00FB0BD4"/>
    <w:rsid w:val="00FB326A"/>
    <w:rsid w:val="00FD7CE7"/>
    <w:rsid w:val="00FE1F1F"/>
    <w:rsid w:val="00FE257D"/>
    <w:rsid w:val="00FE59C0"/>
    <w:rsid w:val="00FE703C"/>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B7D856"/>
  <w15:docId w15:val="{DC4285F1-9909-464A-A658-3C6B150A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 w:type="character" w:styleId="CommentReference">
    <w:name w:val="annotation reference"/>
    <w:unhideWhenUsed/>
    <w:rsid w:val="00E86642"/>
    <w:rPr>
      <w:sz w:val="16"/>
      <w:szCs w:val="16"/>
    </w:rPr>
  </w:style>
  <w:style w:type="paragraph" w:styleId="CommentText">
    <w:name w:val="annotation text"/>
    <w:basedOn w:val="Normal"/>
    <w:link w:val="CommentTextChar"/>
    <w:unhideWhenUsed/>
    <w:rsid w:val="00E86642"/>
    <w:rPr>
      <w:sz w:val="20"/>
    </w:rPr>
  </w:style>
  <w:style w:type="character" w:customStyle="1" w:styleId="CommentTextChar">
    <w:name w:val="Comment Text Char"/>
    <w:basedOn w:val="DefaultParagraphFont"/>
    <w:link w:val="CommentText"/>
    <w:rsid w:val="00E86642"/>
    <w:rPr>
      <w:rFonts w:ascii="Calibri" w:hAnsi="Calibri"/>
      <w:lang w:val="en-US"/>
    </w:rPr>
  </w:style>
  <w:style w:type="character" w:customStyle="1" w:styleId="small1">
    <w:name w:val="small1"/>
    <w:rsid w:val="00E86642"/>
    <w:rPr>
      <w:color w:val="999999"/>
      <w:sz w:val="24"/>
      <w:szCs w:val="24"/>
    </w:rPr>
  </w:style>
  <w:style w:type="character" w:styleId="FollowedHyperlink">
    <w:name w:val="FollowedHyperlink"/>
    <w:basedOn w:val="DefaultParagraphFont"/>
    <w:semiHidden/>
    <w:unhideWhenUsed/>
    <w:rsid w:val="00E86642"/>
    <w:rPr>
      <w:color w:val="800080" w:themeColor="followedHyperlink"/>
      <w:u w:val="single"/>
    </w:rPr>
  </w:style>
  <w:style w:type="paragraph" w:styleId="CommentSubject">
    <w:name w:val="annotation subject"/>
    <w:basedOn w:val="CommentText"/>
    <w:next w:val="CommentText"/>
    <w:link w:val="CommentSubjectChar"/>
    <w:semiHidden/>
    <w:unhideWhenUsed/>
    <w:rsid w:val="00B868E3"/>
    <w:rPr>
      <w:b/>
      <w:bCs/>
    </w:rPr>
  </w:style>
  <w:style w:type="character" w:customStyle="1" w:styleId="CommentSubjectChar">
    <w:name w:val="Comment Subject Char"/>
    <w:basedOn w:val="CommentTextChar"/>
    <w:link w:val="CommentSubject"/>
    <w:semiHidden/>
    <w:rsid w:val="00B868E3"/>
    <w:rPr>
      <w:rFonts w:ascii="Calibri" w:hAnsi="Calibri"/>
      <w:b/>
      <w:bCs/>
      <w:lang w:val="en-US"/>
    </w:rPr>
  </w:style>
  <w:style w:type="character" w:customStyle="1" w:styleId="apple-converted-space">
    <w:name w:val="apple-converted-space"/>
    <w:basedOn w:val="DefaultParagraphFont"/>
    <w:rsid w:val="00DD1BD5"/>
  </w:style>
  <w:style w:type="paragraph" w:styleId="FootnoteText">
    <w:name w:val="footnote text"/>
    <w:basedOn w:val="Normal"/>
    <w:link w:val="FootnoteTextChar"/>
    <w:semiHidden/>
    <w:unhideWhenUsed/>
    <w:rsid w:val="00242A99"/>
    <w:rPr>
      <w:sz w:val="20"/>
    </w:rPr>
  </w:style>
  <w:style w:type="character" w:customStyle="1" w:styleId="FootnoteTextChar">
    <w:name w:val="Footnote Text Char"/>
    <w:basedOn w:val="DefaultParagraphFont"/>
    <w:link w:val="FootnoteText"/>
    <w:semiHidden/>
    <w:rsid w:val="00242A99"/>
    <w:rPr>
      <w:rFonts w:ascii="Calibri" w:hAnsi="Calibri"/>
      <w:lang w:val="en-US"/>
    </w:rPr>
  </w:style>
  <w:style w:type="character" w:styleId="FootnoteReference">
    <w:name w:val="footnote reference"/>
    <w:basedOn w:val="DefaultParagraphFont"/>
    <w:semiHidden/>
    <w:unhideWhenUsed/>
    <w:rsid w:val="00242A99"/>
    <w:rPr>
      <w:vertAlign w:val="superscript"/>
    </w:rPr>
  </w:style>
  <w:style w:type="character" w:styleId="Strong">
    <w:name w:val="Strong"/>
    <w:basedOn w:val="DefaultParagraphFont"/>
    <w:uiPriority w:val="22"/>
    <w:qFormat/>
    <w:rsid w:val="00661996"/>
    <w:rPr>
      <w:b/>
      <w:bCs/>
    </w:rPr>
  </w:style>
  <w:style w:type="paragraph" w:styleId="Revision">
    <w:name w:val="Revision"/>
    <w:hidden/>
    <w:uiPriority w:val="99"/>
    <w:semiHidden/>
    <w:rsid w:val="00B03516"/>
    <w:rPr>
      <w:rFonts w:ascii="Calibri" w:hAnsi="Calibri"/>
      <w:sz w:val="22"/>
      <w:lang w:val="en-US"/>
    </w:rPr>
  </w:style>
  <w:style w:type="character" w:customStyle="1" w:styleId="Mention1">
    <w:name w:val="Mention1"/>
    <w:basedOn w:val="DefaultParagraphFont"/>
    <w:uiPriority w:val="99"/>
    <w:semiHidden/>
    <w:unhideWhenUsed/>
    <w:rsid w:val="007F1CC0"/>
    <w:rPr>
      <w:color w:val="2B579A"/>
      <w:shd w:val="clear" w:color="auto" w:fill="E6E6E6"/>
    </w:rPr>
  </w:style>
  <w:style w:type="table" w:styleId="TableGrid">
    <w:name w:val="Table Grid"/>
    <w:basedOn w:val="TableNormal"/>
    <w:rsid w:val="0076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2C61"/>
    <w:pPr>
      <w:spacing w:before="100" w:beforeAutospacing="1" w:after="100" w:afterAutospacing="1"/>
    </w:pPr>
    <w:rPr>
      <w:rFonts w:ascii="Times New Roman" w:eastAsiaTheme="minorHAnsi" w:hAnsi="Times New Roman"/>
      <w:sz w:val="24"/>
      <w:szCs w:val="24"/>
      <w:lang w:val="nl-NL" w:eastAsia="nl-NL"/>
    </w:rPr>
  </w:style>
  <w:style w:type="paragraph" w:styleId="ListParagraph">
    <w:name w:val="List Paragraph"/>
    <w:basedOn w:val="Normal"/>
    <w:uiPriority w:val="34"/>
    <w:qFormat/>
    <w:rsid w:val="00762C61"/>
    <w:pPr>
      <w:ind w:left="720"/>
      <w:contextualSpacing/>
    </w:pPr>
  </w:style>
  <w:style w:type="paragraph" w:styleId="NoSpacing">
    <w:name w:val="No Spacing"/>
    <w:uiPriority w:val="1"/>
    <w:qFormat/>
    <w:rsid w:val="00F6411D"/>
    <w:rPr>
      <w:rFonts w:ascii="Calibri" w:hAnsi="Calibri"/>
      <w:sz w:val="22"/>
      <w:lang w:val="en-US"/>
    </w:rPr>
  </w:style>
  <w:style w:type="character" w:customStyle="1" w:styleId="p-body-copy-016">
    <w:name w:val="p-body-copy-016"/>
    <w:basedOn w:val="DefaultParagraphFont"/>
    <w:rsid w:val="00184B77"/>
    <w:rPr>
      <w:sz w:val="26"/>
      <w:szCs w:val="26"/>
    </w:rPr>
  </w:style>
  <w:style w:type="character" w:customStyle="1" w:styleId="p-body-copy-0210">
    <w:name w:val="p-body-copy-0210"/>
    <w:rsid w:val="006D24DA"/>
    <w:rPr>
      <w:rFonts w:ascii="centrale_sans_book" w:hAnsi="centrale_sans_book" w:hint="default"/>
      <w:sz w:val="21"/>
      <w:szCs w:val="21"/>
    </w:rPr>
  </w:style>
  <w:style w:type="paragraph" w:customStyle="1" w:styleId="default">
    <w:name w:val="default"/>
    <w:basedOn w:val="Normal"/>
    <w:rsid w:val="006D24DA"/>
    <w:pPr>
      <w:spacing w:before="100" w:beforeAutospacing="1" w:after="100" w:afterAutospacing="1"/>
    </w:pPr>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95016">
      <w:bodyDiv w:val="1"/>
      <w:marLeft w:val="0"/>
      <w:marRight w:val="0"/>
      <w:marTop w:val="0"/>
      <w:marBottom w:val="0"/>
      <w:divBdr>
        <w:top w:val="none" w:sz="0" w:space="0" w:color="auto"/>
        <w:left w:val="none" w:sz="0" w:space="0" w:color="auto"/>
        <w:bottom w:val="none" w:sz="0" w:space="0" w:color="auto"/>
        <w:right w:val="none" w:sz="0" w:space="0" w:color="auto"/>
      </w:divBdr>
    </w:div>
    <w:div w:id="8863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ilips.com/a-w/about/company/our-management/executive-committee/abhijit-bhattachary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hilips.com/a-w/about/company/our-management/executive-committee/frans-van-houten.html" TargetMode="External"/><Relationship Id="rId17"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hyperlink" Target="mailto:ksenija.gonciarenko@philip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 TargetMode="External"/><Relationship Id="rId5" Type="http://schemas.openxmlformats.org/officeDocument/2006/relationships/numbering" Target="numbering.xml"/><Relationship Id="rId15" Type="http://schemas.openxmlformats.org/officeDocument/2006/relationships/hyperlink" Target="mailto:steve.klink@phili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ilips.com/a-w/about/company/our-management/executive-committee.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142C8995BC94BAE702FFEA0154E6A" ma:contentTypeVersion="0" ma:contentTypeDescription="Create a new document." ma:contentTypeScope="" ma:versionID="069794ca795b4890eb3c1574427bd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2.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06D4D-C56F-44F6-B1FD-A5F34A3C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F55E86-20FA-42F4-9CBC-F4EC2BCB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558</Words>
  <Characters>3847</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Ron van den Boom</cp:lastModifiedBy>
  <cp:revision>3</cp:revision>
  <cp:lastPrinted>2002-03-12T13:40:00Z</cp:lastPrinted>
  <dcterms:created xsi:type="dcterms:W3CDTF">2018-10-28T20:59:00Z</dcterms:created>
  <dcterms:modified xsi:type="dcterms:W3CDTF">2018-10-29T05:48:00Z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0x0101001AE142C8995BC94BAE702FFEA0154E6A</vt:lpwstr>
  </property>
</Properties>
</file>